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2795A" w:rsidRDefault="007D6548" w:rsidP="00A4055F">
      <w:pPr>
        <w:tabs>
          <w:tab w:val="left" w:pos="4962"/>
        </w:tabs>
        <w:ind w:left="4820"/>
        <w:rPr>
          <w:b/>
          <w:bCs/>
          <w:sz w:val="28"/>
          <w:szCs w:val="28"/>
        </w:rPr>
      </w:pPr>
      <w:r w:rsidRPr="00D2795A">
        <w:rPr>
          <w:b/>
          <w:bCs/>
          <w:sz w:val="28"/>
          <w:szCs w:val="28"/>
        </w:rPr>
        <w:t>УТВЕРЖДАЮ</w:t>
      </w:r>
    </w:p>
    <w:p w:rsidR="007D6548" w:rsidRPr="00D2795A" w:rsidRDefault="007D6548" w:rsidP="00A4055F">
      <w:pPr>
        <w:tabs>
          <w:tab w:val="left" w:pos="4962"/>
        </w:tabs>
        <w:ind w:left="4820"/>
        <w:rPr>
          <w:rFonts w:eastAsia="Arial Unicode MS"/>
          <w:b/>
          <w:bCs/>
          <w:sz w:val="28"/>
          <w:szCs w:val="28"/>
        </w:rPr>
      </w:pPr>
    </w:p>
    <w:p w:rsidR="007D6548" w:rsidRPr="00D2795A" w:rsidRDefault="007D6548" w:rsidP="006149D1">
      <w:pPr>
        <w:tabs>
          <w:tab w:val="left" w:pos="4962"/>
        </w:tabs>
        <w:ind w:left="4820"/>
        <w:rPr>
          <w:b/>
          <w:bCs/>
          <w:sz w:val="28"/>
          <w:szCs w:val="28"/>
        </w:rPr>
      </w:pPr>
      <w:r w:rsidRPr="00D2795A">
        <w:rPr>
          <w:b/>
          <w:bCs/>
          <w:sz w:val="28"/>
          <w:szCs w:val="28"/>
        </w:rPr>
        <w:t>Предс</w:t>
      </w:r>
      <w:r w:rsidR="00A4055F" w:rsidRPr="00D2795A">
        <w:rPr>
          <w:b/>
          <w:bCs/>
          <w:sz w:val="28"/>
          <w:szCs w:val="28"/>
        </w:rPr>
        <w:t xml:space="preserve">едатель Конкурсной комиссии </w:t>
      </w:r>
      <w:r w:rsidR="006149D1" w:rsidRPr="00D2795A">
        <w:rPr>
          <w:b/>
          <w:bCs/>
          <w:sz w:val="28"/>
          <w:szCs w:val="28"/>
        </w:rPr>
        <w:t>филиала</w:t>
      </w:r>
      <w:r w:rsidR="00727D3C" w:rsidRPr="00D2795A">
        <w:rPr>
          <w:bCs/>
          <w:i/>
          <w:sz w:val="28"/>
          <w:szCs w:val="28"/>
        </w:rPr>
        <w:t xml:space="preserve"> </w:t>
      </w:r>
      <w:r w:rsidR="00A81242" w:rsidRPr="00D2795A">
        <w:rPr>
          <w:b/>
          <w:bCs/>
          <w:sz w:val="28"/>
          <w:szCs w:val="28"/>
        </w:rPr>
        <w:t>ПАО</w:t>
      </w:r>
      <w:r w:rsidR="00A4055F" w:rsidRPr="00D2795A">
        <w:rPr>
          <w:b/>
          <w:bCs/>
          <w:sz w:val="28"/>
          <w:szCs w:val="28"/>
        </w:rPr>
        <w:t xml:space="preserve"> </w:t>
      </w:r>
      <w:r w:rsidRPr="00D2795A">
        <w:rPr>
          <w:b/>
          <w:bCs/>
          <w:sz w:val="28"/>
          <w:szCs w:val="28"/>
        </w:rPr>
        <w:t xml:space="preserve">«ТрансКонтейнер» </w:t>
      </w:r>
      <w:proofErr w:type="gramStart"/>
      <w:r w:rsidR="006149D1" w:rsidRPr="00D2795A">
        <w:rPr>
          <w:b/>
          <w:bCs/>
          <w:sz w:val="28"/>
          <w:szCs w:val="28"/>
        </w:rPr>
        <w:t>на</w:t>
      </w:r>
      <w:proofErr w:type="gramEnd"/>
    </w:p>
    <w:p w:rsidR="006149D1" w:rsidRPr="00D2795A" w:rsidRDefault="006149D1" w:rsidP="006149D1">
      <w:pPr>
        <w:tabs>
          <w:tab w:val="left" w:pos="4962"/>
        </w:tabs>
        <w:ind w:left="4820"/>
        <w:rPr>
          <w:bCs/>
          <w:i/>
          <w:sz w:val="28"/>
          <w:szCs w:val="28"/>
        </w:rPr>
      </w:pPr>
      <w:r w:rsidRPr="00D2795A">
        <w:rPr>
          <w:b/>
          <w:bCs/>
          <w:sz w:val="28"/>
          <w:szCs w:val="28"/>
        </w:rPr>
        <w:t>Московской железой дороге</w:t>
      </w:r>
    </w:p>
    <w:p w:rsidR="007D6548" w:rsidRPr="00D2795A" w:rsidRDefault="007D6548" w:rsidP="00A4055F">
      <w:pPr>
        <w:tabs>
          <w:tab w:val="left" w:pos="4962"/>
        </w:tabs>
        <w:ind w:left="4820"/>
        <w:rPr>
          <w:b/>
          <w:bCs/>
          <w:sz w:val="28"/>
          <w:szCs w:val="28"/>
        </w:rPr>
      </w:pPr>
    </w:p>
    <w:p w:rsidR="007D6548" w:rsidRPr="00D2795A" w:rsidRDefault="007D6548" w:rsidP="00A4055F">
      <w:pPr>
        <w:tabs>
          <w:tab w:val="left" w:pos="4962"/>
        </w:tabs>
        <w:ind w:left="4820"/>
        <w:rPr>
          <w:b/>
          <w:bCs/>
          <w:sz w:val="28"/>
          <w:szCs w:val="28"/>
        </w:rPr>
      </w:pPr>
      <w:r w:rsidRPr="00D2795A">
        <w:rPr>
          <w:b/>
          <w:bCs/>
          <w:sz w:val="28"/>
          <w:szCs w:val="28"/>
        </w:rPr>
        <w:t>____________________</w:t>
      </w:r>
      <w:r w:rsidR="00727D3C" w:rsidRPr="00D2795A">
        <w:rPr>
          <w:b/>
          <w:bCs/>
          <w:sz w:val="28"/>
          <w:szCs w:val="28"/>
        </w:rPr>
        <w:t xml:space="preserve"> </w:t>
      </w:r>
      <w:r w:rsidR="006149D1" w:rsidRPr="00D2795A">
        <w:rPr>
          <w:b/>
          <w:bCs/>
          <w:sz w:val="28"/>
          <w:szCs w:val="28"/>
        </w:rPr>
        <w:t>М.В. Галимов</w:t>
      </w:r>
      <w:r w:rsidR="00727D3C" w:rsidRPr="00D2795A">
        <w:rPr>
          <w:b/>
          <w:bCs/>
          <w:sz w:val="28"/>
          <w:szCs w:val="28"/>
        </w:rPr>
        <w:t xml:space="preserve"> </w:t>
      </w:r>
    </w:p>
    <w:p w:rsidR="007D6548" w:rsidRPr="00D2795A"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D2795A">
        <w:rPr>
          <w:b/>
          <w:bCs/>
          <w:sz w:val="28"/>
        </w:rPr>
        <w:t>«__»________________201</w:t>
      </w:r>
      <w:r w:rsidR="00903FBC" w:rsidRPr="00D2795A">
        <w:rPr>
          <w:b/>
          <w:bCs/>
          <w:sz w:val="28"/>
        </w:rPr>
        <w:t>5</w:t>
      </w:r>
      <w:r w:rsidR="007D6548" w:rsidRPr="00D2795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A1504">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D2795A">
        <w:rPr>
          <w:szCs w:val="28"/>
        </w:rPr>
        <w:t xml:space="preserve">№ </w:t>
      </w:r>
      <w:r w:rsidR="004D44D7" w:rsidRPr="00D2795A">
        <w:rPr>
          <w:szCs w:val="28"/>
        </w:rPr>
        <w:t>ОК/</w:t>
      </w:r>
      <w:r w:rsidR="00D2795A" w:rsidRPr="00D2795A">
        <w:rPr>
          <w:szCs w:val="28"/>
        </w:rPr>
        <w:t>006</w:t>
      </w:r>
      <w:r w:rsidR="0098627F" w:rsidRPr="00D2795A">
        <w:rPr>
          <w:szCs w:val="28"/>
        </w:rPr>
        <w:t>/</w:t>
      </w:r>
      <w:r w:rsidR="00D2795A" w:rsidRPr="00D2795A">
        <w:rPr>
          <w:szCs w:val="28"/>
        </w:rPr>
        <w:t>НКПМСК</w:t>
      </w:r>
      <w:r w:rsidR="004D44D7" w:rsidRPr="00D2795A">
        <w:rPr>
          <w:szCs w:val="28"/>
        </w:rPr>
        <w:t>/</w:t>
      </w:r>
      <w:r w:rsidR="00D2795A">
        <w:rPr>
          <w:szCs w:val="28"/>
        </w:rPr>
        <w:t>0034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BA1504">
      <w:pPr>
        <w:pStyle w:val="19"/>
        <w:numPr>
          <w:ilvl w:val="2"/>
          <w:numId w:val="1"/>
        </w:numPr>
        <w:ind w:left="0" w:firstLine="709"/>
        <w:rPr>
          <w:szCs w:val="28"/>
        </w:rPr>
      </w:pPr>
      <w:r w:rsidRPr="006149D1">
        <w:rPr>
          <w:szCs w:val="28"/>
        </w:rPr>
        <w:t xml:space="preserve">Предметом настоящего </w:t>
      </w:r>
      <w:r w:rsidR="008C4183" w:rsidRPr="006149D1">
        <w:rPr>
          <w:szCs w:val="28"/>
        </w:rPr>
        <w:t>Открытого конкурса</w:t>
      </w:r>
      <w:r w:rsidRPr="006149D1">
        <w:rPr>
          <w:szCs w:val="28"/>
        </w:rPr>
        <w:t xml:space="preserve"> является право на заключение договора на </w:t>
      </w:r>
      <w:r w:rsidR="006149D1">
        <w:rPr>
          <w:szCs w:val="28"/>
        </w:rPr>
        <w:t>в</w:t>
      </w:r>
      <w:r w:rsidR="006149D1" w:rsidRPr="006149D1">
        <w:rPr>
          <w:szCs w:val="28"/>
        </w:rPr>
        <w:t xml:space="preserve">ыполнение проектно-изыскательских работ по проектированию контейнерного терминала на станции </w:t>
      </w:r>
      <w:proofErr w:type="spellStart"/>
      <w:r w:rsidR="006149D1" w:rsidRPr="006149D1">
        <w:rPr>
          <w:szCs w:val="28"/>
        </w:rPr>
        <w:t>Люблино</w:t>
      </w:r>
      <w:proofErr w:type="spellEnd"/>
      <w:r w:rsidR="006149D1" w:rsidRPr="006149D1">
        <w:rPr>
          <w:szCs w:val="28"/>
        </w:rPr>
        <w:t xml:space="preserve"> Московской железной дороги</w:t>
      </w:r>
      <w:r w:rsidR="006149D1">
        <w:rPr>
          <w:szCs w:val="28"/>
        </w:rPr>
        <w:t>.</w:t>
      </w:r>
    </w:p>
    <w:p w:rsidR="004E3AC2" w:rsidRDefault="00167695" w:rsidP="00BA1504">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6149D1">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6149D1">
        <w:rPr>
          <w:szCs w:val="28"/>
        </w:rPr>
        <w:t>.</w:t>
      </w:r>
    </w:p>
    <w:p w:rsidR="0019760E" w:rsidRPr="00D32FFA" w:rsidRDefault="0019760E" w:rsidP="00BA150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A150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A1504">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150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A150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A1504">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A150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A150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A1504">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A150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A150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A150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A150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A150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A150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A150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A150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A150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A150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A150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A150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A150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A150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A150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A150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A150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A150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A1504">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A150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A1504">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A150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A1504">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A150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A1504">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BA1504">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BA150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A1504">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A1504">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1504">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A1504">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A1504">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A1504">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A1504">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1504">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A1504">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A1504">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A1504">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BA150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A1504">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A1504">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A1504">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A1504">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A1504">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A1504">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A1504">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A1504">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A1504">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A150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A1504">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A150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A1504">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 xml:space="preserve">Заявка претендента должна быть подписана </w:t>
      </w:r>
      <w:bookmarkStart w:id="0" w:name="_GoBack"/>
      <w:r w:rsidR="00214302">
        <w:rPr>
          <w:sz w:val="28"/>
        </w:rPr>
        <w:t>собственно</w:t>
      </w:r>
      <w:bookmarkEnd w:id="0"/>
      <w:r w:rsidR="00214302">
        <w:rPr>
          <w:sz w:val="28"/>
        </w:rPr>
        <w:t>ручной подписью уполномоченного представителя</w:t>
      </w:r>
      <w:r w:rsidRPr="00D32FFA">
        <w:rPr>
          <w:sz w:val="28"/>
        </w:rPr>
        <w:t xml:space="preserve"> претендента.</w:t>
      </w:r>
    </w:p>
    <w:p w:rsidR="007D6548" w:rsidRPr="00D32FFA" w:rsidRDefault="007D6548" w:rsidP="00BA1504">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BA1504">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A1504">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A1504">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BA150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A1504">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BA1504">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BA1504">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BA150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A1504">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A150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A150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150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A150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150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150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A150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A150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A150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A1504">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A150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A150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A150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A150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A150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A150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A1504">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A150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A150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BA1504">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A150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BA150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A150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A150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150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A1504">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A150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A150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A1504">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A150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A150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A1504">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A150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A1504">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BA150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BA150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A150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A150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A1504">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A150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A150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A150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A1504">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A1504">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A150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A150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BA1504">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A1504">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632A5" w:rsidP="00BA1504">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C3F43" w:rsidRPr="007E6DE4" w:rsidRDefault="00CC3F43" w:rsidP="000954FB">
                  <w:pPr>
                    <w:jc w:val="center"/>
                    <w:rPr>
                      <w:b/>
                      <w:sz w:val="28"/>
                      <w:szCs w:val="28"/>
                    </w:rPr>
                  </w:pPr>
                  <w:r w:rsidRPr="007E6DE4">
                    <w:rPr>
                      <w:b/>
                      <w:sz w:val="28"/>
                      <w:szCs w:val="28"/>
                    </w:rPr>
                    <w:t xml:space="preserve">_____________________________________________, </w:t>
                  </w:r>
                </w:p>
                <w:p w:rsidR="00CC3F43" w:rsidRDefault="00CC3F4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3F43" w:rsidRPr="007E6DE4" w:rsidRDefault="00CC3F43" w:rsidP="000954FB">
                  <w:pPr>
                    <w:jc w:val="center"/>
                    <w:rPr>
                      <w:b/>
                      <w:sz w:val="28"/>
                      <w:szCs w:val="28"/>
                    </w:rPr>
                  </w:pPr>
                  <w:r w:rsidRPr="007E6DE4">
                    <w:rPr>
                      <w:b/>
                      <w:sz w:val="28"/>
                      <w:szCs w:val="28"/>
                    </w:rPr>
                    <w:t>________________________________________</w:t>
                  </w:r>
                </w:p>
                <w:p w:rsidR="00CC3F43" w:rsidRPr="007E6DE4" w:rsidRDefault="00CC3F43" w:rsidP="000954FB">
                  <w:pPr>
                    <w:jc w:val="center"/>
                    <w:rPr>
                      <w:i/>
                      <w:sz w:val="20"/>
                      <w:szCs w:val="20"/>
                    </w:rPr>
                  </w:pPr>
                  <w:r w:rsidRPr="007E6DE4">
                    <w:rPr>
                      <w:i/>
                      <w:sz w:val="20"/>
                      <w:szCs w:val="20"/>
                    </w:rPr>
                    <w:t>государство регистрации претендента</w:t>
                  </w:r>
                </w:p>
                <w:p w:rsidR="00CC3F43" w:rsidRPr="007E6DE4" w:rsidRDefault="00CC3F43" w:rsidP="000954FB">
                  <w:pPr>
                    <w:jc w:val="center"/>
                    <w:rPr>
                      <w:b/>
                      <w:sz w:val="28"/>
                      <w:szCs w:val="28"/>
                    </w:rPr>
                  </w:pPr>
                  <w:r w:rsidRPr="007E6DE4">
                    <w:rPr>
                      <w:b/>
                      <w:sz w:val="28"/>
                      <w:szCs w:val="28"/>
                    </w:rPr>
                    <w:t>_____________________________</w:t>
                  </w:r>
                  <w:r>
                    <w:rPr>
                      <w:b/>
                      <w:sz w:val="28"/>
                      <w:szCs w:val="28"/>
                    </w:rPr>
                    <w:t>__________________</w:t>
                  </w:r>
                </w:p>
                <w:p w:rsidR="00CC3F43" w:rsidRPr="007E6DE4" w:rsidRDefault="00CC3F43"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3F43" w:rsidRDefault="00CC3F43" w:rsidP="000954FB">
                  <w:pPr>
                    <w:jc w:val="both"/>
                  </w:pPr>
                </w:p>
                <w:p w:rsidR="00CC3F43" w:rsidRDefault="00CC3F43" w:rsidP="000954FB">
                  <w:pPr>
                    <w:jc w:val="center"/>
                    <w:rPr>
                      <w:b/>
                    </w:rPr>
                  </w:pPr>
                  <w:r w:rsidRPr="00923E2D">
                    <w:rPr>
                      <w:b/>
                    </w:rPr>
                    <w:t xml:space="preserve">ЗАЯВКА НА УЧАСТИЕ В </w:t>
                  </w:r>
                  <w:r>
                    <w:rPr>
                      <w:b/>
                    </w:rPr>
                    <w:t>ОТКРЫТОМ КОНКУРСЕ № ОК</w:t>
                  </w:r>
                  <w:r w:rsidRPr="00923E2D">
                    <w:rPr>
                      <w:b/>
                    </w:rPr>
                    <w:t>/___/____/____</w:t>
                  </w:r>
                </w:p>
                <w:p w:rsidR="00CC3F43" w:rsidRPr="00923E2D" w:rsidRDefault="00CC3F43" w:rsidP="000954FB">
                  <w:pPr>
                    <w:jc w:val="center"/>
                    <w:rPr>
                      <w:b/>
                    </w:rPr>
                  </w:pPr>
                </w:p>
                <w:p w:rsidR="00CC3F43" w:rsidRPr="00923E2D" w:rsidRDefault="00CC3F4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A1504">
      <w:pPr>
        <w:pStyle w:val="afb"/>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A1504">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BA150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A150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A1504">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A1504">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A150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lastRenderedPageBreak/>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0D3523" w:rsidRDefault="000954FB" w:rsidP="009A1114">
      <w:pPr>
        <w:pStyle w:val="a"/>
        <w:rPr>
          <w:b w:val="0"/>
          <w:i w:val="0"/>
        </w:rPr>
      </w:pPr>
      <w:r w:rsidRPr="000D352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D3523">
        <w:rPr>
          <w:b w:val="0"/>
          <w:i w:val="0"/>
        </w:rPr>
        <w:t>4</w:t>
      </w:r>
      <w:r w:rsidRPr="000D3523">
        <w:rPr>
          <w:b w:val="0"/>
          <w:i w:val="0"/>
        </w:rPr>
        <w:t xml:space="preserve"> настоящей документации</w:t>
      </w:r>
      <w:r w:rsidR="00475935" w:rsidRPr="000D3523">
        <w:rPr>
          <w:b w:val="0"/>
          <w:i w:val="0"/>
        </w:rPr>
        <w:t xml:space="preserve"> о закупке</w:t>
      </w:r>
      <w:r w:rsidRPr="000D3523">
        <w:rPr>
          <w:b w:val="0"/>
          <w:i w:val="0"/>
        </w:rPr>
        <w:t>)</w:t>
      </w:r>
      <w:r w:rsidR="00D974D3" w:rsidRPr="000D3523">
        <w:rPr>
          <w:b w:val="0"/>
          <w:i w:val="0"/>
        </w:rPr>
        <w:t xml:space="preserve"> и/или И</w:t>
      </w:r>
      <w:r w:rsidR="0012610C" w:rsidRPr="000D3523">
        <w:rPr>
          <w:b w:val="0"/>
          <w:i w:val="0"/>
        </w:rPr>
        <w:t>нформационной карте</w:t>
      </w:r>
      <w:r w:rsidR="00F84C65" w:rsidRPr="000D3523">
        <w:rPr>
          <w:b w:val="0"/>
          <w:i w:val="0"/>
        </w:rPr>
        <w:t xml:space="preserve"> (раздел 5 настоящей документации о закупке)</w:t>
      </w:r>
      <w:r w:rsidRPr="000D3523">
        <w:rPr>
          <w:b w:val="0"/>
          <w:i w:val="0"/>
        </w:rPr>
        <w:t>.</w:t>
      </w:r>
    </w:p>
    <w:p w:rsidR="000954FB" w:rsidRPr="009A1114" w:rsidRDefault="009A1114" w:rsidP="009A1114">
      <w:pPr>
        <w:pStyle w:val="a"/>
        <w:numPr>
          <w:ilvl w:val="0"/>
          <w:numId w:val="0"/>
        </w:numPr>
        <w:rPr>
          <w:b w:val="0"/>
          <w:i w:val="0"/>
        </w:rPr>
      </w:pPr>
      <w:r w:rsidRPr="000D3523">
        <w:rPr>
          <w:b w:val="0"/>
          <w:i w:val="0"/>
        </w:rPr>
        <w:tab/>
      </w:r>
      <w:r w:rsidRPr="000D3523">
        <w:rPr>
          <w:b w:val="0"/>
          <w:i w:val="0"/>
        </w:rPr>
        <w:tab/>
      </w:r>
      <w:r w:rsidR="000954FB" w:rsidRPr="000D3523">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0D3523">
        <w:rPr>
          <w:b w:val="0"/>
          <w:i w:val="0"/>
        </w:rPr>
        <w:t>4</w:t>
      </w:r>
      <w:r w:rsidR="000954FB" w:rsidRPr="000D3523">
        <w:rPr>
          <w:b w:val="0"/>
          <w:i w:val="0"/>
        </w:rPr>
        <w:t xml:space="preserve"> настоящей документации</w:t>
      </w:r>
      <w:r w:rsidR="00475935" w:rsidRPr="000D3523">
        <w:rPr>
          <w:b w:val="0"/>
          <w:i w:val="0"/>
        </w:rPr>
        <w:t xml:space="preserve"> о закупке</w:t>
      </w:r>
      <w:r w:rsidR="000954FB" w:rsidRPr="000D3523">
        <w:rPr>
          <w:b w:val="0"/>
          <w:i w:val="0"/>
        </w:rPr>
        <w:t>). Расчет оформляется в виде приложения к</w:t>
      </w:r>
      <w:proofErr w:type="gramStart"/>
      <w:r w:rsidR="000954FB" w:rsidRPr="000D3523">
        <w:rPr>
          <w:b w:val="0"/>
          <w:i w:val="0"/>
        </w:rPr>
        <w:t xml:space="preserve"> Ф</w:t>
      </w:r>
      <w:proofErr w:type="gramEnd"/>
      <w:r w:rsidR="000954FB" w:rsidRPr="000D3523">
        <w:rPr>
          <w:b w:val="0"/>
          <w:i w:val="0"/>
        </w:rPr>
        <w:t>инансово - коммерческому предложению.</w:t>
      </w:r>
    </w:p>
    <w:p w:rsidR="000954FB" w:rsidRDefault="000954FB" w:rsidP="000D3523">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D3523" w:rsidRDefault="000D3523" w:rsidP="000D3523">
      <w:pPr>
        <w:pStyle w:val="a"/>
        <w:numPr>
          <w:ilvl w:val="0"/>
          <w:numId w:val="0"/>
        </w:numPr>
        <w:ind w:firstLine="709"/>
        <w:rPr>
          <w:b w:val="0"/>
          <w:i w:val="0"/>
        </w:rPr>
      </w:pPr>
    </w:p>
    <w:p w:rsidR="000D3523" w:rsidRPr="000D3523" w:rsidRDefault="000D3523" w:rsidP="000D3523">
      <w:pPr>
        <w:pStyle w:val="a"/>
        <w:numPr>
          <w:ilvl w:val="0"/>
          <w:numId w:val="0"/>
        </w:numPr>
        <w:ind w:firstLine="709"/>
        <w:rPr>
          <w:b w:val="0"/>
          <w:i w:val="0"/>
        </w:rPr>
      </w:pPr>
    </w:p>
    <w:p w:rsidR="000954FB" w:rsidRDefault="000954FB" w:rsidP="009A1114">
      <w:pPr>
        <w:pStyle w:val="a"/>
        <w:numPr>
          <w:ilvl w:val="0"/>
          <w:numId w:val="0"/>
        </w:numPr>
        <w:ind w:left="709"/>
      </w:pPr>
    </w:p>
    <w:p w:rsidR="000954FB" w:rsidRPr="000D3523" w:rsidRDefault="006400A0" w:rsidP="000954FB">
      <w:pPr>
        <w:ind w:firstLine="709"/>
        <w:jc w:val="both"/>
        <w:rPr>
          <w:b/>
          <w:sz w:val="28"/>
          <w:szCs w:val="28"/>
        </w:rPr>
      </w:pPr>
      <w:r w:rsidRPr="000D3523">
        <w:rPr>
          <w:rFonts w:eastAsia="MS Mincho"/>
          <w:b/>
          <w:bCs/>
          <w:sz w:val="32"/>
          <w:szCs w:val="32"/>
        </w:rPr>
        <w:lastRenderedPageBreak/>
        <w:t>Раздел</w:t>
      </w:r>
      <w:r w:rsidR="00C376C1" w:rsidRPr="000D3523">
        <w:rPr>
          <w:rFonts w:eastAsia="MS Mincho"/>
          <w:b/>
          <w:bCs/>
          <w:sz w:val="32"/>
          <w:szCs w:val="32"/>
        </w:rPr>
        <w:t xml:space="preserve"> 4.</w:t>
      </w:r>
      <w:r w:rsidR="000954FB" w:rsidRPr="000D3523">
        <w:rPr>
          <w:rFonts w:eastAsia="MS Mincho"/>
          <w:b/>
          <w:bCs/>
          <w:sz w:val="32"/>
          <w:szCs w:val="32"/>
        </w:rPr>
        <w:t xml:space="preserve"> Техническое задание</w:t>
      </w:r>
    </w:p>
    <w:p w:rsidR="006149D1" w:rsidRPr="00FE738D" w:rsidRDefault="006149D1" w:rsidP="006149D1">
      <w:pPr>
        <w:spacing w:line="276" w:lineRule="auto"/>
        <w:ind w:firstLine="708"/>
        <w:jc w:val="both"/>
        <w:rPr>
          <w:sz w:val="28"/>
          <w:szCs w:val="28"/>
        </w:rPr>
      </w:pPr>
      <w:r>
        <w:rPr>
          <w:sz w:val="28"/>
          <w:szCs w:val="28"/>
        </w:rPr>
        <w:t>4.1. Предмет конкурса - в</w:t>
      </w:r>
      <w:r w:rsidRPr="006149D1">
        <w:rPr>
          <w:sz w:val="28"/>
          <w:szCs w:val="28"/>
        </w:rPr>
        <w:t xml:space="preserve">ыполнение проектно-изыскательских работ по проектированию контейнерного терминала на станции </w:t>
      </w:r>
      <w:proofErr w:type="spellStart"/>
      <w:r w:rsidRPr="006149D1">
        <w:rPr>
          <w:sz w:val="28"/>
          <w:szCs w:val="28"/>
        </w:rPr>
        <w:t>Люблино</w:t>
      </w:r>
      <w:proofErr w:type="spellEnd"/>
      <w:r w:rsidRPr="006149D1">
        <w:rPr>
          <w:sz w:val="28"/>
          <w:szCs w:val="28"/>
        </w:rPr>
        <w:t xml:space="preserve"> Московской железной дороги</w:t>
      </w:r>
      <w:r w:rsidR="00FE738D">
        <w:rPr>
          <w:sz w:val="28"/>
          <w:szCs w:val="28"/>
        </w:rPr>
        <w:t xml:space="preserve"> по адресу</w:t>
      </w:r>
      <w:r w:rsidR="00FE738D" w:rsidRPr="0065083D">
        <w:t xml:space="preserve"> </w:t>
      </w:r>
      <w:r w:rsidR="00FE738D" w:rsidRPr="00FE738D">
        <w:rPr>
          <w:sz w:val="28"/>
          <w:szCs w:val="28"/>
        </w:rPr>
        <w:t>город  Москва, ул. Донецкая, дом 42</w:t>
      </w:r>
      <w:r w:rsidR="00227AD8">
        <w:rPr>
          <w:sz w:val="28"/>
          <w:szCs w:val="28"/>
        </w:rPr>
        <w:t>.</w:t>
      </w:r>
    </w:p>
    <w:p w:rsidR="006149D1" w:rsidRDefault="006149D1" w:rsidP="006149D1">
      <w:pPr>
        <w:spacing w:line="276" w:lineRule="auto"/>
        <w:ind w:firstLine="708"/>
        <w:jc w:val="both"/>
        <w:rPr>
          <w:sz w:val="28"/>
          <w:szCs w:val="28"/>
        </w:rPr>
      </w:pPr>
      <w:r>
        <w:rPr>
          <w:sz w:val="28"/>
          <w:szCs w:val="28"/>
        </w:rPr>
        <w:t>4.2. Предмет конкурса неделим, то</w:t>
      </w:r>
      <w:r w:rsidR="000B6C0A">
        <w:rPr>
          <w:sz w:val="28"/>
          <w:szCs w:val="28"/>
        </w:rPr>
        <w:t xml:space="preserve"> есть претендент в случае победы</w:t>
      </w:r>
      <w:r>
        <w:rPr>
          <w:sz w:val="28"/>
          <w:szCs w:val="28"/>
        </w:rPr>
        <w:t xml:space="preserve"> в настоящем конкурсе должен выполнить работы в полном объеме согласно конкурсной документации.</w:t>
      </w:r>
    </w:p>
    <w:p w:rsidR="006149D1" w:rsidRDefault="006149D1" w:rsidP="006149D1">
      <w:pPr>
        <w:spacing w:line="276" w:lineRule="auto"/>
        <w:ind w:firstLine="708"/>
        <w:jc w:val="both"/>
        <w:rPr>
          <w:sz w:val="28"/>
          <w:szCs w:val="28"/>
        </w:rPr>
      </w:pPr>
      <w:r>
        <w:rPr>
          <w:sz w:val="28"/>
          <w:szCs w:val="28"/>
        </w:rPr>
        <w:t>4.3. В конкурсной заявке должны быть изложены условия, соответствующие требованиям технического задания, либо более выгодные.</w:t>
      </w:r>
    </w:p>
    <w:p w:rsidR="006149D1" w:rsidRDefault="006149D1" w:rsidP="006149D1">
      <w:pPr>
        <w:spacing w:line="276" w:lineRule="auto"/>
        <w:ind w:firstLine="708"/>
        <w:jc w:val="both"/>
        <w:rPr>
          <w:sz w:val="28"/>
          <w:szCs w:val="28"/>
        </w:rPr>
      </w:pPr>
      <w:r>
        <w:rPr>
          <w:sz w:val="28"/>
          <w:szCs w:val="28"/>
        </w:rPr>
        <w:t xml:space="preserve">4.4. Начальная (максимальная) цена договора составляет 6096000 (шесть миллионов девяносто шесть тысяч) рублей 00 копеек с учетом всех налогов (кроме НДС), сборов, пошлин, оплаты услуг оказываемых государственными органами и иными </w:t>
      </w:r>
      <w:r w:rsidR="00AE2657">
        <w:rPr>
          <w:sz w:val="28"/>
          <w:szCs w:val="28"/>
        </w:rPr>
        <w:t>организациями, а также всех зат</w:t>
      </w:r>
      <w:r>
        <w:rPr>
          <w:sz w:val="28"/>
          <w:szCs w:val="28"/>
        </w:rPr>
        <w:t xml:space="preserve">рат, расходов, связанных </w:t>
      </w:r>
      <w:r w:rsidR="00FE738D">
        <w:rPr>
          <w:sz w:val="28"/>
          <w:szCs w:val="28"/>
        </w:rPr>
        <w:t>с выполнением проектно-изыскательских работ и их согласованием.</w:t>
      </w:r>
    </w:p>
    <w:p w:rsidR="00FE738D" w:rsidRDefault="00FE738D" w:rsidP="006149D1">
      <w:pPr>
        <w:spacing w:line="276" w:lineRule="auto"/>
        <w:ind w:firstLine="708"/>
        <w:jc w:val="both"/>
        <w:rPr>
          <w:sz w:val="28"/>
          <w:szCs w:val="28"/>
        </w:rPr>
      </w:pPr>
      <w:r>
        <w:rPr>
          <w:sz w:val="28"/>
          <w:szCs w:val="28"/>
        </w:rPr>
        <w:t xml:space="preserve">4.5. </w:t>
      </w:r>
      <w:r w:rsidRPr="000D3523">
        <w:rPr>
          <w:b/>
          <w:sz w:val="28"/>
          <w:szCs w:val="28"/>
        </w:rPr>
        <w:t>Срок выполнения работ:</w:t>
      </w:r>
      <w:r>
        <w:rPr>
          <w:sz w:val="28"/>
          <w:szCs w:val="28"/>
        </w:rPr>
        <w:t xml:space="preserve"> </w:t>
      </w:r>
      <w:proofErr w:type="gramStart"/>
      <w:r>
        <w:rPr>
          <w:sz w:val="28"/>
          <w:szCs w:val="28"/>
        </w:rPr>
        <w:t>с даты заключения</w:t>
      </w:r>
      <w:proofErr w:type="gramEnd"/>
      <w:r>
        <w:rPr>
          <w:sz w:val="28"/>
          <w:szCs w:val="28"/>
        </w:rPr>
        <w:t xml:space="preserve"> договора не более 150 дней.</w:t>
      </w:r>
    </w:p>
    <w:p w:rsidR="00FE738D" w:rsidRDefault="00FE738D" w:rsidP="006149D1">
      <w:pPr>
        <w:spacing w:line="276" w:lineRule="auto"/>
        <w:ind w:firstLine="708"/>
        <w:jc w:val="both"/>
        <w:rPr>
          <w:sz w:val="28"/>
          <w:szCs w:val="28"/>
        </w:rPr>
      </w:pPr>
      <w:r>
        <w:rPr>
          <w:sz w:val="28"/>
          <w:szCs w:val="28"/>
        </w:rPr>
        <w:t xml:space="preserve">4.6. </w:t>
      </w:r>
      <w:r w:rsidRPr="000D3523">
        <w:rPr>
          <w:b/>
          <w:sz w:val="28"/>
          <w:szCs w:val="28"/>
        </w:rPr>
        <w:t>Порядок и форма оплаты:</w:t>
      </w:r>
      <w:r>
        <w:rPr>
          <w:sz w:val="28"/>
          <w:szCs w:val="28"/>
        </w:rPr>
        <w:t xml:space="preserve"> авансовый платеж может составлять не более 25% от  суммы договора. Оплата осуществляется заказчиком в течение не менее 30 календарных дней после получения от подрядчика всех необходимых документов на оплату.</w:t>
      </w:r>
    </w:p>
    <w:p w:rsidR="00FE738D" w:rsidRDefault="00FE738D" w:rsidP="006149D1">
      <w:pPr>
        <w:spacing w:line="276" w:lineRule="auto"/>
        <w:ind w:firstLine="708"/>
        <w:jc w:val="both"/>
        <w:rPr>
          <w:sz w:val="28"/>
          <w:szCs w:val="28"/>
        </w:rPr>
      </w:pPr>
      <w:r>
        <w:rPr>
          <w:sz w:val="28"/>
          <w:szCs w:val="28"/>
        </w:rPr>
        <w:t xml:space="preserve">4.7. </w:t>
      </w:r>
      <w:proofErr w:type="gramStart"/>
      <w:r>
        <w:rPr>
          <w:sz w:val="28"/>
          <w:szCs w:val="28"/>
        </w:rPr>
        <w:t>Подрядчик должен состоять в СРО, имеющим допуск к проектным работам.</w:t>
      </w:r>
      <w:proofErr w:type="gramEnd"/>
    </w:p>
    <w:p w:rsidR="00FE738D" w:rsidRDefault="00FE738D" w:rsidP="006149D1">
      <w:pPr>
        <w:spacing w:line="276" w:lineRule="auto"/>
        <w:ind w:firstLine="708"/>
        <w:jc w:val="both"/>
        <w:rPr>
          <w:sz w:val="28"/>
          <w:szCs w:val="28"/>
        </w:rPr>
      </w:pPr>
      <w:r>
        <w:rPr>
          <w:sz w:val="28"/>
          <w:szCs w:val="28"/>
        </w:rPr>
        <w:t xml:space="preserve">4.8. Гарантия на выполненные работы должна составлять не менее 12 месяцев, </w:t>
      </w:r>
      <w:proofErr w:type="gramStart"/>
      <w:r>
        <w:rPr>
          <w:sz w:val="28"/>
          <w:szCs w:val="28"/>
        </w:rPr>
        <w:t>с даты подписания</w:t>
      </w:r>
      <w:proofErr w:type="gramEnd"/>
      <w:r>
        <w:rPr>
          <w:sz w:val="28"/>
          <w:szCs w:val="28"/>
        </w:rPr>
        <w:t xml:space="preserve"> Исполнителем и Заказчиком акта сдачи-приемки выполненных работ.</w:t>
      </w:r>
    </w:p>
    <w:p w:rsidR="004A684C" w:rsidRDefault="004A684C" w:rsidP="006149D1">
      <w:pPr>
        <w:spacing w:line="276" w:lineRule="auto"/>
        <w:ind w:firstLine="708"/>
        <w:jc w:val="both"/>
        <w:rPr>
          <w:sz w:val="28"/>
          <w:szCs w:val="28"/>
        </w:rPr>
      </w:pPr>
      <w:r>
        <w:rPr>
          <w:sz w:val="28"/>
          <w:szCs w:val="28"/>
        </w:rPr>
        <w:t xml:space="preserve">4.9. </w:t>
      </w:r>
      <w:proofErr w:type="gramStart"/>
      <w:r>
        <w:rPr>
          <w:sz w:val="28"/>
          <w:szCs w:val="28"/>
        </w:rPr>
        <w:t>Подрядчик обязан произвести расчет стоимости и объема работ в виде приложения к финансово-коммерческому предложению (приложение № 3 к настоящей документации о закупке.</w:t>
      </w:r>
      <w:proofErr w:type="gramEnd"/>
    </w:p>
    <w:p w:rsidR="000D3523" w:rsidRDefault="000D3523" w:rsidP="006149D1">
      <w:pPr>
        <w:spacing w:line="276" w:lineRule="auto"/>
        <w:ind w:firstLine="708"/>
        <w:jc w:val="both"/>
        <w:rPr>
          <w:sz w:val="28"/>
          <w:szCs w:val="28"/>
        </w:rPr>
      </w:pPr>
      <w:r>
        <w:rPr>
          <w:sz w:val="28"/>
          <w:szCs w:val="28"/>
        </w:rPr>
        <w:t>4.</w:t>
      </w:r>
      <w:r w:rsidR="004A684C">
        <w:rPr>
          <w:sz w:val="28"/>
          <w:szCs w:val="28"/>
        </w:rPr>
        <w:t>10</w:t>
      </w:r>
      <w:r>
        <w:rPr>
          <w:sz w:val="28"/>
          <w:szCs w:val="28"/>
        </w:rPr>
        <w:t xml:space="preserve">. </w:t>
      </w:r>
      <w:r w:rsidRPr="000D3523">
        <w:rPr>
          <w:b/>
          <w:sz w:val="28"/>
          <w:szCs w:val="28"/>
        </w:rPr>
        <w:t>Основные требования к работам, наименование проектируемых сооружений и объем работ:</w:t>
      </w: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3544"/>
        <w:gridCol w:w="6804"/>
      </w:tblGrid>
      <w:tr w:rsidR="000D3523" w:rsidRPr="0065083D" w:rsidTr="00CC3F43">
        <w:trPr>
          <w:trHeight w:val="579"/>
        </w:trPr>
        <w:tc>
          <w:tcPr>
            <w:tcW w:w="3544" w:type="dxa"/>
            <w:tcBorders>
              <w:top w:val="single" w:sz="8" w:space="0" w:color="auto"/>
            </w:tcBorders>
            <w:vAlign w:val="center"/>
          </w:tcPr>
          <w:p w:rsidR="000D3523" w:rsidRPr="0065083D" w:rsidRDefault="000D3523" w:rsidP="00CC3F43">
            <w:pPr>
              <w:spacing w:line="276" w:lineRule="auto"/>
              <w:jc w:val="center"/>
              <w:rPr>
                <w:b/>
              </w:rPr>
            </w:pPr>
            <w:r w:rsidRPr="0065083D">
              <w:rPr>
                <w:b/>
              </w:rPr>
              <w:t>Перечень основных данных и</w:t>
            </w:r>
            <w:r w:rsidRPr="0065083D">
              <w:rPr>
                <w:b/>
              </w:rPr>
              <w:br/>
              <w:t>требований</w:t>
            </w:r>
          </w:p>
        </w:tc>
        <w:tc>
          <w:tcPr>
            <w:tcW w:w="6804" w:type="dxa"/>
            <w:tcBorders>
              <w:top w:val="single" w:sz="8" w:space="0" w:color="auto"/>
            </w:tcBorders>
            <w:vAlign w:val="center"/>
          </w:tcPr>
          <w:p w:rsidR="000D3523" w:rsidRPr="0065083D" w:rsidRDefault="000D3523" w:rsidP="00CC3F43">
            <w:pPr>
              <w:spacing w:line="276" w:lineRule="auto"/>
              <w:jc w:val="center"/>
              <w:rPr>
                <w:b/>
              </w:rPr>
            </w:pPr>
            <w:r w:rsidRPr="0065083D">
              <w:rPr>
                <w:b/>
              </w:rPr>
              <w:t>Содержание основных данных и требований</w:t>
            </w:r>
          </w:p>
        </w:tc>
      </w:tr>
      <w:tr w:rsidR="000D3523" w:rsidRPr="0065083D" w:rsidTr="00CC3F43">
        <w:trPr>
          <w:trHeight w:val="259"/>
        </w:trPr>
        <w:tc>
          <w:tcPr>
            <w:tcW w:w="3544" w:type="dxa"/>
            <w:vAlign w:val="center"/>
          </w:tcPr>
          <w:p w:rsidR="000D3523" w:rsidRPr="0065083D" w:rsidRDefault="000D3523" w:rsidP="00CC3F43">
            <w:pPr>
              <w:spacing w:line="276" w:lineRule="auto"/>
            </w:pPr>
            <w:r>
              <w:t xml:space="preserve">1 </w:t>
            </w:r>
            <w:r w:rsidRPr="0065083D">
              <w:t xml:space="preserve"> Местонахождение объекта</w:t>
            </w:r>
          </w:p>
        </w:tc>
        <w:tc>
          <w:tcPr>
            <w:tcW w:w="6804" w:type="dxa"/>
            <w:vAlign w:val="center"/>
          </w:tcPr>
          <w:p w:rsidR="000D3523" w:rsidRPr="0065083D" w:rsidRDefault="000D3523" w:rsidP="00CC3F43">
            <w:pPr>
              <w:spacing w:line="276" w:lineRule="auto"/>
            </w:pPr>
            <w:r w:rsidRPr="0065083D">
              <w:t xml:space="preserve"> </w:t>
            </w:r>
            <w:r w:rsidRPr="0065083D">
              <w:rPr>
                <w:rFonts w:eastAsia="MS Mincho"/>
              </w:rPr>
              <w:t xml:space="preserve">Российская Федерация, </w:t>
            </w:r>
            <w:r w:rsidRPr="0065083D">
              <w:t xml:space="preserve"> город  Москва, ул. Донецкая, дом </w:t>
            </w:r>
            <w:r>
              <w:t>42</w:t>
            </w:r>
            <w:r w:rsidRPr="0065083D">
              <w:t xml:space="preserve"> (контейнерный терминал)</w:t>
            </w:r>
          </w:p>
        </w:tc>
      </w:tr>
      <w:tr w:rsidR="000D3523" w:rsidRPr="0065083D" w:rsidTr="00CC3F43">
        <w:trPr>
          <w:trHeight w:hRule="exact" w:val="558"/>
        </w:trPr>
        <w:tc>
          <w:tcPr>
            <w:tcW w:w="3544" w:type="dxa"/>
            <w:vAlign w:val="center"/>
          </w:tcPr>
          <w:p w:rsidR="000D3523" w:rsidRPr="0065083D" w:rsidRDefault="000D3523" w:rsidP="00CC3F43">
            <w:pPr>
              <w:spacing w:line="276" w:lineRule="auto"/>
            </w:pPr>
            <w:r>
              <w:t xml:space="preserve">2  </w:t>
            </w:r>
            <w:r w:rsidRPr="0065083D">
              <w:t>Вид строительства</w:t>
            </w:r>
          </w:p>
        </w:tc>
        <w:tc>
          <w:tcPr>
            <w:tcW w:w="6804" w:type="dxa"/>
            <w:vAlign w:val="center"/>
          </w:tcPr>
          <w:p w:rsidR="000D3523" w:rsidRPr="0065083D" w:rsidRDefault="000D3523" w:rsidP="00CC3F43">
            <w:pPr>
              <w:spacing w:line="276" w:lineRule="auto"/>
            </w:pPr>
            <w:r>
              <w:t>Новое строительство</w:t>
            </w:r>
          </w:p>
        </w:tc>
      </w:tr>
      <w:tr w:rsidR="000D3523" w:rsidRPr="0065083D" w:rsidTr="00CC3F43">
        <w:trPr>
          <w:trHeight w:hRule="exact" w:val="940"/>
        </w:trPr>
        <w:tc>
          <w:tcPr>
            <w:tcW w:w="3544" w:type="dxa"/>
            <w:vAlign w:val="center"/>
          </w:tcPr>
          <w:p w:rsidR="000D3523" w:rsidRPr="0065083D" w:rsidRDefault="000D3523" w:rsidP="00CC3F43">
            <w:pPr>
              <w:spacing w:line="276" w:lineRule="auto"/>
              <w:rPr>
                <w:color w:val="000000"/>
              </w:rPr>
            </w:pPr>
            <w:r>
              <w:rPr>
                <w:color w:val="000000"/>
              </w:rPr>
              <w:t xml:space="preserve">3 </w:t>
            </w:r>
            <w:r w:rsidRPr="0065083D">
              <w:rPr>
                <w:color w:val="000000"/>
              </w:rPr>
              <w:t xml:space="preserve"> Источник финансирования</w:t>
            </w:r>
          </w:p>
        </w:tc>
        <w:tc>
          <w:tcPr>
            <w:tcW w:w="6804" w:type="dxa"/>
            <w:vAlign w:val="center"/>
          </w:tcPr>
          <w:p w:rsidR="000D3523" w:rsidRPr="0065083D" w:rsidRDefault="000D3523" w:rsidP="00CC3F43">
            <w:pPr>
              <w:spacing w:line="276" w:lineRule="auto"/>
            </w:pPr>
            <w:r w:rsidRPr="0065083D">
              <w:t>Инвестиционный бюджет</w:t>
            </w:r>
            <w:r>
              <w:t xml:space="preserve"> </w:t>
            </w:r>
            <w:r w:rsidRPr="0065083D">
              <w:t>ПАО «ТрансКонтейнер»</w:t>
            </w:r>
          </w:p>
        </w:tc>
      </w:tr>
      <w:tr w:rsidR="000D3523" w:rsidRPr="0065083D" w:rsidTr="00CC3F43">
        <w:trPr>
          <w:trHeight w:hRule="exact" w:val="566"/>
        </w:trPr>
        <w:tc>
          <w:tcPr>
            <w:tcW w:w="3544" w:type="dxa"/>
            <w:vAlign w:val="center"/>
          </w:tcPr>
          <w:p w:rsidR="000D3523" w:rsidRPr="0065083D" w:rsidRDefault="000D3523" w:rsidP="00CC3F43">
            <w:pPr>
              <w:spacing w:line="276" w:lineRule="auto"/>
              <w:rPr>
                <w:color w:val="000000"/>
              </w:rPr>
            </w:pPr>
            <w:r>
              <w:lastRenderedPageBreak/>
              <w:t xml:space="preserve">4 </w:t>
            </w:r>
            <w:r w:rsidRPr="0065083D">
              <w:t xml:space="preserve"> Объемы проектирования</w:t>
            </w:r>
          </w:p>
        </w:tc>
        <w:tc>
          <w:tcPr>
            <w:tcW w:w="6804" w:type="dxa"/>
            <w:vAlign w:val="center"/>
          </w:tcPr>
          <w:p w:rsidR="000D3523" w:rsidRPr="0065083D" w:rsidRDefault="000D3523" w:rsidP="00CC3F43">
            <w:pPr>
              <w:spacing w:line="276" w:lineRule="auto"/>
            </w:pPr>
            <w:r w:rsidRPr="0065083D">
              <w:t>Проектная и рабочая документация</w:t>
            </w:r>
            <w:r>
              <w:t xml:space="preserve"> </w:t>
            </w:r>
          </w:p>
        </w:tc>
      </w:tr>
      <w:tr w:rsidR="000D3523" w:rsidRPr="0065083D" w:rsidTr="00CC3F43">
        <w:trPr>
          <w:trHeight w:hRule="exact" w:val="574"/>
        </w:trPr>
        <w:tc>
          <w:tcPr>
            <w:tcW w:w="3544" w:type="dxa"/>
          </w:tcPr>
          <w:p w:rsidR="000D3523" w:rsidRPr="0065083D" w:rsidRDefault="000D3523" w:rsidP="00CC3F43">
            <w:pPr>
              <w:spacing w:line="276" w:lineRule="auto"/>
              <w:jc w:val="both"/>
            </w:pPr>
            <w:r>
              <w:t xml:space="preserve">5 </w:t>
            </w:r>
            <w:r w:rsidRPr="0065083D">
              <w:t xml:space="preserve"> Требования к разработке вариантов и технической части конкурсной документации</w:t>
            </w:r>
          </w:p>
        </w:tc>
        <w:tc>
          <w:tcPr>
            <w:tcW w:w="6804" w:type="dxa"/>
          </w:tcPr>
          <w:p w:rsidR="000D3523" w:rsidRPr="0065083D" w:rsidRDefault="000D3523" w:rsidP="00CC3F43">
            <w:pPr>
              <w:spacing w:line="276" w:lineRule="auto"/>
              <w:jc w:val="both"/>
            </w:pPr>
            <w:r w:rsidRPr="0065083D">
              <w:t xml:space="preserve"> Не требуется</w:t>
            </w:r>
          </w:p>
        </w:tc>
      </w:tr>
      <w:tr w:rsidR="000D3523" w:rsidRPr="0065083D" w:rsidTr="0034731A">
        <w:trPr>
          <w:trHeight w:val="1321"/>
        </w:trPr>
        <w:tc>
          <w:tcPr>
            <w:tcW w:w="3544" w:type="dxa"/>
          </w:tcPr>
          <w:p w:rsidR="000D3523" w:rsidRPr="0065083D" w:rsidRDefault="000D3523" w:rsidP="00CC3F43">
            <w:pPr>
              <w:spacing w:line="276" w:lineRule="auto"/>
              <w:jc w:val="both"/>
            </w:pPr>
            <w:r>
              <w:rPr>
                <w:color w:val="000000"/>
              </w:rPr>
              <w:t xml:space="preserve">6 </w:t>
            </w:r>
            <w:r w:rsidRPr="0065083D">
              <w:rPr>
                <w:color w:val="000000"/>
              </w:rPr>
              <w:t xml:space="preserve"> Особые условия проектирования и строительства</w:t>
            </w:r>
          </w:p>
        </w:tc>
        <w:tc>
          <w:tcPr>
            <w:tcW w:w="6804" w:type="dxa"/>
          </w:tcPr>
          <w:p w:rsidR="000D3523" w:rsidRDefault="000D3523" w:rsidP="00CC3F43">
            <w:pPr>
              <w:spacing w:line="276" w:lineRule="auto"/>
            </w:pPr>
            <w:r w:rsidRPr="0065083D">
              <w:t>Действующее предприятие</w:t>
            </w:r>
            <w:r>
              <w:t>.</w:t>
            </w:r>
          </w:p>
          <w:p w:rsidR="000D3523" w:rsidRPr="0065083D" w:rsidRDefault="000D3523" w:rsidP="00CC3F43">
            <w:pPr>
              <w:spacing w:line="276" w:lineRule="auto"/>
            </w:pPr>
            <w:r>
              <w:t>В</w:t>
            </w:r>
            <w:r w:rsidRPr="0065083D">
              <w:t>ыполнение экспертизы промышленной безопасности соответствующих объектов реконструкции</w:t>
            </w:r>
            <w:r>
              <w:t xml:space="preserve"> - при необходимости</w:t>
            </w:r>
          </w:p>
        </w:tc>
      </w:tr>
      <w:tr w:rsidR="000D3523" w:rsidRPr="0065083D" w:rsidTr="0034731A">
        <w:trPr>
          <w:trHeight w:hRule="exact" w:val="6118"/>
        </w:trPr>
        <w:tc>
          <w:tcPr>
            <w:tcW w:w="3544" w:type="dxa"/>
          </w:tcPr>
          <w:p w:rsidR="000D3523" w:rsidRPr="0065083D" w:rsidRDefault="000D3523" w:rsidP="00CC3F43">
            <w:pPr>
              <w:spacing w:line="276" w:lineRule="auto"/>
              <w:rPr>
                <w:color w:val="000000"/>
              </w:rPr>
            </w:pPr>
            <w:r>
              <w:t xml:space="preserve">7  </w:t>
            </w:r>
            <w:r w:rsidRPr="0065083D">
              <w:t>Основные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804" w:type="dxa"/>
          </w:tcPr>
          <w:p w:rsidR="000D3523" w:rsidRPr="0065083D" w:rsidRDefault="000D3523" w:rsidP="00CC3F43">
            <w:pPr>
              <w:spacing w:line="276" w:lineRule="auto"/>
              <w:jc w:val="both"/>
            </w:pPr>
            <w:r w:rsidRPr="0065083D">
              <w:t>Технические параметры для реконструируемых и вновь строящихся объектов принять в соответствии с действующими нормативными документами:</w:t>
            </w:r>
          </w:p>
          <w:p w:rsidR="000D3523" w:rsidRPr="0065083D" w:rsidRDefault="000D3523" w:rsidP="00BA1504">
            <w:pPr>
              <w:widowControl w:val="0"/>
              <w:numPr>
                <w:ilvl w:val="0"/>
                <w:numId w:val="28"/>
              </w:numPr>
              <w:suppressAutoHyphens w:val="0"/>
              <w:autoSpaceDE w:val="0"/>
              <w:autoSpaceDN w:val="0"/>
              <w:adjustRightInd w:val="0"/>
              <w:spacing w:line="276" w:lineRule="auto"/>
              <w:ind w:left="318" w:hanging="283"/>
              <w:jc w:val="both"/>
            </w:pPr>
            <w:r w:rsidRPr="0065083D">
              <w:t>Проектирование не жестких дорожных одежд ОДН 218.046-01;</w:t>
            </w:r>
          </w:p>
          <w:p w:rsidR="000D3523" w:rsidRPr="0065083D" w:rsidRDefault="000D3523" w:rsidP="00BA1504">
            <w:pPr>
              <w:widowControl w:val="0"/>
              <w:numPr>
                <w:ilvl w:val="0"/>
                <w:numId w:val="28"/>
              </w:numPr>
              <w:suppressAutoHyphens w:val="0"/>
              <w:autoSpaceDE w:val="0"/>
              <w:autoSpaceDN w:val="0"/>
              <w:adjustRightInd w:val="0"/>
              <w:spacing w:line="276" w:lineRule="auto"/>
              <w:ind w:left="318" w:hanging="283"/>
              <w:jc w:val="both"/>
            </w:pPr>
            <w:r w:rsidRPr="0065083D">
              <w:t xml:space="preserve">Методические рекомендации по применению полимерных </w:t>
            </w:r>
            <w:proofErr w:type="spellStart"/>
            <w:r w:rsidRPr="0065083D">
              <w:t>геосеток</w:t>
            </w:r>
            <w:proofErr w:type="spellEnd"/>
            <w:r w:rsidRPr="0065083D">
              <w:t xml:space="preserve"> (</w:t>
            </w:r>
            <w:proofErr w:type="spellStart"/>
            <w:r w:rsidRPr="0065083D">
              <w:t>георешеток</w:t>
            </w:r>
            <w:proofErr w:type="spellEnd"/>
            <w:r w:rsidRPr="0065083D">
              <w:t>) для усиления слоев дорожной одежды из зернистых материалов ОДМ 218.5.002-2008</w:t>
            </w:r>
            <w:r>
              <w:t xml:space="preserve"> </w:t>
            </w:r>
          </w:p>
          <w:p w:rsidR="000D3523" w:rsidRPr="0065083D" w:rsidRDefault="000D3523" w:rsidP="00CC3F43">
            <w:pPr>
              <w:spacing w:line="276" w:lineRule="auto"/>
              <w:jc w:val="both"/>
            </w:pPr>
            <w:r w:rsidRPr="0065083D">
              <w:t>11.2 Реконструкцию выполнить с учетом:</w:t>
            </w:r>
            <w:r w:rsidRPr="0065083D">
              <w:br w:type="page"/>
            </w:r>
          </w:p>
          <w:p w:rsidR="000D3523" w:rsidRPr="0065083D" w:rsidRDefault="000D3523" w:rsidP="00CC3F43">
            <w:pPr>
              <w:spacing w:line="276" w:lineRule="auto"/>
            </w:pPr>
            <w:r w:rsidRPr="0065083D">
              <w:t>- перспективы развития в соответствии с Генеральной схемой развития Московского железнодорожного узла;</w:t>
            </w:r>
          </w:p>
          <w:p w:rsidR="000D3523" w:rsidRPr="0065083D" w:rsidRDefault="000D3523" w:rsidP="00CC3F43">
            <w:pPr>
              <w:snapToGrid w:val="0"/>
              <w:spacing w:line="276" w:lineRule="auto"/>
              <w:jc w:val="both"/>
            </w:pPr>
            <w:r w:rsidRPr="0065083D">
              <w:t>- перспективы застройки в соответствии с  проектом планировки территории</w:t>
            </w:r>
            <w:r>
              <w:t xml:space="preserve"> </w:t>
            </w:r>
            <w:r w:rsidRPr="0065083D">
              <w:t xml:space="preserve"> </w:t>
            </w:r>
          </w:p>
          <w:p w:rsidR="000D3523" w:rsidRPr="0065083D" w:rsidRDefault="000D3523" w:rsidP="00CC3F43">
            <w:pPr>
              <w:snapToGrid w:val="0"/>
              <w:spacing w:line="276" w:lineRule="auto"/>
              <w:jc w:val="both"/>
            </w:pPr>
            <w:r w:rsidRPr="0065083D">
              <w:t>11.3</w:t>
            </w:r>
            <w:proofErr w:type="gramStart"/>
            <w:r w:rsidRPr="0065083D">
              <w:t xml:space="preserve"> П</w:t>
            </w:r>
            <w:proofErr w:type="gramEnd"/>
            <w:r w:rsidRPr="0065083D">
              <w:t>ри проектировании руководствоваться требованиями технических условий ОАО «РЖД»</w:t>
            </w:r>
            <w:r>
              <w:t xml:space="preserve"> </w:t>
            </w:r>
          </w:p>
          <w:p w:rsidR="000D3523" w:rsidRPr="0065083D" w:rsidRDefault="000D3523" w:rsidP="00CC3F43">
            <w:pPr>
              <w:snapToGrid w:val="0"/>
              <w:spacing w:line="276" w:lineRule="auto"/>
              <w:jc w:val="both"/>
            </w:pPr>
            <w:r w:rsidRPr="0065083D">
              <w:t>11.</w:t>
            </w:r>
            <w:r>
              <w:t>4</w:t>
            </w:r>
            <w:r w:rsidRPr="0065083D">
              <w:t xml:space="preserve"> Проектные решения принимать с учётом их экономичности и возможности снижения затрат на строительство</w:t>
            </w:r>
            <w:r>
              <w:t xml:space="preserve"> </w:t>
            </w:r>
          </w:p>
        </w:tc>
      </w:tr>
      <w:tr w:rsidR="000D3523" w:rsidRPr="0065083D" w:rsidTr="0034731A">
        <w:trPr>
          <w:trHeight w:val="4361"/>
        </w:trPr>
        <w:tc>
          <w:tcPr>
            <w:tcW w:w="3544" w:type="dxa"/>
          </w:tcPr>
          <w:p w:rsidR="000D3523" w:rsidRPr="0065083D" w:rsidRDefault="000D3523" w:rsidP="00CC3F43">
            <w:pPr>
              <w:spacing w:line="276" w:lineRule="auto"/>
            </w:pPr>
            <w:r>
              <w:t xml:space="preserve">8. </w:t>
            </w:r>
            <w:r w:rsidRPr="0065083D">
              <w:t>Идентификационные признаки зданий и сооружений</w:t>
            </w:r>
          </w:p>
          <w:p w:rsidR="000D3523" w:rsidRPr="0065083D" w:rsidRDefault="000D3523" w:rsidP="00CC3F43">
            <w:pPr>
              <w:spacing w:line="276" w:lineRule="auto"/>
            </w:pPr>
          </w:p>
        </w:tc>
        <w:tc>
          <w:tcPr>
            <w:tcW w:w="6804" w:type="dxa"/>
          </w:tcPr>
          <w:p w:rsidR="000D3523" w:rsidRPr="0065083D" w:rsidRDefault="000D3523" w:rsidP="00CC3F43">
            <w:pPr>
              <w:shd w:val="clear" w:color="auto" w:fill="FFFFFF"/>
              <w:spacing w:line="276" w:lineRule="auto"/>
              <w:jc w:val="both"/>
            </w:pPr>
            <w:r>
              <w:t>8.1</w:t>
            </w:r>
            <w:r w:rsidRPr="0065083D">
              <w:t xml:space="preserve"> Назначение –</w:t>
            </w:r>
            <w:r w:rsidRPr="0065083D">
              <w:rPr>
                <w:i/>
              </w:rPr>
              <w:t xml:space="preserve"> </w:t>
            </w:r>
            <w:r w:rsidRPr="0065083D">
              <w:t>контейнерный терминал.</w:t>
            </w:r>
          </w:p>
          <w:p w:rsidR="000D3523" w:rsidRPr="0065083D" w:rsidRDefault="000D3523" w:rsidP="00CC3F43">
            <w:pPr>
              <w:shd w:val="clear" w:color="auto" w:fill="FFFFFF"/>
              <w:spacing w:line="276" w:lineRule="auto"/>
              <w:ind w:right="51"/>
              <w:jc w:val="both"/>
            </w:pPr>
            <w:r>
              <w:t>8.2</w:t>
            </w:r>
            <w:r w:rsidRPr="0065083D">
              <w:t xml:space="preserve"> Коды ОКОФ:</w:t>
            </w:r>
          </w:p>
          <w:p w:rsidR="000D3523" w:rsidRPr="0065083D" w:rsidRDefault="000D3523" w:rsidP="00BA1504">
            <w:pPr>
              <w:pStyle w:val="-"/>
              <w:numPr>
                <w:ilvl w:val="0"/>
                <w:numId w:val="30"/>
              </w:numPr>
              <w:spacing w:line="276" w:lineRule="auto"/>
              <w:rPr>
                <w:sz w:val="24"/>
                <w:szCs w:val="24"/>
              </w:rPr>
            </w:pPr>
            <w:r w:rsidRPr="0065083D">
              <w:rPr>
                <w:sz w:val="24"/>
                <w:szCs w:val="24"/>
              </w:rPr>
              <w:t>110000000 (Здания);</w:t>
            </w:r>
          </w:p>
          <w:p w:rsidR="000D3523" w:rsidRPr="0065083D" w:rsidRDefault="000D3523" w:rsidP="00BA1504">
            <w:pPr>
              <w:pStyle w:val="-"/>
              <w:numPr>
                <w:ilvl w:val="0"/>
                <w:numId w:val="30"/>
              </w:numPr>
              <w:spacing w:line="276" w:lineRule="auto"/>
              <w:rPr>
                <w:sz w:val="24"/>
                <w:szCs w:val="24"/>
              </w:rPr>
            </w:pPr>
            <w:r w:rsidRPr="0065083D">
              <w:rPr>
                <w:sz w:val="24"/>
                <w:szCs w:val="24"/>
              </w:rPr>
              <w:t>124526181 (Контейнерные площадки);</w:t>
            </w:r>
          </w:p>
          <w:p w:rsidR="000D3523" w:rsidRPr="0065083D" w:rsidRDefault="000D3523" w:rsidP="00BA1504">
            <w:pPr>
              <w:pStyle w:val="-"/>
              <w:numPr>
                <w:ilvl w:val="0"/>
                <w:numId w:val="30"/>
              </w:numPr>
              <w:spacing w:line="276" w:lineRule="auto"/>
              <w:rPr>
                <w:sz w:val="24"/>
                <w:szCs w:val="24"/>
              </w:rPr>
            </w:pPr>
            <w:r w:rsidRPr="0065083D">
              <w:rPr>
                <w:sz w:val="24"/>
                <w:szCs w:val="24"/>
              </w:rPr>
              <w:t>124526111 (Подъездные пути)</w:t>
            </w:r>
            <w:r w:rsidRPr="0065083D">
              <w:t xml:space="preserve"> </w:t>
            </w:r>
          </w:p>
          <w:p w:rsidR="000D3523" w:rsidRPr="0065083D" w:rsidRDefault="000D3523" w:rsidP="00CC3F43">
            <w:pPr>
              <w:spacing w:line="276" w:lineRule="auto"/>
              <w:jc w:val="both"/>
            </w:pPr>
            <w:r>
              <w:t>8</w:t>
            </w:r>
            <w:r w:rsidRPr="0065083D">
              <w:t>.3</w:t>
            </w:r>
            <w:r>
              <w:t xml:space="preserve"> </w:t>
            </w:r>
            <w:r w:rsidRPr="0065083D">
              <w:t>Возможность возникновения опасных природных процессов, явлений и техногенных воздействий на территорию, на которой будет осуществляться реконструкция, строительство и эксплуатация определяется при выполнении проектных ра</w:t>
            </w:r>
            <w:r>
              <w:t>бот</w:t>
            </w:r>
          </w:p>
          <w:p w:rsidR="000D3523" w:rsidRPr="0065083D" w:rsidRDefault="000D3523" w:rsidP="00CC3F43">
            <w:pPr>
              <w:spacing w:line="276" w:lineRule="auto"/>
              <w:jc w:val="both"/>
            </w:pPr>
            <w:r>
              <w:t>8</w:t>
            </w:r>
            <w:r w:rsidRPr="0065083D">
              <w:t>.4</w:t>
            </w:r>
            <w:proofErr w:type="gramStart"/>
            <w:r>
              <w:t xml:space="preserve"> </w:t>
            </w:r>
            <w:r w:rsidRPr="0065083D">
              <w:t xml:space="preserve"> О</w:t>
            </w:r>
            <w:proofErr w:type="gramEnd"/>
            <w:r w:rsidRPr="0065083D">
              <w:t xml:space="preserve">тносится к опасным производственным объектам, </w:t>
            </w:r>
            <w:r>
              <w:t xml:space="preserve">        </w:t>
            </w:r>
            <w:r w:rsidRPr="0065083D">
              <w:rPr>
                <w:lang w:val="en-US"/>
              </w:rPr>
              <w:t>IV</w:t>
            </w:r>
            <w:r w:rsidRPr="0065083D">
              <w:t xml:space="preserve"> класс опасности</w:t>
            </w:r>
            <w:r>
              <w:t xml:space="preserve"> </w:t>
            </w:r>
          </w:p>
          <w:p w:rsidR="000D3523" w:rsidRPr="0065083D" w:rsidRDefault="000D3523" w:rsidP="00CC3F43">
            <w:pPr>
              <w:spacing w:line="276" w:lineRule="auto"/>
              <w:jc w:val="both"/>
            </w:pPr>
            <w:r>
              <w:t>8</w:t>
            </w:r>
            <w:r w:rsidRPr="0065083D">
              <w:t>.5</w:t>
            </w:r>
            <w:r>
              <w:t xml:space="preserve"> </w:t>
            </w:r>
            <w:r w:rsidRPr="0065083D">
              <w:t xml:space="preserve"> </w:t>
            </w:r>
            <w:hyperlink w:anchor="sub_2226" w:history="1">
              <w:r w:rsidRPr="000D3523">
                <w:rPr>
                  <w:rStyle w:val="afff6"/>
                  <w:color w:val="auto"/>
                </w:rPr>
                <w:t>Уровень ответственности</w:t>
              </w:r>
            </w:hyperlink>
            <w:r w:rsidRPr="000D3523">
              <w:t xml:space="preserve"> –</w:t>
            </w:r>
            <w:r w:rsidRPr="0065083D">
              <w:t xml:space="preserve"> нормальный</w:t>
            </w:r>
            <w:r>
              <w:t xml:space="preserve"> </w:t>
            </w:r>
          </w:p>
        </w:tc>
      </w:tr>
      <w:tr w:rsidR="000D3523" w:rsidRPr="0065083D" w:rsidTr="00A6382A">
        <w:trPr>
          <w:trHeight w:val="6862"/>
        </w:trPr>
        <w:tc>
          <w:tcPr>
            <w:tcW w:w="3544" w:type="dxa"/>
          </w:tcPr>
          <w:p w:rsidR="000D3523" w:rsidRPr="0065083D" w:rsidRDefault="000D3523" w:rsidP="00CC3F43">
            <w:pPr>
              <w:spacing w:line="276" w:lineRule="auto"/>
            </w:pPr>
            <w:r>
              <w:lastRenderedPageBreak/>
              <w:t xml:space="preserve">9 </w:t>
            </w:r>
            <w:r w:rsidRPr="0065083D">
              <w:t xml:space="preserve"> Требования к проектированию</w:t>
            </w:r>
          </w:p>
        </w:tc>
        <w:tc>
          <w:tcPr>
            <w:tcW w:w="6804" w:type="dxa"/>
          </w:tcPr>
          <w:p w:rsidR="000D3523" w:rsidRPr="0065083D" w:rsidRDefault="000D3523" w:rsidP="00CC3F43">
            <w:pPr>
              <w:spacing w:line="276" w:lineRule="auto"/>
              <w:ind w:left="29"/>
            </w:pPr>
            <w:r w:rsidRPr="0065083D">
              <w:t>Проектную  документацию разработать в соответствии с требованиями действующих нормативных документов, санитарных норм, в том числе:</w:t>
            </w:r>
          </w:p>
          <w:p w:rsidR="000D3523" w:rsidRPr="0065083D" w:rsidRDefault="000D3523" w:rsidP="00BA1504">
            <w:pPr>
              <w:pStyle w:val="affc"/>
              <w:numPr>
                <w:ilvl w:val="0"/>
                <w:numId w:val="29"/>
              </w:numPr>
              <w:spacing w:before="0" w:after="0" w:line="276" w:lineRule="auto"/>
              <w:ind w:left="459" w:hanging="283"/>
              <w:rPr>
                <w:lang w:eastAsia="ru-RU"/>
              </w:rPr>
            </w:pPr>
            <w:r w:rsidRPr="0065083D">
              <w:rPr>
                <w:lang w:eastAsia="ru-RU"/>
              </w:rPr>
              <w:t xml:space="preserve">Градостроительный кодекс Российской Федерации; </w:t>
            </w:r>
          </w:p>
          <w:p w:rsidR="000D3523" w:rsidRPr="0065083D" w:rsidRDefault="000D3523" w:rsidP="00BA1504">
            <w:pPr>
              <w:pStyle w:val="affc"/>
              <w:numPr>
                <w:ilvl w:val="0"/>
                <w:numId w:val="29"/>
              </w:numPr>
              <w:spacing w:before="0" w:after="0" w:line="276" w:lineRule="auto"/>
              <w:ind w:left="459" w:hanging="283"/>
              <w:rPr>
                <w:lang w:eastAsia="ru-RU"/>
              </w:rPr>
            </w:pPr>
            <w:r w:rsidRPr="0065083D">
              <w:rPr>
                <w:lang w:eastAsia="ru-RU"/>
              </w:rPr>
              <w:t>Постановление Правительства Российской Федерации от 16.02.2008 года № 87 «О составе разделов проектной документации и требованиях к их содержанию»;</w:t>
            </w:r>
          </w:p>
          <w:p w:rsidR="000D3523" w:rsidRPr="0065083D" w:rsidRDefault="000D3523" w:rsidP="00BA1504">
            <w:pPr>
              <w:pStyle w:val="affc"/>
              <w:numPr>
                <w:ilvl w:val="0"/>
                <w:numId w:val="29"/>
              </w:numPr>
              <w:spacing w:before="0" w:after="0" w:line="276" w:lineRule="auto"/>
              <w:ind w:left="459" w:hanging="283"/>
              <w:rPr>
                <w:lang w:eastAsia="ru-RU"/>
              </w:rPr>
            </w:pPr>
            <w:r w:rsidRPr="0065083D">
              <w:rPr>
                <w:lang w:eastAsia="ru-RU"/>
              </w:rPr>
              <w:t>Постановление Правительства Российской Федерации от 15.02.2011 года № 73 «О некоторых мерах по совершенствованию подготовки проектной документации в части противодействия террористическим актам»;</w:t>
            </w:r>
          </w:p>
          <w:p w:rsidR="000D3523" w:rsidRPr="0065083D" w:rsidRDefault="000D3523" w:rsidP="00BA1504">
            <w:pPr>
              <w:widowControl w:val="0"/>
              <w:numPr>
                <w:ilvl w:val="0"/>
                <w:numId w:val="29"/>
              </w:numPr>
              <w:tabs>
                <w:tab w:val="left" w:pos="640"/>
              </w:tabs>
              <w:suppressAutoHyphens w:val="0"/>
              <w:autoSpaceDE w:val="0"/>
              <w:autoSpaceDN w:val="0"/>
              <w:adjustRightInd w:val="0"/>
              <w:spacing w:line="276" w:lineRule="auto"/>
              <w:ind w:left="459" w:hanging="283"/>
            </w:pPr>
            <w:r w:rsidRPr="0065083D">
              <w:t>Федеральный закон от 21.12.1994 № 69-ФЗ «О пожарной безопасности»;</w:t>
            </w:r>
          </w:p>
          <w:p w:rsidR="000D3523" w:rsidRPr="0065083D" w:rsidRDefault="000D3523" w:rsidP="00BA1504">
            <w:pPr>
              <w:widowControl w:val="0"/>
              <w:numPr>
                <w:ilvl w:val="0"/>
                <w:numId w:val="29"/>
              </w:numPr>
              <w:tabs>
                <w:tab w:val="left" w:pos="640"/>
              </w:tabs>
              <w:suppressAutoHyphens w:val="0"/>
              <w:autoSpaceDE w:val="0"/>
              <w:autoSpaceDN w:val="0"/>
              <w:adjustRightInd w:val="0"/>
              <w:spacing w:line="276" w:lineRule="auto"/>
              <w:ind w:left="459" w:hanging="283"/>
            </w:pPr>
            <w:r w:rsidRPr="0065083D">
              <w:t>Федеральный закон от 22.07.2008 № 123-ФЗ «Технический регламент о требованиях пожарной безопасности»;</w:t>
            </w:r>
          </w:p>
          <w:p w:rsidR="000D3523" w:rsidRPr="0065083D" w:rsidRDefault="000D3523" w:rsidP="00BA1504">
            <w:pPr>
              <w:widowControl w:val="0"/>
              <w:numPr>
                <w:ilvl w:val="0"/>
                <w:numId w:val="29"/>
              </w:numPr>
              <w:tabs>
                <w:tab w:val="left" w:pos="640"/>
              </w:tabs>
              <w:suppressAutoHyphens w:val="0"/>
              <w:autoSpaceDE w:val="0"/>
              <w:autoSpaceDN w:val="0"/>
              <w:adjustRightInd w:val="0"/>
              <w:spacing w:line="276" w:lineRule="auto"/>
              <w:ind w:left="459" w:hanging="283"/>
            </w:pPr>
            <w:r w:rsidRPr="0065083D">
              <w:t>Федеральный закон от 30.12.2009 № 384-ФЗ «Технический регламент о безопасности зданий и сооружений»;</w:t>
            </w:r>
          </w:p>
          <w:p w:rsidR="000D3523" w:rsidRPr="0065083D" w:rsidRDefault="000D3523" w:rsidP="00BA1504">
            <w:pPr>
              <w:widowControl w:val="0"/>
              <w:numPr>
                <w:ilvl w:val="0"/>
                <w:numId w:val="29"/>
              </w:numPr>
              <w:tabs>
                <w:tab w:val="left" w:pos="640"/>
              </w:tabs>
              <w:suppressAutoHyphens w:val="0"/>
              <w:autoSpaceDE w:val="0"/>
              <w:autoSpaceDN w:val="0"/>
              <w:adjustRightInd w:val="0"/>
              <w:spacing w:line="276" w:lineRule="auto"/>
              <w:ind w:left="459" w:hanging="283"/>
            </w:pPr>
            <w:r w:rsidRPr="0065083D">
              <w:t xml:space="preserve">Федеральный закон от 23.11.2009 №т261-ФЗ "Об энергосбережении и </w:t>
            </w:r>
            <w:proofErr w:type="spellStart"/>
            <w:r w:rsidRPr="0065083D">
              <w:t>энергоэффективности</w:t>
            </w:r>
            <w:proofErr w:type="spellEnd"/>
            <w:r w:rsidRPr="0065083D">
              <w:t>";</w:t>
            </w:r>
          </w:p>
          <w:p w:rsidR="000D3523" w:rsidRPr="0065083D" w:rsidRDefault="000D3523" w:rsidP="00BA1504">
            <w:pPr>
              <w:widowControl w:val="0"/>
              <w:numPr>
                <w:ilvl w:val="0"/>
                <w:numId w:val="29"/>
              </w:numPr>
              <w:tabs>
                <w:tab w:val="left" w:pos="640"/>
              </w:tabs>
              <w:suppressAutoHyphens w:val="0"/>
              <w:autoSpaceDE w:val="0"/>
              <w:autoSpaceDN w:val="0"/>
              <w:adjustRightInd w:val="0"/>
              <w:spacing w:line="276" w:lineRule="auto"/>
              <w:ind w:left="459" w:hanging="283"/>
            </w:pPr>
            <w:r w:rsidRPr="005141BE">
              <w:t>СП</w:t>
            </w:r>
            <w:hyperlink r:id="rId14" w:tooltip="СП 50.13330.2012 Тепловая защита зданий" w:history="1">
              <w:r w:rsidRPr="005141BE">
                <w:rPr>
                  <w:rStyle w:val="a8"/>
                </w:rPr>
                <w:t xml:space="preserve"> 50.13330.2012</w:t>
              </w:r>
            </w:hyperlink>
            <w:r w:rsidRPr="0065083D">
              <w:t xml:space="preserve">  "Тепловая защита зданий";</w:t>
            </w:r>
          </w:p>
          <w:p w:rsidR="000D3523" w:rsidRPr="0065083D" w:rsidRDefault="000D3523" w:rsidP="00BA1504">
            <w:pPr>
              <w:widowControl w:val="0"/>
              <w:numPr>
                <w:ilvl w:val="0"/>
                <w:numId w:val="29"/>
              </w:numPr>
              <w:tabs>
                <w:tab w:val="left" w:pos="640"/>
              </w:tabs>
              <w:suppressAutoHyphens w:val="0"/>
              <w:autoSpaceDE w:val="0"/>
              <w:autoSpaceDN w:val="0"/>
              <w:adjustRightInd w:val="0"/>
              <w:spacing w:line="276" w:lineRule="auto"/>
              <w:ind w:left="459" w:hanging="283"/>
            </w:pPr>
            <w:r w:rsidRPr="0065083D">
              <w:t xml:space="preserve">ГОСТ </w:t>
            </w:r>
            <w:proofErr w:type="gramStart"/>
            <w:r w:rsidRPr="0065083D">
              <w:t>Р</w:t>
            </w:r>
            <w:proofErr w:type="gramEnd"/>
            <w:r w:rsidRPr="0065083D">
              <w:t xml:space="preserve"> 21.1702-96</w:t>
            </w:r>
          </w:p>
        </w:tc>
      </w:tr>
      <w:tr w:rsidR="000D3523" w:rsidRPr="0065083D" w:rsidTr="00A6382A">
        <w:trPr>
          <w:trHeight w:val="4507"/>
        </w:trPr>
        <w:tc>
          <w:tcPr>
            <w:tcW w:w="3544" w:type="dxa"/>
          </w:tcPr>
          <w:p w:rsidR="000D3523" w:rsidRPr="0065083D" w:rsidRDefault="000D3523" w:rsidP="00CC3F43">
            <w:pPr>
              <w:spacing w:line="276" w:lineRule="auto"/>
              <w:ind w:firstLine="176"/>
              <w:rPr>
                <w:iCs/>
                <w:lang w:eastAsia="en-US"/>
              </w:rPr>
            </w:pPr>
            <w:r>
              <w:rPr>
                <w:iCs/>
                <w:lang w:eastAsia="en-US"/>
              </w:rPr>
              <w:t xml:space="preserve">10. </w:t>
            </w:r>
            <w:r w:rsidRPr="0065083D">
              <w:rPr>
                <w:iCs/>
                <w:lang w:eastAsia="en-US"/>
              </w:rPr>
              <w:t xml:space="preserve"> Зонирование контейнерного терминала</w:t>
            </w:r>
          </w:p>
        </w:tc>
        <w:tc>
          <w:tcPr>
            <w:tcW w:w="6804" w:type="dxa"/>
          </w:tcPr>
          <w:p w:rsidR="000D3523" w:rsidRPr="0065083D" w:rsidRDefault="000D3523" w:rsidP="00CC3F43">
            <w:pPr>
              <w:spacing w:line="276" w:lineRule="auto"/>
              <w:jc w:val="both"/>
              <w:rPr>
                <w:iCs/>
                <w:lang w:eastAsia="en-US"/>
              </w:rPr>
            </w:pPr>
            <w:r>
              <w:rPr>
                <w:iCs/>
                <w:lang w:eastAsia="en-US"/>
              </w:rPr>
              <w:t xml:space="preserve">10.1. </w:t>
            </w:r>
            <w:r w:rsidRPr="0065083D">
              <w:rPr>
                <w:iCs/>
                <w:lang w:eastAsia="en-US"/>
              </w:rPr>
              <w:t xml:space="preserve"> Объе</w:t>
            </w:r>
            <w:proofErr w:type="gramStart"/>
            <w:r w:rsidRPr="0065083D">
              <w:rPr>
                <w:iCs/>
                <w:lang w:eastAsia="en-US"/>
              </w:rPr>
              <w:t>кт стр</w:t>
            </w:r>
            <w:proofErr w:type="gramEnd"/>
            <w:r w:rsidRPr="0065083D">
              <w:rPr>
                <w:iCs/>
                <w:lang w:eastAsia="en-US"/>
              </w:rPr>
              <w:t>оительства режимный и включает в себя:</w:t>
            </w:r>
          </w:p>
          <w:p w:rsidR="000D3523" w:rsidRPr="0065083D" w:rsidRDefault="000D3523" w:rsidP="00CC3F43">
            <w:pPr>
              <w:spacing w:line="276" w:lineRule="auto"/>
              <w:jc w:val="both"/>
              <w:rPr>
                <w:iCs/>
                <w:lang w:eastAsia="en-US"/>
              </w:rPr>
            </w:pPr>
            <w:r w:rsidRPr="0065083D">
              <w:rPr>
                <w:iCs/>
                <w:lang w:eastAsia="en-US"/>
              </w:rPr>
              <w:t>- зону железнодорожной инфраструктуры;</w:t>
            </w:r>
          </w:p>
          <w:p w:rsidR="000D3523" w:rsidRPr="0065083D" w:rsidRDefault="000D3523" w:rsidP="00CC3F43">
            <w:pPr>
              <w:spacing w:line="276" w:lineRule="auto"/>
              <w:jc w:val="both"/>
              <w:rPr>
                <w:iCs/>
                <w:lang w:eastAsia="en-US"/>
              </w:rPr>
            </w:pPr>
            <w:r w:rsidRPr="0065083D">
              <w:rPr>
                <w:iCs/>
                <w:lang w:eastAsia="en-US"/>
              </w:rPr>
              <w:t xml:space="preserve">- зону приема и обработки контейнерных </w:t>
            </w:r>
            <w:r>
              <w:rPr>
                <w:iCs/>
                <w:lang w:eastAsia="en-US"/>
              </w:rPr>
              <w:t>платформ</w:t>
            </w:r>
            <w:r w:rsidRPr="0065083D">
              <w:rPr>
                <w:iCs/>
                <w:lang w:eastAsia="en-US"/>
              </w:rPr>
              <w:t>;</w:t>
            </w:r>
          </w:p>
          <w:p w:rsidR="000D3523" w:rsidRPr="0065083D" w:rsidRDefault="000D3523" w:rsidP="00CC3F43">
            <w:pPr>
              <w:spacing w:line="276" w:lineRule="auto"/>
              <w:jc w:val="both"/>
              <w:rPr>
                <w:iCs/>
                <w:lang w:eastAsia="en-US"/>
              </w:rPr>
            </w:pPr>
            <w:r w:rsidRPr="0065083D">
              <w:rPr>
                <w:iCs/>
                <w:lang w:eastAsia="en-US"/>
              </w:rPr>
              <w:t>- зону административно-бытового назначения;</w:t>
            </w:r>
          </w:p>
          <w:p w:rsidR="000D3523" w:rsidRPr="0065083D" w:rsidRDefault="000D3523" w:rsidP="00CC3F43">
            <w:pPr>
              <w:spacing w:line="276" w:lineRule="auto"/>
              <w:jc w:val="both"/>
              <w:rPr>
                <w:iCs/>
                <w:lang w:eastAsia="en-US"/>
              </w:rPr>
            </w:pPr>
            <w:r w:rsidRPr="0065083D">
              <w:rPr>
                <w:iCs/>
                <w:lang w:eastAsia="en-US"/>
              </w:rPr>
              <w:t xml:space="preserve">-  </w:t>
            </w:r>
            <w:proofErr w:type="spellStart"/>
            <w:r w:rsidRPr="0065083D">
              <w:rPr>
                <w:iCs/>
                <w:lang w:eastAsia="en-US"/>
              </w:rPr>
              <w:t>внутритерминальную</w:t>
            </w:r>
            <w:proofErr w:type="spellEnd"/>
            <w:r w:rsidRPr="0065083D">
              <w:rPr>
                <w:iCs/>
                <w:lang w:eastAsia="en-US"/>
              </w:rPr>
              <w:t xml:space="preserve"> автодорожную сеть;</w:t>
            </w:r>
          </w:p>
          <w:p w:rsidR="000D3523" w:rsidRPr="0065083D" w:rsidRDefault="000D3523" w:rsidP="00CC3F43">
            <w:pPr>
              <w:spacing w:line="276" w:lineRule="auto"/>
              <w:jc w:val="both"/>
              <w:rPr>
                <w:iCs/>
                <w:lang w:eastAsia="en-US"/>
              </w:rPr>
            </w:pPr>
            <w:r w:rsidRPr="0065083D">
              <w:rPr>
                <w:iCs/>
                <w:lang w:eastAsia="en-US"/>
              </w:rPr>
              <w:t>- зону линейных объектов и инженерного обеспечения.</w:t>
            </w:r>
          </w:p>
          <w:p w:rsidR="000D3523" w:rsidRPr="0065083D" w:rsidRDefault="000D3523" w:rsidP="00CC3F43">
            <w:pPr>
              <w:spacing w:line="276" w:lineRule="auto"/>
              <w:jc w:val="both"/>
              <w:rPr>
                <w:iCs/>
                <w:lang w:eastAsia="en-US"/>
              </w:rPr>
            </w:pPr>
            <w:r>
              <w:rPr>
                <w:iCs/>
                <w:lang w:eastAsia="en-US"/>
              </w:rPr>
              <w:t>10</w:t>
            </w:r>
            <w:r w:rsidRPr="0065083D">
              <w:rPr>
                <w:iCs/>
                <w:lang w:eastAsia="en-US"/>
              </w:rPr>
              <w:t>.2</w:t>
            </w:r>
            <w:r>
              <w:rPr>
                <w:iCs/>
                <w:lang w:eastAsia="en-US"/>
              </w:rPr>
              <w:t xml:space="preserve"> </w:t>
            </w:r>
            <w:r w:rsidRPr="0065083D">
              <w:rPr>
                <w:iCs/>
                <w:lang w:eastAsia="en-US"/>
              </w:rPr>
              <w:t xml:space="preserve"> Проектной документацией определить площади и конфигурацию зон и секторов терминала</w:t>
            </w:r>
          </w:p>
          <w:p w:rsidR="000D3523" w:rsidRDefault="000D3523" w:rsidP="00CC3F43">
            <w:pPr>
              <w:spacing w:line="276" w:lineRule="auto"/>
              <w:jc w:val="both"/>
              <w:rPr>
                <w:iCs/>
                <w:lang w:eastAsia="en-US"/>
              </w:rPr>
            </w:pPr>
            <w:r>
              <w:rPr>
                <w:iCs/>
                <w:lang w:eastAsia="en-US"/>
              </w:rPr>
              <w:t xml:space="preserve">10.3. </w:t>
            </w:r>
            <w:r w:rsidRPr="0065083D">
              <w:rPr>
                <w:iCs/>
                <w:lang w:eastAsia="en-US"/>
              </w:rPr>
              <w:t>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rsidR="000D3523" w:rsidRPr="0065083D" w:rsidRDefault="000D3523" w:rsidP="00CC3F43">
            <w:pPr>
              <w:spacing w:line="276" w:lineRule="auto"/>
              <w:jc w:val="both"/>
              <w:rPr>
                <w:iCs/>
                <w:lang w:eastAsia="en-US"/>
              </w:rPr>
            </w:pPr>
            <w:r>
              <w:rPr>
                <w:iCs/>
                <w:lang w:eastAsia="en-US"/>
              </w:rPr>
              <w:t>10</w:t>
            </w:r>
            <w:r w:rsidRPr="0065083D">
              <w:rPr>
                <w:iCs/>
                <w:lang w:eastAsia="en-US"/>
              </w:rPr>
              <w:t xml:space="preserve">.4 Проектной документацией предусмотреть ограждение терминала по всему периметру земельного участка </w:t>
            </w:r>
          </w:p>
        </w:tc>
      </w:tr>
      <w:tr w:rsidR="000D3523" w:rsidRPr="0065083D" w:rsidTr="00A6382A">
        <w:trPr>
          <w:trHeight w:val="1617"/>
        </w:trPr>
        <w:tc>
          <w:tcPr>
            <w:tcW w:w="3544" w:type="dxa"/>
          </w:tcPr>
          <w:p w:rsidR="000D3523" w:rsidRPr="0065083D" w:rsidRDefault="000D3523" w:rsidP="00CC3F43">
            <w:pPr>
              <w:spacing w:line="276" w:lineRule="auto"/>
              <w:rPr>
                <w:iCs/>
                <w:lang w:eastAsia="en-US"/>
              </w:rPr>
            </w:pPr>
            <w:r>
              <w:rPr>
                <w:iCs/>
                <w:lang w:eastAsia="en-US"/>
              </w:rPr>
              <w:t xml:space="preserve">11 </w:t>
            </w:r>
            <w:r w:rsidRPr="0065083D">
              <w:rPr>
                <w:iCs/>
                <w:lang w:eastAsia="en-US"/>
              </w:rPr>
              <w:t xml:space="preserve"> Планировочные решения</w:t>
            </w:r>
          </w:p>
        </w:tc>
        <w:tc>
          <w:tcPr>
            <w:tcW w:w="6804" w:type="dxa"/>
          </w:tcPr>
          <w:p w:rsidR="000D3523" w:rsidRPr="0065083D" w:rsidRDefault="000D3523" w:rsidP="00CC3F43">
            <w:pPr>
              <w:spacing w:line="276" w:lineRule="auto"/>
              <w:jc w:val="both"/>
              <w:rPr>
                <w:iCs/>
                <w:lang w:eastAsia="en-US"/>
              </w:rPr>
            </w:pPr>
            <w:r>
              <w:rPr>
                <w:iCs/>
                <w:lang w:eastAsia="en-US"/>
              </w:rPr>
              <w:t>11.</w:t>
            </w:r>
            <w:r w:rsidRPr="0065083D">
              <w:rPr>
                <w:iCs/>
                <w:lang w:eastAsia="en-US"/>
              </w:rPr>
              <w:t>1</w:t>
            </w:r>
            <w:r>
              <w:rPr>
                <w:iCs/>
                <w:lang w:eastAsia="en-US"/>
              </w:rPr>
              <w:t xml:space="preserve"> </w:t>
            </w:r>
            <w:r w:rsidRPr="0065083D">
              <w:rPr>
                <w:iCs/>
                <w:lang w:eastAsia="en-US"/>
              </w:rPr>
              <w:t xml:space="preserve"> Площадки и дороги должны иметь продольные и поперечные уклоны, предотвращающие скопление воды. Местные уклоны должны обеспечивать сток воды к приемным решеткам сети водостока. Общий уклон территории центра должен обеспечивать сток вод к месту размещения установок очистки стоков</w:t>
            </w:r>
            <w:r>
              <w:rPr>
                <w:iCs/>
                <w:lang w:eastAsia="en-US"/>
              </w:rPr>
              <w:t xml:space="preserve"> </w:t>
            </w:r>
            <w:r w:rsidRPr="0065083D">
              <w:rPr>
                <w:iCs/>
                <w:lang w:eastAsia="en-US"/>
              </w:rPr>
              <w:t xml:space="preserve"> </w:t>
            </w:r>
          </w:p>
          <w:p w:rsidR="000D3523" w:rsidRPr="0065083D" w:rsidRDefault="000D3523" w:rsidP="00CC3F43">
            <w:pPr>
              <w:spacing w:line="276" w:lineRule="auto"/>
              <w:jc w:val="both"/>
              <w:rPr>
                <w:iCs/>
                <w:lang w:eastAsia="en-US"/>
              </w:rPr>
            </w:pPr>
            <w:r>
              <w:rPr>
                <w:iCs/>
                <w:lang w:eastAsia="en-US"/>
              </w:rPr>
              <w:t>11</w:t>
            </w:r>
            <w:r w:rsidRPr="0065083D">
              <w:rPr>
                <w:iCs/>
                <w:lang w:eastAsia="en-US"/>
              </w:rPr>
              <w:t>.2</w:t>
            </w:r>
            <w:proofErr w:type="gramStart"/>
            <w:r>
              <w:rPr>
                <w:iCs/>
                <w:lang w:eastAsia="en-US"/>
              </w:rPr>
              <w:t xml:space="preserve"> </w:t>
            </w:r>
            <w:r w:rsidRPr="0065083D">
              <w:rPr>
                <w:iCs/>
                <w:lang w:eastAsia="en-US"/>
              </w:rPr>
              <w:t xml:space="preserve"> В</w:t>
            </w:r>
            <w:proofErr w:type="gramEnd"/>
            <w:r w:rsidRPr="0065083D">
              <w:rPr>
                <w:iCs/>
                <w:lang w:eastAsia="en-US"/>
              </w:rPr>
              <w:t xml:space="preserve"> случае необходимости придания площадкам и дорогам, предназначенным для движения автомобилей, больших </w:t>
            </w:r>
            <w:r w:rsidRPr="0065083D">
              <w:rPr>
                <w:iCs/>
                <w:lang w:eastAsia="en-US"/>
              </w:rPr>
              <w:lastRenderedPageBreak/>
              <w:t>уклонов в направлении движения (свыше 5 %), величина данных уклонов не должна создавать помех движению длинномерного грузового автотранспорта. Максимальный уклон дорог и проездов в поперечном напр</w:t>
            </w:r>
            <w:r>
              <w:rPr>
                <w:iCs/>
                <w:lang w:eastAsia="en-US"/>
              </w:rPr>
              <w:t>авлении не должен превышать 5 %</w:t>
            </w:r>
          </w:p>
        </w:tc>
      </w:tr>
      <w:tr w:rsidR="000D3523" w:rsidRPr="0065083D" w:rsidTr="00CC7479">
        <w:trPr>
          <w:trHeight w:val="3667"/>
        </w:trPr>
        <w:tc>
          <w:tcPr>
            <w:tcW w:w="3544" w:type="dxa"/>
          </w:tcPr>
          <w:p w:rsidR="000D3523" w:rsidRPr="0065083D" w:rsidRDefault="000D3523" w:rsidP="00CC3F43">
            <w:pPr>
              <w:spacing w:line="276" w:lineRule="auto"/>
              <w:rPr>
                <w:iCs/>
                <w:lang w:eastAsia="en-US"/>
              </w:rPr>
            </w:pPr>
            <w:r>
              <w:rPr>
                <w:iCs/>
                <w:lang w:eastAsia="en-US"/>
              </w:rPr>
              <w:lastRenderedPageBreak/>
              <w:t xml:space="preserve">12 </w:t>
            </w:r>
            <w:r w:rsidRPr="0065083D">
              <w:rPr>
                <w:iCs/>
                <w:lang w:eastAsia="en-US"/>
              </w:rPr>
              <w:t xml:space="preserve"> </w:t>
            </w:r>
            <w:proofErr w:type="spellStart"/>
            <w:r w:rsidRPr="0065083D">
              <w:rPr>
                <w:iCs/>
                <w:lang w:eastAsia="en-US"/>
              </w:rPr>
              <w:t>Внутритерминальная</w:t>
            </w:r>
            <w:proofErr w:type="spellEnd"/>
            <w:r w:rsidRPr="0065083D">
              <w:rPr>
                <w:iCs/>
                <w:lang w:eastAsia="en-US"/>
              </w:rPr>
              <w:t xml:space="preserve"> автодорожная сеть </w:t>
            </w:r>
          </w:p>
        </w:tc>
        <w:tc>
          <w:tcPr>
            <w:tcW w:w="6804" w:type="dxa"/>
          </w:tcPr>
          <w:p w:rsidR="000D3523" w:rsidRPr="0065083D" w:rsidRDefault="000D3523" w:rsidP="00CC3F43">
            <w:pPr>
              <w:spacing w:line="276" w:lineRule="auto"/>
              <w:jc w:val="both"/>
              <w:rPr>
                <w:iCs/>
                <w:lang w:eastAsia="en-US"/>
              </w:rPr>
            </w:pPr>
            <w:r>
              <w:rPr>
                <w:iCs/>
                <w:lang w:eastAsia="en-US"/>
              </w:rPr>
              <w:t>12</w:t>
            </w:r>
            <w:r w:rsidRPr="0065083D">
              <w:rPr>
                <w:iCs/>
                <w:lang w:eastAsia="en-US"/>
              </w:rPr>
              <w:t>.1</w:t>
            </w:r>
            <w:r>
              <w:rPr>
                <w:iCs/>
                <w:lang w:eastAsia="en-US"/>
              </w:rPr>
              <w:t xml:space="preserve"> </w:t>
            </w:r>
            <w:r w:rsidRPr="0065083D">
              <w:rPr>
                <w:iCs/>
                <w:lang w:eastAsia="en-US"/>
              </w:rPr>
              <w:t xml:space="preserve"> Автодорожную сеть запроектировать в соответствии с действующим Техническим регламентом</w:t>
            </w:r>
            <w:r>
              <w:rPr>
                <w:iCs/>
                <w:lang w:eastAsia="en-US"/>
              </w:rPr>
              <w:t xml:space="preserve"> </w:t>
            </w:r>
          </w:p>
          <w:p w:rsidR="000D3523" w:rsidRPr="0065083D" w:rsidRDefault="000D3523" w:rsidP="00CC3F43">
            <w:pPr>
              <w:spacing w:line="276" w:lineRule="auto"/>
              <w:jc w:val="both"/>
              <w:rPr>
                <w:lang w:eastAsia="en-US"/>
              </w:rPr>
            </w:pPr>
            <w:r>
              <w:rPr>
                <w:iCs/>
                <w:lang w:eastAsia="en-US"/>
              </w:rPr>
              <w:t>12</w:t>
            </w:r>
            <w:r w:rsidRPr="0065083D">
              <w:rPr>
                <w:iCs/>
                <w:lang w:eastAsia="en-US"/>
              </w:rPr>
              <w:t>.2</w:t>
            </w:r>
            <w:proofErr w:type="gramStart"/>
            <w:r>
              <w:rPr>
                <w:iCs/>
                <w:lang w:eastAsia="en-US"/>
              </w:rPr>
              <w:t xml:space="preserve"> </w:t>
            </w:r>
            <w:r w:rsidRPr="0065083D">
              <w:rPr>
                <w:iCs/>
                <w:lang w:eastAsia="en-US"/>
              </w:rPr>
              <w:t xml:space="preserve"> </w:t>
            </w:r>
            <w:r w:rsidRPr="0065083D">
              <w:t>В</w:t>
            </w:r>
            <w:proofErr w:type="gramEnd"/>
            <w:r w:rsidRPr="0065083D">
              <w:t xml:space="preserve"> административной зоне терминала предусмотреть</w:t>
            </w:r>
            <w:r w:rsidRPr="0065083D">
              <w:rPr>
                <w:iCs/>
                <w:lang w:eastAsia="en-US"/>
              </w:rPr>
              <w:t xml:space="preserve"> КПП. Назначение КПП - пропуск на стоянку терминала автомашин, заказанных к погрузке/разгрузке.</w:t>
            </w:r>
          </w:p>
          <w:p w:rsidR="000D3523" w:rsidRPr="0065083D" w:rsidRDefault="000D3523" w:rsidP="00CC3F43">
            <w:pPr>
              <w:spacing w:line="276" w:lineRule="auto"/>
              <w:jc w:val="both"/>
              <w:rPr>
                <w:iCs/>
                <w:lang w:eastAsia="en-US"/>
              </w:rPr>
            </w:pPr>
            <w:r w:rsidRPr="0065083D">
              <w:rPr>
                <w:iCs/>
                <w:lang w:eastAsia="en-US"/>
              </w:rPr>
              <w:t xml:space="preserve"> КПП  должен быть оснащен:</w:t>
            </w:r>
          </w:p>
          <w:p w:rsidR="000D3523" w:rsidRPr="0065083D" w:rsidRDefault="000D3523" w:rsidP="00CC3F43">
            <w:pPr>
              <w:spacing w:line="276" w:lineRule="auto"/>
              <w:jc w:val="both"/>
              <w:rPr>
                <w:iCs/>
                <w:lang w:eastAsia="en-US"/>
              </w:rPr>
            </w:pPr>
            <w:r w:rsidRPr="0065083D">
              <w:rPr>
                <w:iCs/>
                <w:lang w:eastAsia="en-US"/>
              </w:rPr>
              <w:t xml:space="preserve">постом </w:t>
            </w:r>
            <w:proofErr w:type="spellStart"/>
            <w:r w:rsidRPr="0065083D">
              <w:rPr>
                <w:iCs/>
                <w:lang w:eastAsia="en-US"/>
              </w:rPr>
              <w:t>видеофиксации</w:t>
            </w:r>
            <w:proofErr w:type="spellEnd"/>
            <w:r w:rsidRPr="0065083D">
              <w:rPr>
                <w:iCs/>
                <w:lang w:eastAsia="en-US"/>
              </w:rPr>
              <w:t xml:space="preserve"> технического и коммерческого состояния контейнеров,  распознавания номеров автотранспортных средств,  в том числе и номеров контейнеров;</w:t>
            </w:r>
            <w:r>
              <w:rPr>
                <w:iCs/>
                <w:lang w:eastAsia="en-US"/>
              </w:rPr>
              <w:t xml:space="preserve"> </w:t>
            </w:r>
          </w:p>
          <w:p w:rsidR="000D3523" w:rsidRPr="0065083D" w:rsidRDefault="000D3523" w:rsidP="00BA1504">
            <w:pPr>
              <w:widowControl w:val="0"/>
              <w:numPr>
                <w:ilvl w:val="0"/>
                <w:numId w:val="26"/>
              </w:numPr>
              <w:suppressAutoHyphens w:val="0"/>
              <w:autoSpaceDE w:val="0"/>
              <w:autoSpaceDN w:val="0"/>
              <w:adjustRightInd w:val="0"/>
              <w:spacing w:line="276" w:lineRule="auto"/>
              <w:jc w:val="both"/>
              <w:rPr>
                <w:iCs/>
                <w:lang w:eastAsia="en-US"/>
              </w:rPr>
            </w:pPr>
            <w:r w:rsidRPr="0065083D">
              <w:rPr>
                <w:iCs/>
                <w:lang w:eastAsia="en-US"/>
              </w:rPr>
              <w:t>весовым оборудованием</w:t>
            </w:r>
            <w:r>
              <w:rPr>
                <w:iCs/>
                <w:lang w:eastAsia="en-US"/>
              </w:rPr>
              <w:t xml:space="preserve"> </w:t>
            </w:r>
          </w:p>
        </w:tc>
      </w:tr>
      <w:tr w:rsidR="000D3523" w:rsidRPr="0065083D" w:rsidTr="00CC7479">
        <w:trPr>
          <w:trHeight w:val="2542"/>
        </w:trPr>
        <w:tc>
          <w:tcPr>
            <w:tcW w:w="3544" w:type="dxa"/>
          </w:tcPr>
          <w:p w:rsidR="000D3523" w:rsidRPr="0065083D" w:rsidRDefault="000D3523" w:rsidP="00CC3F43">
            <w:pPr>
              <w:spacing w:line="276" w:lineRule="auto"/>
              <w:rPr>
                <w:iCs/>
                <w:lang w:eastAsia="en-US"/>
              </w:rPr>
            </w:pPr>
            <w:r>
              <w:rPr>
                <w:iCs/>
                <w:lang w:eastAsia="en-US"/>
              </w:rPr>
              <w:t xml:space="preserve">13 </w:t>
            </w:r>
            <w:r w:rsidRPr="0065083D">
              <w:rPr>
                <w:iCs/>
                <w:lang w:eastAsia="en-US"/>
              </w:rPr>
              <w:t xml:space="preserve"> Проезды для грузового транспорта и пожарных автомобилей.</w:t>
            </w:r>
          </w:p>
        </w:tc>
        <w:tc>
          <w:tcPr>
            <w:tcW w:w="6804" w:type="dxa"/>
          </w:tcPr>
          <w:p w:rsidR="000D3523" w:rsidRPr="0065083D" w:rsidRDefault="000D3523" w:rsidP="00CC3F43">
            <w:pPr>
              <w:spacing w:line="276" w:lineRule="auto"/>
              <w:jc w:val="both"/>
              <w:rPr>
                <w:iCs/>
                <w:lang w:eastAsia="en-US"/>
              </w:rPr>
            </w:pPr>
            <w:r>
              <w:rPr>
                <w:iCs/>
                <w:lang w:eastAsia="en-US"/>
              </w:rPr>
              <w:t>13</w:t>
            </w:r>
            <w:r w:rsidRPr="0065083D">
              <w:rPr>
                <w:iCs/>
                <w:lang w:eastAsia="en-US"/>
              </w:rPr>
              <w:t>.1</w:t>
            </w:r>
            <w:proofErr w:type="gramStart"/>
            <w:r>
              <w:rPr>
                <w:iCs/>
                <w:lang w:eastAsia="en-US"/>
              </w:rPr>
              <w:t xml:space="preserve">  </w:t>
            </w:r>
            <w:r w:rsidRPr="0065083D">
              <w:rPr>
                <w:iCs/>
                <w:lang w:eastAsia="en-US"/>
              </w:rPr>
              <w:t>П</w:t>
            </w:r>
            <w:proofErr w:type="gramEnd"/>
            <w:r w:rsidRPr="0065083D">
              <w:rPr>
                <w:iCs/>
                <w:lang w:eastAsia="en-US"/>
              </w:rPr>
              <w:t>редусмотреть проезды, предназначенные для движения грузового транспорта, а также автомобилей пожарной службы при тушении пожара</w:t>
            </w:r>
            <w:r>
              <w:rPr>
                <w:iCs/>
                <w:lang w:eastAsia="en-US"/>
              </w:rPr>
              <w:t xml:space="preserve"> </w:t>
            </w:r>
          </w:p>
          <w:p w:rsidR="000D3523" w:rsidRPr="0065083D" w:rsidRDefault="000D3523" w:rsidP="00CC3F43">
            <w:pPr>
              <w:spacing w:line="276" w:lineRule="auto"/>
              <w:jc w:val="both"/>
              <w:rPr>
                <w:iCs/>
                <w:lang w:eastAsia="en-US"/>
              </w:rPr>
            </w:pPr>
            <w:r>
              <w:rPr>
                <w:iCs/>
                <w:lang w:eastAsia="en-US"/>
              </w:rPr>
              <w:t>13</w:t>
            </w:r>
            <w:r w:rsidRPr="0065083D">
              <w:rPr>
                <w:iCs/>
                <w:lang w:eastAsia="en-US"/>
              </w:rPr>
              <w:t>.2</w:t>
            </w:r>
            <w:r>
              <w:rPr>
                <w:iCs/>
                <w:lang w:eastAsia="en-US"/>
              </w:rPr>
              <w:t xml:space="preserve"> </w:t>
            </w:r>
            <w:r w:rsidRPr="0065083D">
              <w:rPr>
                <w:iCs/>
                <w:lang w:eastAsia="en-US"/>
              </w:rPr>
              <w:t xml:space="preserve"> Схему движения автотранспорта внутри терминала разработать в составе раздела "</w:t>
            </w:r>
            <w:r>
              <w:rPr>
                <w:iCs/>
                <w:lang w:eastAsia="en-US"/>
              </w:rPr>
              <w:t>Схема планировочной организации земельного участка</w:t>
            </w:r>
            <w:r w:rsidRPr="0065083D">
              <w:rPr>
                <w:iCs/>
                <w:lang w:eastAsia="en-US"/>
              </w:rPr>
              <w:t>"</w:t>
            </w:r>
          </w:p>
          <w:p w:rsidR="000D3523" w:rsidRPr="0065083D" w:rsidRDefault="000D3523" w:rsidP="000D3523">
            <w:pPr>
              <w:spacing w:line="276" w:lineRule="auto"/>
              <w:jc w:val="both"/>
              <w:rPr>
                <w:iCs/>
                <w:lang w:eastAsia="en-US"/>
              </w:rPr>
            </w:pPr>
            <w:r>
              <w:rPr>
                <w:iCs/>
                <w:lang w:eastAsia="en-US"/>
              </w:rPr>
              <w:t>13</w:t>
            </w:r>
            <w:r w:rsidRPr="0065083D">
              <w:rPr>
                <w:iCs/>
                <w:lang w:eastAsia="en-US"/>
              </w:rPr>
              <w:t>.</w:t>
            </w:r>
            <w:r>
              <w:rPr>
                <w:iCs/>
                <w:lang w:eastAsia="en-US"/>
              </w:rPr>
              <w:t xml:space="preserve">3 </w:t>
            </w:r>
            <w:r w:rsidRPr="0065083D">
              <w:rPr>
                <w:iCs/>
                <w:lang w:eastAsia="en-US"/>
              </w:rPr>
              <w:t xml:space="preserve"> Категория дороги, покрытие и основание - определить проектной документацией </w:t>
            </w:r>
          </w:p>
        </w:tc>
      </w:tr>
      <w:tr w:rsidR="000D3523" w:rsidRPr="0065083D" w:rsidTr="00CC3F43">
        <w:trPr>
          <w:trHeight w:val="1261"/>
        </w:trPr>
        <w:tc>
          <w:tcPr>
            <w:tcW w:w="3544" w:type="dxa"/>
          </w:tcPr>
          <w:p w:rsidR="000D3523" w:rsidRPr="0065083D" w:rsidRDefault="000D3523" w:rsidP="00CC3F43">
            <w:pPr>
              <w:spacing w:line="276" w:lineRule="auto"/>
              <w:rPr>
                <w:iCs/>
                <w:lang w:eastAsia="en-US"/>
              </w:rPr>
            </w:pPr>
            <w:r>
              <w:rPr>
                <w:iCs/>
                <w:lang w:eastAsia="en-US"/>
              </w:rPr>
              <w:t xml:space="preserve">14 </w:t>
            </w:r>
            <w:r w:rsidRPr="0065083D">
              <w:rPr>
                <w:iCs/>
                <w:lang w:eastAsia="en-US"/>
              </w:rPr>
              <w:t xml:space="preserve"> Площадки для парковки грузовых автомобилей.</w:t>
            </w:r>
          </w:p>
        </w:tc>
        <w:tc>
          <w:tcPr>
            <w:tcW w:w="6804" w:type="dxa"/>
          </w:tcPr>
          <w:p w:rsidR="000D3523" w:rsidRPr="0065083D" w:rsidRDefault="000D3523" w:rsidP="00CC3F43">
            <w:pPr>
              <w:spacing w:line="276" w:lineRule="auto"/>
              <w:jc w:val="both"/>
              <w:rPr>
                <w:iCs/>
                <w:lang w:eastAsia="en-US"/>
              </w:rPr>
            </w:pPr>
            <w:r>
              <w:rPr>
                <w:iCs/>
                <w:lang w:eastAsia="en-US"/>
              </w:rPr>
              <w:t>14</w:t>
            </w:r>
            <w:r w:rsidRPr="0065083D">
              <w:rPr>
                <w:iCs/>
                <w:lang w:eastAsia="en-US"/>
              </w:rPr>
              <w:t>.1</w:t>
            </w:r>
            <w:proofErr w:type="gramStart"/>
            <w:r>
              <w:rPr>
                <w:iCs/>
                <w:lang w:eastAsia="en-US"/>
              </w:rPr>
              <w:t xml:space="preserve"> </w:t>
            </w:r>
            <w:r w:rsidRPr="0065083D">
              <w:rPr>
                <w:iCs/>
                <w:lang w:eastAsia="en-US"/>
              </w:rPr>
              <w:t xml:space="preserve"> П</w:t>
            </w:r>
            <w:proofErr w:type="gramEnd"/>
            <w:r w:rsidRPr="0065083D">
              <w:rPr>
                <w:iCs/>
                <w:lang w:eastAsia="en-US"/>
              </w:rPr>
              <w:t>редусмотреть максимально возможное количество парковочных мест для грузовых автомобилей</w:t>
            </w:r>
            <w:r>
              <w:rPr>
                <w:iCs/>
                <w:lang w:eastAsia="en-US"/>
              </w:rPr>
              <w:t xml:space="preserve"> </w:t>
            </w:r>
          </w:p>
          <w:p w:rsidR="000D3523" w:rsidRPr="0065083D" w:rsidRDefault="000D3523" w:rsidP="00CC3F43">
            <w:pPr>
              <w:spacing w:line="276" w:lineRule="auto"/>
              <w:jc w:val="both"/>
              <w:rPr>
                <w:iCs/>
                <w:lang w:eastAsia="en-US"/>
              </w:rPr>
            </w:pPr>
            <w:r>
              <w:rPr>
                <w:iCs/>
                <w:lang w:eastAsia="en-US"/>
              </w:rPr>
              <w:t>14</w:t>
            </w:r>
            <w:r w:rsidRPr="0065083D">
              <w:rPr>
                <w:iCs/>
                <w:lang w:eastAsia="en-US"/>
              </w:rPr>
              <w:t>.2</w:t>
            </w:r>
            <w:r>
              <w:rPr>
                <w:iCs/>
                <w:lang w:eastAsia="en-US"/>
              </w:rPr>
              <w:t xml:space="preserve"> </w:t>
            </w:r>
            <w:r w:rsidRPr="0065083D">
              <w:rPr>
                <w:iCs/>
                <w:lang w:eastAsia="en-US"/>
              </w:rPr>
              <w:t xml:space="preserve"> Места парковки определить  проектной документацией</w:t>
            </w:r>
            <w:r>
              <w:rPr>
                <w:iCs/>
                <w:lang w:eastAsia="en-US"/>
              </w:rPr>
              <w:t xml:space="preserve"> </w:t>
            </w:r>
          </w:p>
          <w:p w:rsidR="000D3523" w:rsidRPr="0065083D" w:rsidRDefault="000D3523" w:rsidP="00CC3F43">
            <w:pPr>
              <w:pStyle w:val="aff8"/>
              <w:ind w:left="0"/>
              <w:jc w:val="both"/>
              <w:rPr>
                <w:iCs/>
              </w:rPr>
            </w:pPr>
            <w:r>
              <w:rPr>
                <w:lang w:eastAsia="ru-RU"/>
              </w:rPr>
              <w:t>14</w:t>
            </w:r>
            <w:r w:rsidRPr="0065083D">
              <w:rPr>
                <w:lang w:eastAsia="ru-RU"/>
              </w:rPr>
              <w:t>.3</w:t>
            </w:r>
            <w:proofErr w:type="gramStart"/>
            <w:r>
              <w:rPr>
                <w:lang w:eastAsia="ru-RU"/>
              </w:rPr>
              <w:t xml:space="preserve"> </w:t>
            </w:r>
            <w:r w:rsidRPr="0065083D">
              <w:rPr>
                <w:lang w:eastAsia="ru-RU"/>
              </w:rPr>
              <w:t xml:space="preserve"> П</w:t>
            </w:r>
            <w:proofErr w:type="gramEnd"/>
            <w:r w:rsidRPr="0065083D">
              <w:rPr>
                <w:lang w:eastAsia="ru-RU"/>
              </w:rPr>
              <w:t>редусмотреть стояночные места для легкового и грузового автотранспорта, как в административной зоне терминала Количество мест определить в процессе проектирования</w:t>
            </w:r>
            <w:r>
              <w:rPr>
                <w:lang w:eastAsia="ru-RU"/>
              </w:rPr>
              <w:t xml:space="preserve"> </w:t>
            </w:r>
          </w:p>
        </w:tc>
      </w:tr>
      <w:tr w:rsidR="000D3523" w:rsidRPr="0065083D" w:rsidTr="00CC3F43">
        <w:trPr>
          <w:trHeight w:val="1261"/>
        </w:trPr>
        <w:tc>
          <w:tcPr>
            <w:tcW w:w="3544" w:type="dxa"/>
          </w:tcPr>
          <w:p w:rsidR="000D3523" w:rsidRPr="0065083D" w:rsidRDefault="000D3523" w:rsidP="00CC3F43">
            <w:pPr>
              <w:spacing w:line="276" w:lineRule="auto"/>
            </w:pPr>
            <w:r>
              <w:t xml:space="preserve">15 </w:t>
            </w:r>
            <w:r w:rsidRPr="0065083D">
              <w:t>Требования к конструкции внутриплощадочных автодорог, проездов,</w:t>
            </w:r>
            <w:r>
              <w:t xml:space="preserve"> </w:t>
            </w:r>
            <w:r w:rsidRPr="0065083D">
              <w:t xml:space="preserve"> площадок</w:t>
            </w:r>
            <w:r>
              <w:t xml:space="preserve"> </w:t>
            </w:r>
          </w:p>
        </w:tc>
        <w:tc>
          <w:tcPr>
            <w:tcW w:w="6804" w:type="dxa"/>
          </w:tcPr>
          <w:p w:rsidR="000D3523" w:rsidRPr="0065083D" w:rsidRDefault="000D3523" w:rsidP="00CC3F43">
            <w:pPr>
              <w:pStyle w:val="aff8"/>
              <w:ind w:left="0"/>
              <w:jc w:val="both"/>
              <w:rPr>
                <w:lang w:eastAsia="ru-RU"/>
              </w:rPr>
            </w:pPr>
            <w:r>
              <w:rPr>
                <w:lang w:eastAsia="ru-RU"/>
              </w:rPr>
              <w:t>15</w:t>
            </w:r>
            <w:r w:rsidRPr="0065083D">
              <w:rPr>
                <w:lang w:eastAsia="ru-RU"/>
              </w:rPr>
              <w:t>.</w:t>
            </w:r>
            <w:r>
              <w:rPr>
                <w:lang w:eastAsia="ru-RU"/>
              </w:rPr>
              <w:t xml:space="preserve">1 </w:t>
            </w:r>
            <w:r w:rsidRPr="0065083D">
              <w:rPr>
                <w:lang w:eastAsia="ru-RU"/>
              </w:rPr>
              <w:t xml:space="preserve"> Покрытие площадки для складирования и переработки грузов установить расчетом в соответствии с требованиями</w:t>
            </w:r>
            <w:r>
              <w:rPr>
                <w:lang w:eastAsia="ru-RU"/>
              </w:rPr>
              <w:t>.</w:t>
            </w:r>
            <w:r w:rsidRPr="0065083D">
              <w:rPr>
                <w:lang w:eastAsia="ru-RU"/>
              </w:rPr>
              <w:t xml:space="preserve"> </w:t>
            </w:r>
          </w:p>
          <w:p w:rsidR="000D3523" w:rsidRPr="0065083D" w:rsidRDefault="000D3523" w:rsidP="00CC3F43">
            <w:pPr>
              <w:pStyle w:val="aff8"/>
              <w:ind w:left="0"/>
              <w:jc w:val="both"/>
              <w:rPr>
                <w:lang w:eastAsia="ru-RU"/>
              </w:rPr>
            </w:pPr>
            <w:r>
              <w:rPr>
                <w:lang w:eastAsia="ru-RU"/>
              </w:rPr>
              <w:t>15</w:t>
            </w:r>
            <w:r w:rsidRPr="0065083D">
              <w:rPr>
                <w:lang w:eastAsia="ru-RU"/>
              </w:rPr>
              <w:t>.</w:t>
            </w:r>
            <w:r>
              <w:rPr>
                <w:lang w:eastAsia="ru-RU"/>
              </w:rPr>
              <w:t>2</w:t>
            </w:r>
            <w:proofErr w:type="gramStart"/>
            <w:r>
              <w:rPr>
                <w:lang w:eastAsia="ru-RU"/>
              </w:rPr>
              <w:t xml:space="preserve"> </w:t>
            </w:r>
            <w:r w:rsidRPr="0065083D">
              <w:rPr>
                <w:lang w:eastAsia="ru-RU"/>
              </w:rPr>
              <w:t xml:space="preserve"> О</w:t>
            </w:r>
            <w:proofErr w:type="gramEnd"/>
            <w:r w:rsidRPr="0065083D">
              <w:rPr>
                <w:lang w:eastAsia="ru-RU"/>
              </w:rPr>
              <w:t>беспечить сток грунтовых и поверхностных вод с площадки складирования, автомобильных дорог и от железнодорожных путей, предусмотреть водоочистку грунтовых и поверхностных стоков. Количество и тип водопропускных сооружений установить проект</w:t>
            </w:r>
            <w:r>
              <w:rPr>
                <w:lang w:eastAsia="ru-RU"/>
              </w:rPr>
              <w:t>ной документацией</w:t>
            </w:r>
          </w:p>
        </w:tc>
      </w:tr>
      <w:tr w:rsidR="000D3523" w:rsidRPr="0065083D" w:rsidTr="00CC3F43">
        <w:trPr>
          <w:trHeight w:val="1261"/>
        </w:trPr>
        <w:tc>
          <w:tcPr>
            <w:tcW w:w="3544" w:type="dxa"/>
          </w:tcPr>
          <w:p w:rsidR="000D3523" w:rsidRPr="0065083D" w:rsidRDefault="000D3523" w:rsidP="00CC3F43">
            <w:pPr>
              <w:spacing w:line="276" w:lineRule="auto"/>
              <w:rPr>
                <w:iCs/>
                <w:lang w:eastAsia="en-US"/>
              </w:rPr>
            </w:pPr>
            <w:r>
              <w:rPr>
                <w:iCs/>
                <w:lang w:eastAsia="en-US"/>
              </w:rPr>
              <w:t>16</w:t>
            </w:r>
            <w:r w:rsidRPr="0065083D">
              <w:rPr>
                <w:iCs/>
                <w:lang w:eastAsia="en-US"/>
              </w:rPr>
              <w:t>. Разметка, дорожные знаки, специальные мероприятия</w:t>
            </w:r>
            <w:r>
              <w:rPr>
                <w:iCs/>
                <w:lang w:eastAsia="en-US"/>
              </w:rPr>
              <w:t xml:space="preserve"> </w:t>
            </w:r>
          </w:p>
        </w:tc>
        <w:tc>
          <w:tcPr>
            <w:tcW w:w="6804" w:type="dxa"/>
          </w:tcPr>
          <w:p w:rsidR="000D3523" w:rsidRDefault="000D3523" w:rsidP="00CC3F43">
            <w:pPr>
              <w:spacing w:line="276" w:lineRule="auto"/>
              <w:jc w:val="both"/>
              <w:rPr>
                <w:iCs/>
                <w:lang w:eastAsia="en-US"/>
              </w:rPr>
            </w:pPr>
            <w:r>
              <w:rPr>
                <w:iCs/>
                <w:lang w:eastAsia="en-US"/>
              </w:rPr>
              <w:t>16</w:t>
            </w:r>
            <w:r w:rsidRPr="0065083D">
              <w:rPr>
                <w:iCs/>
                <w:lang w:eastAsia="en-US"/>
              </w:rPr>
              <w:t>.1</w:t>
            </w:r>
            <w:r>
              <w:rPr>
                <w:iCs/>
                <w:lang w:eastAsia="en-US"/>
              </w:rPr>
              <w:t xml:space="preserve"> </w:t>
            </w:r>
            <w:r w:rsidRPr="0065083D">
              <w:rPr>
                <w:iCs/>
                <w:lang w:eastAsia="en-US"/>
              </w:rPr>
              <w:t xml:space="preserve"> Дорожная разметка парковочных площадок выполняется в соответствии с действующими нормами (полосы движения, места парковки автомобилей, направления движения и прочее) в  составе раздела "</w:t>
            </w:r>
            <w:r>
              <w:rPr>
                <w:iCs/>
                <w:lang w:eastAsia="en-US"/>
              </w:rPr>
              <w:t>Схема планировочной организации земельного участка</w:t>
            </w:r>
            <w:r w:rsidRPr="0065083D">
              <w:rPr>
                <w:iCs/>
                <w:lang w:eastAsia="en-US"/>
              </w:rPr>
              <w:t>"</w:t>
            </w:r>
          </w:p>
          <w:p w:rsidR="000D3523" w:rsidRPr="0065083D" w:rsidRDefault="000D3523" w:rsidP="000D3523">
            <w:pPr>
              <w:spacing w:line="276" w:lineRule="auto"/>
              <w:jc w:val="both"/>
              <w:rPr>
                <w:iCs/>
                <w:lang w:eastAsia="en-US"/>
              </w:rPr>
            </w:pPr>
            <w:r w:rsidRPr="0065083D">
              <w:rPr>
                <w:iCs/>
                <w:lang w:eastAsia="en-US"/>
              </w:rPr>
              <w:lastRenderedPageBreak/>
              <w:t xml:space="preserve"> </w:t>
            </w:r>
            <w:r>
              <w:rPr>
                <w:iCs/>
                <w:lang w:eastAsia="en-US"/>
              </w:rPr>
              <w:t>16</w:t>
            </w:r>
            <w:r w:rsidRPr="0065083D">
              <w:rPr>
                <w:iCs/>
                <w:lang w:eastAsia="en-US"/>
              </w:rPr>
              <w:t>.2</w:t>
            </w:r>
            <w:proofErr w:type="gramStart"/>
            <w:r>
              <w:rPr>
                <w:iCs/>
                <w:lang w:eastAsia="en-US"/>
              </w:rPr>
              <w:t xml:space="preserve">  </w:t>
            </w:r>
            <w:r w:rsidRPr="0065083D">
              <w:rPr>
                <w:iCs/>
                <w:lang w:eastAsia="en-US"/>
              </w:rPr>
              <w:t>П</w:t>
            </w:r>
            <w:proofErr w:type="gramEnd"/>
            <w:r w:rsidRPr="0065083D">
              <w:rPr>
                <w:iCs/>
                <w:lang w:eastAsia="en-US"/>
              </w:rPr>
              <w:t>редусмотреть в составе раздела знаки идентификации и указатели мест хранения и проведения погрузо-разгрузочных операций на терминале</w:t>
            </w:r>
            <w:r>
              <w:rPr>
                <w:iCs/>
                <w:lang w:eastAsia="en-US"/>
              </w:rPr>
              <w:t xml:space="preserve"> </w:t>
            </w:r>
          </w:p>
        </w:tc>
      </w:tr>
      <w:tr w:rsidR="000D3523" w:rsidRPr="0065083D" w:rsidTr="00CC3F43">
        <w:trPr>
          <w:trHeight w:val="624"/>
        </w:trPr>
        <w:tc>
          <w:tcPr>
            <w:tcW w:w="3544" w:type="dxa"/>
          </w:tcPr>
          <w:p w:rsidR="000D3523" w:rsidRPr="0065083D" w:rsidRDefault="000D3523" w:rsidP="00CC3F43">
            <w:pPr>
              <w:pStyle w:val="aff8"/>
              <w:ind w:left="0"/>
              <w:jc w:val="both"/>
              <w:rPr>
                <w:iCs/>
              </w:rPr>
            </w:pPr>
            <w:r>
              <w:rPr>
                <w:iCs/>
              </w:rPr>
              <w:lastRenderedPageBreak/>
              <w:t>17</w:t>
            </w:r>
            <w:r w:rsidRPr="0065083D">
              <w:rPr>
                <w:iCs/>
              </w:rPr>
              <w:t xml:space="preserve"> Здания и сооружения административно-бытовой зоны</w:t>
            </w:r>
          </w:p>
        </w:tc>
        <w:tc>
          <w:tcPr>
            <w:tcW w:w="6804" w:type="dxa"/>
          </w:tcPr>
          <w:p w:rsidR="000D3523" w:rsidRPr="0065083D" w:rsidRDefault="000D3523" w:rsidP="00CC3F43">
            <w:pPr>
              <w:pStyle w:val="aff8"/>
              <w:ind w:left="0"/>
              <w:jc w:val="both"/>
              <w:rPr>
                <w:iCs/>
              </w:rPr>
            </w:pPr>
            <w:r>
              <w:rPr>
                <w:iCs/>
              </w:rPr>
              <w:t>17</w:t>
            </w:r>
            <w:r w:rsidRPr="0065083D">
              <w:rPr>
                <w:iCs/>
              </w:rPr>
              <w:t xml:space="preserve">.1. В административно-бытовой зоне предусмотреть модульные  здания для обеспечения потребностей персонала терминала в административных, бытовых и санитарных помещениях: </w:t>
            </w:r>
          </w:p>
          <w:p w:rsidR="000D3523" w:rsidRPr="0065083D" w:rsidRDefault="000D3523" w:rsidP="00CC3F43">
            <w:pPr>
              <w:pStyle w:val="aff8"/>
              <w:ind w:left="0"/>
              <w:jc w:val="both"/>
              <w:rPr>
                <w:iCs/>
              </w:rPr>
            </w:pPr>
            <w:r>
              <w:rPr>
                <w:iCs/>
              </w:rPr>
              <w:t>17</w:t>
            </w:r>
            <w:r w:rsidRPr="0065083D">
              <w:rPr>
                <w:iCs/>
              </w:rPr>
              <w:t>.2 Контрольно-пропускной пункт контейнерного терминала.</w:t>
            </w:r>
          </w:p>
          <w:p w:rsidR="000D3523" w:rsidRPr="0065083D" w:rsidRDefault="000D3523" w:rsidP="00CC3F43">
            <w:pPr>
              <w:pStyle w:val="aff8"/>
              <w:ind w:left="0"/>
              <w:jc w:val="both"/>
              <w:rPr>
                <w:iCs/>
              </w:rPr>
            </w:pPr>
            <w:r w:rsidRPr="0065083D">
              <w:rPr>
                <w:iCs/>
              </w:rPr>
              <w:t>Здание КПП должно иметь модульную конструкцию.  Площадь и планировку определить проектной документацией.</w:t>
            </w:r>
          </w:p>
          <w:p w:rsidR="000D3523" w:rsidRPr="0065083D" w:rsidRDefault="000D3523" w:rsidP="00CC3F43">
            <w:pPr>
              <w:pStyle w:val="aff8"/>
              <w:ind w:left="0"/>
              <w:jc w:val="both"/>
              <w:rPr>
                <w:iCs/>
              </w:rPr>
            </w:pPr>
            <w:r w:rsidRPr="0065083D">
              <w:rPr>
                <w:iCs/>
              </w:rPr>
              <w:t xml:space="preserve"> В составе КПП предусмотреть:</w:t>
            </w:r>
          </w:p>
          <w:p w:rsidR="000D3523" w:rsidRPr="0065083D" w:rsidRDefault="000D3523" w:rsidP="00CC3F43">
            <w:pPr>
              <w:pStyle w:val="aff8"/>
              <w:ind w:left="0"/>
              <w:jc w:val="both"/>
              <w:rPr>
                <w:iCs/>
              </w:rPr>
            </w:pPr>
            <w:r w:rsidRPr="0065083D">
              <w:rPr>
                <w:iCs/>
              </w:rPr>
              <w:t>- помещения для охранного предприятия с диспетчерской видеонаблюдения;</w:t>
            </w:r>
          </w:p>
          <w:p w:rsidR="000D3523" w:rsidRPr="0065083D" w:rsidRDefault="000D3523" w:rsidP="00CC3F43">
            <w:pPr>
              <w:pStyle w:val="aff8"/>
              <w:ind w:left="0"/>
              <w:jc w:val="both"/>
              <w:rPr>
                <w:iCs/>
              </w:rPr>
            </w:pPr>
            <w:r w:rsidRPr="0065083D">
              <w:rPr>
                <w:iCs/>
              </w:rPr>
              <w:t>- помещения для оформления документации;</w:t>
            </w:r>
          </w:p>
          <w:p w:rsidR="000D3523" w:rsidRPr="0065083D" w:rsidRDefault="000D3523" w:rsidP="00CC3F43">
            <w:pPr>
              <w:pStyle w:val="aff8"/>
              <w:ind w:left="0"/>
              <w:jc w:val="both"/>
              <w:rPr>
                <w:iCs/>
              </w:rPr>
            </w:pPr>
            <w:r>
              <w:rPr>
                <w:iCs/>
              </w:rPr>
              <w:t>17</w:t>
            </w:r>
            <w:r w:rsidRPr="0065083D">
              <w:rPr>
                <w:iCs/>
              </w:rPr>
              <w:t xml:space="preserve">.3. Место сбора отходов: </w:t>
            </w:r>
          </w:p>
          <w:p w:rsidR="000D3523" w:rsidRPr="0065083D" w:rsidRDefault="000D3523" w:rsidP="00CC3F43">
            <w:pPr>
              <w:pStyle w:val="aff8"/>
              <w:ind w:left="0"/>
              <w:jc w:val="both"/>
              <w:rPr>
                <w:iCs/>
              </w:rPr>
            </w:pPr>
            <w:r w:rsidRPr="0065083D">
              <w:rPr>
                <w:iCs/>
              </w:rPr>
              <w:t>- предусмотреть площадку для сбора мусора</w:t>
            </w:r>
            <w:proofErr w:type="gramStart"/>
            <w:r w:rsidRPr="0065083D">
              <w:rPr>
                <w:iCs/>
              </w:rPr>
              <w:t xml:space="preserve">;. </w:t>
            </w:r>
            <w:proofErr w:type="gramEnd"/>
          </w:p>
          <w:p w:rsidR="000D3523" w:rsidRPr="0065083D" w:rsidRDefault="000D3523" w:rsidP="00CC3F43">
            <w:pPr>
              <w:pStyle w:val="aff8"/>
              <w:ind w:left="0"/>
              <w:jc w:val="both"/>
              <w:rPr>
                <w:iCs/>
              </w:rPr>
            </w:pPr>
            <w:r w:rsidRPr="0065083D">
              <w:rPr>
                <w:iCs/>
              </w:rPr>
              <w:t>- площадка должна предусматривать возможность маневрирования автомобиля, осуществляющего вывоз контейнера с мусо</w:t>
            </w:r>
            <w:r>
              <w:rPr>
                <w:iCs/>
              </w:rPr>
              <w:t>ром</w:t>
            </w:r>
            <w:r w:rsidRPr="0065083D">
              <w:rPr>
                <w:iCs/>
              </w:rPr>
              <w:t>.</w:t>
            </w:r>
          </w:p>
        </w:tc>
      </w:tr>
      <w:tr w:rsidR="000D3523" w:rsidRPr="0065083D" w:rsidTr="00CC3F43">
        <w:trPr>
          <w:trHeight w:val="1191"/>
        </w:trPr>
        <w:tc>
          <w:tcPr>
            <w:tcW w:w="3544" w:type="dxa"/>
          </w:tcPr>
          <w:p w:rsidR="000D3523" w:rsidRPr="0065083D" w:rsidRDefault="000D3523" w:rsidP="00CC3F43">
            <w:pPr>
              <w:spacing w:line="276" w:lineRule="auto"/>
            </w:pPr>
            <w:r>
              <w:t>18</w:t>
            </w:r>
            <w:r w:rsidRPr="0065083D">
              <w:t xml:space="preserve"> Инженерные сети</w:t>
            </w:r>
            <w:r>
              <w:t xml:space="preserve"> и инженерное оборудование </w:t>
            </w:r>
          </w:p>
        </w:tc>
        <w:tc>
          <w:tcPr>
            <w:tcW w:w="6804" w:type="dxa"/>
          </w:tcPr>
          <w:p w:rsidR="000D3523" w:rsidRPr="005D202A" w:rsidRDefault="000D3523" w:rsidP="00CC3F43">
            <w:pPr>
              <w:pStyle w:val="aff8"/>
              <w:ind w:left="-108"/>
              <w:jc w:val="both"/>
              <w:rPr>
                <w:iCs/>
              </w:rPr>
            </w:pPr>
            <w:r>
              <w:rPr>
                <w:iCs/>
              </w:rPr>
              <w:t>18</w:t>
            </w:r>
            <w:r w:rsidRPr="005D202A">
              <w:rPr>
                <w:iCs/>
              </w:rPr>
              <w:t xml:space="preserve">.1 Отопление </w:t>
            </w:r>
          </w:p>
          <w:p w:rsidR="000D3523" w:rsidRPr="0065083D" w:rsidRDefault="000D3523" w:rsidP="00CC3F43">
            <w:pPr>
              <w:pStyle w:val="aff8"/>
              <w:ind w:left="-108"/>
              <w:jc w:val="both"/>
              <w:rPr>
                <w:iCs/>
              </w:rPr>
            </w:pPr>
            <w:r w:rsidRPr="0065083D">
              <w:rPr>
                <w:iCs/>
              </w:rPr>
              <w:t xml:space="preserve">Теплоснабжение модульных зданий предусмотреть с использованием электрообогревателей, преимущественно </w:t>
            </w:r>
            <w:proofErr w:type="spellStart"/>
            <w:proofErr w:type="gramStart"/>
            <w:r w:rsidRPr="0065083D">
              <w:rPr>
                <w:iCs/>
              </w:rPr>
              <w:t>ИК-типа</w:t>
            </w:r>
            <w:proofErr w:type="spellEnd"/>
            <w:proofErr w:type="gramEnd"/>
            <w:r w:rsidRPr="0065083D">
              <w:rPr>
                <w:iCs/>
              </w:rPr>
              <w:t>. Температура в офисных и административных помещениях +19-21</w:t>
            </w:r>
            <w:proofErr w:type="gramStart"/>
            <w:r>
              <w:rPr>
                <w:iCs/>
              </w:rPr>
              <w:t xml:space="preserve"> </w:t>
            </w:r>
            <w:r w:rsidRPr="0065083D">
              <w:rPr>
                <w:iCs/>
              </w:rPr>
              <w:t>ºС</w:t>
            </w:r>
            <w:proofErr w:type="gramEnd"/>
            <w:r>
              <w:rPr>
                <w:iCs/>
              </w:rPr>
              <w:t xml:space="preserve"> </w:t>
            </w:r>
            <w:r w:rsidRPr="0065083D">
              <w:rPr>
                <w:iCs/>
              </w:rPr>
              <w:t xml:space="preserve"> </w:t>
            </w:r>
          </w:p>
          <w:p w:rsidR="000D3523" w:rsidRPr="0065083D" w:rsidRDefault="000D3523" w:rsidP="00CC3F43">
            <w:pPr>
              <w:pStyle w:val="aff8"/>
              <w:ind w:left="-108"/>
              <w:jc w:val="both"/>
              <w:rPr>
                <w:iCs/>
              </w:rPr>
            </w:pPr>
            <w:r>
              <w:rPr>
                <w:iCs/>
              </w:rPr>
              <w:t>18</w:t>
            </w:r>
            <w:r w:rsidRPr="0065083D">
              <w:rPr>
                <w:iCs/>
              </w:rPr>
              <w:t xml:space="preserve">.2. </w:t>
            </w:r>
            <w:r>
              <w:rPr>
                <w:iCs/>
              </w:rPr>
              <w:t>В</w:t>
            </w:r>
            <w:r w:rsidRPr="0065083D">
              <w:rPr>
                <w:iCs/>
              </w:rPr>
              <w:t xml:space="preserve">о всех помещениях предусмотреть </w:t>
            </w:r>
            <w:proofErr w:type="spellStart"/>
            <w:r w:rsidRPr="0065083D">
              <w:rPr>
                <w:iCs/>
              </w:rPr>
              <w:t>приточно</w:t>
            </w:r>
            <w:proofErr w:type="spellEnd"/>
            <w:r w:rsidRPr="0065083D">
              <w:rPr>
                <w:iCs/>
              </w:rPr>
              <w:t xml:space="preserve"> - вытяжную вентиляцию с механическим или естественным побуждением, рассчитанную на удаление вредностей от оборудования, освещения, людей, солнечной радиации</w:t>
            </w:r>
            <w:r>
              <w:rPr>
                <w:iCs/>
              </w:rPr>
              <w:t>;</w:t>
            </w:r>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и</w:t>
            </w:r>
            <w:r w:rsidRPr="0065083D">
              <w:rPr>
                <w:iCs/>
              </w:rPr>
              <w:t>з санузлов предусмотреть отдельные вытяжные системы</w:t>
            </w:r>
            <w:r>
              <w:rPr>
                <w:iCs/>
              </w:rPr>
              <w:t>;</w:t>
            </w:r>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д</w:t>
            </w:r>
            <w:r w:rsidRPr="0065083D">
              <w:rPr>
                <w:iCs/>
              </w:rPr>
              <w:t>ля поддержания воздушного баланса предусмотреть дополнительный приток в коридор</w:t>
            </w:r>
            <w:r>
              <w:rPr>
                <w:iCs/>
              </w:rPr>
              <w:t>;</w:t>
            </w:r>
          </w:p>
          <w:p w:rsidR="000D3523" w:rsidRPr="0065083D" w:rsidRDefault="000D3523" w:rsidP="00CC3F43">
            <w:pPr>
              <w:pStyle w:val="aff8"/>
              <w:ind w:left="-108"/>
              <w:jc w:val="both"/>
              <w:rPr>
                <w:iCs/>
              </w:rPr>
            </w:pPr>
            <w:r>
              <w:rPr>
                <w:iCs/>
              </w:rPr>
              <w:t>18</w:t>
            </w:r>
            <w:r w:rsidRPr="0065083D">
              <w:rPr>
                <w:iCs/>
              </w:rPr>
              <w:t>.</w:t>
            </w:r>
            <w:r>
              <w:rPr>
                <w:iCs/>
              </w:rPr>
              <w:t>3</w:t>
            </w:r>
            <w:r w:rsidRPr="0065083D">
              <w:rPr>
                <w:iCs/>
              </w:rPr>
              <w:t>.</w:t>
            </w:r>
            <w:r>
              <w:rPr>
                <w:iCs/>
              </w:rPr>
              <w:t xml:space="preserve"> </w:t>
            </w:r>
            <w:r w:rsidRPr="0065083D">
              <w:rPr>
                <w:iCs/>
              </w:rPr>
              <w:t xml:space="preserve"> Хозяйственно-питьевое водоснабжение:</w:t>
            </w:r>
          </w:p>
          <w:p w:rsidR="000D3523" w:rsidRPr="0065083D" w:rsidRDefault="000D3523" w:rsidP="00CC3F43">
            <w:pPr>
              <w:pStyle w:val="aff8"/>
              <w:ind w:left="-108"/>
              <w:jc w:val="both"/>
              <w:rPr>
                <w:iCs/>
              </w:rPr>
            </w:pPr>
            <w:r>
              <w:rPr>
                <w:iCs/>
              </w:rPr>
              <w:t>- п</w:t>
            </w:r>
            <w:r w:rsidRPr="0065083D">
              <w:rPr>
                <w:iCs/>
              </w:rPr>
              <w:t>редусмотреть присоединение к сетям водопровода</w:t>
            </w:r>
            <w:r>
              <w:rPr>
                <w:iCs/>
              </w:rPr>
              <w:t xml:space="preserve"> </w:t>
            </w:r>
            <w:proofErr w:type="gramStart"/>
            <w:r>
              <w:rPr>
                <w:iCs/>
              </w:rPr>
              <w:t>согласно</w:t>
            </w:r>
            <w:proofErr w:type="gramEnd"/>
            <w:r>
              <w:rPr>
                <w:iCs/>
              </w:rPr>
              <w:t xml:space="preserve"> технических условий;</w:t>
            </w:r>
          </w:p>
          <w:p w:rsidR="000D3523" w:rsidRPr="0065083D" w:rsidRDefault="000D3523" w:rsidP="00CC3F43">
            <w:pPr>
              <w:pStyle w:val="aff8"/>
              <w:ind w:left="-108"/>
              <w:jc w:val="both"/>
              <w:rPr>
                <w:iCs/>
              </w:rPr>
            </w:pPr>
            <w:r w:rsidRPr="0065083D">
              <w:rPr>
                <w:iCs/>
              </w:rPr>
              <w:t>-</w:t>
            </w:r>
            <w:r>
              <w:rPr>
                <w:iCs/>
              </w:rPr>
              <w:t xml:space="preserve"> м</w:t>
            </w:r>
            <w:r w:rsidRPr="0065083D">
              <w:rPr>
                <w:iCs/>
              </w:rPr>
              <w:t>атериал труб  - полиэтилен</w:t>
            </w:r>
            <w:r>
              <w:rPr>
                <w:iCs/>
              </w:rPr>
              <w:t>;</w:t>
            </w:r>
          </w:p>
          <w:p w:rsidR="000D3523" w:rsidRPr="0065083D" w:rsidRDefault="000D3523" w:rsidP="00CC3F43">
            <w:pPr>
              <w:pStyle w:val="aff8"/>
              <w:ind w:left="-108"/>
              <w:jc w:val="both"/>
              <w:rPr>
                <w:iCs/>
              </w:rPr>
            </w:pPr>
            <w:r w:rsidRPr="0065083D">
              <w:rPr>
                <w:iCs/>
              </w:rPr>
              <w:t xml:space="preserve">- </w:t>
            </w:r>
            <w:r>
              <w:rPr>
                <w:iCs/>
              </w:rPr>
              <w:t>р</w:t>
            </w:r>
            <w:r w:rsidRPr="0065083D">
              <w:rPr>
                <w:iCs/>
              </w:rPr>
              <w:t xml:space="preserve">асход воды на хозяйственно-бытовые нужды (горячей и холодной) принять в соответствии со </w:t>
            </w:r>
            <w:hyperlink r:id="rId15" w:tooltip="СП 30.13330.2012 Внутренний водопровод и канализация зданий" w:history="1">
              <w:r w:rsidRPr="0083496E">
                <w:rPr>
                  <w:rStyle w:val="a8"/>
                </w:rPr>
                <w:t>СП 30.13330.2012</w:t>
              </w:r>
            </w:hyperlink>
            <w:r>
              <w:rPr>
                <w:iCs/>
              </w:rPr>
              <w:t>;</w:t>
            </w:r>
          </w:p>
          <w:p w:rsidR="000D3523" w:rsidRPr="0065083D" w:rsidRDefault="000D3523" w:rsidP="00CC3F43">
            <w:pPr>
              <w:pStyle w:val="aff8"/>
              <w:ind w:left="-108"/>
              <w:jc w:val="both"/>
              <w:rPr>
                <w:iCs/>
              </w:rPr>
            </w:pPr>
            <w:r w:rsidRPr="0065083D">
              <w:rPr>
                <w:iCs/>
              </w:rPr>
              <w:t xml:space="preserve">- </w:t>
            </w:r>
            <w:r>
              <w:rPr>
                <w:iCs/>
              </w:rPr>
              <w:t>в</w:t>
            </w:r>
            <w:r w:rsidRPr="0065083D">
              <w:rPr>
                <w:iCs/>
              </w:rPr>
              <w:t xml:space="preserve">ода для хозяйственно-питьевого водоснабжения должна удовлетворять требованиям ГОСТ 2874-82 </w:t>
            </w:r>
          </w:p>
          <w:p w:rsidR="000D3523" w:rsidRPr="0065083D" w:rsidRDefault="000D3523" w:rsidP="00CC3F43">
            <w:pPr>
              <w:pStyle w:val="aff8"/>
              <w:ind w:left="-108"/>
              <w:jc w:val="both"/>
              <w:rPr>
                <w:iCs/>
              </w:rPr>
            </w:pPr>
            <w:r w:rsidRPr="0065083D">
              <w:rPr>
                <w:iCs/>
              </w:rPr>
              <w:t xml:space="preserve">- </w:t>
            </w:r>
            <w:r>
              <w:rPr>
                <w:iCs/>
              </w:rPr>
              <w:t>д</w:t>
            </w:r>
            <w:r w:rsidRPr="0065083D">
              <w:rPr>
                <w:iCs/>
              </w:rPr>
              <w:t>ля достижения требуемого напора в сети водоснабжения комплекса предусмотреть насосную станцию (при необходимости)</w:t>
            </w:r>
          </w:p>
          <w:p w:rsidR="000D3523" w:rsidRPr="0065083D" w:rsidRDefault="000D3523" w:rsidP="00CC3F43">
            <w:pPr>
              <w:pStyle w:val="aff8"/>
              <w:ind w:left="-108"/>
              <w:jc w:val="both"/>
              <w:rPr>
                <w:iCs/>
              </w:rPr>
            </w:pPr>
            <w:r>
              <w:rPr>
                <w:iCs/>
              </w:rPr>
              <w:t>18</w:t>
            </w:r>
            <w:r w:rsidRPr="0065083D">
              <w:rPr>
                <w:iCs/>
              </w:rPr>
              <w:t>.</w:t>
            </w:r>
            <w:r>
              <w:rPr>
                <w:iCs/>
              </w:rPr>
              <w:t xml:space="preserve">4  </w:t>
            </w:r>
            <w:r w:rsidRPr="0065083D">
              <w:rPr>
                <w:iCs/>
              </w:rPr>
              <w:t xml:space="preserve"> Противопожарное водоснабжение:</w:t>
            </w:r>
          </w:p>
          <w:p w:rsidR="000D3523" w:rsidRPr="0065083D" w:rsidRDefault="000D3523" w:rsidP="00CC3F43">
            <w:pPr>
              <w:pStyle w:val="aff8"/>
              <w:ind w:left="-108"/>
              <w:jc w:val="both"/>
              <w:rPr>
                <w:iCs/>
              </w:rPr>
            </w:pPr>
            <w:r w:rsidRPr="0065083D">
              <w:rPr>
                <w:iCs/>
              </w:rPr>
              <w:t xml:space="preserve"> - </w:t>
            </w:r>
            <w:r>
              <w:rPr>
                <w:iCs/>
              </w:rPr>
              <w:t>п</w:t>
            </w:r>
            <w:r w:rsidRPr="0065083D">
              <w:rPr>
                <w:iCs/>
              </w:rPr>
              <w:t>редусмотреть, при необходимости, пожарные резервуары с насосной станцией пожаротушения</w:t>
            </w:r>
            <w:r>
              <w:rPr>
                <w:iCs/>
              </w:rPr>
              <w:t>;</w:t>
            </w:r>
          </w:p>
          <w:p w:rsidR="000D3523" w:rsidRPr="0065083D" w:rsidRDefault="000D3523" w:rsidP="00CC3F43">
            <w:pPr>
              <w:pStyle w:val="aff8"/>
              <w:ind w:left="-108"/>
              <w:jc w:val="both"/>
              <w:rPr>
                <w:iCs/>
              </w:rPr>
            </w:pPr>
            <w:r w:rsidRPr="0065083D">
              <w:rPr>
                <w:iCs/>
              </w:rPr>
              <w:t xml:space="preserve">- </w:t>
            </w:r>
            <w:r>
              <w:rPr>
                <w:iCs/>
              </w:rPr>
              <w:t>р</w:t>
            </w:r>
            <w:r w:rsidRPr="0065083D">
              <w:rPr>
                <w:iCs/>
              </w:rPr>
              <w:t>асход воды на внутреннее и наружное пожаротушение принять согласно действующим нормам</w:t>
            </w:r>
            <w:r>
              <w:rPr>
                <w:iCs/>
              </w:rPr>
              <w:t>;</w:t>
            </w:r>
          </w:p>
          <w:p w:rsidR="000D3523" w:rsidRPr="0065083D" w:rsidRDefault="000D3523" w:rsidP="00CC3F43">
            <w:pPr>
              <w:pStyle w:val="aff8"/>
              <w:ind w:left="-108"/>
              <w:jc w:val="both"/>
              <w:rPr>
                <w:iCs/>
              </w:rPr>
            </w:pPr>
            <w:r w:rsidRPr="0065083D">
              <w:rPr>
                <w:iCs/>
              </w:rPr>
              <w:t xml:space="preserve">- </w:t>
            </w:r>
            <w:r>
              <w:rPr>
                <w:iCs/>
              </w:rPr>
              <w:t>с</w:t>
            </w:r>
            <w:r w:rsidRPr="0065083D">
              <w:rPr>
                <w:iCs/>
              </w:rPr>
              <w:t xml:space="preserve">ети наружного противопожарного водопровода проложить </w:t>
            </w:r>
            <w:r w:rsidRPr="0065083D">
              <w:rPr>
                <w:iCs/>
              </w:rPr>
              <w:lastRenderedPageBreak/>
              <w:t>подземно</w:t>
            </w:r>
            <w:r>
              <w:rPr>
                <w:iCs/>
              </w:rPr>
              <w:t>;</w:t>
            </w:r>
          </w:p>
          <w:p w:rsidR="000D3523" w:rsidRPr="0065083D" w:rsidRDefault="000D3523" w:rsidP="00CC3F43">
            <w:pPr>
              <w:pStyle w:val="aff8"/>
              <w:ind w:left="-108"/>
              <w:jc w:val="both"/>
              <w:rPr>
                <w:iCs/>
              </w:rPr>
            </w:pPr>
            <w:r w:rsidRPr="0065083D">
              <w:rPr>
                <w:iCs/>
              </w:rPr>
              <w:t xml:space="preserve">-  </w:t>
            </w:r>
            <w:r>
              <w:rPr>
                <w:iCs/>
              </w:rPr>
              <w:t>м</w:t>
            </w:r>
            <w:r w:rsidRPr="0065083D">
              <w:rPr>
                <w:iCs/>
              </w:rPr>
              <w:t>атериал труб: сталь, ПВХ</w:t>
            </w:r>
            <w:r>
              <w:rPr>
                <w:iCs/>
              </w:rPr>
              <w:t>;</w:t>
            </w:r>
          </w:p>
          <w:p w:rsidR="000D3523" w:rsidRPr="0065083D" w:rsidRDefault="000D3523" w:rsidP="00CC3F43">
            <w:pPr>
              <w:pStyle w:val="aff8"/>
              <w:ind w:left="-108"/>
              <w:jc w:val="both"/>
              <w:rPr>
                <w:iCs/>
              </w:rPr>
            </w:pPr>
            <w:r w:rsidRPr="0065083D">
              <w:rPr>
                <w:iCs/>
              </w:rPr>
              <w:t xml:space="preserve">- </w:t>
            </w:r>
            <w:r>
              <w:rPr>
                <w:iCs/>
              </w:rPr>
              <w:t>н</w:t>
            </w:r>
            <w:r w:rsidRPr="0065083D">
              <w:rPr>
                <w:iCs/>
              </w:rPr>
              <w:t xml:space="preserve">а сетях установить колодцы из сборных </w:t>
            </w:r>
            <w:proofErr w:type="gramStart"/>
            <w:r w:rsidRPr="0065083D">
              <w:rPr>
                <w:iCs/>
              </w:rPr>
              <w:t>ж.б</w:t>
            </w:r>
            <w:proofErr w:type="gramEnd"/>
            <w:r w:rsidRPr="0065083D">
              <w:rPr>
                <w:iCs/>
              </w:rPr>
              <w:t>. элементов, в которых расположить запорную арматуру, пожарные гидранты, вантузы для впуска и выпуска воздуха, в пониженных точках установить колодцы с выпуском для опорожнения сети</w:t>
            </w:r>
            <w:r>
              <w:rPr>
                <w:iCs/>
              </w:rPr>
              <w:t xml:space="preserve"> </w:t>
            </w:r>
          </w:p>
          <w:p w:rsidR="000D3523" w:rsidRDefault="000D3523" w:rsidP="00CC3F43">
            <w:pPr>
              <w:pStyle w:val="aff8"/>
              <w:ind w:left="-108"/>
              <w:jc w:val="both"/>
              <w:rPr>
                <w:iCs/>
              </w:rPr>
            </w:pPr>
            <w:r w:rsidRPr="0065083D">
              <w:rPr>
                <w:iCs/>
              </w:rPr>
              <w:t>13.9.</w:t>
            </w:r>
            <w:r w:rsidRPr="000D3523">
              <w:rPr>
                <w:iCs/>
              </w:rPr>
              <w:t>5</w:t>
            </w:r>
            <w:r>
              <w:rPr>
                <w:iCs/>
              </w:rPr>
              <w:t xml:space="preserve"> </w:t>
            </w:r>
            <w:r w:rsidRPr="0065083D">
              <w:rPr>
                <w:iCs/>
              </w:rPr>
              <w:t xml:space="preserve"> Хозяйственно-бытовая канализация:</w:t>
            </w:r>
          </w:p>
          <w:p w:rsidR="000D3523" w:rsidRPr="0065083D" w:rsidRDefault="000D3523" w:rsidP="00CC3F43">
            <w:pPr>
              <w:pStyle w:val="aff8"/>
              <w:ind w:left="-108"/>
              <w:jc w:val="both"/>
              <w:rPr>
                <w:iCs/>
              </w:rPr>
            </w:pPr>
            <w:r>
              <w:rPr>
                <w:iCs/>
              </w:rPr>
              <w:t>- п</w:t>
            </w:r>
            <w:r w:rsidRPr="00AB6B3F">
              <w:rPr>
                <w:iCs/>
              </w:rPr>
              <w:t xml:space="preserve">редусмотреть присоединение к сетям </w:t>
            </w:r>
            <w:r>
              <w:rPr>
                <w:iCs/>
              </w:rPr>
              <w:t xml:space="preserve">канализации </w:t>
            </w:r>
            <w:r w:rsidRPr="00AB6B3F">
              <w:rPr>
                <w:iCs/>
              </w:rPr>
              <w:t xml:space="preserve"> </w:t>
            </w:r>
            <w:proofErr w:type="gramStart"/>
            <w:r w:rsidRPr="00AB6B3F">
              <w:rPr>
                <w:iCs/>
              </w:rPr>
              <w:t>согласно</w:t>
            </w:r>
            <w:proofErr w:type="gramEnd"/>
            <w:r w:rsidRPr="00AB6B3F">
              <w:rPr>
                <w:iCs/>
              </w:rPr>
              <w:t xml:space="preserve"> технических условий</w:t>
            </w:r>
            <w:r>
              <w:rPr>
                <w:iCs/>
              </w:rPr>
              <w:t>.</w:t>
            </w:r>
          </w:p>
          <w:p w:rsidR="000D3523" w:rsidRPr="005D202A" w:rsidRDefault="000D3523" w:rsidP="00CC3F43">
            <w:pPr>
              <w:pStyle w:val="aff8"/>
              <w:ind w:left="-108"/>
              <w:jc w:val="both"/>
              <w:rPr>
                <w:iCs/>
              </w:rPr>
            </w:pPr>
            <w:r w:rsidRPr="0065083D">
              <w:rPr>
                <w:iCs/>
              </w:rPr>
              <w:t xml:space="preserve">- расчет хозяйственно-бытовых стоков выполнить согласно </w:t>
            </w:r>
            <w:r>
              <w:rPr>
                <w:iCs/>
              </w:rPr>
              <w:t xml:space="preserve"> </w:t>
            </w:r>
            <w:r w:rsidRPr="0065083D">
              <w:t xml:space="preserve"> </w:t>
            </w:r>
            <w:hyperlink r:id="rId16" w:tooltip="СП 30.13330.2012 Внутренний водопровод и канализация зданий" w:history="1">
              <w:r w:rsidRPr="005D202A">
                <w:rPr>
                  <w:rStyle w:val="a8"/>
                </w:rPr>
                <w:t>СП 30.13330.2012</w:t>
              </w:r>
            </w:hyperlink>
            <w:r w:rsidRPr="005D202A">
              <w:rPr>
                <w:iCs/>
              </w:rPr>
              <w:t>;</w:t>
            </w:r>
          </w:p>
          <w:p w:rsidR="000D3523" w:rsidRPr="0065083D" w:rsidRDefault="000D3523" w:rsidP="00CC3F43">
            <w:pPr>
              <w:pStyle w:val="aff8"/>
              <w:ind w:left="-108"/>
              <w:jc w:val="both"/>
              <w:rPr>
                <w:iCs/>
              </w:rPr>
            </w:pPr>
            <w:r w:rsidRPr="0065083D">
              <w:rPr>
                <w:iCs/>
              </w:rPr>
              <w:t>- в приемниках сточных вод предусмотреть гидравлические затворы;- на сетях предусмотреть линейные смотровые колодцы, расстояние между колодцами выдержать: 50, 75 и не более 150 м, в зависимости от диаметра труб.</w:t>
            </w:r>
          </w:p>
          <w:p w:rsidR="000D3523" w:rsidRPr="0065083D" w:rsidRDefault="000D3523" w:rsidP="00CC3F43">
            <w:pPr>
              <w:pStyle w:val="aff8"/>
              <w:ind w:left="-108"/>
              <w:jc w:val="both"/>
              <w:rPr>
                <w:iCs/>
              </w:rPr>
            </w:pPr>
            <w:r w:rsidRPr="0065083D">
              <w:rPr>
                <w:iCs/>
              </w:rPr>
              <w:t xml:space="preserve">- для отвода сточных вод предусмотреть самостоятельную систему бытовой канализации; </w:t>
            </w:r>
          </w:p>
          <w:p w:rsidR="000D3523" w:rsidRPr="0065083D" w:rsidRDefault="000D3523" w:rsidP="00CC3F43">
            <w:pPr>
              <w:pStyle w:val="aff8"/>
              <w:ind w:left="-108"/>
              <w:jc w:val="both"/>
              <w:rPr>
                <w:iCs/>
              </w:rPr>
            </w:pPr>
            <w:r w:rsidRPr="0065083D">
              <w:rPr>
                <w:iCs/>
              </w:rPr>
              <w:t xml:space="preserve">- внутренние сети монтировать в соответствии с требованиями  </w:t>
            </w:r>
            <w:proofErr w:type="spellStart"/>
            <w:r w:rsidRPr="0065083D">
              <w:rPr>
                <w:iCs/>
              </w:rPr>
              <w:t>СНиП</w:t>
            </w:r>
            <w:proofErr w:type="spellEnd"/>
            <w:r w:rsidRPr="0065083D">
              <w:rPr>
                <w:iCs/>
              </w:rPr>
              <w:t xml:space="preserve"> 3.05.01-85</w:t>
            </w:r>
            <w:r>
              <w:rPr>
                <w:iCs/>
              </w:rPr>
              <w:t xml:space="preserve"> и </w:t>
            </w:r>
            <w:r w:rsidRPr="0065083D">
              <w:rPr>
                <w:iCs/>
              </w:rPr>
              <w:t xml:space="preserve"> ВСН 48-96.</w:t>
            </w:r>
          </w:p>
          <w:p w:rsidR="000D3523" w:rsidRPr="0065083D" w:rsidRDefault="000D3523" w:rsidP="00CC3F43">
            <w:pPr>
              <w:pStyle w:val="aff8"/>
              <w:ind w:left="-108"/>
              <w:jc w:val="both"/>
              <w:rPr>
                <w:iCs/>
              </w:rPr>
            </w:pPr>
            <w:r w:rsidRPr="0065083D">
              <w:rPr>
                <w:iCs/>
              </w:rPr>
              <w:t>- бытовую канализацию предусмотреть с присоединением к городским сетям  ГУП «</w:t>
            </w:r>
            <w:proofErr w:type="spellStart"/>
            <w:r w:rsidRPr="0065083D">
              <w:rPr>
                <w:iCs/>
              </w:rPr>
              <w:t>Мосводоканал</w:t>
            </w:r>
            <w:proofErr w:type="spellEnd"/>
            <w:r w:rsidRPr="0065083D">
              <w:rPr>
                <w:iCs/>
              </w:rPr>
              <w:t>».</w:t>
            </w:r>
          </w:p>
          <w:p w:rsidR="000D3523" w:rsidRPr="0065083D" w:rsidRDefault="000D3523" w:rsidP="00CC3F43">
            <w:pPr>
              <w:pStyle w:val="aff8"/>
              <w:ind w:left="-108"/>
              <w:jc w:val="both"/>
              <w:rPr>
                <w:iCs/>
              </w:rPr>
            </w:pPr>
            <w:r w:rsidRPr="0065083D">
              <w:rPr>
                <w:iCs/>
              </w:rPr>
              <w:t>- предусмотреть при необходимости устройство канализационной насосной станции (КНС)</w:t>
            </w:r>
          </w:p>
          <w:p w:rsidR="000D3523" w:rsidRDefault="000D3523" w:rsidP="00CC3F43">
            <w:pPr>
              <w:pStyle w:val="aff8"/>
              <w:ind w:left="-108"/>
              <w:jc w:val="both"/>
              <w:rPr>
                <w:iCs/>
              </w:rPr>
            </w:pPr>
            <w:r>
              <w:rPr>
                <w:iCs/>
              </w:rPr>
              <w:t>18</w:t>
            </w:r>
            <w:r w:rsidRPr="0065083D">
              <w:rPr>
                <w:iCs/>
              </w:rPr>
              <w:t>.</w:t>
            </w:r>
            <w:r>
              <w:rPr>
                <w:iCs/>
              </w:rPr>
              <w:t xml:space="preserve">5 </w:t>
            </w:r>
            <w:r w:rsidRPr="0065083D">
              <w:rPr>
                <w:iCs/>
              </w:rPr>
              <w:t xml:space="preserve"> Производственная канализация: </w:t>
            </w:r>
          </w:p>
          <w:p w:rsidR="000D3523" w:rsidRPr="0065083D" w:rsidRDefault="000D3523" w:rsidP="00CC3F43">
            <w:pPr>
              <w:pStyle w:val="aff8"/>
              <w:ind w:left="-108"/>
              <w:jc w:val="both"/>
              <w:rPr>
                <w:iCs/>
              </w:rPr>
            </w:pPr>
            <w:r>
              <w:rPr>
                <w:iCs/>
              </w:rPr>
              <w:t>- п</w:t>
            </w:r>
            <w:r w:rsidRPr="0062613A">
              <w:rPr>
                <w:iCs/>
              </w:rPr>
              <w:t>реду</w:t>
            </w:r>
            <w:r>
              <w:rPr>
                <w:iCs/>
              </w:rPr>
              <w:t xml:space="preserve">смотреть присоединение к сетям  ливневой канализации </w:t>
            </w:r>
            <w:proofErr w:type="gramStart"/>
            <w:r w:rsidRPr="0062613A">
              <w:rPr>
                <w:iCs/>
              </w:rPr>
              <w:t>согласно</w:t>
            </w:r>
            <w:proofErr w:type="gramEnd"/>
            <w:r w:rsidRPr="0062613A">
              <w:rPr>
                <w:iCs/>
              </w:rPr>
              <w:t xml:space="preserve"> технических условий;</w:t>
            </w:r>
          </w:p>
          <w:p w:rsidR="000D3523" w:rsidRPr="0065083D" w:rsidRDefault="000D3523" w:rsidP="00CC3F43">
            <w:pPr>
              <w:pStyle w:val="aff8"/>
              <w:ind w:left="-108"/>
              <w:jc w:val="both"/>
              <w:rPr>
                <w:iCs/>
              </w:rPr>
            </w:pPr>
            <w:r w:rsidRPr="0065083D">
              <w:rPr>
                <w:iCs/>
              </w:rPr>
              <w:t>- предусмотреть сток производственной канализации в объемах согласно проектному расчёту;</w:t>
            </w:r>
          </w:p>
          <w:p w:rsidR="000D3523" w:rsidRPr="0065083D" w:rsidRDefault="000D3523" w:rsidP="00CC3F43">
            <w:pPr>
              <w:pStyle w:val="aff8"/>
              <w:ind w:left="-108"/>
              <w:jc w:val="both"/>
              <w:rPr>
                <w:iCs/>
              </w:rPr>
            </w:pPr>
            <w:r w:rsidRPr="0065083D">
              <w:rPr>
                <w:iCs/>
              </w:rPr>
              <w:t>-</w:t>
            </w:r>
            <w:r>
              <w:rPr>
                <w:iCs/>
              </w:rPr>
              <w:t xml:space="preserve"> </w:t>
            </w:r>
            <w:r w:rsidRPr="0065083D">
              <w:rPr>
                <w:iCs/>
              </w:rPr>
              <w:t>тип и мощность очистных сооружений определить проектной документацией</w:t>
            </w:r>
          </w:p>
          <w:p w:rsidR="000D3523" w:rsidRPr="0065083D" w:rsidRDefault="000D3523" w:rsidP="00CC3F43">
            <w:pPr>
              <w:pStyle w:val="aff8"/>
              <w:ind w:left="-108"/>
              <w:jc w:val="both"/>
              <w:rPr>
                <w:iCs/>
              </w:rPr>
            </w:pPr>
            <w:r>
              <w:rPr>
                <w:iCs/>
              </w:rPr>
              <w:t>18</w:t>
            </w:r>
            <w:r w:rsidRPr="0065083D">
              <w:rPr>
                <w:iCs/>
              </w:rPr>
              <w:t>.</w:t>
            </w:r>
            <w:r>
              <w:rPr>
                <w:iCs/>
              </w:rPr>
              <w:t xml:space="preserve">6 </w:t>
            </w:r>
            <w:r w:rsidRPr="0065083D">
              <w:rPr>
                <w:iCs/>
              </w:rPr>
              <w:t xml:space="preserve"> Ливневая канализация: </w:t>
            </w:r>
          </w:p>
          <w:p w:rsidR="000D3523" w:rsidRPr="0065083D" w:rsidRDefault="000D3523" w:rsidP="00CC3F43">
            <w:pPr>
              <w:pStyle w:val="aff8"/>
              <w:ind w:left="-108"/>
              <w:jc w:val="both"/>
              <w:rPr>
                <w:iCs/>
              </w:rPr>
            </w:pPr>
            <w:r w:rsidRPr="0065083D">
              <w:rPr>
                <w:iCs/>
              </w:rPr>
              <w:t>- расчет ливневых стоков выполнить согласно «Рекомендациям по расчету систем сбора, отведения и очистки поверхностного стока с селитебных территорий, площадок предприятия и определению условий выпуска его в водные объекты» ФГУП «НИИ ВОДГЕО»;</w:t>
            </w:r>
          </w:p>
          <w:p w:rsidR="000D3523" w:rsidRPr="0065083D" w:rsidRDefault="000D3523" w:rsidP="00CC3F43">
            <w:pPr>
              <w:pStyle w:val="aff8"/>
              <w:ind w:left="-108"/>
              <w:jc w:val="both"/>
              <w:rPr>
                <w:iCs/>
              </w:rPr>
            </w:pPr>
            <w:r w:rsidRPr="0065083D">
              <w:rPr>
                <w:iCs/>
              </w:rPr>
              <w:t>- материал труб – полипропилен;</w:t>
            </w:r>
          </w:p>
          <w:p w:rsidR="000D3523" w:rsidRPr="0065083D" w:rsidRDefault="000D3523" w:rsidP="00CC3F43">
            <w:pPr>
              <w:pStyle w:val="aff8"/>
              <w:ind w:left="-108"/>
              <w:jc w:val="both"/>
              <w:rPr>
                <w:iCs/>
              </w:rPr>
            </w:pPr>
            <w:r w:rsidRPr="0065083D">
              <w:rPr>
                <w:iCs/>
              </w:rPr>
              <w:t>- предусмотреть дождеприемники с отстойной частью (с корзиной для сбора мусора);</w:t>
            </w:r>
          </w:p>
          <w:p w:rsidR="000D3523" w:rsidRPr="0065083D" w:rsidRDefault="000D3523" w:rsidP="00CC3F43">
            <w:pPr>
              <w:pStyle w:val="aff8"/>
              <w:ind w:left="-108"/>
              <w:jc w:val="both"/>
              <w:rPr>
                <w:iCs/>
              </w:rPr>
            </w:pPr>
            <w:r w:rsidRPr="0065083D">
              <w:rPr>
                <w:iCs/>
              </w:rPr>
              <w:t>- предусмотреть очистные соору</w:t>
            </w:r>
            <w:r>
              <w:rPr>
                <w:iCs/>
              </w:rPr>
              <w:t>жения ливневых стоков</w:t>
            </w:r>
          </w:p>
          <w:p w:rsidR="000D3523" w:rsidRPr="0065083D" w:rsidRDefault="000D3523" w:rsidP="00CC3F43">
            <w:pPr>
              <w:pStyle w:val="aff8"/>
              <w:ind w:left="-108"/>
              <w:jc w:val="both"/>
              <w:rPr>
                <w:iCs/>
              </w:rPr>
            </w:pPr>
            <w:r>
              <w:rPr>
                <w:iCs/>
              </w:rPr>
              <w:t>18</w:t>
            </w:r>
            <w:r w:rsidRPr="0065083D">
              <w:rPr>
                <w:iCs/>
              </w:rPr>
              <w:t>.7</w:t>
            </w:r>
            <w:r>
              <w:rPr>
                <w:iCs/>
              </w:rPr>
              <w:t xml:space="preserve"> </w:t>
            </w:r>
            <w:r w:rsidRPr="0065083D">
              <w:rPr>
                <w:iCs/>
              </w:rPr>
              <w:t xml:space="preserve"> Электроснабжение. Заземление. Силовое электрооборудование. Электроосвещение</w:t>
            </w:r>
            <w:r>
              <w:rPr>
                <w:iCs/>
              </w:rPr>
              <w:t xml:space="preserve"> </w:t>
            </w:r>
          </w:p>
          <w:p w:rsidR="000D3523" w:rsidRDefault="000D3523" w:rsidP="00CC3F43">
            <w:pPr>
              <w:pStyle w:val="aff8"/>
              <w:ind w:left="-108"/>
              <w:jc w:val="both"/>
              <w:rPr>
                <w:iCs/>
              </w:rPr>
            </w:pPr>
            <w:r>
              <w:rPr>
                <w:iCs/>
              </w:rPr>
              <w:t>18</w:t>
            </w:r>
            <w:r w:rsidRPr="0065083D">
              <w:rPr>
                <w:iCs/>
              </w:rPr>
              <w:t>.7.1</w:t>
            </w:r>
            <w:r>
              <w:rPr>
                <w:iCs/>
              </w:rPr>
              <w:t xml:space="preserve"> </w:t>
            </w:r>
            <w:r w:rsidRPr="0065083D">
              <w:rPr>
                <w:iCs/>
              </w:rPr>
              <w:t xml:space="preserve"> Электроснабжение</w:t>
            </w:r>
            <w:r>
              <w:rPr>
                <w:iCs/>
              </w:rPr>
              <w:t xml:space="preserve"> </w:t>
            </w:r>
            <w:r w:rsidRPr="0065083D">
              <w:rPr>
                <w:iCs/>
              </w:rPr>
              <w:t xml:space="preserve"> </w:t>
            </w:r>
          </w:p>
          <w:p w:rsidR="000D3523" w:rsidRPr="0065083D" w:rsidRDefault="000D3523" w:rsidP="00CC3F43">
            <w:pPr>
              <w:pStyle w:val="aff8"/>
              <w:ind w:left="-108"/>
              <w:jc w:val="both"/>
              <w:rPr>
                <w:iCs/>
              </w:rPr>
            </w:pPr>
            <w:r>
              <w:rPr>
                <w:iCs/>
              </w:rPr>
              <w:t>П</w:t>
            </w:r>
            <w:r w:rsidRPr="0062613A">
              <w:rPr>
                <w:iCs/>
              </w:rPr>
              <w:t xml:space="preserve">редусмотреть присоединение к сетям </w:t>
            </w:r>
            <w:r>
              <w:rPr>
                <w:iCs/>
              </w:rPr>
              <w:t>электроснабжения</w:t>
            </w:r>
            <w:r w:rsidRPr="0062613A">
              <w:rPr>
                <w:iCs/>
              </w:rPr>
              <w:t xml:space="preserve"> </w:t>
            </w:r>
            <w:proofErr w:type="gramStart"/>
            <w:r w:rsidRPr="0062613A">
              <w:rPr>
                <w:iCs/>
              </w:rPr>
              <w:t>согласно</w:t>
            </w:r>
            <w:proofErr w:type="gramEnd"/>
            <w:r w:rsidRPr="0062613A">
              <w:rPr>
                <w:iCs/>
              </w:rPr>
              <w:t xml:space="preserve"> технических условий;</w:t>
            </w:r>
          </w:p>
          <w:p w:rsidR="000D3523" w:rsidRDefault="000D3523" w:rsidP="00CC3F43">
            <w:pPr>
              <w:pStyle w:val="aff8"/>
              <w:ind w:left="-108"/>
              <w:jc w:val="both"/>
              <w:rPr>
                <w:iCs/>
              </w:rPr>
            </w:pPr>
            <w:r w:rsidRPr="0065083D">
              <w:rPr>
                <w:iCs/>
              </w:rPr>
              <w:t xml:space="preserve">Предусмотреть электроснабжение от проектируемых внутриплощадочных трансформаторных подстанций </w:t>
            </w:r>
          </w:p>
          <w:p w:rsidR="000D3523" w:rsidRPr="0065083D" w:rsidRDefault="000D3523" w:rsidP="00CC3F43">
            <w:pPr>
              <w:pStyle w:val="aff8"/>
              <w:ind w:left="-108"/>
              <w:jc w:val="both"/>
              <w:rPr>
                <w:iCs/>
              </w:rPr>
            </w:pPr>
            <w:r>
              <w:rPr>
                <w:iCs/>
              </w:rPr>
              <w:t>18</w:t>
            </w:r>
            <w:r w:rsidRPr="0065083D">
              <w:rPr>
                <w:iCs/>
              </w:rPr>
              <w:t>.7.2</w:t>
            </w:r>
            <w:r>
              <w:rPr>
                <w:iCs/>
              </w:rPr>
              <w:t xml:space="preserve"> </w:t>
            </w:r>
            <w:r w:rsidRPr="0065083D">
              <w:rPr>
                <w:iCs/>
              </w:rPr>
              <w:t xml:space="preserve"> Категория надежности:</w:t>
            </w:r>
          </w:p>
          <w:p w:rsidR="000D3523" w:rsidRPr="0065083D" w:rsidRDefault="000D3523" w:rsidP="00CC3F43">
            <w:pPr>
              <w:pStyle w:val="aff8"/>
              <w:ind w:left="-108"/>
              <w:jc w:val="both"/>
              <w:rPr>
                <w:iCs/>
              </w:rPr>
            </w:pPr>
            <w:r w:rsidRPr="0065083D">
              <w:rPr>
                <w:iCs/>
              </w:rPr>
              <w:t>II</w:t>
            </w:r>
            <w:r>
              <w:rPr>
                <w:iCs/>
                <w:lang w:val="en-US"/>
              </w:rPr>
              <w:t>I</w:t>
            </w:r>
            <w:r w:rsidRPr="0065083D">
              <w:rPr>
                <w:iCs/>
              </w:rPr>
              <w:t xml:space="preserve"> категория – все потребители. </w:t>
            </w:r>
          </w:p>
          <w:p w:rsidR="000D3523" w:rsidRPr="0065083D" w:rsidRDefault="000D3523" w:rsidP="00CC3F43">
            <w:pPr>
              <w:pStyle w:val="aff8"/>
              <w:ind w:left="-108"/>
              <w:jc w:val="both"/>
              <w:rPr>
                <w:iCs/>
              </w:rPr>
            </w:pPr>
            <w:r>
              <w:rPr>
                <w:iCs/>
              </w:rPr>
              <w:t>18</w:t>
            </w:r>
            <w:r w:rsidRPr="0065083D">
              <w:rPr>
                <w:iCs/>
              </w:rPr>
              <w:t>.7.3</w:t>
            </w:r>
            <w:r>
              <w:rPr>
                <w:iCs/>
              </w:rPr>
              <w:t xml:space="preserve"> </w:t>
            </w:r>
            <w:r w:rsidRPr="0065083D">
              <w:rPr>
                <w:iCs/>
              </w:rPr>
              <w:t xml:space="preserve"> Высокая сторона: </w:t>
            </w:r>
          </w:p>
          <w:p w:rsidR="000D3523" w:rsidRPr="0065083D" w:rsidRDefault="000D3523" w:rsidP="00CC3F43">
            <w:pPr>
              <w:pStyle w:val="aff8"/>
              <w:ind w:left="-108"/>
              <w:jc w:val="both"/>
              <w:rPr>
                <w:iCs/>
              </w:rPr>
            </w:pPr>
            <w:r w:rsidRPr="0065083D">
              <w:rPr>
                <w:iCs/>
              </w:rPr>
              <w:lastRenderedPageBreak/>
              <w:t xml:space="preserve">- </w:t>
            </w:r>
            <w:r>
              <w:rPr>
                <w:iCs/>
              </w:rPr>
              <w:t>т</w:t>
            </w:r>
            <w:r w:rsidRPr="0065083D">
              <w:rPr>
                <w:iCs/>
              </w:rPr>
              <w:t xml:space="preserve">рансформаторы и оборудование щита  напряжением </w:t>
            </w:r>
            <w:r>
              <w:rPr>
                <w:iCs/>
              </w:rPr>
              <w:t>10</w:t>
            </w:r>
            <w:r w:rsidRPr="0065083D">
              <w:rPr>
                <w:iCs/>
              </w:rPr>
              <w:t xml:space="preserve"> кВ расположить в отдельных помещениях, оборудованных отдельными входами</w:t>
            </w:r>
            <w:r>
              <w:rPr>
                <w:iCs/>
              </w:rPr>
              <w:t>;</w:t>
            </w:r>
          </w:p>
          <w:p w:rsidR="000D3523" w:rsidRPr="0065083D" w:rsidRDefault="000D3523" w:rsidP="00CC3F43">
            <w:pPr>
              <w:pStyle w:val="aff8"/>
              <w:ind w:left="-108"/>
              <w:jc w:val="both"/>
              <w:rPr>
                <w:iCs/>
              </w:rPr>
            </w:pPr>
            <w:r w:rsidRPr="0065083D">
              <w:rPr>
                <w:iCs/>
              </w:rPr>
              <w:t>- распределительное устройство на напр</w:t>
            </w:r>
            <w:r>
              <w:rPr>
                <w:iCs/>
              </w:rPr>
              <w:t>я</w:t>
            </w:r>
            <w:r w:rsidRPr="0065083D">
              <w:rPr>
                <w:iCs/>
              </w:rPr>
              <w:t>жение 10 кВ (РУ-10 кВ) оборудовать автоматической системой переключения вводов - включения резерва (АВР)</w:t>
            </w:r>
            <w:r>
              <w:rPr>
                <w:iCs/>
              </w:rPr>
              <w:t>;</w:t>
            </w:r>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с</w:t>
            </w:r>
            <w:r w:rsidRPr="0065083D">
              <w:rPr>
                <w:iCs/>
              </w:rPr>
              <w:t xml:space="preserve">тепень защиты оборудования: не менее IP31 </w:t>
            </w:r>
          </w:p>
          <w:p w:rsidR="000D3523" w:rsidRPr="0065083D" w:rsidRDefault="007B42D9" w:rsidP="00CC3F43">
            <w:pPr>
              <w:pStyle w:val="aff8"/>
              <w:ind w:left="-108"/>
              <w:jc w:val="both"/>
              <w:rPr>
                <w:iCs/>
              </w:rPr>
            </w:pPr>
            <w:r>
              <w:rPr>
                <w:iCs/>
              </w:rPr>
              <w:t>18</w:t>
            </w:r>
            <w:r w:rsidR="000D3523" w:rsidRPr="0065083D">
              <w:rPr>
                <w:iCs/>
              </w:rPr>
              <w:t>.7.4</w:t>
            </w:r>
            <w:r w:rsidR="000D3523">
              <w:rPr>
                <w:iCs/>
              </w:rPr>
              <w:t xml:space="preserve"> </w:t>
            </w:r>
            <w:r w:rsidR="000D3523" w:rsidRPr="0065083D">
              <w:rPr>
                <w:iCs/>
              </w:rPr>
              <w:t xml:space="preserve"> Низкая сторона: </w:t>
            </w:r>
          </w:p>
          <w:p w:rsidR="000D3523" w:rsidRPr="0065083D" w:rsidRDefault="000D3523" w:rsidP="00CC3F43">
            <w:pPr>
              <w:pStyle w:val="aff8"/>
              <w:ind w:left="-108"/>
              <w:jc w:val="both"/>
              <w:rPr>
                <w:iCs/>
              </w:rPr>
            </w:pPr>
            <w:r w:rsidRPr="0065083D">
              <w:rPr>
                <w:iCs/>
              </w:rPr>
              <w:t xml:space="preserve">- </w:t>
            </w:r>
            <w:r>
              <w:rPr>
                <w:iCs/>
              </w:rPr>
              <w:t>р</w:t>
            </w:r>
            <w:r w:rsidRPr="0065083D">
              <w:rPr>
                <w:iCs/>
              </w:rPr>
              <w:t>аспределительное устройство 0,4кВ для электроснабжения зданий и сооружений предусматриваются у ТП в виде ГРЩ 0,4</w:t>
            </w:r>
            <w:r>
              <w:rPr>
                <w:iCs/>
              </w:rPr>
              <w:t xml:space="preserve"> </w:t>
            </w:r>
            <w:r w:rsidRPr="0065083D">
              <w:rPr>
                <w:iCs/>
              </w:rPr>
              <w:t>кВ двухсекционных, оборудованных устройством автоматического включения резерва (АВР)</w:t>
            </w:r>
            <w:r>
              <w:rPr>
                <w:iCs/>
              </w:rPr>
              <w:t>;</w:t>
            </w:r>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с</w:t>
            </w:r>
            <w:r w:rsidRPr="0065083D">
              <w:rPr>
                <w:iCs/>
              </w:rPr>
              <w:t>тепень защиты оборудования:  не менее IP31</w:t>
            </w:r>
            <w:r>
              <w:rPr>
                <w:iCs/>
              </w:rPr>
              <w:t>;</w:t>
            </w:r>
          </w:p>
          <w:p w:rsidR="000D3523" w:rsidRPr="0065083D" w:rsidRDefault="000D3523" w:rsidP="00CC3F43">
            <w:pPr>
              <w:pStyle w:val="aff8"/>
              <w:ind w:left="-108"/>
              <w:jc w:val="both"/>
              <w:rPr>
                <w:iCs/>
              </w:rPr>
            </w:pPr>
            <w:r w:rsidRPr="0065083D">
              <w:rPr>
                <w:iCs/>
              </w:rPr>
              <w:t xml:space="preserve">- </w:t>
            </w:r>
            <w:r>
              <w:rPr>
                <w:iCs/>
              </w:rPr>
              <w:t>в</w:t>
            </w:r>
            <w:r w:rsidRPr="0065083D">
              <w:rPr>
                <w:iCs/>
              </w:rPr>
              <w:t xml:space="preserve"> помещениях разместить щиты низкого напряжения, устройства бесперебойного электроснабжения (UPS), магистральные щиты освещения и др. необходимое оборудование. Марку оборудования щитов согласовать дополнительно</w:t>
            </w:r>
            <w:r>
              <w:rPr>
                <w:iCs/>
              </w:rPr>
              <w:t>;</w:t>
            </w:r>
          </w:p>
          <w:p w:rsidR="000D3523" w:rsidRPr="0065083D" w:rsidRDefault="000D3523" w:rsidP="00CC3F43">
            <w:pPr>
              <w:pStyle w:val="aff8"/>
              <w:ind w:left="-108"/>
              <w:jc w:val="both"/>
              <w:rPr>
                <w:iCs/>
              </w:rPr>
            </w:pPr>
            <w:r w:rsidRPr="0065083D">
              <w:rPr>
                <w:iCs/>
              </w:rPr>
              <w:t xml:space="preserve">- </w:t>
            </w:r>
            <w:r>
              <w:rPr>
                <w:iCs/>
              </w:rPr>
              <w:t>щ</w:t>
            </w:r>
            <w:r w:rsidRPr="0065083D">
              <w:rPr>
                <w:iCs/>
              </w:rPr>
              <w:t>иты укомплектовать резервными выключателями (30 %-</w:t>
            </w:r>
            <w:proofErr w:type="spellStart"/>
            <w:r w:rsidRPr="0065083D">
              <w:rPr>
                <w:iCs/>
              </w:rPr>
              <w:t>ный</w:t>
            </w:r>
            <w:proofErr w:type="spellEnd"/>
            <w:r>
              <w:rPr>
                <w:iCs/>
              </w:rPr>
              <w:t xml:space="preserve"> резерв);</w:t>
            </w:r>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в</w:t>
            </w:r>
            <w:r w:rsidRPr="0065083D">
              <w:rPr>
                <w:iCs/>
              </w:rPr>
              <w:t xml:space="preserve">ыходы кабелей из помещения </w:t>
            </w:r>
            <w:proofErr w:type="spellStart"/>
            <w:r w:rsidRPr="0065083D">
              <w:rPr>
                <w:iCs/>
              </w:rPr>
              <w:t>электрощитовой</w:t>
            </w:r>
            <w:proofErr w:type="spellEnd"/>
            <w:r w:rsidRPr="0065083D">
              <w:rPr>
                <w:iCs/>
              </w:rPr>
              <w:t xml:space="preserve"> предусмотреть в землю</w:t>
            </w:r>
            <w:r>
              <w:rPr>
                <w:iCs/>
              </w:rPr>
              <w:t>;</w:t>
            </w:r>
          </w:p>
          <w:p w:rsidR="000D3523" w:rsidRPr="0065083D" w:rsidRDefault="000D3523" w:rsidP="00CC3F43">
            <w:pPr>
              <w:pStyle w:val="aff8"/>
              <w:ind w:left="-108"/>
              <w:jc w:val="both"/>
              <w:rPr>
                <w:iCs/>
              </w:rPr>
            </w:pPr>
            <w:r w:rsidRPr="0065083D">
              <w:rPr>
                <w:iCs/>
              </w:rPr>
              <w:t xml:space="preserve">- </w:t>
            </w:r>
            <w:r>
              <w:rPr>
                <w:iCs/>
              </w:rPr>
              <w:t>п</w:t>
            </w:r>
            <w:r w:rsidRPr="0065083D">
              <w:rPr>
                <w:iCs/>
              </w:rPr>
              <w:t>омещения распределительных устройств – вентилируемые</w:t>
            </w:r>
            <w:r>
              <w:rPr>
                <w:iCs/>
              </w:rPr>
              <w:t>;</w:t>
            </w:r>
          </w:p>
          <w:p w:rsidR="000D3523" w:rsidRPr="0065083D" w:rsidRDefault="000D3523" w:rsidP="00CC3F43">
            <w:pPr>
              <w:pStyle w:val="aff8"/>
              <w:ind w:left="-108"/>
              <w:jc w:val="both"/>
              <w:rPr>
                <w:iCs/>
              </w:rPr>
            </w:pPr>
            <w:r w:rsidRPr="0065083D">
              <w:rPr>
                <w:iCs/>
              </w:rPr>
              <w:t xml:space="preserve">- </w:t>
            </w:r>
            <w:r>
              <w:rPr>
                <w:iCs/>
              </w:rPr>
              <w:t>п</w:t>
            </w:r>
            <w:r w:rsidRPr="0065083D">
              <w:rPr>
                <w:iCs/>
              </w:rPr>
              <w:t>омещение должно иметь защиту от доступа посторонних лиц</w:t>
            </w:r>
            <w:r>
              <w:rPr>
                <w:iCs/>
              </w:rPr>
              <w:t>;</w:t>
            </w:r>
          </w:p>
          <w:p w:rsidR="000D3523" w:rsidRPr="0065083D" w:rsidRDefault="000D3523" w:rsidP="00CC3F43">
            <w:pPr>
              <w:pStyle w:val="aff8"/>
              <w:ind w:left="-108"/>
              <w:jc w:val="both"/>
              <w:rPr>
                <w:iCs/>
              </w:rPr>
            </w:pPr>
            <w:r w:rsidRPr="0065083D">
              <w:rPr>
                <w:iCs/>
              </w:rPr>
              <w:t xml:space="preserve">- </w:t>
            </w:r>
            <w:r>
              <w:rPr>
                <w:iCs/>
              </w:rPr>
              <w:t>п</w:t>
            </w:r>
            <w:r w:rsidRPr="0065083D">
              <w:rPr>
                <w:iCs/>
              </w:rPr>
              <w:t>редусмотреть двери из помещений распределительных устройств с замками, открывающимися изнутри при нажатии на ручку</w:t>
            </w:r>
            <w:r>
              <w:rPr>
                <w:iCs/>
              </w:rPr>
              <w:t xml:space="preserve"> </w:t>
            </w:r>
            <w:r w:rsidRPr="0065083D">
              <w:rPr>
                <w:iCs/>
              </w:rPr>
              <w:t xml:space="preserve"> </w:t>
            </w:r>
          </w:p>
          <w:p w:rsidR="000D3523" w:rsidRPr="0065083D" w:rsidRDefault="007B42D9" w:rsidP="00CC3F43">
            <w:pPr>
              <w:pStyle w:val="aff8"/>
              <w:ind w:left="-108"/>
              <w:jc w:val="both"/>
              <w:rPr>
                <w:iCs/>
              </w:rPr>
            </w:pPr>
            <w:r>
              <w:rPr>
                <w:iCs/>
              </w:rPr>
              <w:t>18</w:t>
            </w:r>
            <w:r w:rsidR="000D3523" w:rsidRPr="0065083D">
              <w:rPr>
                <w:iCs/>
              </w:rPr>
              <w:t>.7.5</w:t>
            </w:r>
            <w:r w:rsidR="000D3523">
              <w:rPr>
                <w:iCs/>
              </w:rPr>
              <w:t xml:space="preserve"> </w:t>
            </w:r>
            <w:r w:rsidR="000D3523" w:rsidRPr="0065083D">
              <w:rPr>
                <w:iCs/>
              </w:rPr>
              <w:t xml:space="preserve"> Компоновка систем электроснабжения:</w:t>
            </w:r>
          </w:p>
          <w:p w:rsidR="000D3523" w:rsidRPr="0065083D" w:rsidRDefault="000D3523" w:rsidP="00CC3F43">
            <w:pPr>
              <w:pStyle w:val="aff8"/>
              <w:ind w:left="-108"/>
              <w:jc w:val="both"/>
              <w:rPr>
                <w:iCs/>
              </w:rPr>
            </w:pPr>
            <w:r w:rsidRPr="0065083D">
              <w:rPr>
                <w:iCs/>
              </w:rPr>
              <w:t xml:space="preserve">- </w:t>
            </w:r>
            <w:r>
              <w:rPr>
                <w:iCs/>
              </w:rPr>
              <w:t xml:space="preserve"> п</w:t>
            </w:r>
            <w:r w:rsidRPr="0065083D">
              <w:rPr>
                <w:iCs/>
              </w:rPr>
              <w:t xml:space="preserve">редусмотреть размещение оборудования электроснабжения в центрах нагрузок с целью сокращения материальных затрат и потерь в электросетях. </w:t>
            </w:r>
          </w:p>
          <w:p w:rsidR="000D3523" w:rsidRPr="0065083D" w:rsidRDefault="000D3523" w:rsidP="00CC3F43">
            <w:pPr>
              <w:pStyle w:val="aff8"/>
              <w:ind w:left="-108"/>
              <w:jc w:val="both"/>
              <w:rPr>
                <w:iCs/>
              </w:rPr>
            </w:pPr>
            <w:r w:rsidRPr="0065083D">
              <w:rPr>
                <w:iCs/>
              </w:rPr>
              <w:t xml:space="preserve">- </w:t>
            </w:r>
            <w:r>
              <w:rPr>
                <w:iCs/>
              </w:rPr>
              <w:t>п</w:t>
            </w:r>
            <w:r w:rsidRPr="0065083D">
              <w:rPr>
                <w:iCs/>
              </w:rPr>
              <w:t>редусмотреть выходы кабелей низкого напряжения из помещений щита 0,4 кВ в земле, в траншее</w:t>
            </w:r>
          </w:p>
          <w:p w:rsidR="000D3523" w:rsidRPr="0065083D" w:rsidRDefault="007B42D9" w:rsidP="00CC3F43">
            <w:pPr>
              <w:pStyle w:val="aff8"/>
              <w:ind w:left="-108"/>
              <w:jc w:val="both"/>
              <w:rPr>
                <w:iCs/>
              </w:rPr>
            </w:pPr>
            <w:r>
              <w:rPr>
                <w:iCs/>
              </w:rPr>
              <w:t>18</w:t>
            </w:r>
            <w:r w:rsidR="000D3523" w:rsidRPr="0065083D">
              <w:rPr>
                <w:iCs/>
              </w:rPr>
              <w:t>.7.6</w:t>
            </w:r>
            <w:r w:rsidR="000D3523">
              <w:rPr>
                <w:iCs/>
              </w:rPr>
              <w:t xml:space="preserve"> </w:t>
            </w:r>
            <w:r w:rsidR="000D3523" w:rsidRPr="0065083D">
              <w:rPr>
                <w:iCs/>
              </w:rPr>
              <w:t xml:space="preserve"> Потери напряжения: </w:t>
            </w:r>
          </w:p>
          <w:p w:rsidR="000D3523" w:rsidRDefault="000D3523" w:rsidP="00CC3F43">
            <w:pPr>
              <w:pStyle w:val="aff8"/>
              <w:ind w:left="-108"/>
              <w:jc w:val="both"/>
              <w:rPr>
                <w:iCs/>
              </w:rPr>
            </w:pPr>
            <w:r w:rsidRPr="0065083D">
              <w:rPr>
                <w:iCs/>
              </w:rPr>
              <w:t xml:space="preserve">- в силовых сетях от дизель генератора </w:t>
            </w:r>
            <w:proofErr w:type="gramStart"/>
            <w:r w:rsidRPr="0065083D">
              <w:rPr>
                <w:iCs/>
              </w:rPr>
              <w:t>до</w:t>
            </w:r>
            <w:proofErr w:type="gramEnd"/>
            <w:r w:rsidRPr="0065083D">
              <w:rPr>
                <w:iCs/>
              </w:rPr>
              <w:t xml:space="preserve"> наиболее удаленного </w:t>
            </w:r>
            <w:proofErr w:type="spellStart"/>
            <w:r w:rsidRPr="0065083D">
              <w:rPr>
                <w:iCs/>
              </w:rPr>
              <w:t>электроприемника</w:t>
            </w:r>
            <w:proofErr w:type="spellEnd"/>
            <w:r w:rsidRPr="0065083D">
              <w:rPr>
                <w:iCs/>
              </w:rPr>
              <w:t xml:space="preserve"> - не более 10 %.; </w:t>
            </w:r>
          </w:p>
          <w:p w:rsidR="000D3523" w:rsidRPr="0065083D" w:rsidRDefault="000D3523" w:rsidP="00CC3F43">
            <w:pPr>
              <w:pStyle w:val="aff8"/>
              <w:ind w:left="-108"/>
              <w:jc w:val="both"/>
              <w:rPr>
                <w:iCs/>
              </w:rPr>
            </w:pPr>
            <w:r w:rsidRPr="0065083D">
              <w:rPr>
                <w:iCs/>
              </w:rPr>
              <w:t xml:space="preserve">- в силовых сетях от ТП до наиболее </w:t>
            </w:r>
            <w:proofErr w:type="gramStart"/>
            <w:r w:rsidRPr="0065083D">
              <w:rPr>
                <w:iCs/>
              </w:rPr>
              <w:t>удаленного</w:t>
            </w:r>
            <w:proofErr w:type="gramEnd"/>
            <w:r w:rsidRPr="0065083D">
              <w:rPr>
                <w:iCs/>
              </w:rPr>
              <w:t xml:space="preserve"> </w:t>
            </w:r>
            <w:proofErr w:type="spellStart"/>
            <w:r w:rsidRPr="0065083D">
              <w:rPr>
                <w:iCs/>
              </w:rPr>
              <w:t>электроприемника</w:t>
            </w:r>
            <w:proofErr w:type="spellEnd"/>
            <w:r w:rsidRPr="0065083D">
              <w:rPr>
                <w:iCs/>
              </w:rPr>
              <w:t xml:space="preserve"> -  не более 5 %.</w:t>
            </w:r>
          </w:p>
          <w:p w:rsidR="000D3523" w:rsidRPr="0065083D" w:rsidRDefault="000D3523" w:rsidP="00CC3F43">
            <w:pPr>
              <w:pStyle w:val="aff8"/>
              <w:ind w:left="-108"/>
              <w:jc w:val="both"/>
              <w:rPr>
                <w:iCs/>
              </w:rPr>
            </w:pPr>
            <w:r w:rsidRPr="0065083D">
              <w:rPr>
                <w:iCs/>
              </w:rPr>
              <w:t xml:space="preserve">- в осветительных сетях от ТП до наиболее </w:t>
            </w:r>
            <w:proofErr w:type="gramStart"/>
            <w:r w:rsidRPr="0065083D">
              <w:rPr>
                <w:iCs/>
              </w:rPr>
              <w:t>удаленного</w:t>
            </w:r>
            <w:proofErr w:type="gramEnd"/>
            <w:r w:rsidRPr="0065083D">
              <w:rPr>
                <w:iCs/>
              </w:rPr>
              <w:t xml:space="preserve"> </w:t>
            </w:r>
            <w:proofErr w:type="spellStart"/>
            <w:r w:rsidRPr="0065083D">
              <w:rPr>
                <w:iCs/>
              </w:rPr>
              <w:t>электропри</w:t>
            </w:r>
            <w:r>
              <w:rPr>
                <w:iCs/>
              </w:rPr>
              <w:t>е</w:t>
            </w:r>
            <w:r w:rsidRPr="0065083D">
              <w:rPr>
                <w:iCs/>
              </w:rPr>
              <w:t>мника</w:t>
            </w:r>
            <w:proofErr w:type="spellEnd"/>
            <w:r w:rsidRPr="0065083D">
              <w:rPr>
                <w:iCs/>
              </w:rPr>
              <w:t xml:space="preserve"> - не более 3 %.</w:t>
            </w:r>
          </w:p>
          <w:p w:rsidR="000D3523" w:rsidRPr="0065083D" w:rsidRDefault="007B42D9" w:rsidP="00CC3F43">
            <w:pPr>
              <w:pStyle w:val="aff8"/>
              <w:ind w:left="-108"/>
              <w:jc w:val="both"/>
              <w:rPr>
                <w:iCs/>
              </w:rPr>
            </w:pPr>
            <w:r>
              <w:rPr>
                <w:iCs/>
              </w:rPr>
              <w:t>18</w:t>
            </w:r>
            <w:r w:rsidR="000D3523" w:rsidRPr="0065083D">
              <w:rPr>
                <w:iCs/>
              </w:rPr>
              <w:t>.7.7</w:t>
            </w:r>
            <w:r w:rsidR="000D3523">
              <w:rPr>
                <w:iCs/>
              </w:rPr>
              <w:t xml:space="preserve"> </w:t>
            </w:r>
            <w:r w:rsidR="000D3523" w:rsidRPr="0065083D">
              <w:rPr>
                <w:iCs/>
              </w:rPr>
              <w:t xml:space="preserve"> Компенсация реактивной мощности: </w:t>
            </w:r>
          </w:p>
          <w:p w:rsidR="000D3523" w:rsidRPr="0065083D" w:rsidRDefault="000D3523" w:rsidP="00CC3F43">
            <w:pPr>
              <w:pStyle w:val="aff8"/>
              <w:ind w:left="-108"/>
              <w:jc w:val="both"/>
              <w:rPr>
                <w:iCs/>
              </w:rPr>
            </w:pPr>
            <w:r w:rsidRPr="0065083D">
              <w:rPr>
                <w:iCs/>
              </w:rPr>
              <w:t xml:space="preserve">- </w:t>
            </w:r>
            <w:r>
              <w:rPr>
                <w:iCs/>
              </w:rPr>
              <w:t>п</w:t>
            </w:r>
            <w:r w:rsidRPr="0065083D">
              <w:rPr>
                <w:iCs/>
              </w:rPr>
              <w:t xml:space="preserve">ринять значения </w:t>
            </w:r>
            <w:proofErr w:type="spellStart"/>
            <w:r w:rsidRPr="0065083D">
              <w:rPr>
                <w:iCs/>
              </w:rPr>
              <w:t>tg</w:t>
            </w:r>
            <w:proofErr w:type="spellEnd"/>
            <w:r w:rsidRPr="0065083D">
              <w:rPr>
                <w:iCs/>
              </w:rPr>
              <w:t xml:space="preserve"> φ и </w:t>
            </w:r>
            <w:proofErr w:type="spellStart"/>
            <w:r w:rsidRPr="0065083D">
              <w:rPr>
                <w:iCs/>
              </w:rPr>
              <w:t>cos</w:t>
            </w:r>
            <w:proofErr w:type="spellEnd"/>
            <w:r w:rsidRPr="0065083D">
              <w:rPr>
                <w:iCs/>
              </w:rPr>
              <w:t xml:space="preserve"> φ в соответствии с ТУ </w:t>
            </w:r>
            <w:proofErr w:type="spellStart"/>
            <w:r w:rsidRPr="0065083D">
              <w:rPr>
                <w:iCs/>
              </w:rPr>
              <w:t>энергоснабжающей</w:t>
            </w:r>
            <w:proofErr w:type="spellEnd"/>
            <w:r w:rsidRPr="0065083D">
              <w:rPr>
                <w:iCs/>
              </w:rPr>
              <w:t xml:space="preserve"> организации, но не менее 0,33 и 0,95, соответственно</w:t>
            </w:r>
            <w:r>
              <w:rPr>
                <w:iCs/>
              </w:rPr>
              <w:t>;</w:t>
            </w:r>
          </w:p>
          <w:p w:rsidR="000D3523" w:rsidRPr="0065083D" w:rsidRDefault="000D3523" w:rsidP="00CC3F43">
            <w:pPr>
              <w:pStyle w:val="aff8"/>
              <w:ind w:left="-108"/>
              <w:jc w:val="both"/>
              <w:rPr>
                <w:iCs/>
              </w:rPr>
            </w:pPr>
            <w:r w:rsidRPr="0065083D">
              <w:rPr>
                <w:iCs/>
              </w:rPr>
              <w:t xml:space="preserve">- </w:t>
            </w:r>
            <w:r>
              <w:rPr>
                <w:iCs/>
              </w:rPr>
              <w:t>п</w:t>
            </w:r>
            <w:r w:rsidRPr="0065083D">
              <w:rPr>
                <w:iCs/>
              </w:rPr>
              <w:t>редусмотреть комплектные конденсаторные установки - с применением электронных систем управления на напряжении 0,4 кВ в ТП</w:t>
            </w:r>
          </w:p>
          <w:p w:rsidR="000D3523" w:rsidRPr="0065083D" w:rsidRDefault="007B42D9" w:rsidP="00CC3F43">
            <w:pPr>
              <w:pStyle w:val="aff8"/>
              <w:ind w:left="-108"/>
              <w:jc w:val="both"/>
              <w:rPr>
                <w:iCs/>
              </w:rPr>
            </w:pPr>
            <w:r>
              <w:rPr>
                <w:iCs/>
              </w:rPr>
              <w:t>18</w:t>
            </w:r>
            <w:r w:rsidR="000D3523" w:rsidRPr="0065083D">
              <w:rPr>
                <w:iCs/>
              </w:rPr>
              <w:t>.7.8</w:t>
            </w:r>
            <w:r w:rsidR="000D3523">
              <w:rPr>
                <w:iCs/>
              </w:rPr>
              <w:t xml:space="preserve">  </w:t>
            </w:r>
            <w:r w:rsidR="000D3523" w:rsidRPr="0065083D">
              <w:rPr>
                <w:iCs/>
              </w:rPr>
              <w:t xml:space="preserve"> Требования к кабельным системам и конструкциям: </w:t>
            </w:r>
          </w:p>
          <w:p w:rsidR="000D3523" w:rsidRPr="0065083D" w:rsidRDefault="000D3523" w:rsidP="00CC3F43">
            <w:pPr>
              <w:pStyle w:val="aff8"/>
              <w:ind w:left="-108"/>
              <w:jc w:val="both"/>
              <w:rPr>
                <w:iCs/>
              </w:rPr>
            </w:pPr>
            <w:r w:rsidRPr="0065083D">
              <w:rPr>
                <w:iCs/>
              </w:rPr>
              <w:t xml:space="preserve">- </w:t>
            </w:r>
            <w:r>
              <w:rPr>
                <w:iCs/>
              </w:rPr>
              <w:t>м</w:t>
            </w:r>
            <w:r w:rsidRPr="0065083D">
              <w:rPr>
                <w:iCs/>
              </w:rPr>
              <w:t>агистральные и групповые распределительные сети выполнить пят</w:t>
            </w:r>
            <w:proofErr w:type="gramStart"/>
            <w:r w:rsidRPr="0065083D">
              <w:rPr>
                <w:iCs/>
              </w:rPr>
              <w:t>и-</w:t>
            </w:r>
            <w:proofErr w:type="gramEnd"/>
            <w:r w:rsidRPr="0065083D">
              <w:rPr>
                <w:iCs/>
              </w:rPr>
              <w:t xml:space="preserve"> и </w:t>
            </w:r>
            <w:proofErr w:type="spellStart"/>
            <w:r w:rsidRPr="0065083D">
              <w:rPr>
                <w:iCs/>
              </w:rPr>
              <w:t>трёхпроводными</w:t>
            </w:r>
            <w:proofErr w:type="spellEnd"/>
            <w:r w:rsidRPr="0065083D">
              <w:rPr>
                <w:iCs/>
              </w:rPr>
              <w:t xml:space="preserve"> медными кабелями, не </w:t>
            </w:r>
            <w:r w:rsidRPr="0065083D">
              <w:rPr>
                <w:iCs/>
              </w:rPr>
              <w:lastRenderedPageBreak/>
              <w:t xml:space="preserve">распространяющими горение, с низким </w:t>
            </w:r>
            <w:proofErr w:type="spellStart"/>
            <w:r w:rsidRPr="0065083D">
              <w:rPr>
                <w:iCs/>
              </w:rPr>
              <w:t>дымо</w:t>
            </w:r>
            <w:proofErr w:type="spellEnd"/>
            <w:r w:rsidRPr="0065083D">
              <w:rPr>
                <w:iCs/>
              </w:rPr>
              <w:t xml:space="preserve">- и </w:t>
            </w:r>
            <w:proofErr w:type="spellStart"/>
            <w:r w:rsidRPr="0065083D">
              <w:rPr>
                <w:iCs/>
              </w:rPr>
              <w:t>газовыделением</w:t>
            </w:r>
            <w:proofErr w:type="spellEnd"/>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 xml:space="preserve"> к</w:t>
            </w:r>
            <w:r w:rsidRPr="0065083D">
              <w:rPr>
                <w:iCs/>
              </w:rPr>
              <w:t>абели рабочего и эвакуационного освещения монтировать на разных кабельных конструкциях</w:t>
            </w:r>
            <w:r>
              <w:rPr>
                <w:iCs/>
              </w:rPr>
              <w:t>;</w:t>
            </w:r>
            <w:r w:rsidRPr="0065083D">
              <w:rPr>
                <w:iCs/>
              </w:rPr>
              <w:t xml:space="preserve"> </w:t>
            </w:r>
          </w:p>
          <w:p w:rsidR="000D3523" w:rsidRPr="0065083D" w:rsidRDefault="000D3523" w:rsidP="00CC3F43">
            <w:pPr>
              <w:pStyle w:val="aff8"/>
              <w:ind w:left="-108"/>
              <w:jc w:val="both"/>
              <w:rPr>
                <w:iCs/>
              </w:rPr>
            </w:pPr>
            <w:r w:rsidRPr="0065083D">
              <w:rPr>
                <w:iCs/>
              </w:rPr>
              <w:t xml:space="preserve">- </w:t>
            </w:r>
            <w:r>
              <w:rPr>
                <w:iCs/>
              </w:rPr>
              <w:t>к</w:t>
            </w:r>
            <w:r w:rsidRPr="0065083D">
              <w:rPr>
                <w:iCs/>
              </w:rPr>
              <w:t>абели напряжением 220</w:t>
            </w:r>
            <w:proofErr w:type="gramStart"/>
            <w:r w:rsidRPr="0065083D">
              <w:rPr>
                <w:iCs/>
              </w:rPr>
              <w:t xml:space="preserve"> В</w:t>
            </w:r>
            <w:proofErr w:type="gramEnd"/>
            <w:r w:rsidRPr="0065083D">
              <w:rPr>
                <w:iCs/>
              </w:rPr>
              <w:t xml:space="preserve"> монтировать отдельно от кабелей напряжением 36 В</w:t>
            </w:r>
            <w:r>
              <w:rPr>
                <w:iCs/>
              </w:rPr>
              <w:t>;</w:t>
            </w:r>
          </w:p>
          <w:p w:rsidR="000D3523" w:rsidRPr="0065083D" w:rsidRDefault="000D3523" w:rsidP="00CC3F43">
            <w:pPr>
              <w:pStyle w:val="aff8"/>
              <w:ind w:left="-108"/>
              <w:jc w:val="both"/>
              <w:rPr>
                <w:iCs/>
              </w:rPr>
            </w:pPr>
            <w:r w:rsidRPr="0065083D">
              <w:rPr>
                <w:iCs/>
              </w:rPr>
              <w:t xml:space="preserve">- </w:t>
            </w:r>
            <w:r>
              <w:rPr>
                <w:iCs/>
              </w:rPr>
              <w:t>п</w:t>
            </w:r>
            <w:r w:rsidRPr="0065083D">
              <w:rPr>
                <w:iCs/>
              </w:rPr>
              <w:t>редусмотреть 30 % -</w:t>
            </w:r>
            <w:proofErr w:type="spellStart"/>
            <w:r w:rsidRPr="0065083D">
              <w:rPr>
                <w:iCs/>
              </w:rPr>
              <w:t>ный</w:t>
            </w:r>
            <w:proofErr w:type="spellEnd"/>
            <w:r w:rsidRPr="0065083D">
              <w:rPr>
                <w:iCs/>
              </w:rPr>
              <w:t xml:space="preserve"> запас кабельных конструкций.</w:t>
            </w:r>
          </w:p>
          <w:p w:rsidR="000D3523" w:rsidRDefault="007B42D9" w:rsidP="00CC3F43">
            <w:pPr>
              <w:pStyle w:val="aff8"/>
              <w:ind w:left="-108"/>
              <w:jc w:val="both"/>
              <w:rPr>
                <w:iCs/>
              </w:rPr>
            </w:pPr>
            <w:r>
              <w:rPr>
                <w:iCs/>
              </w:rPr>
              <w:t>18</w:t>
            </w:r>
            <w:r w:rsidR="000D3523">
              <w:rPr>
                <w:iCs/>
              </w:rPr>
              <w:t>.7.9. Освещение</w:t>
            </w:r>
          </w:p>
          <w:p w:rsidR="000D3523" w:rsidRPr="0065083D" w:rsidRDefault="000D3523" w:rsidP="00CC3F43">
            <w:pPr>
              <w:pStyle w:val="aff8"/>
              <w:ind w:left="-108"/>
              <w:jc w:val="both"/>
              <w:rPr>
                <w:iCs/>
              </w:rPr>
            </w:pPr>
            <w:r>
              <w:rPr>
                <w:iCs/>
              </w:rPr>
              <w:t>- п</w:t>
            </w:r>
            <w:r w:rsidRPr="0065083D">
              <w:rPr>
                <w:iCs/>
              </w:rPr>
              <w:t>редусмотреть следующие виды освещения:</w:t>
            </w:r>
          </w:p>
          <w:p w:rsidR="000D3523" w:rsidRDefault="000D3523" w:rsidP="00BA1504">
            <w:pPr>
              <w:pStyle w:val="aff8"/>
              <w:numPr>
                <w:ilvl w:val="0"/>
                <w:numId w:val="27"/>
              </w:numPr>
              <w:suppressAutoHyphens w:val="0"/>
              <w:spacing w:line="276" w:lineRule="auto"/>
              <w:ind w:left="-108"/>
              <w:contextualSpacing/>
              <w:jc w:val="both"/>
              <w:rPr>
                <w:iCs/>
              </w:rPr>
            </w:pPr>
            <w:r w:rsidRPr="0065083D">
              <w:rPr>
                <w:iCs/>
              </w:rPr>
              <w:t>рабочее;</w:t>
            </w:r>
          </w:p>
          <w:p w:rsidR="000D3523" w:rsidRPr="0065083D" w:rsidRDefault="000D3523" w:rsidP="00BA1504">
            <w:pPr>
              <w:pStyle w:val="aff8"/>
              <w:numPr>
                <w:ilvl w:val="0"/>
                <w:numId w:val="27"/>
              </w:numPr>
              <w:suppressAutoHyphens w:val="0"/>
              <w:spacing w:line="276" w:lineRule="auto"/>
              <w:ind w:left="-108"/>
              <w:contextualSpacing/>
              <w:jc w:val="both"/>
              <w:rPr>
                <w:iCs/>
              </w:rPr>
            </w:pPr>
            <w:r w:rsidRPr="0065083D">
              <w:rPr>
                <w:iCs/>
              </w:rPr>
              <w:t>аварийное;</w:t>
            </w:r>
          </w:p>
          <w:p w:rsidR="000D3523" w:rsidRPr="0065083D" w:rsidRDefault="000D3523" w:rsidP="00BA1504">
            <w:pPr>
              <w:pStyle w:val="aff8"/>
              <w:numPr>
                <w:ilvl w:val="0"/>
                <w:numId w:val="27"/>
              </w:numPr>
              <w:suppressAutoHyphens w:val="0"/>
              <w:spacing w:line="276" w:lineRule="auto"/>
              <w:ind w:left="-108"/>
              <w:contextualSpacing/>
              <w:jc w:val="both"/>
              <w:rPr>
                <w:iCs/>
              </w:rPr>
            </w:pPr>
            <w:r w:rsidRPr="0065083D">
              <w:rPr>
                <w:iCs/>
              </w:rPr>
              <w:t>эвакуационное;</w:t>
            </w:r>
          </w:p>
          <w:p w:rsidR="000D3523" w:rsidRPr="0065083D" w:rsidRDefault="000D3523" w:rsidP="00BA1504">
            <w:pPr>
              <w:pStyle w:val="aff8"/>
              <w:numPr>
                <w:ilvl w:val="0"/>
                <w:numId w:val="27"/>
              </w:numPr>
              <w:suppressAutoHyphens w:val="0"/>
              <w:spacing w:line="276" w:lineRule="auto"/>
              <w:ind w:left="-108"/>
              <w:contextualSpacing/>
              <w:jc w:val="both"/>
              <w:rPr>
                <w:iCs/>
              </w:rPr>
            </w:pPr>
            <w:r w:rsidRPr="0065083D">
              <w:rPr>
                <w:iCs/>
              </w:rPr>
              <w:t>наружное освещение территории;</w:t>
            </w:r>
          </w:p>
          <w:p w:rsidR="000D3523" w:rsidRPr="0065083D" w:rsidRDefault="000D3523" w:rsidP="00BA1504">
            <w:pPr>
              <w:pStyle w:val="aff8"/>
              <w:numPr>
                <w:ilvl w:val="0"/>
                <w:numId w:val="27"/>
              </w:numPr>
              <w:suppressAutoHyphens w:val="0"/>
              <w:spacing w:line="276" w:lineRule="auto"/>
              <w:ind w:left="-108"/>
              <w:contextualSpacing/>
              <w:jc w:val="both"/>
              <w:rPr>
                <w:iCs/>
              </w:rPr>
            </w:pPr>
            <w:r w:rsidRPr="0065083D">
              <w:rPr>
                <w:iCs/>
              </w:rPr>
              <w:t>охранное и освещение периметра;</w:t>
            </w:r>
          </w:p>
          <w:p w:rsidR="000D3523" w:rsidRPr="0065083D" w:rsidRDefault="000D3523" w:rsidP="00BA1504">
            <w:pPr>
              <w:pStyle w:val="aff8"/>
              <w:numPr>
                <w:ilvl w:val="0"/>
                <w:numId w:val="27"/>
              </w:numPr>
              <w:suppressAutoHyphens w:val="0"/>
              <w:spacing w:line="276" w:lineRule="auto"/>
              <w:ind w:left="-108"/>
              <w:contextualSpacing/>
              <w:jc w:val="both"/>
              <w:rPr>
                <w:iCs/>
              </w:rPr>
            </w:pPr>
            <w:r w:rsidRPr="0065083D">
              <w:rPr>
                <w:iCs/>
              </w:rPr>
              <w:t>рекламное освещение.</w:t>
            </w:r>
          </w:p>
          <w:p w:rsidR="000D3523" w:rsidRDefault="000D3523" w:rsidP="00CC3F43">
            <w:pPr>
              <w:pStyle w:val="aff8"/>
              <w:ind w:left="-108"/>
              <w:jc w:val="both"/>
              <w:rPr>
                <w:iCs/>
              </w:rPr>
            </w:pPr>
            <w:r w:rsidRPr="0065083D">
              <w:rPr>
                <w:iCs/>
              </w:rPr>
              <w:t xml:space="preserve">- </w:t>
            </w:r>
            <w:r>
              <w:rPr>
                <w:iCs/>
              </w:rPr>
              <w:t>о</w:t>
            </w:r>
            <w:r w:rsidRPr="0065083D">
              <w:rPr>
                <w:iCs/>
              </w:rPr>
              <w:t>светительные сети на напряжение 380/220</w:t>
            </w:r>
            <w:proofErr w:type="gramStart"/>
            <w:r w:rsidRPr="0065083D">
              <w:rPr>
                <w:iCs/>
              </w:rPr>
              <w:t xml:space="preserve"> В</w:t>
            </w:r>
            <w:proofErr w:type="gramEnd"/>
            <w:r>
              <w:rPr>
                <w:iCs/>
              </w:rPr>
              <w:t>;</w:t>
            </w:r>
          </w:p>
          <w:p w:rsidR="000D3523" w:rsidRPr="0065083D" w:rsidRDefault="000D3523" w:rsidP="00CC3F43">
            <w:pPr>
              <w:pStyle w:val="aff8"/>
              <w:ind w:left="-108"/>
              <w:jc w:val="both"/>
              <w:rPr>
                <w:iCs/>
              </w:rPr>
            </w:pPr>
            <w:r>
              <w:rPr>
                <w:iCs/>
              </w:rPr>
              <w:t>- о</w:t>
            </w:r>
            <w:r w:rsidRPr="0065083D">
              <w:rPr>
                <w:iCs/>
              </w:rPr>
              <w:t>свещение выполнить на напряжение 220 В.</w:t>
            </w:r>
          </w:p>
          <w:p w:rsidR="000D3523" w:rsidRPr="0065083D" w:rsidRDefault="000D3523" w:rsidP="00CC3F43">
            <w:pPr>
              <w:spacing w:line="276" w:lineRule="auto"/>
              <w:ind w:left="-108"/>
              <w:rPr>
                <w:iCs/>
                <w:lang w:eastAsia="en-US"/>
              </w:rPr>
            </w:pPr>
            <w:r w:rsidRPr="0065083D">
              <w:rPr>
                <w:iCs/>
                <w:lang w:eastAsia="en-US"/>
              </w:rPr>
              <w:t xml:space="preserve">- </w:t>
            </w:r>
            <w:r>
              <w:rPr>
                <w:iCs/>
                <w:lang w:eastAsia="en-US"/>
              </w:rPr>
              <w:t>н</w:t>
            </w:r>
            <w:r w:rsidRPr="0065083D">
              <w:rPr>
                <w:iCs/>
                <w:lang w:eastAsia="en-US"/>
              </w:rPr>
              <w:t xml:space="preserve">ормы освещённости помещений согласно требованиям  </w:t>
            </w:r>
            <w:r>
              <w:rPr>
                <w:iCs/>
                <w:lang w:eastAsia="en-US"/>
              </w:rPr>
              <w:t xml:space="preserve">    </w:t>
            </w:r>
            <w:hyperlink r:id="rId17" w:tooltip="СП 52.13330.2011 Естественное и искусственное освещение" w:history="1">
              <w:r w:rsidRPr="003F279C">
                <w:rPr>
                  <w:rStyle w:val="a8"/>
                </w:rPr>
                <w:t>СП 52.13330.2011</w:t>
              </w:r>
            </w:hyperlink>
            <w:r w:rsidRPr="0065083D">
              <w:t xml:space="preserve"> </w:t>
            </w:r>
            <w:r w:rsidRPr="0065083D">
              <w:rPr>
                <w:iCs/>
                <w:lang w:eastAsia="en-US"/>
              </w:rPr>
              <w:t xml:space="preserve"> «Естественное и искусственное освещение» и других нормативных документов, утвержденных или согласованных с Госстроем РФ</w:t>
            </w:r>
            <w:r>
              <w:rPr>
                <w:iCs/>
                <w:lang w:eastAsia="en-US"/>
              </w:rPr>
              <w:t>;</w:t>
            </w:r>
          </w:p>
          <w:p w:rsidR="000D3523" w:rsidRDefault="000D3523" w:rsidP="00CC3F43">
            <w:pPr>
              <w:spacing w:line="276" w:lineRule="auto"/>
              <w:ind w:left="-108"/>
              <w:rPr>
                <w:iCs/>
                <w:lang w:eastAsia="en-US"/>
              </w:rPr>
            </w:pPr>
            <w:r w:rsidRPr="0065083D">
              <w:rPr>
                <w:iCs/>
                <w:lang w:eastAsia="en-US"/>
              </w:rPr>
              <w:t xml:space="preserve"> </w:t>
            </w:r>
            <w:r>
              <w:rPr>
                <w:iCs/>
                <w:lang w:eastAsia="en-US"/>
              </w:rPr>
              <w:t>- п</w:t>
            </w:r>
            <w:r w:rsidRPr="0065083D">
              <w:rPr>
                <w:iCs/>
                <w:lang w:eastAsia="en-US"/>
              </w:rPr>
              <w:t>роектной документацией  предусмотреть применение осветительного оборудования энергосберегающего типа</w:t>
            </w:r>
            <w:r>
              <w:rPr>
                <w:iCs/>
                <w:lang w:eastAsia="en-US"/>
              </w:rPr>
              <w:t>;</w:t>
            </w:r>
          </w:p>
          <w:p w:rsidR="000D3523" w:rsidRDefault="000D3523" w:rsidP="00CC3F43">
            <w:pPr>
              <w:spacing w:line="276" w:lineRule="auto"/>
              <w:ind w:left="-108"/>
              <w:rPr>
                <w:iCs/>
                <w:lang w:eastAsia="en-US"/>
              </w:rPr>
            </w:pPr>
            <w:r>
              <w:rPr>
                <w:iCs/>
                <w:lang w:eastAsia="en-US"/>
              </w:rPr>
              <w:t>- м</w:t>
            </w:r>
            <w:r w:rsidRPr="0065083D">
              <w:rPr>
                <w:iCs/>
                <w:lang w:eastAsia="en-US"/>
              </w:rPr>
              <w:t>арку светильников определить проект</w:t>
            </w:r>
            <w:r>
              <w:rPr>
                <w:iCs/>
                <w:lang w:eastAsia="en-US"/>
              </w:rPr>
              <w:t>ной документацией;</w:t>
            </w:r>
          </w:p>
          <w:p w:rsidR="000D3523" w:rsidRPr="0065083D" w:rsidRDefault="000D3523" w:rsidP="00CC3F43">
            <w:pPr>
              <w:spacing w:line="276" w:lineRule="auto"/>
              <w:ind w:left="-108"/>
              <w:rPr>
                <w:iCs/>
                <w:lang w:eastAsia="en-US"/>
              </w:rPr>
            </w:pPr>
            <w:r>
              <w:rPr>
                <w:iCs/>
                <w:lang w:eastAsia="en-US"/>
              </w:rPr>
              <w:t>- о</w:t>
            </w:r>
            <w:r w:rsidRPr="0065083D">
              <w:rPr>
                <w:iCs/>
                <w:lang w:eastAsia="en-US"/>
              </w:rPr>
              <w:t>светительное оборудование должно соответствовать требованиям пожарной безопасности НПБ 249-97</w:t>
            </w:r>
            <w:r>
              <w:rPr>
                <w:iCs/>
                <w:lang w:eastAsia="en-US"/>
              </w:rPr>
              <w:t>;</w:t>
            </w:r>
          </w:p>
          <w:p w:rsidR="000D3523" w:rsidRPr="0065083D" w:rsidRDefault="000D3523" w:rsidP="00CC3F43">
            <w:pPr>
              <w:pStyle w:val="aff8"/>
              <w:ind w:left="-108"/>
              <w:jc w:val="both"/>
              <w:rPr>
                <w:iCs/>
              </w:rPr>
            </w:pPr>
            <w:r w:rsidRPr="0065083D">
              <w:rPr>
                <w:iCs/>
              </w:rPr>
              <w:t xml:space="preserve">- </w:t>
            </w:r>
            <w:r>
              <w:rPr>
                <w:iCs/>
              </w:rPr>
              <w:t>предусмотреть б</w:t>
            </w:r>
            <w:r w:rsidRPr="0065083D">
              <w:rPr>
                <w:iCs/>
              </w:rPr>
              <w:t xml:space="preserve">езопасное и эвакуационное освещение </w:t>
            </w:r>
            <w:r>
              <w:rPr>
                <w:iCs/>
              </w:rPr>
              <w:t xml:space="preserve"> </w:t>
            </w:r>
            <w:r w:rsidRPr="0065083D">
              <w:rPr>
                <w:iCs/>
              </w:rPr>
              <w:t xml:space="preserve">от двух взаимно независимых источников (от панели низкого напряжения). </w:t>
            </w:r>
          </w:p>
          <w:p w:rsidR="000D3523" w:rsidRPr="0065083D" w:rsidRDefault="000D3523" w:rsidP="00CC3F43">
            <w:pPr>
              <w:pStyle w:val="aff8"/>
              <w:ind w:left="-108"/>
              <w:jc w:val="both"/>
              <w:rPr>
                <w:iCs/>
              </w:rPr>
            </w:pPr>
            <w:r w:rsidRPr="0065083D">
              <w:rPr>
                <w:iCs/>
              </w:rPr>
              <w:t xml:space="preserve">- </w:t>
            </w:r>
            <w:r>
              <w:rPr>
                <w:iCs/>
              </w:rPr>
              <w:t>у</w:t>
            </w:r>
            <w:r w:rsidRPr="0065083D">
              <w:rPr>
                <w:iCs/>
              </w:rPr>
              <w:t xml:space="preserve">казатели «Выход» и другие эвакуационные указатели </w:t>
            </w:r>
            <w:r>
              <w:rPr>
                <w:iCs/>
              </w:rPr>
              <w:t xml:space="preserve">предусмотреть </w:t>
            </w:r>
            <w:r w:rsidRPr="0065083D">
              <w:rPr>
                <w:iCs/>
              </w:rPr>
              <w:t xml:space="preserve">с автономными источниками питания. </w:t>
            </w:r>
          </w:p>
          <w:p w:rsidR="000D3523" w:rsidRPr="0065083D" w:rsidRDefault="000D3523" w:rsidP="00CC3F43">
            <w:pPr>
              <w:pStyle w:val="aff8"/>
              <w:ind w:left="-108"/>
              <w:jc w:val="both"/>
              <w:rPr>
                <w:iCs/>
              </w:rPr>
            </w:pPr>
            <w:r w:rsidRPr="0065083D">
              <w:rPr>
                <w:iCs/>
              </w:rPr>
              <w:t xml:space="preserve">- </w:t>
            </w:r>
            <w:r>
              <w:rPr>
                <w:iCs/>
              </w:rPr>
              <w:t>в</w:t>
            </w:r>
            <w:r w:rsidRPr="0065083D">
              <w:rPr>
                <w:iCs/>
              </w:rPr>
              <w:t xml:space="preserve">ремя работы от аккумуляторной батареи </w:t>
            </w:r>
            <w:r>
              <w:rPr>
                <w:iCs/>
              </w:rPr>
              <w:t xml:space="preserve">предусмотреть </w:t>
            </w:r>
            <w:r w:rsidRPr="0065083D">
              <w:rPr>
                <w:iCs/>
              </w:rPr>
              <w:t>не менее 2 часов.</w:t>
            </w:r>
          </w:p>
          <w:p w:rsidR="000D3523" w:rsidRDefault="007B42D9" w:rsidP="00CC3F43">
            <w:pPr>
              <w:spacing w:line="276" w:lineRule="auto"/>
              <w:ind w:left="-108"/>
              <w:rPr>
                <w:iCs/>
                <w:lang w:eastAsia="en-US"/>
              </w:rPr>
            </w:pPr>
            <w:r>
              <w:rPr>
                <w:iCs/>
                <w:lang w:eastAsia="en-US"/>
              </w:rPr>
              <w:t>18</w:t>
            </w:r>
            <w:r w:rsidR="000D3523" w:rsidRPr="0065083D">
              <w:rPr>
                <w:iCs/>
                <w:lang w:eastAsia="en-US"/>
              </w:rPr>
              <w:t>.7.10</w:t>
            </w:r>
            <w:r w:rsidR="000D3523">
              <w:rPr>
                <w:iCs/>
                <w:lang w:eastAsia="en-US"/>
              </w:rPr>
              <w:t xml:space="preserve"> </w:t>
            </w:r>
            <w:r w:rsidR="000D3523" w:rsidRPr="0065083D">
              <w:rPr>
                <w:iCs/>
                <w:lang w:eastAsia="en-US"/>
              </w:rPr>
              <w:t xml:space="preserve"> Розеточная сеть. </w:t>
            </w:r>
          </w:p>
          <w:p w:rsidR="000D3523" w:rsidRPr="0065083D" w:rsidRDefault="000D3523" w:rsidP="00CC3F43">
            <w:pPr>
              <w:spacing w:line="276" w:lineRule="auto"/>
              <w:ind w:left="-108"/>
              <w:rPr>
                <w:iCs/>
                <w:lang w:eastAsia="en-US"/>
              </w:rPr>
            </w:pPr>
            <w:r w:rsidRPr="0065083D">
              <w:rPr>
                <w:iCs/>
                <w:lang w:eastAsia="en-US"/>
              </w:rPr>
              <w:t>Во всех рабочих помещениях предусмотреть:</w:t>
            </w:r>
          </w:p>
          <w:p w:rsidR="000D3523" w:rsidRPr="0065083D" w:rsidRDefault="000D3523" w:rsidP="00CC3F43">
            <w:pPr>
              <w:spacing w:line="276" w:lineRule="auto"/>
              <w:ind w:left="-108"/>
              <w:rPr>
                <w:iCs/>
                <w:lang w:eastAsia="en-US"/>
              </w:rPr>
            </w:pPr>
            <w:r w:rsidRPr="0065083D">
              <w:rPr>
                <w:iCs/>
                <w:lang w:eastAsia="en-US"/>
              </w:rPr>
              <w:t xml:space="preserve"> – 2 </w:t>
            </w:r>
            <w:r>
              <w:rPr>
                <w:iCs/>
                <w:lang w:eastAsia="en-US"/>
              </w:rPr>
              <w:t xml:space="preserve"> </w:t>
            </w:r>
            <w:r w:rsidRPr="0065083D">
              <w:rPr>
                <w:iCs/>
                <w:lang w:eastAsia="en-US"/>
              </w:rPr>
              <w:t>розетки для уборочного оборудования на одно помещение</w:t>
            </w:r>
            <w:r>
              <w:rPr>
                <w:iCs/>
                <w:lang w:eastAsia="en-US"/>
              </w:rPr>
              <w:t>,</w:t>
            </w:r>
            <w:r w:rsidRPr="0065083D">
              <w:rPr>
                <w:iCs/>
                <w:lang w:eastAsia="en-US"/>
              </w:rPr>
              <w:t xml:space="preserve"> </w:t>
            </w:r>
            <w:r>
              <w:rPr>
                <w:iCs/>
                <w:lang w:eastAsia="en-US"/>
              </w:rPr>
              <w:t>с</w:t>
            </w:r>
            <w:r w:rsidRPr="0065083D">
              <w:rPr>
                <w:iCs/>
                <w:lang w:eastAsia="en-US"/>
              </w:rPr>
              <w:t xml:space="preserve">тепень защиты </w:t>
            </w:r>
            <w:r>
              <w:rPr>
                <w:iCs/>
                <w:lang w:eastAsia="en-US"/>
              </w:rPr>
              <w:t xml:space="preserve">- </w:t>
            </w:r>
            <w:r w:rsidRPr="0065083D">
              <w:rPr>
                <w:iCs/>
                <w:lang w:eastAsia="en-US"/>
              </w:rPr>
              <w:t>не менее IP 20</w:t>
            </w:r>
            <w:r>
              <w:rPr>
                <w:iCs/>
                <w:lang w:eastAsia="en-US"/>
              </w:rPr>
              <w:t>, к</w:t>
            </w:r>
            <w:r w:rsidRPr="0065083D">
              <w:rPr>
                <w:iCs/>
                <w:lang w:eastAsia="en-US"/>
              </w:rPr>
              <w:t>ласс защиты</w:t>
            </w:r>
            <w:r>
              <w:rPr>
                <w:iCs/>
                <w:lang w:eastAsia="en-US"/>
              </w:rPr>
              <w:t xml:space="preserve"> -</w:t>
            </w:r>
            <w:r w:rsidRPr="0065083D">
              <w:rPr>
                <w:iCs/>
                <w:lang w:eastAsia="en-US"/>
              </w:rPr>
              <w:t xml:space="preserve"> I, 16А, 250</w:t>
            </w:r>
            <w:proofErr w:type="gramStart"/>
            <w:r w:rsidRPr="0065083D">
              <w:rPr>
                <w:iCs/>
                <w:lang w:eastAsia="en-US"/>
              </w:rPr>
              <w:t xml:space="preserve"> В</w:t>
            </w:r>
            <w:proofErr w:type="gramEnd"/>
            <w:r>
              <w:rPr>
                <w:iCs/>
                <w:lang w:eastAsia="en-US"/>
              </w:rPr>
              <w:t>;</w:t>
            </w:r>
          </w:p>
          <w:p w:rsidR="000D3523" w:rsidRPr="0065083D" w:rsidRDefault="000D3523" w:rsidP="00CC3F43">
            <w:pPr>
              <w:spacing w:line="276" w:lineRule="auto"/>
              <w:ind w:left="-108"/>
              <w:rPr>
                <w:iCs/>
                <w:lang w:eastAsia="en-US"/>
              </w:rPr>
            </w:pPr>
            <w:r w:rsidRPr="0065083D">
              <w:rPr>
                <w:iCs/>
                <w:lang w:eastAsia="en-US"/>
              </w:rPr>
              <w:t xml:space="preserve"> – на каждые 10 м</w:t>
            </w:r>
            <w:proofErr w:type="gramStart"/>
            <w:r>
              <w:rPr>
                <w:iCs/>
                <w:vertAlign w:val="superscript"/>
                <w:lang w:eastAsia="en-US"/>
              </w:rPr>
              <w:t>2</w:t>
            </w:r>
            <w:proofErr w:type="gramEnd"/>
            <w:r>
              <w:rPr>
                <w:iCs/>
                <w:vertAlign w:val="superscript"/>
                <w:lang w:eastAsia="en-US"/>
              </w:rPr>
              <w:t xml:space="preserve"> </w:t>
            </w:r>
            <w:r w:rsidRPr="0065083D">
              <w:rPr>
                <w:iCs/>
                <w:lang w:eastAsia="en-US"/>
              </w:rPr>
              <w:t xml:space="preserve"> площади п</w:t>
            </w:r>
            <w:r>
              <w:rPr>
                <w:iCs/>
                <w:lang w:eastAsia="en-US"/>
              </w:rPr>
              <w:t>о</w:t>
            </w:r>
            <w:r w:rsidRPr="0065083D">
              <w:rPr>
                <w:iCs/>
                <w:lang w:eastAsia="en-US"/>
              </w:rPr>
              <w:t xml:space="preserve"> 7 розеток с третьим заземляющим контактом</w:t>
            </w:r>
            <w:r>
              <w:rPr>
                <w:iCs/>
                <w:lang w:eastAsia="en-US"/>
              </w:rPr>
              <w:t>,</w:t>
            </w:r>
            <w:r w:rsidRPr="0065083D">
              <w:rPr>
                <w:iCs/>
                <w:lang w:eastAsia="en-US"/>
              </w:rPr>
              <w:t xml:space="preserve"> </w:t>
            </w:r>
            <w:r>
              <w:rPr>
                <w:iCs/>
                <w:lang w:eastAsia="en-US"/>
              </w:rPr>
              <w:t>с</w:t>
            </w:r>
            <w:r w:rsidRPr="0065083D">
              <w:rPr>
                <w:iCs/>
                <w:lang w:eastAsia="en-US"/>
              </w:rPr>
              <w:t xml:space="preserve">тепень защиты </w:t>
            </w:r>
            <w:r>
              <w:rPr>
                <w:iCs/>
                <w:lang w:eastAsia="en-US"/>
              </w:rPr>
              <w:t xml:space="preserve">- </w:t>
            </w:r>
            <w:r w:rsidRPr="0065083D">
              <w:rPr>
                <w:iCs/>
                <w:lang w:eastAsia="en-US"/>
              </w:rPr>
              <w:t>не менее IP 20</w:t>
            </w:r>
            <w:r>
              <w:rPr>
                <w:iCs/>
                <w:lang w:eastAsia="en-US"/>
              </w:rPr>
              <w:t xml:space="preserve">, </w:t>
            </w:r>
            <w:r w:rsidRPr="0065083D">
              <w:rPr>
                <w:iCs/>
                <w:lang w:eastAsia="en-US"/>
              </w:rPr>
              <w:t xml:space="preserve"> </w:t>
            </w:r>
            <w:r>
              <w:rPr>
                <w:iCs/>
                <w:lang w:eastAsia="en-US"/>
              </w:rPr>
              <w:t>к</w:t>
            </w:r>
            <w:r w:rsidRPr="0065083D">
              <w:rPr>
                <w:iCs/>
                <w:lang w:eastAsia="en-US"/>
              </w:rPr>
              <w:t xml:space="preserve">ласс защиты </w:t>
            </w:r>
            <w:r>
              <w:rPr>
                <w:iCs/>
                <w:lang w:eastAsia="en-US"/>
              </w:rPr>
              <w:t xml:space="preserve">- </w:t>
            </w:r>
            <w:r w:rsidRPr="0065083D">
              <w:rPr>
                <w:iCs/>
                <w:lang w:eastAsia="en-US"/>
              </w:rPr>
              <w:t>I, 16А, 250В.</w:t>
            </w:r>
          </w:p>
          <w:p w:rsidR="000D3523" w:rsidRPr="0065083D" w:rsidRDefault="000D3523" w:rsidP="00CC3F43">
            <w:pPr>
              <w:pStyle w:val="aff8"/>
              <w:ind w:left="-108"/>
              <w:jc w:val="both"/>
              <w:rPr>
                <w:iCs/>
              </w:rPr>
            </w:pPr>
            <w:r w:rsidRPr="0065083D">
              <w:rPr>
                <w:iCs/>
              </w:rPr>
              <w:t xml:space="preserve">- </w:t>
            </w:r>
            <w:r>
              <w:rPr>
                <w:iCs/>
              </w:rPr>
              <w:t>в</w:t>
            </w:r>
            <w:r w:rsidRPr="0065083D">
              <w:rPr>
                <w:iCs/>
              </w:rPr>
              <w:t>ысота установки розеток – 0,8 м (0,3м) от уровня по</w:t>
            </w:r>
            <w:r>
              <w:rPr>
                <w:iCs/>
              </w:rPr>
              <w:t>ла</w:t>
            </w:r>
          </w:p>
          <w:p w:rsidR="000D3523" w:rsidRPr="0065083D" w:rsidRDefault="007B42D9" w:rsidP="00CC3F43">
            <w:pPr>
              <w:spacing w:line="276" w:lineRule="auto"/>
              <w:ind w:left="-108"/>
              <w:rPr>
                <w:iCs/>
                <w:lang w:eastAsia="en-US"/>
              </w:rPr>
            </w:pPr>
            <w:r>
              <w:rPr>
                <w:iCs/>
                <w:lang w:eastAsia="en-US"/>
              </w:rPr>
              <w:t>18</w:t>
            </w:r>
            <w:r w:rsidR="000D3523" w:rsidRPr="0065083D">
              <w:rPr>
                <w:iCs/>
                <w:lang w:eastAsia="en-US"/>
              </w:rPr>
              <w:t>.7.</w:t>
            </w:r>
            <w:r>
              <w:rPr>
                <w:iCs/>
                <w:lang w:eastAsia="en-US"/>
              </w:rPr>
              <w:t>11</w:t>
            </w:r>
            <w:r w:rsidR="000D3523" w:rsidRPr="0065083D">
              <w:rPr>
                <w:iCs/>
                <w:lang w:eastAsia="en-US"/>
              </w:rPr>
              <w:t xml:space="preserve">. Система заземления: </w:t>
            </w:r>
          </w:p>
          <w:p w:rsidR="000D3523" w:rsidRDefault="000D3523" w:rsidP="00CC3F43">
            <w:pPr>
              <w:spacing w:line="276" w:lineRule="auto"/>
              <w:ind w:left="-108"/>
              <w:rPr>
                <w:iCs/>
                <w:lang w:eastAsia="en-US"/>
              </w:rPr>
            </w:pPr>
            <w:r w:rsidRPr="0065083D">
              <w:rPr>
                <w:iCs/>
                <w:lang w:eastAsia="en-US"/>
              </w:rPr>
              <w:t xml:space="preserve">- </w:t>
            </w:r>
            <w:r>
              <w:rPr>
                <w:iCs/>
                <w:lang w:eastAsia="en-US"/>
              </w:rPr>
              <w:t xml:space="preserve"> п</w:t>
            </w:r>
            <w:r w:rsidRPr="0065083D">
              <w:rPr>
                <w:iCs/>
                <w:lang w:eastAsia="en-US"/>
              </w:rPr>
              <w:t>редусмотреть систему защиты TN-</w:t>
            </w:r>
            <w:r w:rsidRPr="0065083D">
              <w:rPr>
                <w:iCs/>
                <w:lang w:val="en-US" w:eastAsia="en-US"/>
              </w:rPr>
              <w:t>N</w:t>
            </w:r>
            <w:r w:rsidRPr="0065083D">
              <w:rPr>
                <w:iCs/>
                <w:lang w:eastAsia="en-US"/>
              </w:rPr>
              <w:t>-S</w:t>
            </w:r>
            <w:r>
              <w:rPr>
                <w:iCs/>
                <w:lang w:eastAsia="en-US"/>
              </w:rPr>
              <w:t>;</w:t>
            </w:r>
          </w:p>
          <w:p w:rsidR="000D3523" w:rsidRPr="0065083D" w:rsidRDefault="000D3523" w:rsidP="00CC3F43">
            <w:pPr>
              <w:spacing w:line="276" w:lineRule="auto"/>
              <w:ind w:left="-108"/>
              <w:rPr>
                <w:iCs/>
                <w:lang w:eastAsia="en-US"/>
              </w:rPr>
            </w:pPr>
            <w:r>
              <w:rPr>
                <w:iCs/>
                <w:lang w:eastAsia="en-US"/>
              </w:rPr>
              <w:t xml:space="preserve"> - н</w:t>
            </w:r>
            <w:r w:rsidRPr="0065083D">
              <w:rPr>
                <w:iCs/>
                <w:lang w:eastAsia="en-US"/>
              </w:rPr>
              <w:t>улевой защитный и нулевой рабочий проводники разделить на шинах ГРЩ</w:t>
            </w:r>
            <w:r>
              <w:rPr>
                <w:iCs/>
                <w:lang w:eastAsia="en-US"/>
              </w:rPr>
              <w:t>;</w:t>
            </w:r>
            <w:r w:rsidRPr="0065083D">
              <w:rPr>
                <w:iCs/>
                <w:lang w:eastAsia="en-US"/>
              </w:rPr>
              <w:t xml:space="preserve"> </w:t>
            </w:r>
          </w:p>
          <w:p w:rsidR="000D3523" w:rsidRPr="0065083D" w:rsidRDefault="000D3523" w:rsidP="00CC3F43">
            <w:pPr>
              <w:spacing w:line="276" w:lineRule="auto"/>
              <w:ind w:left="-108"/>
              <w:rPr>
                <w:iCs/>
                <w:lang w:eastAsia="en-US"/>
              </w:rPr>
            </w:pPr>
            <w:r w:rsidRPr="0065083D">
              <w:rPr>
                <w:iCs/>
                <w:lang w:eastAsia="en-US"/>
              </w:rPr>
              <w:t xml:space="preserve">- </w:t>
            </w:r>
            <w:r>
              <w:rPr>
                <w:iCs/>
                <w:lang w:eastAsia="en-US"/>
              </w:rPr>
              <w:t>в</w:t>
            </w:r>
            <w:r w:rsidRPr="0065083D">
              <w:rPr>
                <w:iCs/>
                <w:lang w:eastAsia="en-US"/>
              </w:rPr>
              <w:t>се металлические конструкции присоединить к ГЗ</w:t>
            </w:r>
            <w:r>
              <w:rPr>
                <w:iCs/>
                <w:lang w:eastAsia="en-US"/>
              </w:rPr>
              <w:t>Ш;</w:t>
            </w:r>
          </w:p>
          <w:p w:rsidR="000D3523" w:rsidRPr="0065083D" w:rsidRDefault="000D3523" w:rsidP="00CC3F43">
            <w:pPr>
              <w:spacing w:line="276" w:lineRule="auto"/>
              <w:ind w:left="-108"/>
              <w:rPr>
                <w:iCs/>
                <w:lang w:eastAsia="en-US"/>
              </w:rPr>
            </w:pPr>
            <w:r>
              <w:rPr>
                <w:iCs/>
                <w:lang w:eastAsia="en-US"/>
              </w:rPr>
              <w:lastRenderedPageBreak/>
              <w:t>- д</w:t>
            </w:r>
            <w:r w:rsidRPr="0065083D">
              <w:rPr>
                <w:iCs/>
                <w:lang w:eastAsia="en-US"/>
              </w:rPr>
              <w:t xml:space="preserve">ля защиты персонала от поражения электрическим током предусмотреть </w:t>
            </w:r>
            <w:proofErr w:type="spellStart"/>
            <w:r w:rsidRPr="0065083D">
              <w:rPr>
                <w:iCs/>
                <w:lang w:eastAsia="en-US"/>
              </w:rPr>
              <w:t>зануление</w:t>
            </w:r>
            <w:proofErr w:type="spellEnd"/>
            <w:r>
              <w:rPr>
                <w:iCs/>
                <w:lang w:eastAsia="en-US"/>
              </w:rPr>
              <w:t>;</w:t>
            </w:r>
          </w:p>
          <w:p w:rsidR="000D3523" w:rsidRPr="0065083D" w:rsidRDefault="000D3523" w:rsidP="00CC3F43">
            <w:pPr>
              <w:spacing w:line="276" w:lineRule="auto"/>
              <w:ind w:left="-108"/>
              <w:rPr>
                <w:iCs/>
                <w:lang w:eastAsia="en-US"/>
              </w:rPr>
            </w:pPr>
            <w:r w:rsidRPr="0065083D">
              <w:rPr>
                <w:iCs/>
                <w:lang w:eastAsia="en-US"/>
              </w:rPr>
              <w:t xml:space="preserve">- </w:t>
            </w:r>
            <w:r>
              <w:rPr>
                <w:iCs/>
                <w:lang w:eastAsia="en-US"/>
              </w:rPr>
              <w:t>в</w:t>
            </w:r>
            <w:r w:rsidRPr="0065083D">
              <w:rPr>
                <w:iCs/>
                <w:lang w:eastAsia="en-US"/>
              </w:rPr>
              <w:t xml:space="preserve">се помещения </w:t>
            </w:r>
            <w:proofErr w:type="spellStart"/>
            <w:r w:rsidRPr="0065083D">
              <w:rPr>
                <w:iCs/>
                <w:lang w:eastAsia="en-US"/>
              </w:rPr>
              <w:t>распредустройств</w:t>
            </w:r>
            <w:proofErr w:type="spellEnd"/>
            <w:r w:rsidRPr="0065083D">
              <w:rPr>
                <w:iCs/>
                <w:lang w:eastAsia="en-US"/>
              </w:rPr>
              <w:t xml:space="preserve"> оборудовать ГЗШ</w:t>
            </w:r>
            <w:r>
              <w:rPr>
                <w:iCs/>
                <w:lang w:eastAsia="en-US"/>
              </w:rPr>
              <w:t>;</w:t>
            </w:r>
          </w:p>
          <w:p w:rsidR="000D3523" w:rsidRPr="0065083D" w:rsidRDefault="007B42D9" w:rsidP="00CC3F43">
            <w:pPr>
              <w:pStyle w:val="aff8"/>
              <w:ind w:left="-108"/>
              <w:jc w:val="both"/>
              <w:rPr>
                <w:iCs/>
              </w:rPr>
            </w:pPr>
            <w:r>
              <w:rPr>
                <w:iCs/>
              </w:rPr>
              <w:t>18</w:t>
            </w:r>
            <w:r w:rsidR="000D3523" w:rsidRPr="0065083D">
              <w:rPr>
                <w:iCs/>
              </w:rPr>
              <w:t>.8</w:t>
            </w:r>
            <w:r w:rsidR="000D3523">
              <w:rPr>
                <w:iCs/>
              </w:rPr>
              <w:t xml:space="preserve"> </w:t>
            </w:r>
            <w:r w:rsidR="000D3523" w:rsidRPr="0065083D">
              <w:rPr>
                <w:iCs/>
              </w:rPr>
              <w:t xml:space="preserve"> Связь и сигнализация</w:t>
            </w:r>
            <w:r w:rsidR="000D3523">
              <w:rPr>
                <w:iCs/>
              </w:rPr>
              <w:t xml:space="preserve"> </w:t>
            </w:r>
          </w:p>
          <w:p w:rsidR="000D3523" w:rsidRPr="0065083D" w:rsidRDefault="007B42D9" w:rsidP="00CC3F43">
            <w:pPr>
              <w:pStyle w:val="aff8"/>
              <w:ind w:left="-108"/>
              <w:jc w:val="both"/>
              <w:rPr>
                <w:iCs/>
              </w:rPr>
            </w:pPr>
            <w:r>
              <w:rPr>
                <w:iCs/>
              </w:rPr>
              <w:t>18</w:t>
            </w:r>
            <w:r w:rsidR="000D3523" w:rsidRPr="0065083D">
              <w:rPr>
                <w:iCs/>
              </w:rPr>
              <w:t>.8.1</w:t>
            </w:r>
            <w:r w:rsidR="000D3523">
              <w:rPr>
                <w:iCs/>
              </w:rPr>
              <w:t xml:space="preserve"> </w:t>
            </w:r>
            <w:r w:rsidR="000D3523" w:rsidRPr="0065083D">
              <w:rPr>
                <w:iCs/>
              </w:rPr>
              <w:t xml:space="preserve"> Телефонная связь: </w:t>
            </w:r>
          </w:p>
          <w:p w:rsidR="000D3523" w:rsidRPr="0065083D" w:rsidRDefault="000D3523" w:rsidP="00CC3F43">
            <w:pPr>
              <w:pStyle w:val="aff8"/>
              <w:ind w:left="-108"/>
              <w:jc w:val="both"/>
              <w:rPr>
                <w:iCs/>
              </w:rPr>
            </w:pPr>
            <w:r>
              <w:rPr>
                <w:iCs/>
              </w:rPr>
              <w:t>- п</w:t>
            </w:r>
            <w:r w:rsidRPr="0065083D">
              <w:rPr>
                <w:iCs/>
              </w:rPr>
              <w:t>редусмотреть телефонную связь с выходом на городскую телефонную сеть, а так же на корпоративную сеть связи ПАО «ТрансКонтейнер»</w:t>
            </w:r>
            <w:r>
              <w:rPr>
                <w:iCs/>
              </w:rPr>
              <w:t>;</w:t>
            </w:r>
            <w:r w:rsidRPr="0065083D">
              <w:rPr>
                <w:iCs/>
              </w:rPr>
              <w:t xml:space="preserve"> </w:t>
            </w:r>
          </w:p>
          <w:p w:rsidR="000D3523" w:rsidRPr="0065083D" w:rsidRDefault="000D3523" w:rsidP="00CC3F43">
            <w:pPr>
              <w:pStyle w:val="aff8"/>
              <w:ind w:left="-108"/>
              <w:jc w:val="both"/>
              <w:rPr>
                <w:iCs/>
              </w:rPr>
            </w:pPr>
            <w:r>
              <w:rPr>
                <w:iCs/>
              </w:rPr>
              <w:t>- п</w:t>
            </w:r>
            <w:r w:rsidRPr="0065083D">
              <w:rPr>
                <w:iCs/>
              </w:rPr>
              <w:t>редусмотреть развертывание АТС</w:t>
            </w:r>
            <w:r>
              <w:rPr>
                <w:iCs/>
              </w:rPr>
              <w:t xml:space="preserve"> на оборудовании компании "</w:t>
            </w:r>
            <w:r w:rsidRPr="0065083D">
              <w:rPr>
                <w:iCs/>
              </w:rPr>
              <w:t xml:space="preserve"> </w:t>
            </w:r>
            <w:r w:rsidRPr="0065083D">
              <w:rPr>
                <w:iCs/>
                <w:lang w:val="en-US"/>
              </w:rPr>
              <w:t>Avaya</w:t>
            </w:r>
            <w:r>
              <w:rPr>
                <w:iCs/>
              </w:rPr>
              <w:t>"</w:t>
            </w:r>
          </w:p>
          <w:p w:rsidR="000D3523" w:rsidRPr="0065083D" w:rsidRDefault="007B42D9" w:rsidP="00CC3F43">
            <w:pPr>
              <w:pStyle w:val="aff8"/>
              <w:ind w:left="-108"/>
              <w:jc w:val="both"/>
              <w:rPr>
                <w:iCs/>
              </w:rPr>
            </w:pPr>
            <w:r>
              <w:rPr>
                <w:iCs/>
              </w:rPr>
              <w:t>18</w:t>
            </w:r>
            <w:r w:rsidR="000D3523" w:rsidRPr="0065083D">
              <w:rPr>
                <w:iCs/>
              </w:rPr>
              <w:t>.9</w:t>
            </w:r>
            <w:r w:rsidR="000D3523">
              <w:rPr>
                <w:iCs/>
              </w:rPr>
              <w:t xml:space="preserve">  </w:t>
            </w:r>
            <w:r w:rsidR="000D3523" w:rsidRPr="0065083D">
              <w:rPr>
                <w:iCs/>
              </w:rPr>
              <w:t xml:space="preserve"> Инфраструктура информатизации.</w:t>
            </w:r>
          </w:p>
          <w:p w:rsidR="000D3523" w:rsidRPr="0065083D" w:rsidRDefault="007B42D9" w:rsidP="00CC3F43">
            <w:pPr>
              <w:pStyle w:val="ConsNormal"/>
              <w:widowControl/>
              <w:tabs>
                <w:tab w:val="left" w:pos="0"/>
              </w:tabs>
              <w:ind w:left="-108" w:firstLine="0"/>
              <w:jc w:val="both"/>
              <w:rPr>
                <w:rFonts w:ascii="Times New Roman" w:hAnsi="Times New Roman"/>
                <w:iCs/>
                <w:sz w:val="24"/>
                <w:szCs w:val="24"/>
                <w:lang w:eastAsia="en-US"/>
              </w:rPr>
            </w:pPr>
            <w:r>
              <w:rPr>
                <w:rFonts w:ascii="Times New Roman" w:hAnsi="Times New Roman"/>
                <w:iCs/>
                <w:sz w:val="24"/>
                <w:szCs w:val="24"/>
                <w:lang w:eastAsia="en-US"/>
              </w:rPr>
              <w:t>18</w:t>
            </w:r>
            <w:r w:rsidR="000D3523" w:rsidRPr="0065083D">
              <w:rPr>
                <w:rFonts w:ascii="Times New Roman" w:hAnsi="Times New Roman"/>
                <w:iCs/>
                <w:sz w:val="24"/>
                <w:szCs w:val="24"/>
                <w:lang w:eastAsia="en-US"/>
              </w:rPr>
              <w:t>.9.1 Система волоконно-оптической линии связи (ВОЛС).</w:t>
            </w:r>
          </w:p>
          <w:p w:rsidR="000D3523" w:rsidRPr="0065083D" w:rsidRDefault="000D3523" w:rsidP="00CC3F43">
            <w:pPr>
              <w:pStyle w:val="ConsNormal"/>
              <w:widowControl/>
              <w:tabs>
                <w:tab w:val="left" w:pos="0"/>
              </w:tabs>
              <w:ind w:left="-108" w:firstLine="0"/>
              <w:jc w:val="both"/>
              <w:rPr>
                <w:rFonts w:ascii="Times New Roman" w:hAnsi="Times New Roman"/>
                <w:iCs/>
                <w:sz w:val="24"/>
                <w:szCs w:val="24"/>
                <w:lang w:eastAsia="en-US"/>
              </w:rPr>
            </w:pPr>
            <w:r w:rsidRPr="0065083D">
              <w:rPr>
                <w:rFonts w:ascii="Times New Roman" w:hAnsi="Times New Roman"/>
                <w:iCs/>
                <w:sz w:val="24"/>
                <w:szCs w:val="24"/>
                <w:lang w:eastAsia="en-US"/>
              </w:rPr>
              <w:t xml:space="preserve">Система волоконно-оптической линии связи прокладывается по территории контейнерной площадки и должна обеспечивать соединение потребителей в единую сеть. </w:t>
            </w:r>
          </w:p>
          <w:p w:rsidR="000D3523" w:rsidRPr="0065083D" w:rsidRDefault="000D3523" w:rsidP="00CC3F43">
            <w:pPr>
              <w:pStyle w:val="122"/>
              <w:ind w:left="-108"/>
              <w:rPr>
                <w:color w:val="auto"/>
              </w:rPr>
            </w:pPr>
            <w:r w:rsidRPr="0065083D">
              <w:rPr>
                <w:color w:val="auto"/>
              </w:rPr>
              <w:t>Переходы под ЖД путями, автомобильными дорогами и коммуникациями выполнить в трубе полиэтиленовой для кабельной канализации.</w:t>
            </w:r>
          </w:p>
          <w:p w:rsidR="000D3523" w:rsidRPr="0065083D" w:rsidRDefault="000D3523" w:rsidP="00CC3F43">
            <w:pPr>
              <w:pStyle w:val="122"/>
              <w:ind w:left="-108"/>
              <w:rPr>
                <w:color w:val="auto"/>
              </w:rPr>
            </w:pPr>
            <w:r w:rsidRPr="0065083D">
              <w:rPr>
                <w:color w:val="auto"/>
              </w:rPr>
              <w:t>Кабельные линии связи прокладывать с учетом минимизации маршрутов прокладки, оптимизации контроля целостности и технического обслуживания.</w:t>
            </w:r>
          </w:p>
          <w:p w:rsidR="000D3523" w:rsidRPr="0065083D" w:rsidRDefault="000D3523" w:rsidP="00CC3F43">
            <w:pPr>
              <w:pStyle w:val="122"/>
              <w:ind w:left="-108"/>
              <w:rPr>
                <w:color w:val="auto"/>
              </w:rPr>
            </w:pPr>
            <w:r w:rsidRPr="0065083D">
              <w:rPr>
                <w:color w:val="auto"/>
              </w:rPr>
              <w:t>Коммутационное оптическое и электрическое оборудование размещать с учетом выбранных маршрутов прокладки линий связи, удобства в обслуживании и обеспечению защиты от несанкционированного доступа.</w:t>
            </w:r>
          </w:p>
          <w:p w:rsidR="000D3523" w:rsidRPr="0065083D" w:rsidRDefault="000D3523" w:rsidP="00CC3F43">
            <w:pPr>
              <w:pStyle w:val="122"/>
              <w:ind w:left="-108"/>
              <w:rPr>
                <w:color w:val="auto"/>
              </w:rPr>
            </w:pPr>
            <w:r w:rsidRPr="0065083D">
              <w:rPr>
                <w:color w:val="auto"/>
              </w:rPr>
              <w:t>Активное оборудование должно соответствовать корпоративному стандарту ПАО «ТрансКонтейнер».</w:t>
            </w:r>
          </w:p>
          <w:p w:rsidR="000D3523" w:rsidRPr="0065083D" w:rsidRDefault="007B42D9" w:rsidP="00CC3F43">
            <w:pPr>
              <w:pStyle w:val="ConsNormal"/>
              <w:widowControl/>
              <w:tabs>
                <w:tab w:val="left" w:pos="0"/>
              </w:tabs>
              <w:ind w:left="-108" w:firstLine="0"/>
              <w:jc w:val="both"/>
              <w:rPr>
                <w:rFonts w:ascii="Times New Roman" w:hAnsi="Times New Roman"/>
                <w:iCs/>
                <w:sz w:val="24"/>
                <w:szCs w:val="24"/>
                <w:lang w:eastAsia="en-US"/>
              </w:rPr>
            </w:pPr>
            <w:r>
              <w:rPr>
                <w:rFonts w:ascii="Times New Roman" w:hAnsi="Times New Roman"/>
                <w:iCs/>
                <w:sz w:val="24"/>
                <w:szCs w:val="24"/>
                <w:lang w:eastAsia="en-US"/>
              </w:rPr>
              <w:t>18</w:t>
            </w:r>
            <w:r w:rsidR="000D3523" w:rsidRPr="0065083D">
              <w:rPr>
                <w:rFonts w:ascii="Times New Roman" w:hAnsi="Times New Roman"/>
                <w:iCs/>
                <w:sz w:val="24"/>
                <w:szCs w:val="24"/>
                <w:lang w:eastAsia="en-US"/>
              </w:rPr>
              <w:t>.9.2 Система структурированной кабельной сети (СКС):</w:t>
            </w:r>
          </w:p>
          <w:p w:rsidR="000D3523" w:rsidRPr="0065083D" w:rsidRDefault="000D3523" w:rsidP="00CC3F43">
            <w:pPr>
              <w:pStyle w:val="ConsNormal"/>
              <w:widowControl/>
              <w:tabs>
                <w:tab w:val="left" w:pos="0"/>
              </w:tabs>
              <w:ind w:left="-108" w:firstLine="0"/>
              <w:jc w:val="both"/>
              <w:rPr>
                <w:rFonts w:ascii="Times New Roman" w:hAnsi="Times New Roman"/>
                <w:iCs/>
                <w:sz w:val="24"/>
                <w:szCs w:val="24"/>
                <w:lang w:eastAsia="en-US"/>
              </w:rPr>
            </w:pPr>
            <w:r w:rsidRPr="0065083D">
              <w:rPr>
                <w:rFonts w:ascii="Times New Roman" w:hAnsi="Times New Roman"/>
                <w:iCs/>
                <w:sz w:val="24"/>
                <w:szCs w:val="24"/>
                <w:lang w:eastAsia="en-US"/>
              </w:rPr>
              <w:t>СКС должна обеспечить объединение всех рабочих мест работников в единую информационную сеть.</w:t>
            </w:r>
          </w:p>
          <w:p w:rsidR="000D3523" w:rsidRPr="0065083D" w:rsidRDefault="000D3523" w:rsidP="00CC3F43">
            <w:pPr>
              <w:pStyle w:val="122"/>
              <w:ind w:left="-108"/>
              <w:rPr>
                <w:iCs/>
              </w:rPr>
            </w:pPr>
            <w:r w:rsidRPr="0065083D">
              <w:rPr>
                <w:color w:val="auto"/>
              </w:rPr>
              <w:t xml:space="preserve">Каждое рабочее место должно быть оборудовано не менее чем двумя </w:t>
            </w:r>
            <w:r>
              <w:rPr>
                <w:color w:val="auto"/>
                <w:lang w:val="en-US"/>
              </w:rPr>
              <w:t>In</w:t>
            </w:r>
            <w:proofErr w:type="spellStart"/>
            <w:r w:rsidRPr="0065083D">
              <w:rPr>
                <w:color w:val="auto"/>
              </w:rPr>
              <w:t>ternet</w:t>
            </w:r>
            <w:proofErr w:type="spellEnd"/>
            <w:r w:rsidRPr="0065083D">
              <w:rPr>
                <w:color w:val="auto"/>
              </w:rPr>
              <w:t xml:space="preserve"> розетками (RJ45) и розетками электропитания 220В не менее двух.</w:t>
            </w:r>
          </w:p>
        </w:tc>
      </w:tr>
      <w:tr w:rsidR="000D3523" w:rsidRPr="0065083D" w:rsidTr="00CC3F43">
        <w:trPr>
          <w:trHeight w:val="1261"/>
        </w:trPr>
        <w:tc>
          <w:tcPr>
            <w:tcW w:w="3544" w:type="dxa"/>
          </w:tcPr>
          <w:p w:rsidR="000D3523" w:rsidRPr="0065083D" w:rsidRDefault="007B42D9" w:rsidP="00CC3F43">
            <w:pPr>
              <w:spacing w:line="276" w:lineRule="auto"/>
            </w:pPr>
            <w:r>
              <w:lastRenderedPageBreak/>
              <w:t>19</w:t>
            </w:r>
            <w:r w:rsidR="000D3523">
              <w:t xml:space="preserve">  </w:t>
            </w:r>
            <w:r w:rsidR="000D3523" w:rsidRPr="0065083D">
              <w:t xml:space="preserve"> </w:t>
            </w:r>
            <w:r w:rsidR="000D3523" w:rsidRPr="0065083D">
              <w:rPr>
                <w:bCs/>
              </w:rPr>
              <w:t>Требования к качеству, конкурентоспособности и экологическим параметрам продукции</w:t>
            </w:r>
          </w:p>
        </w:tc>
        <w:tc>
          <w:tcPr>
            <w:tcW w:w="6804" w:type="dxa"/>
          </w:tcPr>
          <w:p w:rsidR="000D3523" w:rsidRPr="0065083D" w:rsidRDefault="007B42D9" w:rsidP="00CC3F43">
            <w:pPr>
              <w:shd w:val="clear" w:color="auto" w:fill="FFFFFF"/>
              <w:spacing w:line="276" w:lineRule="auto"/>
              <w:ind w:left="-108"/>
              <w:jc w:val="both"/>
            </w:pPr>
            <w:r>
              <w:t>19</w:t>
            </w:r>
            <w:r w:rsidR="000D3523" w:rsidRPr="0065083D">
              <w:t>.1</w:t>
            </w:r>
            <w:r w:rsidR="000D3523">
              <w:t xml:space="preserve"> </w:t>
            </w:r>
            <w:r w:rsidR="000D3523" w:rsidRPr="0065083D">
              <w:t xml:space="preserve"> Применяемые при проектировании материалы и оборудование должны соответствовать стандартам РФ и иметь сертификаты.</w:t>
            </w:r>
          </w:p>
          <w:p w:rsidR="000D3523" w:rsidRPr="0065083D" w:rsidRDefault="007B42D9" w:rsidP="00CC3F43">
            <w:pPr>
              <w:shd w:val="clear" w:color="auto" w:fill="FFFFFF"/>
              <w:spacing w:line="276" w:lineRule="auto"/>
              <w:ind w:left="-108"/>
              <w:jc w:val="both"/>
            </w:pPr>
            <w:r>
              <w:t>19</w:t>
            </w:r>
            <w:r w:rsidR="000D3523" w:rsidRPr="0065083D">
              <w:t>.2</w:t>
            </w:r>
            <w:r w:rsidR="000D3523">
              <w:t xml:space="preserve"> </w:t>
            </w:r>
            <w:r w:rsidR="000D3523" w:rsidRPr="0065083D">
              <w:t xml:space="preserve">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w:t>
            </w:r>
          </w:p>
          <w:p w:rsidR="000D3523" w:rsidRPr="0065083D" w:rsidRDefault="007B42D9" w:rsidP="00CC3F43">
            <w:pPr>
              <w:shd w:val="clear" w:color="auto" w:fill="FFFFFF"/>
              <w:spacing w:line="276" w:lineRule="auto"/>
              <w:ind w:left="-108"/>
              <w:jc w:val="both"/>
              <w:rPr>
                <w:i/>
              </w:rPr>
            </w:pPr>
            <w:r>
              <w:t>19</w:t>
            </w:r>
            <w:r w:rsidR="000D3523" w:rsidRPr="0065083D">
              <w:t>.3</w:t>
            </w:r>
            <w:r w:rsidR="000D3523">
              <w:t xml:space="preserve"> </w:t>
            </w:r>
            <w:r w:rsidR="000D3523" w:rsidRPr="0065083D">
              <w:t xml:space="preserve"> Применение современных автоматизированных энергосберегающих технологий (устройство системы для поэлементного учёта, контроля и управления энергопотреблением или эквивалент, в части размещения объектов и определения их ориентировочной стоимости).</w:t>
            </w:r>
          </w:p>
        </w:tc>
      </w:tr>
      <w:tr w:rsidR="000D3523" w:rsidRPr="0065083D" w:rsidTr="00CC3F43">
        <w:trPr>
          <w:trHeight w:val="687"/>
        </w:trPr>
        <w:tc>
          <w:tcPr>
            <w:tcW w:w="3544" w:type="dxa"/>
          </w:tcPr>
          <w:p w:rsidR="000D3523" w:rsidRPr="0065083D" w:rsidRDefault="007B42D9" w:rsidP="00CC3F43">
            <w:pPr>
              <w:spacing w:line="276" w:lineRule="auto"/>
            </w:pPr>
            <w:r>
              <w:t>20</w:t>
            </w:r>
            <w:r w:rsidR="000D3523">
              <w:t xml:space="preserve"> </w:t>
            </w:r>
            <w:r w:rsidR="000D3523" w:rsidRPr="0065083D">
              <w:t xml:space="preserve"> Необходимость выделения этапов строительства</w:t>
            </w:r>
          </w:p>
        </w:tc>
        <w:tc>
          <w:tcPr>
            <w:tcW w:w="6804" w:type="dxa"/>
          </w:tcPr>
          <w:p w:rsidR="000D3523" w:rsidRPr="0065083D" w:rsidRDefault="000D3523" w:rsidP="00CC3F43">
            <w:pPr>
              <w:shd w:val="clear" w:color="auto" w:fill="FFFFFF"/>
              <w:spacing w:line="276" w:lineRule="auto"/>
              <w:ind w:right="51"/>
              <w:jc w:val="both"/>
              <w:rPr>
                <w:i/>
              </w:rPr>
            </w:pPr>
            <w:r>
              <w:t xml:space="preserve">   </w:t>
            </w:r>
            <w:r w:rsidRPr="0065083D">
              <w:t>Не требуется</w:t>
            </w:r>
          </w:p>
        </w:tc>
      </w:tr>
      <w:tr w:rsidR="000D3523" w:rsidRPr="0065083D" w:rsidTr="00CC3F43">
        <w:trPr>
          <w:trHeight w:val="1261"/>
        </w:trPr>
        <w:tc>
          <w:tcPr>
            <w:tcW w:w="3544" w:type="dxa"/>
          </w:tcPr>
          <w:p w:rsidR="000D3523" w:rsidRPr="0065083D" w:rsidRDefault="007B42D9" w:rsidP="00CC3F43">
            <w:pPr>
              <w:spacing w:line="276" w:lineRule="auto"/>
            </w:pPr>
            <w:r>
              <w:lastRenderedPageBreak/>
              <w:t>21</w:t>
            </w:r>
            <w:r w:rsidR="000D3523">
              <w:t xml:space="preserve"> </w:t>
            </w:r>
            <w:r w:rsidR="000D3523" w:rsidRPr="0065083D">
              <w:t xml:space="preserve"> Требования к технологии и режиму работы предприятия</w:t>
            </w:r>
          </w:p>
        </w:tc>
        <w:tc>
          <w:tcPr>
            <w:tcW w:w="6804" w:type="dxa"/>
          </w:tcPr>
          <w:p w:rsidR="000D3523" w:rsidRPr="0065083D" w:rsidRDefault="000D3523" w:rsidP="00CC3F43">
            <w:pPr>
              <w:shd w:val="clear" w:color="auto" w:fill="FFFFFF"/>
              <w:spacing w:line="276" w:lineRule="auto"/>
              <w:ind w:right="51"/>
              <w:jc w:val="both"/>
            </w:pPr>
            <w:r>
              <w:t xml:space="preserve"> </w:t>
            </w:r>
            <w:r w:rsidRPr="0065083D">
              <w:t xml:space="preserve"> Режим работы – круглосуточный,  круглогодичный.</w:t>
            </w:r>
          </w:p>
        </w:tc>
      </w:tr>
      <w:tr w:rsidR="000D3523" w:rsidRPr="0065083D" w:rsidTr="00CC3F43">
        <w:trPr>
          <w:trHeight w:val="1409"/>
        </w:trPr>
        <w:tc>
          <w:tcPr>
            <w:tcW w:w="3544" w:type="dxa"/>
          </w:tcPr>
          <w:p w:rsidR="000D3523" w:rsidRPr="0065083D" w:rsidRDefault="007B42D9" w:rsidP="00CC3F43">
            <w:pPr>
              <w:spacing w:line="276" w:lineRule="auto"/>
              <w:rPr>
                <w:color w:val="000000"/>
              </w:rPr>
            </w:pPr>
            <w:r>
              <w:rPr>
                <w:color w:val="000000"/>
              </w:rPr>
              <w:t>22</w:t>
            </w:r>
            <w:r w:rsidR="000D3523">
              <w:rPr>
                <w:color w:val="000000"/>
              </w:rPr>
              <w:t xml:space="preserve"> </w:t>
            </w:r>
            <w:r w:rsidR="000D3523" w:rsidRPr="0065083D">
              <w:rPr>
                <w:color w:val="000000"/>
              </w:rPr>
              <w:t xml:space="preserve"> </w:t>
            </w:r>
            <w:r w:rsidR="000D3523" w:rsidRPr="0065083D">
              <w:t>Требования к разработке природоохранных мер и мероприятий</w:t>
            </w:r>
          </w:p>
        </w:tc>
        <w:tc>
          <w:tcPr>
            <w:tcW w:w="6804" w:type="dxa"/>
          </w:tcPr>
          <w:p w:rsidR="000D3523" w:rsidRPr="0065083D" w:rsidRDefault="000D3523" w:rsidP="00CC3F43">
            <w:pPr>
              <w:spacing w:line="276" w:lineRule="auto"/>
              <w:jc w:val="both"/>
              <w:rPr>
                <w:iCs/>
                <w:lang w:eastAsia="en-US"/>
              </w:rPr>
            </w:pPr>
            <w:r>
              <w:t xml:space="preserve"> </w:t>
            </w:r>
            <w:r w:rsidRPr="0065083D">
              <w:t xml:space="preserve"> </w:t>
            </w:r>
            <w:r w:rsidRPr="0065083D">
              <w:rPr>
                <w:iCs/>
                <w:lang w:eastAsia="en-US"/>
              </w:rPr>
              <w:t>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w:t>
            </w:r>
          </w:p>
          <w:p w:rsidR="000D3523" w:rsidRPr="0065083D" w:rsidRDefault="000D3523" w:rsidP="00CC3F43">
            <w:pPr>
              <w:spacing w:line="276" w:lineRule="auto"/>
              <w:jc w:val="both"/>
              <w:rPr>
                <w:iCs/>
                <w:lang w:eastAsia="en-US"/>
              </w:rPr>
            </w:pPr>
            <w:r w:rsidRPr="0065083D">
              <w:rPr>
                <w:iCs/>
                <w:lang w:eastAsia="en-US"/>
              </w:rPr>
              <w:t>Для очистки поверхностных стоков предусмотреть строительство раздельных очистных сооружений.</w:t>
            </w:r>
          </w:p>
          <w:p w:rsidR="000D3523" w:rsidRPr="0065083D" w:rsidRDefault="000D3523" w:rsidP="00CC3F43">
            <w:pPr>
              <w:shd w:val="clear" w:color="auto" w:fill="FFFFFF"/>
              <w:spacing w:line="276" w:lineRule="auto"/>
              <w:jc w:val="both"/>
            </w:pPr>
            <w:r w:rsidRPr="0065083D">
              <w:rPr>
                <w:iCs/>
                <w:lang w:eastAsia="en-US"/>
              </w:rPr>
              <w:t xml:space="preserve">Предусмотреть мероприятия по утилизации образующихся при строительстве твердых бытовых отходов. </w:t>
            </w:r>
          </w:p>
        </w:tc>
      </w:tr>
      <w:tr w:rsidR="000D3523" w:rsidRPr="0065083D" w:rsidTr="00CC3F43">
        <w:trPr>
          <w:trHeight w:val="597"/>
        </w:trPr>
        <w:tc>
          <w:tcPr>
            <w:tcW w:w="3544" w:type="dxa"/>
          </w:tcPr>
          <w:p w:rsidR="000D3523" w:rsidRPr="0065083D" w:rsidRDefault="007B42D9" w:rsidP="00CC3F43">
            <w:pPr>
              <w:spacing w:line="276" w:lineRule="auto"/>
              <w:rPr>
                <w:color w:val="000000"/>
              </w:rPr>
            </w:pPr>
            <w:r>
              <w:rPr>
                <w:color w:val="000000"/>
              </w:rPr>
              <w:t>23</w:t>
            </w:r>
            <w:r w:rsidR="000D3523" w:rsidRPr="0065083D">
              <w:rPr>
                <w:color w:val="000000"/>
              </w:rPr>
              <w:t xml:space="preserve">. </w:t>
            </w:r>
            <w:r w:rsidR="000D3523" w:rsidRPr="0065083D">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804" w:type="dxa"/>
          </w:tcPr>
          <w:p w:rsidR="000D3523" w:rsidRDefault="000D3523" w:rsidP="00CC3F43">
            <w:pPr>
              <w:shd w:val="clear" w:color="auto" w:fill="FFFFFF"/>
              <w:spacing w:line="276" w:lineRule="auto"/>
              <w:jc w:val="both"/>
            </w:pPr>
            <w:r w:rsidRPr="0065083D">
              <w:t>18.1</w:t>
            </w:r>
            <w:proofErr w:type="gramStart"/>
            <w:r>
              <w:t xml:space="preserve"> </w:t>
            </w:r>
            <w:r w:rsidRPr="0065083D">
              <w:t xml:space="preserve"> В</w:t>
            </w:r>
            <w:proofErr w:type="gramEnd"/>
            <w:r w:rsidRPr="0065083D">
              <w:t>ыполнить в соответствии с действующими нормативными документами (№ 116-ФЗ от 21.07.1997, № 28-ФЗ от 12.02.1998, №</w:t>
            </w:r>
            <w:r>
              <w:t xml:space="preserve"> </w:t>
            </w:r>
            <w:r w:rsidRPr="0065083D">
              <w:t xml:space="preserve"> 68-ФЗ от 21.12.1994 и др.) </w:t>
            </w:r>
          </w:p>
          <w:p w:rsidR="000D3523" w:rsidRPr="0065083D" w:rsidRDefault="000D3523" w:rsidP="00CC3F43">
            <w:pPr>
              <w:shd w:val="clear" w:color="auto" w:fill="FFFFFF"/>
              <w:spacing w:line="276" w:lineRule="auto"/>
              <w:jc w:val="both"/>
            </w:pPr>
            <w:r w:rsidRPr="0065083D">
              <w:t>18.2</w:t>
            </w:r>
            <w:proofErr w:type="gramStart"/>
            <w:r>
              <w:t xml:space="preserve"> </w:t>
            </w:r>
            <w:r w:rsidRPr="0065083D">
              <w:t>В</w:t>
            </w:r>
            <w:proofErr w:type="gramEnd"/>
            <w:r w:rsidRPr="0065083D">
              <w:t xml:space="preserve">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r>
              <w:t xml:space="preserve"> </w:t>
            </w:r>
          </w:p>
        </w:tc>
      </w:tr>
      <w:tr w:rsidR="000D3523" w:rsidRPr="0065083D" w:rsidTr="00CC3F43">
        <w:trPr>
          <w:trHeight w:val="354"/>
        </w:trPr>
        <w:tc>
          <w:tcPr>
            <w:tcW w:w="3544" w:type="dxa"/>
          </w:tcPr>
          <w:p w:rsidR="000D3523" w:rsidRPr="0065083D" w:rsidRDefault="007B42D9" w:rsidP="00CC3F43">
            <w:pPr>
              <w:spacing w:line="276" w:lineRule="auto"/>
              <w:rPr>
                <w:color w:val="000000"/>
              </w:rPr>
            </w:pPr>
            <w:r>
              <w:rPr>
                <w:color w:val="000000"/>
              </w:rPr>
              <w:t>24</w:t>
            </w:r>
            <w:r w:rsidR="000D3523">
              <w:rPr>
                <w:color w:val="000000"/>
              </w:rPr>
              <w:t xml:space="preserve"> </w:t>
            </w:r>
            <w:r w:rsidR="000D3523" w:rsidRPr="0065083D">
              <w:rPr>
                <w:color w:val="000000"/>
              </w:rPr>
              <w:t xml:space="preserve"> </w:t>
            </w:r>
            <w:r w:rsidR="000D3523" w:rsidRPr="0065083D">
              <w:t>Требования к обеспечению санитарно-гигиенических условий и к мероприятиям по охране труда</w:t>
            </w:r>
          </w:p>
        </w:tc>
        <w:tc>
          <w:tcPr>
            <w:tcW w:w="6804" w:type="dxa"/>
          </w:tcPr>
          <w:p w:rsidR="000D3523" w:rsidRPr="0065083D" w:rsidRDefault="000D3523" w:rsidP="00CC3F43">
            <w:pPr>
              <w:shd w:val="clear" w:color="auto" w:fill="FFFFFF"/>
              <w:spacing w:line="276" w:lineRule="auto"/>
              <w:ind w:right="51"/>
              <w:jc w:val="both"/>
            </w:pPr>
            <w:r w:rsidRPr="0065083D">
              <w:t>Выполнить в соответствии с действующими нормативными документами</w:t>
            </w:r>
            <w:r>
              <w:t xml:space="preserve"> </w:t>
            </w:r>
          </w:p>
        </w:tc>
      </w:tr>
      <w:tr w:rsidR="000D3523" w:rsidRPr="0065083D" w:rsidTr="00CC7479">
        <w:trPr>
          <w:trHeight w:val="1598"/>
        </w:trPr>
        <w:tc>
          <w:tcPr>
            <w:tcW w:w="3544" w:type="dxa"/>
          </w:tcPr>
          <w:p w:rsidR="000D3523" w:rsidRPr="0065083D" w:rsidRDefault="007B42D9" w:rsidP="00CC3F43">
            <w:pPr>
              <w:spacing w:line="276" w:lineRule="auto"/>
              <w:rPr>
                <w:bCs/>
              </w:rPr>
            </w:pPr>
            <w:r>
              <w:rPr>
                <w:color w:val="000000"/>
              </w:rPr>
              <w:t>25</w:t>
            </w:r>
            <w:r w:rsidR="000D3523">
              <w:rPr>
                <w:color w:val="000000"/>
              </w:rPr>
              <w:t xml:space="preserve"> </w:t>
            </w:r>
            <w:r w:rsidR="000D3523" w:rsidRPr="0065083D">
              <w:rPr>
                <w:color w:val="000000"/>
              </w:rPr>
              <w:t xml:space="preserve"> </w:t>
            </w:r>
            <w:r w:rsidR="000D3523" w:rsidRPr="0065083D">
              <w:rPr>
                <w:bCs/>
              </w:rPr>
              <w:t>Требование к разработке сметной документации</w:t>
            </w:r>
          </w:p>
          <w:p w:rsidR="000D3523" w:rsidRPr="0065083D" w:rsidRDefault="000D3523" w:rsidP="00CC3F43">
            <w:pPr>
              <w:spacing w:line="276" w:lineRule="auto"/>
              <w:rPr>
                <w:bCs/>
              </w:rPr>
            </w:pPr>
          </w:p>
          <w:p w:rsidR="000D3523" w:rsidRPr="0065083D" w:rsidRDefault="000D3523" w:rsidP="00CC3F43">
            <w:pPr>
              <w:spacing w:line="276" w:lineRule="auto"/>
              <w:rPr>
                <w:i/>
                <w:color w:val="000000"/>
              </w:rPr>
            </w:pPr>
          </w:p>
        </w:tc>
        <w:tc>
          <w:tcPr>
            <w:tcW w:w="6804" w:type="dxa"/>
          </w:tcPr>
          <w:p w:rsidR="000D3523" w:rsidRPr="0065083D" w:rsidRDefault="007B42D9" w:rsidP="00CC3F43">
            <w:pPr>
              <w:shd w:val="clear" w:color="auto" w:fill="FFFFFF"/>
              <w:spacing w:line="276" w:lineRule="auto"/>
              <w:ind w:left="-38" w:right="50"/>
              <w:jc w:val="both"/>
            </w:pPr>
            <w:r>
              <w:t>25</w:t>
            </w:r>
            <w:r w:rsidR="000D3523" w:rsidRPr="0065083D">
              <w:t>.1</w:t>
            </w:r>
            <w:r w:rsidR="000D3523">
              <w:t xml:space="preserve"> </w:t>
            </w:r>
            <w:r w:rsidR="000D3523" w:rsidRPr="0065083D">
              <w:t xml:space="preserve"> Сметную документацию составить в соответствии</w:t>
            </w:r>
            <w:r w:rsidR="000D3523">
              <w:t xml:space="preserve"> с требованиями</w:t>
            </w:r>
            <w:r w:rsidR="000D3523" w:rsidRPr="00251B37">
              <w:t xml:space="preserve"> </w:t>
            </w:r>
            <w:r w:rsidR="000D3523">
              <w:t>и</w:t>
            </w:r>
            <w:r w:rsidR="000D3523" w:rsidRPr="0065083D">
              <w:t xml:space="preserve"> использованием сертифицированной сметной программы</w:t>
            </w:r>
          </w:p>
          <w:p w:rsidR="000D3523" w:rsidRPr="0065083D" w:rsidRDefault="007B42D9" w:rsidP="00CC3F43">
            <w:pPr>
              <w:shd w:val="clear" w:color="auto" w:fill="FFFFFF"/>
              <w:spacing w:line="276" w:lineRule="auto"/>
              <w:ind w:left="-38" w:right="50"/>
              <w:jc w:val="both"/>
            </w:pPr>
            <w:r>
              <w:t>25</w:t>
            </w:r>
            <w:r w:rsidR="000D3523" w:rsidRPr="0065083D">
              <w:t>.</w:t>
            </w:r>
            <w:r w:rsidR="000D3523">
              <w:t>2</w:t>
            </w:r>
            <w:r w:rsidR="000D3523" w:rsidRPr="0065083D">
              <w:t xml:space="preserve"> Индексы перехода от базисных цен к текущим и прогнозным </w:t>
            </w:r>
            <w:proofErr w:type="spellStart"/>
            <w:r w:rsidR="000D3523" w:rsidRPr="0065083D">
              <w:t>принимаются</w:t>
            </w:r>
            <w:r w:rsidR="000D3523">
              <w:t>по</w:t>
            </w:r>
            <w:proofErr w:type="spellEnd"/>
            <w:r w:rsidR="000D3523">
              <w:t xml:space="preserve"> нормативам  </w:t>
            </w:r>
            <w:proofErr w:type="gramStart"/>
            <w:r w:rsidR="000D3523">
              <w:t>г</w:t>
            </w:r>
            <w:proofErr w:type="gramEnd"/>
            <w:r w:rsidR="000D3523">
              <w:t>. Москвы</w:t>
            </w:r>
          </w:p>
        </w:tc>
      </w:tr>
      <w:tr w:rsidR="000D3523" w:rsidRPr="0065083D" w:rsidTr="00CC3F43">
        <w:trPr>
          <w:trHeight w:val="415"/>
        </w:trPr>
        <w:tc>
          <w:tcPr>
            <w:tcW w:w="3544" w:type="dxa"/>
          </w:tcPr>
          <w:p w:rsidR="000D3523" w:rsidRPr="0065083D" w:rsidRDefault="007B42D9" w:rsidP="00CC3F43">
            <w:pPr>
              <w:spacing w:line="276" w:lineRule="auto"/>
              <w:rPr>
                <w:color w:val="000000"/>
              </w:rPr>
            </w:pPr>
            <w:r>
              <w:rPr>
                <w:color w:val="000000"/>
              </w:rPr>
              <w:t>26</w:t>
            </w:r>
            <w:r w:rsidR="000D3523">
              <w:rPr>
                <w:color w:val="000000"/>
              </w:rPr>
              <w:t xml:space="preserve"> </w:t>
            </w:r>
            <w:r w:rsidR="000D3523" w:rsidRPr="0065083D">
              <w:rPr>
                <w:color w:val="000000"/>
              </w:rPr>
              <w:t xml:space="preserve"> </w:t>
            </w:r>
            <w:r w:rsidR="000D3523" w:rsidRPr="0065083D">
              <w:rPr>
                <w:bCs/>
              </w:rPr>
              <w:t>Необходимость выполнения обследовательских работ и инженерных изысканий</w:t>
            </w:r>
          </w:p>
        </w:tc>
        <w:tc>
          <w:tcPr>
            <w:tcW w:w="6804" w:type="dxa"/>
          </w:tcPr>
          <w:p w:rsidR="000D3523" w:rsidRPr="0065083D" w:rsidRDefault="000D3523" w:rsidP="00CC3F43">
            <w:pPr>
              <w:shd w:val="clear" w:color="auto" w:fill="FFFFFF"/>
              <w:spacing w:line="276" w:lineRule="auto"/>
              <w:jc w:val="both"/>
            </w:pPr>
            <w:r>
              <w:t xml:space="preserve"> </w:t>
            </w:r>
            <w:r w:rsidRPr="0065083D">
              <w:t xml:space="preserve"> Выполнить </w:t>
            </w:r>
            <w:proofErr w:type="spellStart"/>
            <w:r w:rsidRPr="0065083D">
              <w:t>обмерно-обследовательские</w:t>
            </w:r>
            <w:proofErr w:type="spellEnd"/>
            <w:r w:rsidRPr="0065083D">
              <w:t xml:space="preserve"> работы в объеме, необходимом для</w:t>
            </w:r>
            <w:r>
              <w:t xml:space="preserve"> </w:t>
            </w:r>
            <w:r w:rsidRPr="0065083D">
              <w:t xml:space="preserve"> разработки проектной и рабочей документации. </w:t>
            </w:r>
          </w:p>
        </w:tc>
      </w:tr>
      <w:tr w:rsidR="000D3523" w:rsidRPr="0065083D" w:rsidTr="00CC3F43">
        <w:trPr>
          <w:trHeight w:val="532"/>
        </w:trPr>
        <w:tc>
          <w:tcPr>
            <w:tcW w:w="3544" w:type="dxa"/>
          </w:tcPr>
          <w:p w:rsidR="000D3523" w:rsidRPr="0065083D" w:rsidRDefault="007B42D9" w:rsidP="00CC3F43">
            <w:pPr>
              <w:spacing w:line="276" w:lineRule="auto"/>
              <w:rPr>
                <w:color w:val="000000"/>
              </w:rPr>
            </w:pPr>
            <w:r>
              <w:rPr>
                <w:color w:val="000000"/>
              </w:rPr>
              <w:t>27</w:t>
            </w:r>
            <w:r w:rsidR="000D3523">
              <w:rPr>
                <w:color w:val="000000"/>
              </w:rPr>
              <w:t xml:space="preserve"> </w:t>
            </w:r>
            <w:r w:rsidR="000D3523" w:rsidRPr="0065083D">
              <w:rPr>
                <w:bCs/>
              </w:rPr>
              <w:t>Необходимость согласования проектной документац</w:t>
            </w:r>
            <w:proofErr w:type="gramStart"/>
            <w:r w:rsidR="000D3523" w:rsidRPr="0065083D">
              <w:rPr>
                <w:bCs/>
              </w:rPr>
              <w:t>ии и её</w:t>
            </w:r>
            <w:proofErr w:type="gramEnd"/>
            <w:r w:rsidR="000D3523" w:rsidRPr="0065083D">
              <w:rPr>
                <w:bCs/>
              </w:rPr>
              <w:t xml:space="preserve"> увязки с другими проектами</w:t>
            </w:r>
          </w:p>
        </w:tc>
        <w:tc>
          <w:tcPr>
            <w:tcW w:w="6804" w:type="dxa"/>
          </w:tcPr>
          <w:p w:rsidR="000D3523" w:rsidRPr="0065083D" w:rsidRDefault="007B42D9" w:rsidP="00CC3F43">
            <w:pPr>
              <w:shd w:val="clear" w:color="auto" w:fill="FFFFFF"/>
              <w:spacing w:line="276" w:lineRule="auto"/>
              <w:jc w:val="both"/>
            </w:pPr>
            <w:r>
              <w:t>27</w:t>
            </w:r>
            <w:r w:rsidR="000D3523" w:rsidRPr="0065083D">
              <w:t>.</w:t>
            </w:r>
            <w:r>
              <w:t>1</w:t>
            </w:r>
            <w:proofErr w:type="gramStart"/>
            <w:r w:rsidR="000D3523">
              <w:t xml:space="preserve"> </w:t>
            </w:r>
            <w:r w:rsidR="000D3523" w:rsidRPr="0065083D">
              <w:t>С</w:t>
            </w:r>
            <w:proofErr w:type="gramEnd"/>
            <w:r w:rsidR="000D3523" w:rsidRPr="0065083D">
              <w:t>огласовать  принятые проектные решения с ПАО «ТрансКонтейнер»</w:t>
            </w:r>
            <w:r w:rsidR="000D3523">
              <w:t xml:space="preserve"> </w:t>
            </w:r>
          </w:p>
          <w:p w:rsidR="000D3523" w:rsidRPr="0065083D" w:rsidRDefault="007B42D9" w:rsidP="007B42D9">
            <w:pPr>
              <w:shd w:val="clear" w:color="auto" w:fill="FFFFFF"/>
              <w:spacing w:line="276" w:lineRule="auto"/>
              <w:jc w:val="both"/>
            </w:pPr>
            <w:r>
              <w:t>27</w:t>
            </w:r>
            <w:r w:rsidR="000D3523" w:rsidRPr="0065083D">
              <w:t>.</w:t>
            </w:r>
            <w:r>
              <w:t>2</w:t>
            </w:r>
            <w:r w:rsidR="000D3523">
              <w:t xml:space="preserve"> </w:t>
            </w:r>
            <w:r w:rsidR="000D3523" w:rsidRPr="0065083D">
              <w:t>Заказчику для утверждения передается проект</w:t>
            </w:r>
            <w:r w:rsidR="000D3523">
              <w:t>ная  и рабочая документация</w:t>
            </w:r>
            <w:r w:rsidR="000D3523" w:rsidRPr="0065083D">
              <w:t>, прошедш</w:t>
            </w:r>
            <w:r w:rsidR="000D3523">
              <w:t>ая</w:t>
            </w:r>
            <w:r w:rsidR="000D3523" w:rsidRPr="0065083D">
              <w:t xml:space="preserve"> все необходимые согласования </w:t>
            </w:r>
            <w:r w:rsidR="000D3523">
              <w:t xml:space="preserve">заинтересованных </w:t>
            </w:r>
            <w:r w:rsidR="000D3523" w:rsidRPr="0065083D">
              <w:t xml:space="preserve"> организа</w:t>
            </w:r>
            <w:r w:rsidR="000D3523">
              <w:t>ций.</w:t>
            </w:r>
          </w:p>
        </w:tc>
      </w:tr>
      <w:tr w:rsidR="000D3523" w:rsidRPr="0065083D" w:rsidTr="00CC3F43">
        <w:trPr>
          <w:trHeight w:val="532"/>
        </w:trPr>
        <w:tc>
          <w:tcPr>
            <w:tcW w:w="3544" w:type="dxa"/>
          </w:tcPr>
          <w:p w:rsidR="000D3523" w:rsidRPr="0065083D" w:rsidRDefault="007B42D9" w:rsidP="00CC3F43">
            <w:pPr>
              <w:spacing w:line="276" w:lineRule="auto"/>
              <w:rPr>
                <w:color w:val="000000"/>
              </w:rPr>
            </w:pPr>
            <w:r>
              <w:rPr>
                <w:color w:val="000000"/>
              </w:rPr>
              <w:t>28</w:t>
            </w:r>
            <w:r w:rsidR="000D3523">
              <w:rPr>
                <w:color w:val="000000"/>
              </w:rPr>
              <w:t xml:space="preserve"> </w:t>
            </w:r>
            <w:r w:rsidR="000D3523" w:rsidRPr="0065083D">
              <w:rPr>
                <w:bCs/>
              </w:rPr>
              <w:t>Технические условия, исходно-разрешительная документация</w:t>
            </w:r>
          </w:p>
        </w:tc>
        <w:tc>
          <w:tcPr>
            <w:tcW w:w="6804" w:type="dxa"/>
          </w:tcPr>
          <w:p w:rsidR="000D3523" w:rsidRPr="0065083D" w:rsidRDefault="000D3523" w:rsidP="00CC3F43">
            <w:pPr>
              <w:shd w:val="clear" w:color="auto" w:fill="FFFFFF"/>
              <w:spacing w:line="276" w:lineRule="auto"/>
              <w:jc w:val="both"/>
            </w:pPr>
            <w:r w:rsidRPr="0065083D">
              <w:t xml:space="preserve">Необходимые исходные данные выдаются ПАО «ТрансКонтейнер» перед началом проектирования (материалы инженерных изысканий, выполненных в 2015 г., </w:t>
            </w:r>
            <w:r>
              <w:t>о</w:t>
            </w:r>
            <w:r w:rsidRPr="0065083D">
              <w:t xml:space="preserve">сновные проектные решения, </w:t>
            </w:r>
            <w:r>
              <w:t>т</w:t>
            </w:r>
            <w:r w:rsidRPr="0065083D">
              <w:t xml:space="preserve">ехнические условия ОАО «РЖД»). </w:t>
            </w:r>
          </w:p>
          <w:p w:rsidR="000D3523" w:rsidRPr="0065083D" w:rsidRDefault="000D3523" w:rsidP="00CC3F43">
            <w:pPr>
              <w:shd w:val="clear" w:color="auto" w:fill="FFFFFF"/>
              <w:spacing w:line="276" w:lineRule="auto"/>
              <w:jc w:val="both"/>
            </w:pPr>
            <w:r w:rsidRPr="0065083D">
              <w:t>Дополнительные исходные данные и технические условия по</w:t>
            </w:r>
            <w:r>
              <w:t>лучаются</w:t>
            </w:r>
            <w:r w:rsidRPr="0065083D">
              <w:t xml:space="preserve"> проектной организацией</w:t>
            </w:r>
            <w:r>
              <w:t xml:space="preserve"> самостоятельно.</w:t>
            </w:r>
            <w:r w:rsidRPr="0065083D">
              <w:t xml:space="preserve"> </w:t>
            </w:r>
          </w:p>
        </w:tc>
      </w:tr>
      <w:tr w:rsidR="000D3523" w:rsidRPr="0065083D" w:rsidTr="00CC3F43">
        <w:trPr>
          <w:trHeight w:val="532"/>
        </w:trPr>
        <w:tc>
          <w:tcPr>
            <w:tcW w:w="3544" w:type="dxa"/>
            <w:tcBorders>
              <w:bottom w:val="single" w:sz="8" w:space="0" w:color="auto"/>
            </w:tcBorders>
          </w:tcPr>
          <w:p w:rsidR="000D3523" w:rsidRPr="0065083D" w:rsidRDefault="007B42D9" w:rsidP="00CC3F43">
            <w:pPr>
              <w:spacing w:line="276" w:lineRule="auto"/>
              <w:rPr>
                <w:color w:val="000000"/>
              </w:rPr>
            </w:pPr>
            <w:r>
              <w:rPr>
                <w:color w:val="000000"/>
              </w:rPr>
              <w:lastRenderedPageBreak/>
              <w:t>29</w:t>
            </w:r>
            <w:r w:rsidR="000D3523">
              <w:rPr>
                <w:color w:val="000000"/>
              </w:rPr>
              <w:t xml:space="preserve"> </w:t>
            </w:r>
            <w:r w:rsidR="000D3523" w:rsidRPr="0065083D">
              <w:rPr>
                <w:color w:val="000000"/>
              </w:rPr>
              <w:t xml:space="preserve"> </w:t>
            </w:r>
            <w:r w:rsidR="000D3523" w:rsidRPr="0065083D">
              <w:t>Количество  экземпляров проектной и рабочей документации (в т.ч. в  электронном виде), передаваемой заказчику</w:t>
            </w:r>
          </w:p>
        </w:tc>
        <w:tc>
          <w:tcPr>
            <w:tcW w:w="6804" w:type="dxa"/>
            <w:tcBorders>
              <w:bottom w:val="single" w:sz="8" w:space="0" w:color="auto"/>
            </w:tcBorders>
          </w:tcPr>
          <w:p w:rsidR="000D3523" w:rsidRPr="0065083D" w:rsidRDefault="000D3523" w:rsidP="00CC3F43">
            <w:pPr>
              <w:shd w:val="clear" w:color="auto" w:fill="FFFFFF"/>
              <w:spacing w:line="276" w:lineRule="auto"/>
              <w:jc w:val="both"/>
            </w:pPr>
            <w:r w:rsidRPr="0065083D">
              <w:t xml:space="preserve">Документация передается заказчику в 4 экземплярах (в том числе 1 экземпляр  в электронном виде в </w:t>
            </w:r>
            <w:r>
              <w:t>файлах с расширениями</w:t>
            </w:r>
            <w:r w:rsidRPr="0065083D">
              <w:t xml:space="preserve"> </w:t>
            </w:r>
            <w:r>
              <w:t>*.</w:t>
            </w:r>
            <w:proofErr w:type="spellStart"/>
            <w:r w:rsidRPr="0065083D">
              <w:rPr>
                <w:lang w:val="en-US"/>
              </w:rPr>
              <w:t>dwg</w:t>
            </w:r>
            <w:proofErr w:type="spellEnd"/>
            <w:r w:rsidRPr="0065083D">
              <w:t xml:space="preserve"> и </w:t>
            </w:r>
            <w:r>
              <w:t>*.</w:t>
            </w:r>
            <w:proofErr w:type="spellStart"/>
            <w:r w:rsidRPr="0065083D">
              <w:rPr>
                <w:lang w:val="en-US"/>
              </w:rPr>
              <w:t>pdf</w:t>
            </w:r>
            <w:proofErr w:type="spellEnd"/>
            <w:r w:rsidRPr="0065083D">
              <w:t>)</w:t>
            </w:r>
            <w:r>
              <w:t xml:space="preserve"> </w:t>
            </w:r>
          </w:p>
        </w:tc>
      </w:tr>
    </w:tbl>
    <w:p w:rsidR="002E18D3" w:rsidRPr="006400A0" w:rsidRDefault="000954FB" w:rsidP="006149D1">
      <w:pPr>
        <w:spacing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B42D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7B42D9">
            <w:pPr>
              <w:pStyle w:val="19"/>
              <w:ind w:firstLine="0"/>
              <w:rPr>
                <w:sz w:val="24"/>
                <w:szCs w:val="24"/>
              </w:rPr>
            </w:pPr>
            <w:r>
              <w:rPr>
                <w:sz w:val="24"/>
                <w:szCs w:val="24"/>
              </w:rPr>
              <w:t>Открытый конкурс</w:t>
            </w:r>
            <w:r w:rsidR="00B4382C" w:rsidRPr="00F86FAA">
              <w:rPr>
                <w:sz w:val="24"/>
                <w:szCs w:val="24"/>
              </w:rPr>
              <w:t xml:space="preserve"> № </w:t>
            </w:r>
            <w:r w:rsidR="00C82F61" w:rsidRPr="00C82F61">
              <w:rPr>
                <w:sz w:val="24"/>
                <w:szCs w:val="24"/>
              </w:rPr>
              <w:t>ОК/006/НКПМСК/0034</w:t>
            </w:r>
            <w:r w:rsidR="00C82F61">
              <w:rPr>
                <w:szCs w:val="28"/>
              </w:rPr>
              <w:t xml:space="preserve">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7B42D9" w:rsidRPr="007B42D9">
              <w:rPr>
                <w:sz w:val="24"/>
                <w:szCs w:val="24"/>
              </w:rPr>
              <w:t xml:space="preserve">выполнение проектно-изыскательских работ по проектированию контейнерного терминала на станции </w:t>
            </w:r>
            <w:proofErr w:type="spellStart"/>
            <w:r w:rsidR="007B42D9" w:rsidRPr="007B42D9">
              <w:rPr>
                <w:sz w:val="24"/>
                <w:szCs w:val="24"/>
              </w:rPr>
              <w:t>Люблино</w:t>
            </w:r>
            <w:proofErr w:type="spellEnd"/>
            <w:r w:rsidR="007B42D9" w:rsidRPr="007B42D9">
              <w:rPr>
                <w:sz w:val="24"/>
                <w:szCs w:val="24"/>
              </w:rPr>
              <w:t xml:space="preserve"> Московской железной дороги по адресу город  Москва, ул. Донецкая, дом 42</w:t>
            </w:r>
          </w:p>
        </w:tc>
      </w:tr>
      <w:tr w:rsidR="00EF2E59" w:rsidRPr="00C82F61"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C82F61" w:rsidRDefault="00DD3B11" w:rsidP="00DD3B11">
            <w:pPr>
              <w:pStyle w:val="19"/>
              <w:ind w:firstLine="0"/>
              <w:rPr>
                <w:sz w:val="24"/>
                <w:szCs w:val="24"/>
              </w:rPr>
            </w:pPr>
            <w:r w:rsidRPr="00C82F61">
              <w:rPr>
                <w:sz w:val="24"/>
                <w:szCs w:val="24"/>
              </w:rPr>
              <w:t xml:space="preserve">Организатором является </w:t>
            </w:r>
            <w:r w:rsidR="00A81242" w:rsidRPr="00C82F61">
              <w:rPr>
                <w:sz w:val="24"/>
                <w:szCs w:val="24"/>
              </w:rPr>
              <w:t>ПАО</w:t>
            </w:r>
            <w:r w:rsidRPr="00C82F61">
              <w:rPr>
                <w:sz w:val="24"/>
                <w:szCs w:val="24"/>
              </w:rPr>
              <w:t xml:space="preserve"> «ТрансКонтейнер». Функции Организатора выполняет</w:t>
            </w:r>
            <w:r w:rsidR="007B42D9" w:rsidRPr="00C82F61">
              <w:rPr>
                <w:sz w:val="24"/>
                <w:szCs w:val="24"/>
              </w:rPr>
              <w:t xml:space="preserve"> </w:t>
            </w:r>
            <w:r w:rsidRPr="00C82F61">
              <w:rPr>
                <w:sz w:val="24"/>
                <w:szCs w:val="24"/>
              </w:rPr>
              <w:t xml:space="preserve">Постоянная рабочая группа Конкурсной комиссии филиала </w:t>
            </w:r>
            <w:r w:rsidR="00A81242" w:rsidRPr="00C82F61">
              <w:rPr>
                <w:sz w:val="24"/>
                <w:szCs w:val="24"/>
              </w:rPr>
              <w:t>ПАО</w:t>
            </w:r>
            <w:r w:rsidRPr="00C82F61">
              <w:rPr>
                <w:sz w:val="24"/>
                <w:szCs w:val="24"/>
              </w:rPr>
              <w:t xml:space="preserve"> «ТрансКонтейнер»</w:t>
            </w:r>
            <w:r w:rsidR="007B42D9" w:rsidRPr="00C82F61">
              <w:rPr>
                <w:sz w:val="24"/>
                <w:szCs w:val="24"/>
              </w:rPr>
              <w:t xml:space="preserve"> на Московской железной дороге.</w:t>
            </w:r>
          </w:p>
          <w:p w:rsidR="007B42D9" w:rsidRPr="00C82F61" w:rsidRDefault="007B42D9" w:rsidP="00DD3B11">
            <w:pPr>
              <w:pStyle w:val="19"/>
              <w:ind w:firstLine="0"/>
              <w:rPr>
                <w:sz w:val="24"/>
                <w:szCs w:val="24"/>
              </w:rPr>
            </w:pPr>
          </w:p>
          <w:p w:rsidR="00DD3B11" w:rsidRPr="00C82F61" w:rsidRDefault="00DD3B11" w:rsidP="00DD3B11">
            <w:pPr>
              <w:pStyle w:val="19"/>
              <w:ind w:firstLine="0"/>
              <w:rPr>
                <w:sz w:val="24"/>
                <w:szCs w:val="24"/>
              </w:rPr>
            </w:pPr>
            <w:r w:rsidRPr="00C82F61">
              <w:rPr>
                <w:sz w:val="24"/>
                <w:szCs w:val="24"/>
              </w:rPr>
              <w:t xml:space="preserve">Адрес: </w:t>
            </w:r>
            <w:r w:rsidR="007B42D9" w:rsidRPr="00C82F61">
              <w:rPr>
                <w:sz w:val="24"/>
                <w:szCs w:val="24"/>
              </w:rPr>
              <w:t>107014, г. Москва, ул. Короленко д. 8</w:t>
            </w:r>
            <w:r w:rsidRPr="00C82F61">
              <w:rPr>
                <w:sz w:val="24"/>
                <w:szCs w:val="24"/>
              </w:rPr>
              <w:t>.</w:t>
            </w:r>
          </w:p>
          <w:p w:rsidR="00DD3B11" w:rsidRPr="00C82F61" w:rsidRDefault="00737B78" w:rsidP="00DD3B11">
            <w:pPr>
              <w:pStyle w:val="19"/>
              <w:ind w:firstLine="0"/>
              <w:rPr>
                <w:sz w:val="24"/>
                <w:szCs w:val="24"/>
              </w:rPr>
            </w:pPr>
            <w:r w:rsidRPr="00C82F61">
              <w:rPr>
                <w:sz w:val="24"/>
                <w:szCs w:val="24"/>
              </w:rPr>
              <w:t>Контактно</w:t>
            </w:r>
            <w:proofErr w:type="gramStart"/>
            <w:r w:rsidRPr="00C82F61">
              <w:rPr>
                <w:sz w:val="24"/>
                <w:szCs w:val="24"/>
              </w:rPr>
              <w:t>е(</w:t>
            </w:r>
            <w:proofErr w:type="spellStart"/>
            <w:proofErr w:type="gramEnd"/>
            <w:r w:rsidRPr="00C82F61">
              <w:rPr>
                <w:sz w:val="24"/>
                <w:szCs w:val="24"/>
              </w:rPr>
              <w:t>ые</w:t>
            </w:r>
            <w:proofErr w:type="spellEnd"/>
            <w:r w:rsidRPr="00C82F61">
              <w:rPr>
                <w:sz w:val="24"/>
                <w:szCs w:val="24"/>
              </w:rPr>
              <w:t xml:space="preserve">) лицо(а) Заказчика: </w:t>
            </w:r>
            <w:r w:rsidR="007B42D9" w:rsidRPr="00C82F61">
              <w:rPr>
                <w:sz w:val="24"/>
                <w:szCs w:val="24"/>
              </w:rPr>
              <w:t>Коротков Сергей Юрьевич</w:t>
            </w:r>
            <w:r w:rsidRPr="00C82F61">
              <w:rPr>
                <w:sz w:val="24"/>
                <w:szCs w:val="24"/>
              </w:rPr>
              <w:t>, тел./факс</w:t>
            </w:r>
            <w:r w:rsidR="007B42D9" w:rsidRPr="00C82F61">
              <w:rPr>
                <w:sz w:val="24"/>
                <w:szCs w:val="24"/>
              </w:rPr>
              <w:t xml:space="preserve"> +7499-262-51-71 (</w:t>
            </w:r>
            <w:proofErr w:type="spellStart"/>
            <w:r w:rsidR="007B42D9" w:rsidRPr="00C82F61">
              <w:rPr>
                <w:sz w:val="24"/>
                <w:szCs w:val="24"/>
              </w:rPr>
              <w:t>доб</w:t>
            </w:r>
            <w:proofErr w:type="spellEnd"/>
            <w:r w:rsidR="007B42D9" w:rsidRPr="00C82F61">
              <w:rPr>
                <w:sz w:val="24"/>
                <w:szCs w:val="24"/>
              </w:rPr>
              <w:t>. 3651)</w:t>
            </w:r>
            <w:r w:rsidRPr="00C82F61">
              <w:rPr>
                <w:sz w:val="24"/>
                <w:szCs w:val="24"/>
              </w:rPr>
              <w:t xml:space="preserve">, электронный адрес </w:t>
            </w:r>
            <w:hyperlink r:id="rId18" w:history="1">
              <w:r w:rsidR="007B42D9" w:rsidRPr="00C82F61">
                <w:rPr>
                  <w:rStyle w:val="a8"/>
                  <w:sz w:val="24"/>
                  <w:szCs w:val="24"/>
                  <w:lang w:val="en-US"/>
                </w:rPr>
                <w:t>KorotkovSIU</w:t>
              </w:r>
              <w:r w:rsidR="007B42D9" w:rsidRPr="00C82F61">
                <w:rPr>
                  <w:rStyle w:val="a8"/>
                  <w:sz w:val="24"/>
                  <w:szCs w:val="24"/>
                </w:rPr>
                <w:t>@</w:t>
              </w:r>
              <w:proofErr w:type="spellStart"/>
              <w:r w:rsidR="007B42D9" w:rsidRPr="00C82F61">
                <w:rPr>
                  <w:rStyle w:val="a8"/>
                  <w:sz w:val="24"/>
                  <w:szCs w:val="24"/>
                </w:rPr>
                <w:t>trcont.ru</w:t>
              </w:r>
              <w:proofErr w:type="spellEnd"/>
            </w:hyperlink>
            <w:r w:rsidRPr="00C82F61">
              <w:rPr>
                <w:sz w:val="24"/>
                <w:szCs w:val="24"/>
              </w:rPr>
              <w:t>.</w:t>
            </w:r>
            <w:r w:rsidR="00DD3B11" w:rsidRPr="00C82F61">
              <w:rPr>
                <w:sz w:val="24"/>
                <w:szCs w:val="24"/>
              </w:rPr>
              <w:t xml:space="preserve"> </w:t>
            </w:r>
          </w:p>
          <w:p w:rsidR="00670FD8" w:rsidRPr="00C82F61" w:rsidRDefault="00DD3B11" w:rsidP="00C82F61">
            <w:pPr>
              <w:pStyle w:val="19"/>
              <w:ind w:firstLine="0"/>
              <w:rPr>
                <w:sz w:val="24"/>
                <w:szCs w:val="24"/>
              </w:rPr>
            </w:pPr>
            <w:r w:rsidRPr="00C82F61">
              <w:rPr>
                <w:sz w:val="24"/>
                <w:szCs w:val="24"/>
              </w:rPr>
              <w:t>Контактно</w:t>
            </w:r>
            <w:proofErr w:type="gramStart"/>
            <w:r w:rsidRPr="00C82F61">
              <w:rPr>
                <w:sz w:val="24"/>
                <w:szCs w:val="24"/>
              </w:rPr>
              <w:t>е(</w:t>
            </w:r>
            <w:proofErr w:type="spellStart"/>
            <w:proofErr w:type="gramEnd"/>
            <w:r w:rsidRPr="00C82F61">
              <w:rPr>
                <w:sz w:val="24"/>
                <w:szCs w:val="24"/>
              </w:rPr>
              <w:t>ые</w:t>
            </w:r>
            <w:proofErr w:type="spellEnd"/>
            <w:r w:rsidRPr="00C82F61">
              <w:rPr>
                <w:sz w:val="24"/>
                <w:szCs w:val="24"/>
              </w:rPr>
              <w:t xml:space="preserve">) лицо(а) Организатора: </w:t>
            </w:r>
            <w:r w:rsidR="00C82F61" w:rsidRPr="00C82F61">
              <w:rPr>
                <w:sz w:val="24"/>
                <w:szCs w:val="24"/>
              </w:rPr>
              <w:t>Кривенкова Анна</w:t>
            </w:r>
            <w:r w:rsidR="00C82F61" w:rsidRPr="00C82F61">
              <w:rPr>
                <w:sz w:val="24"/>
                <w:szCs w:val="24"/>
                <w:shd w:val="clear" w:color="auto" w:fill="FFFF00"/>
              </w:rPr>
              <w:t xml:space="preserve"> </w:t>
            </w:r>
            <w:r w:rsidR="00C82F61" w:rsidRPr="00C82F61">
              <w:rPr>
                <w:sz w:val="24"/>
                <w:szCs w:val="24"/>
              </w:rPr>
              <w:t>Николаевна, тел./факс +7499-262-51-71 (</w:t>
            </w:r>
            <w:proofErr w:type="spellStart"/>
            <w:r w:rsidR="00C82F61" w:rsidRPr="00C82F61">
              <w:rPr>
                <w:sz w:val="24"/>
                <w:szCs w:val="24"/>
              </w:rPr>
              <w:t>доб</w:t>
            </w:r>
            <w:proofErr w:type="spellEnd"/>
            <w:r w:rsidR="00C82F61" w:rsidRPr="00C82F61">
              <w:rPr>
                <w:sz w:val="24"/>
                <w:szCs w:val="24"/>
              </w:rPr>
              <w:t xml:space="preserve">. 3662), электронный адрес </w:t>
            </w:r>
            <w:hyperlink r:id="rId19" w:history="1">
              <w:r w:rsidR="00AE2657" w:rsidRPr="00DD6391">
                <w:rPr>
                  <w:rStyle w:val="a8"/>
                </w:rPr>
                <w:t xml:space="preserve"> </w:t>
              </w:r>
              <w:r w:rsidR="00AE2657" w:rsidRPr="00DD6391">
                <w:rPr>
                  <w:rStyle w:val="a8"/>
                  <w:sz w:val="24"/>
                  <w:szCs w:val="24"/>
                  <w:lang w:val="en-US"/>
                </w:rPr>
                <w:t>KrivenkovaAN</w:t>
              </w:r>
              <w:r w:rsidR="00AE2657" w:rsidRPr="00DD6391">
                <w:rPr>
                  <w:rStyle w:val="a8"/>
                  <w:sz w:val="24"/>
                  <w:szCs w:val="24"/>
                </w:rPr>
                <w:t>@trcont.ru</w:t>
              </w:r>
            </w:hyperlink>
            <w:r w:rsidR="00C82F61" w:rsidRPr="00C82F61">
              <w:rPr>
                <w:sz w:val="24"/>
                <w:szCs w:val="24"/>
              </w:rPr>
              <w:t>.</w:t>
            </w:r>
          </w:p>
        </w:tc>
      </w:tr>
      <w:tr w:rsidR="000A679F" w:rsidRPr="00F86FAA" w:rsidTr="00425C64">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425C64" w:rsidP="00425C64">
            <w:pPr>
              <w:pStyle w:val="19"/>
              <w:ind w:firstLine="0"/>
              <w:rPr>
                <w:b/>
                <w:sz w:val="24"/>
                <w:szCs w:val="24"/>
              </w:rPr>
            </w:pPr>
            <w:r w:rsidRPr="00425C64">
              <w:rPr>
                <w:sz w:val="24"/>
                <w:szCs w:val="24"/>
              </w:rPr>
              <w:t xml:space="preserve">« 20 </w:t>
            </w:r>
            <w:r w:rsidR="00FA3C13" w:rsidRPr="00425C64">
              <w:rPr>
                <w:sz w:val="24"/>
                <w:szCs w:val="24"/>
              </w:rPr>
              <w:t xml:space="preserve">» </w:t>
            </w:r>
            <w:r w:rsidRPr="00425C64">
              <w:rPr>
                <w:sz w:val="24"/>
                <w:szCs w:val="24"/>
              </w:rPr>
              <w:t xml:space="preserve">ноября </w:t>
            </w:r>
            <w:r w:rsidR="00437B00" w:rsidRPr="00425C64">
              <w:rPr>
                <w:sz w:val="24"/>
                <w:szCs w:val="24"/>
              </w:rPr>
              <w:t>2015</w:t>
            </w:r>
            <w:r w:rsidR="00FA3C13" w:rsidRPr="00425C64">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0"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1"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B42D9" w:rsidRDefault="007B42D9" w:rsidP="006D65BE">
            <w:pPr>
              <w:pStyle w:val="19"/>
              <w:ind w:firstLine="0"/>
              <w:rPr>
                <w:i/>
                <w:sz w:val="24"/>
                <w:szCs w:val="24"/>
              </w:rPr>
            </w:pPr>
            <w:r w:rsidRPr="007B42D9">
              <w:rPr>
                <w:sz w:val="24"/>
                <w:szCs w:val="24"/>
              </w:rPr>
              <w:t xml:space="preserve">Начальная (максимальная) цена договора составляет 6096000 (шесть миллионов девяносто шесть тысяч) рублей 00 копеек с учетом всех налогов (кроме НДС), сборов, пошлин, оплаты услуг оказываемых государственными органами и иными организациями, а </w:t>
            </w:r>
            <w:r w:rsidR="00AE2657">
              <w:rPr>
                <w:sz w:val="24"/>
                <w:szCs w:val="24"/>
              </w:rPr>
              <w:t>также всех зат</w:t>
            </w:r>
            <w:r w:rsidRPr="007B42D9">
              <w:rPr>
                <w:sz w:val="24"/>
                <w:szCs w:val="24"/>
              </w:rPr>
              <w:t>рат, расходов, связанных с выполнением проектно-изыскательских работ и их согласованием.</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43E4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A3BA4">
              <w:rPr>
                <w:sz w:val="24"/>
                <w:szCs w:val="24"/>
              </w:rPr>
              <w:t xml:space="preserve"> и до 12</w:t>
            </w:r>
            <w:r>
              <w:rPr>
                <w:sz w:val="24"/>
                <w:szCs w:val="24"/>
              </w:rPr>
              <w:t xml:space="preserve"> часов 00 минут</w:t>
            </w:r>
            <w:r>
              <w:rPr>
                <w:sz w:val="24"/>
                <w:szCs w:val="24"/>
              </w:rPr>
              <w:br/>
            </w:r>
            <w:r w:rsidR="00643E42">
              <w:rPr>
                <w:sz w:val="24"/>
                <w:szCs w:val="24"/>
              </w:rPr>
              <w:t>«10</w:t>
            </w:r>
            <w:r w:rsidRPr="00643E42">
              <w:rPr>
                <w:sz w:val="24"/>
                <w:szCs w:val="24"/>
              </w:rPr>
              <w:t>»</w:t>
            </w:r>
            <w:r w:rsidR="00643E42">
              <w:rPr>
                <w:sz w:val="24"/>
                <w:szCs w:val="24"/>
              </w:rPr>
              <w:t xml:space="preserve"> декабря</w:t>
            </w:r>
            <w:r w:rsidRPr="00643E42">
              <w:rPr>
                <w:sz w:val="24"/>
                <w:szCs w:val="24"/>
              </w:rPr>
              <w:t xml:space="preserve"> 201</w:t>
            </w:r>
            <w:r w:rsidR="00437B00" w:rsidRPr="00643E42">
              <w:rPr>
                <w:sz w:val="24"/>
                <w:szCs w:val="24"/>
              </w:rPr>
              <w:t>5</w:t>
            </w:r>
            <w:r w:rsidRPr="00643E42">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43E42">
            <w:pPr>
              <w:pStyle w:val="19"/>
              <w:ind w:firstLine="0"/>
              <w:rPr>
                <w:i/>
                <w:sz w:val="24"/>
                <w:szCs w:val="24"/>
              </w:rPr>
            </w:pPr>
            <w:r>
              <w:rPr>
                <w:sz w:val="24"/>
                <w:szCs w:val="24"/>
              </w:rPr>
              <w:t xml:space="preserve">Вскрытие Заявок состоится </w:t>
            </w:r>
            <w:r w:rsidR="00643E42">
              <w:rPr>
                <w:sz w:val="24"/>
                <w:szCs w:val="24"/>
              </w:rPr>
              <w:t>«11» декабря</w:t>
            </w:r>
            <w:r w:rsidR="00742DAA" w:rsidRPr="00643E42">
              <w:rPr>
                <w:sz w:val="24"/>
                <w:szCs w:val="24"/>
              </w:rPr>
              <w:t xml:space="preserve"> 201</w:t>
            </w:r>
            <w:r w:rsidR="00437B00" w:rsidRPr="00643E42">
              <w:rPr>
                <w:sz w:val="24"/>
                <w:szCs w:val="24"/>
              </w:rPr>
              <w:t>5</w:t>
            </w:r>
            <w:r w:rsidRPr="00643E42">
              <w:rPr>
                <w:sz w:val="24"/>
                <w:szCs w:val="24"/>
              </w:rPr>
              <w:t xml:space="preserve"> г. в </w:t>
            </w:r>
            <w:r w:rsidR="00590A1B" w:rsidRPr="00643E42">
              <w:rPr>
                <w:sz w:val="24"/>
                <w:szCs w:val="24"/>
              </w:rPr>
              <w:t>14</w:t>
            </w:r>
            <w:r w:rsidRPr="00643E4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C7FC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C7FC6">
              <w:rPr>
                <w:sz w:val="24"/>
                <w:szCs w:val="24"/>
              </w:rPr>
              <w:t>«14</w:t>
            </w:r>
            <w:r w:rsidR="00D03894" w:rsidRPr="006C7FC6">
              <w:rPr>
                <w:sz w:val="24"/>
                <w:szCs w:val="24"/>
              </w:rPr>
              <w:t xml:space="preserve">» </w:t>
            </w:r>
            <w:r w:rsidR="006C7FC6">
              <w:rPr>
                <w:sz w:val="24"/>
                <w:szCs w:val="24"/>
              </w:rPr>
              <w:t>декабря</w:t>
            </w:r>
            <w:r w:rsidR="00D03894" w:rsidRPr="006C7FC6">
              <w:rPr>
                <w:sz w:val="24"/>
                <w:szCs w:val="24"/>
              </w:rPr>
              <w:t xml:space="preserve"> 2015</w:t>
            </w:r>
            <w:r w:rsidRPr="006C7FC6">
              <w:rPr>
                <w:sz w:val="24"/>
                <w:szCs w:val="24"/>
              </w:rPr>
              <w:t xml:space="preserve"> г. в </w:t>
            </w:r>
            <w:r w:rsidR="00590A1B" w:rsidRPr="006C7FC6">
              <w:rPr>
                <w:sz w:val="24"/>
                <w:szCs w:val="24"/>
              </w:rPr>
              <w:t>14</w:t>
            </w:r>
            <w:r w:rsidRPr="006C7FC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D340B1" w:rsidRDefault="009830CC" w:rsidP="005E0074">
            <w:pPr>
              <w:pStyle w:val="19"/>
              <w:ind w:firstLine="0"/>
              <w:rPr>
                <w:sz w:val="24"/>
                <w:szCs w:val="24"/>
              </w:rPr>
            </w:pPr>
            <w:r w:rsidRPr="00D340B1">
              <w:rPr>
                <w:sz w:val="24"/>
                <w:szCs w:val="24"/>
              </w:rPr>
              <w:t xml:space="preserve">Решение об итогах </w:t>
            </w:r>
            <w:r w:rsidR="008C4183" w:rsidRPr="00D340B1">
              <w:rPr>
                <w:sz w:val="24"/>
                <w:szCs w:val="24"/>
              </w:rPr>
              <w:t>Открытого конкурса</w:t>
            </w:r>
            <w:r w:rsidRPr="00D340B1">
              <w:rPr>
                <w:sz w:val="24"/>
                <w:szCs w:val="24"/>
              </w:rPr>
              <w:t xml:space="preserve"> принимается Конкурсной комиссией аппарата управления </w:t>
            </w:r>
            <w:r w:rsidR="00A81242" w:rsidRPr="00D340B1">
              <w:rPr>
                <w:sz w:val="24"/>
                <w:szCs w:val="24"/>
              </w:rPr>
              <w:t>ПАО</w:t>
            </w:r>
            <w:r w:rsidRPr="00D340B1">
              <w:rPr>
                <w:sz w:val="24"/>
                <w:szCs w:val="24"/>
              </w:rPr>
              <w:t xml:space="preserve"> «ТрансКонтейнер» </w:t>
            </w:r>
          </w:p>
          <w:p w:rsidR="009830CC" w:rsidRPr="00D340B1" w:rsidRDefault="009830CC" w:rsidP="00D340B1">
            <w:pPr>
              <w:pStyle w:val="19"/>
              <w:ind w:firstLine="0"/>
              <w:rPr>
                <w:sz w:val="24"/>
                <w:szCs w:val="24"/>
                <w:highlight w:val="cyan"/>
              </w:rPr>
            </w:pPr>
            <w:r w:rsidRPr="00D340B1">
              <w:rPr>
                <w:sz w:val="24"/>
                <w:szCs w:val="24"/>
              </w:rPr>
              <w:t>Адрес:</w:t>
            </w:r>
            <w:r w:rsidR="00D340B1" w:rsidRPr="00D340B1">
              <w:rPr>
                <w:sz w:val="24"/>
                <w:szCs w:val="24"/>
              </w:rPr>
              <w:t xml:space="preserve"> </w:t>
            </w:r>
            <w:r w:rsidR="005D0613" w:rsidRPr="00D340B1">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C7FC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6C7FC6">
              <w:rPr>
                <w:sz w:val="24"/>
                <w:szCs w:val="24"/>
              </w:rPr>
              <w:t>14 часов 00 минут</w:t>
            </w:r>
            <w:r w:rsidR="0077115E" w:rsidRPr="006C7FC6">
              <w:rPr>
                <w:sz w:val="24"/>
                <w:szCs w:val="24"/>
              </w:rPr>
              <w:br/>
            </w:r>
            <w:r w:rsidR="00331930" w:rsidRPr="006C7FC6">
              <w:rPr>
                <w:sz w:val="24"/>
                <w:szCs w:val="24"/>
              </w:rPr>
              <w:t xml:space="preserve">местного времени </w:t>
            </w:r>
            <w:r w:rsidR="006C7FC6">
              <w:rPr>
                <w:sz w:val="24"/>
                <w:szCs w:val="24"/>
              </w:rPr>
              <w:t>«22</w:t>
            </w:r>
            <w:r w:rsidR="00742DAA" w:rsidRPr="006C7FC6">
              <w:rPr>
                <w:sz w:val="24"/>
                <w:szCs w:val="24"/>
              </w:rPr>
              <w:t xml:space="preserve">» </w:t>
            </w:r>
            <w:r w:rsidR="006C7FC6">
              <w:rPr>
                <w:sz w:val="24"/>
                <w:szCs w:val="24"/>
              </w:rPr>
              <w:t xml:space="preserve">декабря </w:t>
            </w:r>
            <w:r w:rsidR="00742DAA" w:rsidRPr="006C7FC6">
              <w:rPr>
                <w:sz w:val="24"/>
                <w:szCs w:val="24"/>
              </w:rPr>
              <w:t>201</w:t>
            </w:r>
            <w:r w:rsidR="00437B00" w:rsidRPr="006C7FC6">
              <w:rPr>
                <w:sz w:val="24"/>
                <w:szCs w:val="24"/>
              </w:rPr>
              <w:t>5</w:t>
            </w:r>
            <w:r w:rsidR="0077115E" w:rsidRPr="006C7FC6">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D340B1" w:rsidRDefault="00D340B1" w:rsidP="00FC53A5">
            <w:pPr>
              <w:pStyle w:val="19"/>
              <w:ind w:firstLine="0"/>
              <w:rPr>
                <w:sz w:val="24"/>
                <w:szCs w:val="24"/>
              </w:rPr>
            </w:pPr>
            <w:r w:rsidRPr="00D340B1">
              <w:rPr>
                <w:sz w:val="24"/>
                <w:szCs w:val="24"/>
              </w:rPr>
              <w:t>авансовый платеж может составлять не более 25% от  суммы договора. Оплата осуществляется заказчиком в течение не менее 30 календарных дней после получения от подрядчика всех необходимых документов на оплату.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340B1" w:rsidRDefault="00D340B1"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340B1" w:rsidRDefault="00174FFE" w:rsidP="00D340B1">
            <w:pPr>
              <w:spacing w:line="276" w:lineRule="auto"/>
              <w:ind w:firstLine="708"/>
              <w:jc w:val="both"/>
              <w:rPr>
                <w:sz w:val="28"/>
                <w:szCs w:val="28"/>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proofErr w:type="gramStart"/>
            <w:r w:rsidR="00D340B1">
              <w:rPr>
                <w:sz w:val="28"/>
                <w:szCs w:val="28"/>
              </w:rPr>
              <w:t>с даты заключения</w:t>
            </w:r>
            <w:proofErr w:type="gramEnd"/>
            <w:r w:rsidR="00D340B1">
              <w:rPr>
                <w:sz w:val="28"/>
                <w:szCs w:val="28"/>
              </w:rPr>
              <w:t xml:space="preserve"> договора не более 150 дней.</w:t>
            </w:r>
          </w:p>
          <w:p w:rsidR="007D6548" w:rsidRPr="00F86FAA" w:rsidRDefault="00174FFE" w:rsidP="00D340B1">
            <w:pPr>
              <w:pStyle w:val="Default"/>
              <w:ind w:firstLine="743"/>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340B1" w:rsidRPr="007B42D9">
              <w:t xml:space="preserve">станции </w:t>
            </w:r>
            <w:proofErr w:type="spellStart"/>
            <w:r w:rsidR="00D340B1" w:rsidRPr="007B42D9">
              <w:t>Люблино</w:t>
            </w:r>
            <w:proofErr w:type="spellEnd"/>
            <w:r w:rsidR="00D340B1" w:rsidRPr="007B42D9">
              <w:t xml:space="preserve"> Московской железной дороги</w:t>
            </w:r>
            <w:r w:rsidR="00D340B1">
              <w:t xml:space="preserve">, </w:t>
            </w:r>
            <w:r w:rsidR="00D340B1" w:rsidRPr="007B42D9">
              <w:t>город  Москва, ул. Донецкая, дом 42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340B1" w:rsidRDefault="00E14F30" w:rsidP="00E14F30">
            <w:pPr>
              <w:pStyle w:val="19"/>
              <w:ind w:firstLine="0"/>
              <w:rPr>
                <w:sz w:val="24"/>
                <w:szCs w:val="24"/>
              </w:rPr>
            </w:pPr>
            <w:r w:rsidRPr="00D340B1">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340B1">
            <w:pPr>
              <w:pStyle w:val="aff0"/>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w:t>
            </w:r>
            <w:r w:rsidR="00D340B1">
              <w:rPr>
                <w:sz w:val="24"/>
                <w:szCs w:val="24"/>
              </w:rPr>
              <w:t>ведется на русском языке или на</w:t>
            </w:r>
            <w:r w:rsidRPr="00F86FAA">
              <w:rPr>
                <w:sz w:val="24"/>
                <w:szCs w:val="24"/>
              </w:rPr>
              <w:t xml:space="preserve"> </w:t>
            </w:r>
            <w:r w:rsidR="00D340B1">
              <w:rPr>
                <w:sz w:val="24"/>
                <w:szCs w:val="24"/>
              </w:rPr>
              <w:t xml:space="preserve">русском </w:t>
            </w:r>
            <w:r w:rsidRPr="00F86FAA">
              <w:rPr>
                <w:sz w:val="24"/>
                <w:szCs w:val="24"/>
              </w:rPr>
              <w:lastRenderedPageBreak/>
              <w:t>языке</w:t>
            </w:r>
            <w:r w:rsidR="00B129CC"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340B1" w:rsidP="00804946">
            <w:pPr>
              <w:pStyle w:val="19"/>
              <w:ind w:firstLine="0"/>
              <w:rPr>
                <w:b/>
                <w:sz w:val="24"/>
                <w:szCs w:val="24"/>
                <w:highlight w:val="yellow"/>
              </w:rPr>
            </w:pPr>
            <w:r w:rsidRPr="00D340B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340B1" w:rsidRDefault="000557B3" w:rsidP="001174EB">
            <w:pPr>
              <w:ind w:firstLine="540"/>
              <w:jc w:val="both"/>
            </w:pPr>
            <w:r w:rsidRPr="00D340B1">
              <w:t xml:space="preserve">1. </w:t>
            </w:r>
            <w:r w:rsidR="001174EB" w:rsidRPr="00D340B1">
              <w:t>Помимо указанных в пунктах 2.1</w:t>
            </w:r>
            <w:r w:rsidRPr="00D340B1">
              <w:t xml:space="preserve"> и</w:t>
            </w:r>
            <w:r w:rsidR="001174EB" w:rsidRPr="00D340B1">
              <w:t xml:space="preserve"> 2.2 настоящей документации</w:t>
            </w:r>
            <w:r w:rsidR="002B41FD" w:rsidRPr="00D340B1">
              <w:t xml:space="preserve"> о закупке</w:t>
            </w:r>
            <w:r w:rsidR="001174EB" w:rsidRPr="00D340B1">
              <w:t xml:space="preserve"> требований </w:t>
            </w:r>
            <w:r w:rsidR="001E6511" w:rsidRPr="00D340B1">
              <w:t>к претенденту, участнику пред</w:t>
            </w:r>
            <w:r w:rsidRPr="00D340B1">
              <w:t>ъ</w:t>
            </w:r>
            <w:r w:rsidR="001E6511" w:rsidRPr="00D340B1">
              <w:t>являются следующие требования</w:t>
            </w:r>
            <w:r w:rsidR="001174EB" w:rsidRPr="00D340B1">
              <w:t>:</w:t>
            </w:r>
            <w:r w:rsidR="001E6511" w:rsidRPr="00D340B1">
              <w:t xml:space="preserve"> </w:t>
            </w:r>
          </w:p>
          <w:p w:rsidR="00F3754B" w:rsidRPr="00D340B1" w:rsidRDefault="00F3754B" w:rsidP="00F3754B">
            <w:pPr>
              <w:ind w:firstLine="540"/>
              <w:jc w:val="both"/>
            </w:pPr>
            <w:r w:rsidRPr="00D340B1">
              <w:t>- деятельност</w:t>
            </w:r>
            <w:r w:rsidR="001E6511" w:rsidRPr="00D340B1">
              <w:t>ь</w:t>
            </w:r>
            <w:r w:rsidRPr="00D340B1">
              <w:t xml:space="preserve"> претендента</w:t>
            </w:r>
            <w:r w:rsidR="001E6511" w:rsidRPr="00D340B1">
              <w:t>, участника не должна быть приостановлена</w:t>
            </w:r>
            <w:r w:rsidRPr="00D340B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40B1">
              <w:t>Открытом конкурсе</w:t>
            </w:r>
            <w:r w:rsidRPr="00D340B1">
              <w:t>.</w:t>
            </w:r>
          </w:p>
          <w:p w:rsidR="003D3596" w:rsidRPr="00D340B1" w:rsidRDefault="00F3754B" w:rsidP="003D3596">
            <w:pPr>
              <w:pStyle w:val="afb"/>
              <w:rPr>
                <w:sz w:val="24"/>
              </w:rPr>
            </w:pPr>
            <w:r w:rsidRPr="00D340B1">
              <w:rPr>
                <w:sz w:val="24"/>
              </w:rPr>
              <w:t xml:space="preserve">- </w:t>
            </w:r>
            <w:r w:rsidR="001E6511" w:rsidRPr="00D340B1">
              <w:rPr>
                <w:sz w:val="24"/>
              </w:rPr>
              <w:t xml:space="preserve">претендент, участник должен </w:t>
            </w:r>
            <w:r w:rsidR="00B02654" w:rsidRPr="00D340B1">
              <w:rPr>
                <w:sz w:val="24"/>
              </w:rPr>
              <w:t xml:space="preserve">обладать исключительными правами на объекты интеллектуальной собственности, если в связи с исполнением </w:t>
            </w:r>
            <w:r w:rsidR="00DB6989" w:rsidRPr="00D340B1">
              <w:rPr>
                <w:sz w:val="24"/>
              </w:rPr>
              <w:t xml:space="preserve">договора Заказчик </w:t>
            </w:r>
            <w:r w:rsidR="00B02654" w:rsidRPr="00D340B1">
              <w:rPr>
                <w:sz w:val="24"/>
              </w:rPr>
              <w:t xml:space="preserve"> приобретает права на объекты интеллектуальной собственности (за исключением программ для ЭВМ, баз данных</w:t>
            </w:r>
            <w:r w:rsidR="003D3596" w:rsidRPr="00D340B1">
              <w:rPr>
                <w:sz w:val="24"/>
              </w:rPr>
              <w:t>)</w:t>
            </w:r>
            <w:r w:rsidR="00733ADD" w:rsidRPr="00D340B1">
              <w:rPr>
                <w:sz w:val="24"/>
              </w:rPr>
              <w:t>;</w:t>
            </w:r>
            <w:r w:rsidR="003D3596" w:rsidRPr="00D340B1">
              <w:rPr>
                <w:sz w:val="24"/>
              </w:rPr>
              <w:t xml:space="preserve"> </w:t>
            </w:r>
          </w:p>
          <w:p w:rsidR="003D3596" w:rsidRDefault="00CC3790" w:rsidP="003D3596">
            <w:pPr>
              <w:pStyle w:val="afb"/>
              <w:rPr>
                <w:sz w:val="24"/>
              </w:rPr>
            </w:pPr>
            <w:r w:rsidRPr="00D340B1">
              <w:rPr>
                <w:sz w:val="24"/>
              </w:rPr>
              <w:t>- отсутствие</w:t>
            </w:r>
            <w:r w:rsidR="003D3596" w:rsidRPr="00D340B1">
              <w:rPr>
                <w:sz w:val="24"/>
              </w:rPr>
              <w:t xml:space="preserve"> за последние три года прос</w:t>
            </w:r>
            <w:r w:rsidR="008377C6" w:rsidRPr="00D340B1">
              <w:rPr>
                <w:sz w:val="24"/>
              </w:rPr>
              <w:t xml:space="preserve">роченной задолженности перед </w:t>
            </w:r>
            <w:r w:rsidR="00A81242" w:rsidRPr="00D340B1">
              <w:rPr>
                <w:sz w:val="24"/>
              </w:rPr>
              <w:t>ПАО</w:t>
            </w:r>
            <w:r w:rsidR="008377C6" w:rsidRPr="00D340B1">
              <w:rPr>
                <w:sz w:val="24"/>
              </w:rPr>
              <w:t xml:space="preserve"> «ТрансКонтейнер», </w:t>
            </w:r>
            <w:r w:rsidR="003D3596" w:rsidRPr="00D340B1">
              <w:rPr>
                <w:sz w:val="24"/>
              </w:rPr>
              <w:t xml:space="preserve">фактов невыполнения обязательств перед </w:t>
            </w:r>
            <w:r w:rsidR="00A81242" w:rsidRPr="00D340B1">
              <w:rPr>
                <w:sz w:val="24"/>
              </w:rPr>
              <w:t>ПАО</w:t>
            </w:r>
            <w:r w:rsidR="003D3596" w:rsidRPr="00D340B1">
              <w:rPr>
                <w:sz w:val="24"/>
              </w:rPr>
              <w:t xml:space="preserve"> «ТрансКонтейнер» и причинения вреда имуществу </w:t>
            </w:r>
            <w:r w:rsidR="00A81242" w:rsidRPr="00D340B1">
              <w:rPr>
                <w:sz w:val="24"/>
              </w:rPr>
              <w:t>ПАО</w:t>
            </w:r>
            <w:r w:rsidR="003D3596" w:rsidRPr="00D340B1">
              <w:rPr>
                <w:sz w:val="24"/>
              </w:rPr>
              <w:t xml:space="preserve"> «ТрансКонтейнер».</w:t>
            </w:r>
          </w:p>
          <w:p w:rsidR="00D340B1" w:rsidRDefault="00D340B1" w:rsidP="00D340B1">
            <w:pPr>
              <w:pStyle w:val="afb"/>
              <w:rPr>
                <w:sz w:val="24"/>
              </w:rPr>
            </w:pPr>
            <w:r>
              <w:rPr>
                <w:sz w:val="24"/>
              </w:rPr>
              <w:t>- претендент должен обладать опытом выполнения работ, аналогичных предмету настоящего открытого конкурса в сфере электроснабжения и проектирования строительства объектов энергетической инфраструктуры.</w:t>
            </w:r>
          </w:p>
          <w:p w:rsidR="00D340B1" w:rsidRPr="008377C6" w:rsidRDefault="00D340B1" w:rsidP="00D340B1">
            <w:pPr>
              <w:pStyle w:val="afb"/>
              <w:rPr>
                <w:sz w:val="24"/>
              </w:rPr>
            </w:pPr>
            <w:proofErr w:type="gramStart"/>
            <w:r w:rsidRPr="0076166D">
              <w:rPr>
                <w:sz w:val="24"/>
              </w:rPr>
              <w:t>- претендент должен состоять в СРО, имеющим допуск к проектным работам.</w:t>
            </w:r>
            <w:proofErr w:type="gramEnd"/>
          </w:p>
          <w:p w:rsidR="000557B3" w:rsidRPr="00D340B1" w:rsidRDefault="000557B3" w:rsidP="00733ADD">
            <w:pPr>
              <w:ind w:firstLine="540"/>
              <w:jc w:val="both"/>
            </w:pPr>
            <w:r w:rsidRPr="00D340B1">
              <w:t xml:space="preserve">2.  Претендент, помимо документов, </w:t>
            </w:r>
            <w:r w:rsidR="00783AD5" w:rsidRPr="00D340B1">
              <w:t>указанных</w:t>
            </w:r>
            <w:r w:rsidRPr="00D340B1">
              <w:t xml:space="preserve"> в пункте 2.3 настоящей документации</w:t>
            </w:r>
            <w:r w:rsidR="002B41FD" w:rsidRPr="00D340B1">
              <w:t xml:space="preserve"> о закупке</w:t>
            </w:r>
            <w:r w:rsidR="00BB306F" w:rsidRPr="00D340B1">
              <w:t>, в составе З</w:t>
            </w:r>
            <w:r w:rsidRPr="00D340B1">
              <w:t xml:space="preserve">аявки должен </w:t>
            </w:r>
            <w:proofErr w:type="gramStart"/>
            <w:r w:rsidRPr="00D340B1">
              <w:t>предоставить следующие документы</w:t>
            </w:r>
            <w:proofErr w:type="gramEnd"/>
            <w:r w:rsidR="006C5D24" w:rsidRPr="00D340B1">
              <w:t xml:space="preserve"> заверенные подписью и печатью претендента</w:t>
            </w:r>
            <w:r w:rsidRPr="00D340B1">
              <w:t>:</w:t>
            </w:r>
          </w:p>
          <w:p w:rsidR="00733ADD" w:rsidRPr="00D340B1" w:rsidRDefault="00733ADD" w:rsidP="00733ADD">
            <w:pPr>
              <w:ind w:firstLine="540"/>
              <w:jc w:val="both"/>
            </w:pPr>
            <w:r w:rsidRPr="00D340B1">
              <w:t>- в случае если претендент</w:t>
            </w:r>
            <w:r w:rsidR="001E6511" w:rsidRPr="00D340B1">
              <w:t xml:space="preserve">, участник не является плательщиком НДС, </w:t>
            </w:r>
            <w:r w:rsidRPr="00D340B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2F543C" w:rsidRDefault="007274E7" w:rsidP="002F543C">
            <w:pPr>
              <w:pStyle w:val="afb"/>
              <w:tabs>
                <w:tab w:val="left" w:pos="0"/>
                <w:tab w:val="left" w:pos="1440"/>
              </w:tabs>
              <w:rPr>
                <w:i/>
                <w:sz w:val="24"/>
                <w:highlight w:val="cyan"/>
              </w:rPr>
            </w:pPr>
            <w:r w:rsidRPr="00D340B1">
              <w:rPr>
                <w:b/>
                <w:sz w:val="28"/>
              </w:rPr>
              <w:t>-</w:t>
            </w:r>
            <w:r w:rsidR="002F543C" w:rsidRPr="00D340B1">
              <w:rPr>
                <w:sz w:val="28"/>
              </w:rPr>
              <w:t xml:space="preserve"> </w:t>
            </w:r>
            <w:r w:rsidR="002F543C" w:rsidRPr="00D340B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D340B1">
              <w:rPr>
                <w:sz w:val="24"/>
              </w:rPr>
              <w:t>заверение документов</w:t>
            </w:r>
            <w:proofErr w:type="gramEnd"/>
            <w:r w:rsidR="002F543C" w:rsidRPr="00D340B1">
              <w:rPr>
                <w:sz w:val="24"/>
              </w:rPr>
              <w:t xml:space="preserve"> уполномоченным должностным лицом претендента со скреплением его подписи печатью претендента;</w:t>
            </w:r>
          </w:p>
          <w:p w:rsidR="00733ADD" w:rsidRPr="00D340B1" w:rsidRDefault="006C5D24" w:rsidP="006C5D24">
            <w:pPr>
              <w:pStyle w:val="afb"/>
              <w:tabs>
                <w:tab w:val="left" w:pos="0"/>
                <w:tab w:val="left" w:pos="1440"/>
              </w:tabs>
              <w:rPr>
                <w:sz w:val="24"/>
              </w:rPr>
            </w:pPr>
            <w:proofErr w:type="gramStart"/>
            <w:r w:rsidRPr="00D340B1">
              <w:rPr>
                <w:sz w:val="24"/>
              </w:rPr>
              <w:t xml:space="preserve">- бухгалтерскую (финансовую) отчетность, а именно: бухгалтерские балансы и отчеты о финансовых результатах, за </w:t>
            </w:r>
            <w:r w:rsidR="00437B00" w:rsidRPr="00D340B1">
              <w:rPr>
                <w:sz w:val="24"/>
              </w:rPr>
              <w:t>201</w:t>
            </w:r>
            <w:r w:rsidR="00D340B1" w:rsidRPr="00D340B1">
              <w:rPr>
                <w:sz w:val="24"/>
              </w:rPr>
              <w:t>3</w:t>
            </w:r>
            <w:r w:rsidR="00437B00" w:rsidRPr="00D340B1">
              <w:rPr>
                <w:sz w:val="24"/>
              </w:rPr>
              <w:t xml:space="preserve"> и 201</w:t>
            </w:r>
            <w:r w:rsidR="00D340B1" w:rsidRPr="00D340B1">
              <w:rPr>
                <w:sz w:val="24"/>
              </w:rPr>
              <w:t>4</w:t>
            </w:r>
            <w:r w:rsidR="00437B00" w:rsidRPr="00D340B1">
              <w:rPr>
                <w:sz w:val="24"/>
              </w:rPr>
              <w:t xml:space="preserve"> годы</w:t>
            </w:r>
            <w:r w:rsidR="00BE5571" w:rsidRPr="00D340B1">
              <w:rPr>
                <w:sz w:val="24"/>
              </w:rPr>
              <w:t xml:space="preserve"> </w:t>
            </w:r>
            <w:r w:rsidRPr="00D340B1">
              <w:rPr>
                <w:sz w:val="24"/>
              </w:rPr>
              <w:t>(либо налоговые декларации для лиц, применяющих упрощенную систему налогообложения (УСН</w:t>
            </w:r>
            <w:r w:rsidR="00B42C10" w:rsidRPr="00D340B1">
              <w:rPr>
                <w:sz w:val="24"/>
              </w:rPr>
              <w:t>) до 2013 года</w:t>
            </w:r>
            <w:r w:rsidRPr="00D340B1">
              <w:rPr>
                <w:sz w:val="24"/>
              </w:rPr>
              <w:t>, с приложением документа, подтверждающего правомерность применения УСН, выданного Федеральной налоговой службой</w:t>
            </w:r>
            <w:r w:rsidR="00994EDF" w:rsidRPr="00D340B1">
              <w:rPr>
                <w:sz w:val="24"/>
              </w:rPr>
              <w:t xml:space="preserve"> РФ</w:t>
            </w:r>
            <w:r w:rsidRPr="00D340B1">
              <w:rPr>
                <w:sz w:val="24"/>
              </w:rPr>
              <w:t xml:space="preserve"> (копии, заверенные претендентом, с </w:t>
            </w:r>
            <w:r w:rsidRPr="00D340B1">
              <w:rPr>
                <w:sz w:val="24"/>
              </w:rPr>
              <w:lastRenderedPageBreak/>
              <w:t>отметкой инспекции Федеральной налоговой службы РФ или с приложением заверенной претендентом копии документа, подтверждающего</w:t>
            </w:r>
            <w:proofErr w:type="gramEnd"/>
            <w:r w:rsidRPr="00D340B1">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D340B1" w:rsidRDefault="006C5D24" w:rsidP="006C5D24">
            <w:pPr>
              <w:pStyle w:val="afb"/>
              <w:tabs>
                <w:tab w:val="left" w:pos="0"/>
                <w:tab w:val="left" w:pos="1440"/>
              </w:tabs>
              <w:rPr>
                <w:sz w:val="24"/>
              </w:rPr>
            </w:pPr>
            <w:proofErr w:type="gramStart"/>
            <w:r w:rsidRPr="00D340B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D340B1">
              <w:rPr>
                <w:sz w:val="24"/>
              </w:rPr>
              <w:t>Открытого конкурса</w:t>
            </w:r>
            <w:r w:rsidRPr="00D340B1">
              <w:rPr>
                <w:sz w:val="24"/>
              </w:rPr>
              <w:t xml:space="preserve"> налоговыми органами </w:t>
            </w:r>
            <w:r w:rsidR="00F91C4C" w:rsidRPr="00D340B1">
              <w:rPr>
                <w:sz w:val="24"/>
              </w:rPr>
              <w:t xml:space="preserve">по форме, утвержденной Приказом ФНС России от 21 июля 2014 года №  ММВ-7-8/378@ </w:t>
            </w:r>
            <w:r w:rsidRPr="00D340B1">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1E6511" w:rsidRDefault="00733ADD" w:rsidP="00733ADD">
            <w:pPr>
              <w:pStyle w:val="afb"/>
              <w:tabs>
                <w:tab w:val="left" w:pos="0"/>
                <w:tab w:val="left" w:pos="1440"/>
              </w:tabs>
              <w:rPr>
                <w:i/>
                <w:sz w:val="24"/>
                <w:highlight w:val="cyan"/>
              </w:rPr>
            </w:pPr>
            <w:r w:rsidRPr="00D340B1">
              <w:rPr>
                <w:sz w:val="24"/>
              </w:rPr>
              <w:t xml:space="preserve">- решение или копию решения об одобрении сделки, планируемой к заключению в результате </w:t>
            </w:r>
            <w:r w:rsidR="008C4183" w:rsidRPr="00D340B1">
              <w:rPr>
                <w:sz w:val="24"/>
              </w:rPr>
              <w:t>Открытого конкурса</w:t>
            </w:r>
            <w:r w:rsidRPr="00D340B1">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D340B1">
              <w:rPr>
                <w:sz w:val="24"/>
              </w:rPr>
              <w:t>.</w:t>
            </w:r>
            <w:r w:rsidRPr="00D340B1">
              <w:rPr>
                <w:sz w:val="24"/>
              </w:rPr>
              <w:t xml:space="preserve"> </w:t>
            </w:r>
            <w:proofErr w:type="gramStart"/>
            <w:r w:rsidRPr="00D340B1">
              <w:rPr>
                <w:sz w:val="24"/>
              </w:rPr>
              <w:t xml:space="preserve">В случае если получение указанного решения до истечения срока подачи Заявок для претендента на участие в </w:t>
            </w:r>
            <w:r w:rsidR="005D0613" w:rsidRPr="00D340B1">
              <w:rPr>
                <w:sz w:val="24"/>
              </w:rPr>
              <w:t>Открытом конкурсе</w:t>
            </w:r>
            <w:r w:rsidRPr="00D340B1">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D340B1">
              <w:rPr>
                <w:sz w:val="24"/>
              </w:rPr>
              <w:t>Открытого конкурса</w:t>
            </w:r>
            <w:r w:rsidRPr="00D340B1">
              <w:rPr>
                <w:sz w:val="24"/>
              </w:rPr>
              <w:t xml:space="preserve"> представить вышеуказанное</w:t>
            </w:r>
            <w:proofErr w:type="gramEnd"/>
            <w:r w:rsidRPr="00D340B1">
              <w:rPr>
                <w:sz w:val="24"/>
              </w:rPr>
              <w:t xml:space="preserve"> решение до момента заключения договора.</w:t>
            </w:r>
          </w:p>
          <w:p w:rsidR="00D340B1" w:rsidRPr="0076166D" w:rsidRDefault="00D340B1" w:rsidP="00D340B1">
            <w:pPr>
              <w:pStyle w:val="afb"/>
              <w:tabs>
                <w:tab w:val="left" w:pos="1418"/>
              </w:tabs>
              <w:rPr>
                <w:sz w:val="24"/>
              </w:rPr>
            </w:pPr>
            <w:r w:rsidRPr="0076166D">
              <w:rPr>
                <w:sz w:val="24"/>
              </w:rPr>
              <w:t>- свидетельство СРО с допуском к проектным работам</w:t>
            </w:r>
            <w:r>
              <w:rPr>
                <w:sz w:val="24"/>
              </w:rPr>
              <w:t>;</w:t>
            </w:r>
          </w:p>
          <w:p w:rsidR="006863B5" w:rsidRDefault="002410DF" w:rsidP="00F554EF">
            <w:pPr>
              <w:pStyle w:val="afb"/>
              <w:tabs>
                <w:tab w:val="left" w:pos="1418"/>
              </w:tabs>
              <w:rPr>
                <w:sz w:val="24"/>
              </w:rPr>
            </w:pPr>
            <w:r w:rsidRPr="00D340B1">
              <w:rPr>
                <w:sz w:val="24"/>
              </w:rPr>
              <w:t xml:space="preserve">- </w:t>
            </w:r>
            <w:r w:rsidR="006863B5" w:rsidRPr="00D340B1">
              <w:rPr>
                <w:sz w:val="24"/>
              </w:rPr>
              <w:t xml:space="preserve">документы по форме приложения № 4 к документации о </w:t>
            </w:r>
            <w:proofErr w:type="gramStart"/>
            <w:r w:rsidR="006863B5" w:rsidRPr="00D340B1">
              <w:rPr>
                <w:sz w:val="24"/>
              </w:rPr>
              <w:t>закупке</w:t>
            </w:r>
            <w:proofErr w:type="gramEnd"/>
            <w:r w:rsidR="006863B5" w:rsidRPr="00D340B1">
              <w:rPr>
                <w:sz w:val="24"/>
              </w:rPr>
              <w:t xml:space="preserve"> о наличии опыта выполнения работ, за 2014 и 2015 годы, по предмету, аналогичному предмету Открытого конкурса </w:t>
            </w:r>
            <w:r w:rsidR="00D340B1" w:rsidRPr="00D340B1">
              <w:rPr>
                <w:sz w:val="24"/>
              </w:rPr>
              <w:t xml:space="preserve">(выполнение проектно-изыскательских работ по проектированию контейнерного терминала на станции </w:t>
            </w:r>
            <w:proofErr w:type="spellStart"/>
            <w:r w:rsidR="00D340B1" w:rsidRPr="00D340B1">
              <w:rPr>
                <w:sz w:val="24"/>
              </w:rPr>
              <w:t>Люблино</w:t>
            </w:r>
            <w:proofErr w:type="spellEnd"/>
            <w:r w:rsidR="00D340B1" w:rsidRPr="00D340B1">
              <w:rPr>
                <w:sz w:val="24"/>
              </w:rPr>
              <w:t xml:space="preserve"> Московской железной дороги по адресу город  Москва, ул. Донецкая, дом 42).</w:t>
            </w:r>
            <w:r w:rsidR="006863B5" w:rsidRPr="00D340B1">
              <w:rPr>
                <w:sz w:val="24"/>
              </w:rPr>
              <w:t xml:space="preserve"> С приложением соответствующих подписанных сторонами копий договоров и копий </w:t>
            </w:r>
            <w:r w:rsidR="004A684C">
              <w:rPr>
                <w:sz w:val="24"/>
              </w:rPr>
              <w:t>актов сдачи-приемки</w:t>
            </w:r>
            <w:r w:rsidR="006863B5" w:rsidRPr="00D340B1">
              <w:rPr>
                <w:sz w:val="24"/>
              </w:rPr>
              <w:t xml:space="preserve"> </w:t>
            </w:r>
            <w:r w:rsidR="004A684C">
              <w:rPr>
                <w:sz w:val="24"/>
              </w:rPr>
              <w:t xml:space="preserve">выполнения работ </w:t>
            </w:r>
            <w:r w:rsidR="006863B5" w:rsidRPr="00D340B1">
              <w:rPr>
                <w:sz w:val="24"/>
              </w:rPr>
              <w:t xml:space="preserve">и/или иных документов, подтверждающих факт </w:t>
            </w:r>
            <w:r w:rsidR="004A684C">
              <w:rPr>
                <w:sz w:val="24"/>
              </w:rPr>
              <w:t xml:space="preserve">выполнения работ </w:t>
            </w:r>
            <w:r w:rsidR="006863B5" w:rsidRPr="00D340B1">
              <w:rPr>
                <w:sz w:val="24"/>
              </w:rPr>
              <w:t>в объеме и стоимости указанных в приложенном договоре (договорах). Суммарная стоимость всех указ</w:t>
            </w:r>
            <w:r w:rsidR="00DA3326" w:rsidRPr="00D340B1">
              <w:rPr>
                <w:sz w:val="24"/>
              </w:rPr>
              <w:t>анных и предоставленных</w:t>
            </w:r>
            <w:r w:rsidR="006863B5" w:rsidRPr="00D340B1">
              <w:rPr>
                <w:sz w:val="24"/>
              </w:rPr>
              <w:t xml:space="preserve"> </w:t>
            </w:r>
            <w:r w:rsidR="00DA3326" w:rsidRPr="00D340B1">
              <w:rPr>
                <w:sz w:val="24"/>
              </w:rPr>
              <w:t xml:space="preserve">претендентом </w:t>
            </w:r>
            <w:r w:rsidR="006863B5" w:rsidRPr="00D340B1">
              <w:rPr>
                <w:sz w:val="24"/>
              </w:rPr>
              <w:t>до</w:t>
            </w:r>
            <w:r w:rsidR="00DA3326" w:rsidRPr="00D340B1">
              <w:rPr>
                <w:sz w:val="24"/>
              </w:rPr>
              <w:t>говоров</w:t>
            </w:r>
            <w:r w:rsidR="006863B5" w:rsidRPr="00D340B1">
              <w:rPr>
                <w:sz w:val="24"/>
              </w:rPr>
              <w:t xml:space="preserve"> должна быть не менее </w:t>
            </w:r>
            <w:r w:rsidR="004A684C">
              <w:rPr>
                <w:sz w:val="24"/>
              </w:rPr>
              <w:t>50</w:t>
            </w:r>
            <w:r w:rsidR="006863B5" w:rsidRPr="00D340B1">
              <w:rPr>
                <w:sz w:val="24"/>
              </w:rPr>
              <w:t xml:space="preserve"> % от</w:t>
            </w:r>
            <w:r w:rsidR="00DA3326" w:rsidRPr="00D340B1">
              <w:rPr>
                <w:sz w:val="24"/>
              </w:rPr>
              <w:t xml:space="preserve"> начальной (максимальной) цены.</w:t>
            </w:r>
          </w:p>
          <w:p w:rsidR="004A684C" w:rsidRPr="00D340B1" w:rsidRDefault="004A684C" w:rsidP="00F554EF">
            <w:pPr>
              <w:pStyle w:val="afb"/>
              <w:tabs>
                <w:tab w:val="left" w:pos="1418"/>
              </w:tabs>
              <w:rPr>
                <w:sz w:val="24"/>
              </w:rPr>
            </w:pPr>
            <w:r>
              <w:rPr>
                <w:sz w:val="24"/>
              </w:rPr>
              <w:t xml:space="preserve">- расчет стоимости </w:t>
            </w:r>
            <w:proofErr w:type="gramStart"/>
            <w:r>
              <w:rPr>
                <w:sz w:val="24"/>
              </w:rPr>
              <w:t>м</w:t>
            </w:r>
            <w:proofErr w:type="gramEnd"/>
            <w:r>
              <w:rPr>
                <w:sz w:val="24"/>
              </w:rPr>
              <w:t xml:space="preserve"> объема работ, указанный в п. 4.9. Технического задания.</w:t>
            </w:r>
          </w:p>
          <w:p w:rsidR="003D3596" w:rsidRPr="00F554EF" w:rsidRDefault="003D3596" w:rsidP="00F554EF">
            <w:pPr>
              <w:pStyle w:val="afb"/>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A684C" w:rsidRDefault="0098468A" w:rsidP="00DF69CD">
            <w:pPr>
              <w:pStyle w:val="afb"/>
              <w:rPr>
                <w:sz w:val="24"/>
                <w:highlight w:val="yellow"/>
              </w:rPr>
            </w:pPr>
            <w:r w:rsidRPr="004A684C">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4A684C">
            <w:pPr>
              <w:pStyle w:val="afb"/>
              <w:ind w:firstLine="0"/>
              <w:rPr>
                <w:i/>
                <w:sz w:val="24"/>
              </w:rPr>
            </w:pPr>
          </w:p>
          <w:tbl>
            <w:tblPr>
              <w:tblStyle w:val="afff4"/>
              <w:tblW w:w="0" w:type="auto"/>
              <w:tblLayout w:type="fixed"/>
              <w:tblLook w:val="04A0"/>
            </w:tblPr>
            <w:tblGrid>
              <w:gridCol w:w="4423"/>
              <w:gridCol w:w="2114"/>
            </w:tblGrid>
            <w:tr w:rsidR="004A684C" w:rsidRPr="00ED2C54" w:rsidTr="00CC3F43">
              <w:tc>
                <w:tcPr>
                  <w:tcW w:w="4423" w:type="dxa"/>
                </w:tcPr>
                <w:p w:rsidR="004A684C" w:rsidRPr="00ED2C54" w:rsidRDefault="004A684C" w:rsidP="00CC3F43">
                  <w:pPr>
                    <w:pStyle w:val="afb"/>
                    <w:rPr>
                      <w:b/>
                      <w:sz w:val="24"/>
                    </w:rPr>
                  </w:pPr>
                  <w:r w:rsidRPr="00ED2C54">
                    <w:rPr>
                      <w:b/>
                      <w:sz w:val="24"/>
                    </w:rPr>
                    <w:t>Критерий оценки</w:t>
                  </w:r>
                </w:p>
              </w:tc>
              <w:tc>
                <w:tcPr>
                  <w:tcW w:w="2114" w:type="dxa"/>
                </w:tcPr>
                <w:p w:rsidR="004A684C" w:rsidRPr="00ED2C54" w:rsidRDefault="004A684C" w:rsidP="00CC3F43">
                  <w:pPr>
                    <w:pStyle w:val="afb"/>
                    <w:ind w:firstLine="0"/>
                    <w:rPr>
                      <w:b/>
                      <w:sz w:val="24"/>
                    </w:rPr>
                  </w:pPr>
                  <w:r w:rsidRPr="00ED2C54">
                    <w:rPr>
                      <w:b/>
                      <w:sz w:val="24"/>
                    </w:rPr>
                    <w:t xml:space="preserve">Значение </w:t>
                  </w:r>
                  <w:proofErr w:type="spellStart"/>
                  <w:r w:rsidRPr="00ED2C54">
                    <w:rPr>
                      <w:sz w:val="24"/>
                    </w:rPr>
                    <w:t>Кз</w:t>
                  </w:r>
                  <w:proofErr w:type="spellEnd"/>
                </w:p>
              </w:tc>
            </w:tr>
            <w:tr w:rsidR="004A684C" w:rsidRPr="00ED2C54" w:rsidTr="00CC3F43">
              <w:tc>
                <w:tcPr>
                  <w:tcW w:w="4423" w:type="dxa"/>
                </w:tcPr>
                <w:p w:rsidR="004A684C" w:rsidRPr="00ED2C54" w:rsidRDefault="004A684C" w:rsidP="00CC3F43">
                  <w:pPr>
                    <w:pStyle w:val="afb"/>
                    <w:ind w:firstLine="0"/>
                    <w:rPr>
                      <w:sz w:val="24"/>
                    </w:rPr>
                  </w:pPr>
                  <w:r w:rsidRPr="00ED2C54">
                    <w:rPr>
                      <w:sz w:val="24"/>
                    </w:rPr>
                    <w:t xml:space="preserve">Цена договора </w:t>
                  </w:r>
                </w:p>
              </w:tc>
              <w:tc>
                <w:tcPr>
                  <w:tcW w:w="2114" w:type="dxa"/>
                </w:tcPr>
                <w:p w:rsidR="004A684C" w:rsidRPr="00ED2C54" w:rsidRDefault="004A684C" w:rsidP="00CC3F43">
                  <w:pPr>
                    <w:pStyle w:val="afb"/>
                    <w:rPr>
                      <w:sz w:val="24"/>
                    </w:rPr>
                  </w:pPr>
                  <w:r w:rsidRPr="00ED2C54">
                    <w:rPr>
                      <w:sz w:val="24"/>
                    </w:rPr>
                    <w:t>Кз=0,55</w:t>
                  </w:r>
                </w:p>
              </w:tc>
            </w:tr>
            <w:tr w:rsidR="004A684C" w:rsidRPr="00ED2C54" w:rsidTr="00CC3F43">
              <w:tc>
                <w:tcPr>
                  <w:tcW w:w="4423" w:type="dxa"/>
                </w:tcPr>
                <w:p w:rsidR="004A684C" w:rsidRPr="00ED2C54" w:rsidRDefault="004A684C" w:rsidP="00CC3F43">
                  <w:pPr>
                    <w:pStyle w:val="afb"/>
                    <w:ind w:firstLine="0"/>
                    <w:rPr>
                      <w:sz w:val="24"/>
                    </w:rPr>
                  </w:pPr>
                  <w:r w:rsidRPr="00ED2C54">
                    <w:rPr>
                      <w:sz w:val="24"/>
                    </w:rPr>
                    <w:t xml:space="preserve">Опыт участника (количество договоров, аналогичных предмету настоящего конкурса, стоимостью каждого не менее 50% от начальной максимальной цены договора по </w:t>
                  </w:r>
                  <w:proofErr w:type="spellStart"/>
                  <w:r w:rsidRPr="00ED2C54">
                    <w:rPr>
                      <w:sz w:val="24"/>
                    </w:rPr>
                    <w:t>настояещему</w:t>
                  </w:r>
                  <w:proofErr w:type="spellEnd"/>
                  <w:r w:rsidRPr="00ED2C54">
                    <w:rPr>
                      <w:sz w:val="24"/>
                    </w:rPr>
                    <w:t xml:space="preserve"> лоту за 2013-2014 </w:t>
                  </w:r>
                  <w:proofErr w:type="spellStart"/>
                  <w:proofErr w:type="gramStart"/>
                  <w:r w:rsidRPr="00ED2C54">
                    <w:rPr>
                      <w:sz w:val="24"/>
                    </w:rPr>
                    <w:t>гг</w:t>
                  </w:r>
                  <w:proofErr w:type="spellEnd"/>
                  <w:proofErr w:type="gramEnd"/>
                  <w:r w:rsidRPr="00ED2C54">
                    <w:rPr>
                      <w:sz w:val="24"/>
                    </w:rPr>
                    <w:t xml:space="preserve"> и 1-е полугодие 2015 г)</w:t>
                  </w:r>
                </w:p>
              </w:tc>
              <w:tc>
                <w:tcPr>
                  <w:tcW w:w="2114" w:type="dxa"/>
                </w:tcPr>
                <w:p w:rsidR="004A684C" w:rsidRPr="00ED2C54" w:rsidRDefault="004A684C" w:rsidP="00CC3F43">
                  <w:pPr>
                    <w:pStyle w:val="afb"/>
                    <w:rPr>
                      <w:sz w:val="24"/>
                    </w:rPr>
                  </w:pPr>
                  <w:r w:rsidRPr="00ED2C54">
                    <w:rPr>
                      <w:sz w:val="24"/>
                    </w:rPr>
                    <w:t>Кз=0,</w:t>
                  </w:r>
                  <w:r>
                    <w:rPr>
                      <w:sz w:val="24"/>
                    </w:rPr>
                    <w:t>10</w:t>
                  </w:r>
                </w:p>
              </w:tc>
            </w:tr>
            <w:tr w:rsidR="004A684C" w:rsidRPr="00ED2C54" w:rsidTr="00CC3F43">
              <w:tc>
                <w:tcPr>
                  <w:tcW w:w="4423" w:type="dxa"/>
                </w:tcPr>
                <w:p w:rsidR="004A684C" w:rsidRPr="00ED2C54" w:rsidRDefault="004A684C" w:rsidP="00CC3F43">
                  <w:pPr>
                    <w:pStyle w:val="afb"/>
                    <w:ind w:firstLine="0"/>
                    <w:rPr>
                      <w:b/>
                      <w:sz w:val="24"/>
                    </w:rPr>
                  </w:pPr>
                  <w:r w:rsidRPr="00ED2C54">
                    <w:rPr>
                      <w:sz w:val="24"/>
                    </w:rPr>
                    <w:t>Срок  выполнения работ</w:t>
                  </w:r>
                </w:p>
              </w:tc>
              <w:tc>
                <w:tcPr>
                  <w:tcW w:w="2114" w:type="dxa"/>
                </w:tcPr>
                <w:p w:rsidR="004A684C" w:rsidRPr="00ED2C54" w:rsidRDefault="004A684C" w:rsidP="00CC3F43">
                  <w:pPr>
                    <w:pStyle w:val="afb"/>
                    <w:rPr>
                      <w:b/>
                      <w:sz w:val="24"/>
                    </w:rPr>
                  </w:pPr>
                  <w:r w:rsidRPr="00ED2C54">
                    <w:rPr>
                      <w:sz w:val="24"/>
                    </w:rPr>
                    <w:t>Кз=0,1</w:t>
                  </w:r>
                  <w:r>
                    <w:rPr>
                      <w:sz w:val="24"/>
                    </w:rPr>
                    <w:t>5</w:t>
                  </w:r>
                </w:p>
              </w:tc>
            </w:tr>
            <w:tr w:rsidR="004A684C" w:rsidRPr="00ED2C54" w:rsidTr="00CC3F43">
              <w:tc>
                <w:tcPr>
                  <w:tcW w:w="4423" w:type="dxa"/>
                </w:tcPr>
                <w:p w:rsidR="004A684C" w:rsidRPr="00ED2C54" w:rsidRDefault="004A684C" w:rsidP="00CC3F43">
                  <w:pPr>
                    <w:pStyle w:val="afb"/>
                    <w:ind w:firstLine="0"/>
                    <w:rPr>
                      <w:sz w:val="24"/>
                    </w:rPr>
                  </w:pPr>
                  <w:r w:rsidRPr="00ED2C54">
                    <w:rPr>
                      <w:sz w:val="24"/>
                    </w:rPr>
                    <w:t>Условия и порядок оплаты работ (наличие предоплаты (аванса), его размер, срок оплаты выполненных работ и т.д.)</w:t>
                  </w:r>
                </w:p>
              </w:tc>
              <w:tc>
                <w:tcPr>
                  <w:tcW w:w="2114" w:type="dxa"/>
                </w:tcPr>
                <w:p w:rsidR="004A684C" w:rsidRPr="00ED2C54" w:rsidRDefault="004A684C" w:rsidP="00CC3F43">
                  <w:pPr>
                    <w:pStyle w:val="afb"/>
                    <w:rPr>
                      <w:sz w:val="24"/>
                    </w:rPr>
                  </w:pPr>
                  <w:r w:rsidRPr="00ED2C54">
                    <w:rPr>
                      <w:sz w:val="24"/>
                    </w:rPr>
                    <w:t>Кз=0,</w:t>
                  </w:r>
                  <w:r>
                    <w:rPr>
                      <w:sz w:val="24"/>
                    </w:rPr>
                    <w:t>10</w:t>
                  </w:r>
                </w:p>
              </w:tc>
            </w:tr>
            <w:tr w:rsidR="004A684C" w:rsidRPr="00ED2C54" w:rsidTr="00CC3F43">
              <w:tc>
                <w:tcPr>
                  <w:tcW w:w="4423" w:type="dxa"/>
                </w:tcPr>
                <w:p w:rsidR="004A684C" w:rsidRPr="00ED2C54" w:rsidRDefault="004A684C" w:rsidP="00CC3F43">
                  <w:pPr>
                    <w:pStyle w:val="afb"/>
                    <w:ind w:firstLine="0"/>
                    <w:rPr>
                      <w:sz w:val="24"/>
                    </w:rPr>
                  </w:pPr>
                  <w:r>
                    <w:rPr>
                      <w:sz w:val="24"/>
                    </w:rPr>
                    <w:t>Срок гарантии на выполненные работы</w:t>
                  </w:r>
                </w:p>
              </w:tc>
              <w:tc>
                <w:tcPr>
                  <w:tcW w:w="2114" w:type="dxa"/>
                </w:tcPr>
                <w:p w:rsidR="004A684C" w:rsidRPr="00ED2C54" w:rsidRDefault="004A684C" w:rsidP="00CC3F43">
                  <w:pPr>
                    <w:pStyle w:val="afb"/>
                    <w:rPr>
                      <w:sz w:val="24"/>
                    </w:rPr>
                  </w:pPr>
                  <w:r>
                    <w:rPr>
                      <w:sz w:val="24"/>
                    </w:rPr>
                    <w:t>Кз=0,10</w:t>
                  </w:r>
                </w:p>
              </w:tc>
            </w:tr>
            <w:tr w:rsidR="004A684C" w:rsidTr="00CC3F43">
              <w:tc>
                <w:tcPr>
                  <w:tcW w:w="4423" w:type="dxa"/>
                </w:tcPr>
                <w:p w:rsidR="004A684C" w:rsidRDefault="004A684C" w:rsidP="00CC3F43">
                  <w:pPr>
                    <w:pStyle w:val="afb"/>
                    <w:ind w:firstLine="0"/>
                    <w:rPr>
                      <w:sz w:val="24"/>
                    </w:rPr>
                  </w:pPr>
                  <w:r>
                    <w:rPr>
                      <w:sz w:val="24"/>
                    </w:rPr>
                    <w:t>Итого</w:t>
                  </w:r>
                </w:p>
              </w:tc>
              <w:tc>
                <w:tcPr>
                  <w:tcW w:w="2114" w:type="dxa"/>
                </w:tcPr>
                <w:p w:rsidR="004A684C" w:rsidRDefault="004A684C" w:rsidP="00CC3F43">
                  <w:pPr>
                    <w:pStyle w:val="afb"/>
                    <w:rPr>
                      <w:sz w:val="24"/>
                    </w:rPr>
                  </w:pPr>
                  <w:r>
                    <w:rPr>
                      <w:sz w:val="24"/>
                    </w:rPr>
                    <w:t>Кз=1,0</w:t>
                  </w:r>
                </w:p>
              </w:tc>
            </w:tr>
          </w:tbl>
          <w:p w:rsidR="006C5D24" w:rsidRDefault="006C5D24" w:rsidP="006C5D24">
            <w:pPr>
              <w:pStyle w:val="afb"/>
              <w:rPr>
                <w:b/>
                <w:i/>
                <w:sz w:val="24"/>
                <w:highlight w:val="cyan"/>
              </w:rPr>
            </w:pPr>
          </w:p>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A684C" w:rsidRDefault="004A684C" w:rsidP="007341C2">
            <w:pPr>
              <w:pStyle w:val="-3"/>
              <w:numPr>
                <w:ilvl w:val="2"/>
                <w:numId w:val="0"/>
              </w:numPr>
              <w:tabs>
                <w:tab w:val="num" w:pos="1985"/>
              </w:tabs>
              <w:suppressAutoHyphens/>
              <w:ind w:firstLine="709"/>
              <w:rPr>
                <w:sz w:val="24"/>
              </w:rPr>
            </w:pPr>
            <w:r w:rsidRPr="004A684C">
              <w:rPr>
                <w:sz w:val="24"/>
              </w:rPr>
              <w:t>1</w:t>
            </w:r>
            <w:r w:rsidR="007341C2" w:rsidRPr="004A684C">
              <w:rPr>
                <w:sz w:val="24"/>
              </w:rPr>
              <w:t xml:space="preserve">. Победитель вправе направить </w:t>
            </w:r>
            <w:r w:rsidR="00DB6989" w:rsidRPr="004A684C">
              <w:rPr>
                <w:sz w:val="24"/>
              </w:rPr>
              <w:t xml:space="preserve">Заказчику </w:t>
            </w:r>
            <w:r w:rsidR="007341C2" w:rsidRPr="004A684C">
              <w:rPr>
                <w:sz w:val="24"/>
              </w:rPr>
              <w:t xml:space="preserve">предложения по внесению изменений в договор, размещенный в составе настоящей документации </w:t>
            </w:r>
            <w:r w:rsidR="002B41FD" w:rsidRPr="004A684C">
              <w:rPr>
                <w:sz w:val="24"/>
              </w:rPr>
              <w:t xml:space="preserve">о закупке </w:t>
            </w:r>
            <w:r w:rsidR="007341C2" w:rsidRPr="004A684C">
              <w:rPr>
                <w:sz w:val="24"/>
              </w:rPr>
              <w:t xml:space="preserve">(приложение № 5), до момента его подписания победителем. </w:t>
            </w:r>
          </w:p>
          <w:p w:rsidR="007341C2" w:rsidRPr="004A684C" w:rsidRDefault="007341C2" w:rsidP="007341C2">
            <w:pPr>
              <w:pStyle w:val="-3"/>
              <w:numPr>
                <w:ilvl w:val="2"/>
                <w:numId w:val="0"/>
              </w:numPr>
              <w:tabs>
                <w:tab w:val="num" w:pos="1985"/>
              </w:tabs>
              <w:suppressAutoHyphens/>
              <w:ind w:firstLine="709"/>
              <w:rPr>
                <w:sz w:val="24"/>
              </w:rPr>
            </w:pPr>
            <w:r w:rsidRPr="004A684C">
              <w:rPr>
                <w:sz w:val="24"/>
              </w:rPr>
              <w:t xml:space="preserve">Указанные предложения должны быть получены </w:t>
            </w:r>
            <w:r w:rsidR="00DB6989" w:rsidRPr="004A684C">
              <w:rPr>
                <w:sz w:val="24"/>
              </w:rPr>
              <w:t>Заказчиком</w:t>
            </w:r>
            <w:r w:rsidRPr="004A684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A684C" w:rsidRDefault="007341C2" w:rsidP="007341C2">
            <w:pPr>
              <w:pStyle w:val="-3"/>
              <w:numPr>
                <w:ilvl w:val="2"/>
                <w:numId w:val="0"/>
              </w:numPr>
              <w:tabs>
                <w:tab w:val="num" w:pos="1985"/>
              </w:tabs>
              <w:suppressAutoHyphens/>
              <w:ind w:firstLine="709"/>
              <w:rPr>
                <w:sz w:val="24"/>
              </w:rPr>
            </w:pPr>
            <w:r w:rsidRPr="004A684C">
              <w:rPr>
                <w:sz w:val="24"/>
              </w:rPr>
              <w:t>Изменения могут касаться только положений договора, которые не были одним из оценочных критериев для выбора побе</w:t>
            </w:r>
            <w:r w:rsidR="00493AB2" w:rsidRPr="004A684C">
              <w:rPr>
                <w:sz w:val="24"/>
              </w:rPr>
              <w:t>дителя, указанных в пункте 1</w:t>
            </w:r>
            <w:r w:rsidR="00DF69CD" w:rsidRPr="004A684C">
              <w:rPr>
                <w:sz w:val="24"/>
              </w:rPr>
              <w:t>9</w:t>
            </w:r>
            <w:r w:rsidR="00493AB2" w:rsidRPr="004A684C">
              <w:rPr>
                <w:sz w:val="24"/>
              </w:rPr>
              <w:t xml:space="preserve"> Информационной карты</w:t>
            </w:r>
            <w:r w:rsidRPr="004A684C">
              <w:rPr>
                <w:sz w:val="24"/>
              </w:rPr>
              <w:t xml:space="preserve"> настоящей документации</w:t>
            </w:r>
            <w:r w:rsidR="00493AB2" w:rsidRPr="004A684C">
              <w:rPr>
                <w:sz w:val="24"/>
              </w:rPr>
              <w:t xml:space="preserve"> о закупке</w:t>
            </w:r>
            <w:r w:rsidRPr="004A684C">
              <w:rPr>
                <w:sz w:val="24"/>
              </w:rPr>
              <w:t>.</w:t>
            </w:r>
          </w:p>
          <w:p w:rsidR="007341C2" w:rsidRPr="004A684C" w:rsidRDefault="007341C2" w:rsidP="007341C2">
            <w:pPr>
              <w:pStyle w:val="-3"/>
              <w:numPr>
                <w:ilvl w:val="2"/>
                <w:numId w:val="0"/>
              </w:numPr>
              <w:tabs>
                <w:tab w:val="num" w:pos="1985"/>
              </w:tabs>
              <w:suppressAutoHyphens/>
              <w:ind w:firstLine="709"/>
              <w:rPr>
                <w:sz w:val="24"/>
              </w:rPr>
            </w:pPr>
            <w:r w:rsidRPr="004A684C">
              <w:rPr>
                <w:sz w:val="24"/>
              </w:rPr>
              <w:t xml:space="preserve">Внесение изменений в договор по предложениям победителя является правом </w:t>
            </w:r>
            <w:r w:rsidR="00DF69CD" w:rsidRPr="004A684C">
              <w:rPr>
                <w:sz w:val="24"/>
              </w:rPr>
              <w:t>Заказчика</w:t>
            </w:r>
            <w:r w:rsidRPr="004A684C">
              <w:rPr>
                <w:sz w:val="24"/>
              </w:rPr>
              <w:t xml:space="preserve"> и осуществляется по </w:t>
            </w:r>
            <w:proofErr w:type="spellStart"/>
            <w:r w:rsidRPr="004A684C">
              <w:rPr>
                <w:sz w:val="24"/>
              </w:rPr>
              <w:t>усмотрению</w:t>
            </w:r>
            <w:r w:rsidR="00DF69CD" w:rsidRPr="004A684C">
              <w:rPr>
                <w:sz w:val="24"/>
              </w:rPr>
              <w:t>Заказчика</w:t>
            </w:r>
            <w:proofErr w:type="spellEnd"/>
            <w:r w:rsidRPr="004A684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A684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A684C">
              <w:rPr>
                <w:sz w:val="24"/>
              </w:rPr>
              <w:t xml:space="preserve"> </w:t>
            </w:r>
            <w:r w:rsidR="00DF69CD" w:rsidRPr="004A684C">
              <w:rPr>
                <w:sz w:val="24"/>
              </w:rPr>
              <w:t>Заказчиком</w:t>
            </w:r>
            <w:r w:rsidRPr="004A684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4A684C" w:rsidP="006164CD">
            <w:pPr>
              <w:pStyle w:val="19"/>
              <w:ind w:firstLine="0"/>
              <w:rPr>
                <w:sz w:val="24"/>
                <w:szCs w:val="24"/>
              </w:rPr>
            </w:pPr>
            <w:r>
              <w:rPr>
                <w:sz w:val="24"/>
                <w:szCs w:val="24"/>
              </w:rPr>
              <w:t>Привлечение субподрядчиков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4A684C">
            <w:pPr>
              <w:pStyle w:val="19"/>
              <w:ind w:firstLine="0"/>
              <w:rPr>
                <w:i/>
                <w:sz w:val="24"/>
                <w:szCs w:val="24"/>
              </w:rPr>
            </w:pPr>
            <w:r w:rsidRPr="003D2759">
              <w:rPr>
                <w:sz w:val="24"/>
                <w:szCs w:val="24"/>
              </w:rPr>
              <w:t xml:space="preserve">Заявка должна действовать не менее </w:t>
            </w:r>
            <w:r w:rsidR="004A684C">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4A684C" w:rsidRDefault="004A684C"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A1504">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1504">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A1504">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A1504">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A150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A150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1504">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150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150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b"/>
        <w:jc w:val="center"/>
        <w:rPr>
          <w:b/>
          <w:sz w:val="28"/>
          <w:szCs w:val="28"/>
        </w:rPr>
      </w:pPr>
    </w:p>
    <w:p w:rsidR="00110975" w:rsidRDefault="00110975" w:rsidP="00110975">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b"/>
        <w:tabs>
          <w:tab w:val="left" w:pos="1080"/>
        </w:tabs>
        <w:ind w:firstLine="0"/>
        <w:rPr>
          <w:sz w:val="20"/>
          <w:szCs w:val="20"/>
        </w:rPr>
      </w:pPr>
    </w:p>
    <w:p w:rsidR="00110975" w:rsidRDefault="00110975" w:rsidP="0011097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b"/>
        <w:tabs>
          <w:tab w:val="left" w:pos="1080"/>
        </w:tabs>
        <w:ind w:firstLine="0"/>
        <w:rPr>
          <w:sz w:val="20"/>
          <w:szCs w:val="20"/>
        </w:rPr>
      </w:pPr>
    </w:p>
    <w:p w:rsidR="00110975" w:rsidRPr="004A39BB" w:rsidRDefault="00110975" w:rsidP="0011097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b"/>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b"/>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b"/>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b"/>
        <w:ind w:left="709" w:firstLine="0"/>
        <w:jc w:val="left"/>
        <w:rPr>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b"/>
        <w:ind w:firstLine="0"/>
        <w:jc w:val="left"/>
        <w:rPr>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b"/>
        <w:ind w:firstLine="0"/>
        <w:jc w:val="left"/>
        <w:rPr>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b"/>
        <w:ind w:left="709" w:firstLine="0"/>
        <w:jc w:val="left"/>
        <w:rPr>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BA1504">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BA1504">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b"/>
        <w:ind w:left="709" w:firstLine="0"/>
        <w:jc w:val="left"/>
        <w:rPr>
          <w:sz w:val="28"/>
          <w:szCs w:val="28"/>
        </w:rPr>
      </w:pPr>
    </w:p>
    <w:p w:rsidR="00110975" w:rsidRDefault="00110975" w:rsidP="00110975">
      <w:pPr>
        <w:pStyle w:val="afb"/>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A684C" w:rsidRPr="0065769F" w:rsidRDefault="004A684C" w:rsidP="004A684C">
      <w:pPr>
        <w:ind w:firstLine="708"/>
        <w:rPr>
          <w:bCs/>
          <w:sz w:val="28"/>
          <w:szCs w:val="28"/>
        </w:rPr>
      </w:pPr>
    </w:p>
    <w:tbl>
      <w:tblPr>
        <w:tblW w:w="3792" w:type="pct"/>
        <w:tblInd w:w="1291" w:type="dxa"/>
        <w:tblLayout w:type="fixed"/>
        <w:tblLook w:val="0000"/>
      </w:tblPr>
      <w:tblGrid>
        <w:gridCol w:w="518"/>
        <w:gridCol w:w="1151"/>
        <w:gridCol w:w="1447"/>
        <w:gridCol w:w="1391"/>
        <w:gridCol w:w="1483"/>
        <w:gridCol w:w="1483"/>
      </w:tblGrid>
      <w:tr w:rsidR="004A684C" w:rsidRPr="00384CDC" w:rsidTr="00CC3F43">
        <w:trPr>
          <w:trHeight w:val="2484"/>
        </w:trPr>
        <w:tc>
          <w:tcPr>
            <w:tcW w:w="347" w:type="pct"/>
            <w:tcBorders>
              <w:top w:val="single" w:sz="4" w:space="0" w:color="auto"/>
              <w:left w:val="single" w:sz="4" w:space="0" w:color="auto"/>
              <w:bottom w:val="single" w:sz="4" w:space="0" w:color="auto"/>
              <w:right w:val="single" w:sz="4" w:space="0" w:color="auto"/>
            </w:tcBorders>
            <w:vAlign w:val="center"/>
          </w:tcPr>
          <w:p w:rsidR="004A684C" w:rsidRPr="00384CDC" w:rsidRDefault="004A684C" w:rsidP="00CC3F43">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4A684C" w:rsidRPr="00384CDC" w:rsidRDefault="004A684C" w:rsidP="00CC3F43">
            <w:pPr>
              <w:jc w:val="center"/>
            </w:pPr>
            <w:r w:rsidRPr="00384CDC">
              <w:t>Наименование</w:t>
            </w:r>
            <w:r>
              <w:t xml:space="preserve"> </w:t>
            </w:r>
            <w:r w:rsidRPr="00384CDC">
              <w:t>работ</w:t>
            </w:r>
          </w:p>
          <w:p w:rsidR="004A684C" w:rsidRPr="00384CDC" w:rsidRDefault="004A684C" w:rsidP="00CC3F43">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4A684C" w:rsidRPr="00384CDC" w:rsidRDefault="004A684C" w:rsidP="00CC3F43">
            <w:pPr>
              <w:jc w:val="center"/>
            </w:pPr>
            <w:r w:rsidRPr="00384CDC">
              <w:t xml:space="preserve">Цена за весь закупаемый объем </w:t>
            </w:r>
            <w:r>
              <w:t xml:space="preserve">работ </w:t>
            </w:r>
            <w:r w:rsidRPr="00384CDC">
              <w:t xml:space="preserve">в руб., </w:t>
            </w:r>
            <w:r>
              <w:t xml:space="preserve">без </w:t>
            </w:r>
            <w:r w:rsidRPr="00384CDC">
              <w:t>учет</w:t>
            </w:r>
            <w:r>
              <w:t>а</w:t>
            </w:r>
            <w:r w:rsidRPr="00384CDC">
              <w:t xml:space="preserve"> НДС </w:t>
            </w:r>
          </w:p>
        </w:tc>
        <w:tc>
          <w:tcPr>
            <w:tcW w:w="931" w:type="pct"/>
            <w:tcBorders>
              <w:top w:val="single" w:sz="4" w:space="0" w:color="auto"/>
              <w:left w:val="single" w:sz="4" w:space="0" w:color="auto"/>
              <w:bottom w:val="single" w:sz="4" w:space="0" w:color="auto"/>
              <w:right w:val="single" w:sz="4" w:space="0" w:color="auto"/>
            </w:tcBorders>
            <w:vAlign w:val="center"/>
          </w:tcPr>
          <w:p w:rsidR="004A684C" w:rsidRPr="00384CDC" w:rsidRDefault="004A684C" w:rsidP="00CC3F43">
            <w:pPr>
              <w:jc w:val="center"/>
            </w:pPr>
            <w:r>
              <w:t>Условия и порядок расчетов за работы</w:t>
            </w:r>
          </w:p>
        </w:tc>
        <w:tc>
          <w:tcPr>
            <w:tcW w:w="992" w:type="pct"/>
            <w:tcBorders>
              <w:top w:val="single" w:sz="4" w:space="0" w:color="auto"/>
              <w:left w:val="single" w:sz="4" w:space="0" w:color="auto"/>
              <w:bottom w:val="single" w:sz="4" w:space="0" w:color="auto"/>
              <w:right w:val="single" w:sz="4" w:space="0" w:color="auto"/>
            </w:tcBorders>
            <w:vAlign w:val="center"/>
          </w:tcPr>
          <w:p w:rsidR="004A684C" w:rsidRPr="00384CDC" w:rsidRDefault="004A684C" w:rsidP="00CC3F43">
            <w:pPr>
              <w:jc w:val="center"/>
            </w:pPr>
            <w:r w:rsidRPr="00384CDC">
              <w:t>Срок выполнения работ</w:t>
            </w:r>
            <w:r>
              <w:t>, в календ</w:t>
            </w:r>
            <w:proofErr w:type="gramStart"/>
            <w:r>
              <w:t>.</w:t>
            </w:r>
            <w:proofErr w:type="gramEnd"/>
            <w:r>
              <w:t xml:space="preserve"> </w:t>
            </w:r>
            <w:proofErr w:type="gramStart"/>
            <w:r>
              <w:t>д</w:t>
            </w:r>
            <w:proofErr w:type="gramEnd"/>
            <w:r>
              <w:t>нях</w:t>
            </w:r>
          </w:p>
        </w:tc>
        <w:tc>
          <w:tcPr>
            <w:tcW w:w="992" w:type="pct"/>
            <w:tcBorders>
              <w:top w:val="single" w:sz="4" w:space="0" w:color="auto"/>
              <w:left w:val="nil"/>
              <w:bottom w:val="single" w:sz="4" w:space="0" w:color="auto"/>
              <w:right w:val="single" w:sz="4" w:space="0" w:color="auto"/>
            </w:tcBorders>
            <w:vAlign w:val="center"/>
          </w:tcPr>
          <w:p w:rsidR="004A684C" w:rsidRPr="00384CDC" w:rsidRDefault="004A684C" w:rsidP="00CC3F43">
            <w:pPr>
              <w:jc w:val="center"/>
            </w:pPr>
            <w:r w:rsidRPr="0049593C">
              <w:t>Срок гарантии на выполненные работы</w:t>
            </w:r>
          </w:p>
          <w:p w:rsidR="004A684C" w:rsidRPr="00384CDC" w:rsidRDefault="004A684C" w:rsidP="00CC3F43">
            <w:pPr>
              <w:jc w:val="center"/>
            </w:pPr>
          </w:p>
        </w:tc>
      </w:tr>
      <w:tr w:rsidR="004A684C" w:rsidRPr="00384CDC" w:rsidTr="00CC3F43">
        <w:trPr>
          <w:trHeight w:val="255"/>
        </w:trPr>
        <w:tc>
          <w:tcPr>
            <w:tcW w:w="347" w:type="pct"/>
            <w:tcBorders>
              <w:top w:val="nil"/>
              <w:left w:val="single" w:sz="4" w:space="0" w:color="auto"/>
              <w:bottom w:val="single" w:sz="4" w:space="0" w:color="auto"/>
              <w:right w:val="single" w:sz="4" w:space="0" w:color="auto"/>
            </w:tcBorders>
            <w:noWrap/>
            <w:vAlign w:val="bottom"/>
          </w:tcPr>
          <w:p w:rsidR="004A684C" w:rsidRPr="00384CDC" w:rsidRDefault="004A684C" w:rsidP="00CC3F43">
            <w:pPr>
              <w:jc w:val="center"/>
            </w:pPr>
            <w:r w:rsidRPr="00384CDC">
              <w:t>1</w:t>
            </w:r>
          </w:p>
        </w:tc>
        <w:tc>
          <w:tcPr>
            <w:tcW w:w="770" w:type="pct"/>
            <w:tcBorders>
              <w:top w:val="nil"/>
              <w:left w:val="nil"/>
              <w:bottom w:val="single" w:sz="4" w:space="0" w:color="auto"/>
              <w:right w:val="single" w:sz="4" w:space="0" w:color="auto"/>
            </w:tcBorders>
            <w:noWrap/>
            <w:vAlign w:val="bottom"/>
          </w:tcPr>
          <w:p w:rsidR="004A684C" w:rsidRPr="00384CDC" w:rsidRDefault="004A684C" w:rsidP="00CC3F43">
            <w:pPr>
              <w:jc w:val="center"/>
            </w:pPr>
            <w:r w:rsidRPr="00384CDC">
              <w:t>2</w:t>
            </w:r>
          </w:p>
        </w:tc>
        <w:tc>
          <w:tcPr>
            <w:tcW w:w="968" w:type="pct"/>
            <w:tcBorders>
              <w:top w:val="single" w:sz="4" w:space="0" w:color="auto"/>
              <w:left w:val="single" w:sz="4" w:space="0" w:color="auto"/>
              <w:bottom w:val="single" w:sz="4" w:space="0" w:color="auto"/>
              <w:right w:val="single" w:sz="4" w:space="0" w:color="auto"/>
            </w:tcBorders>
            <w:noWrap/>
            <w:vAlign w:val="bottom"/>
          </w:tcPr>
          <w:p w:rsidR="004A684C" w:rsidRPr="00384CDC" w:rsidRDefault="004A684C" w:rsidP="00CC3F43">
            <w:pPr>
              <w:jc w:val="center"/>
            </w:pPr>
            <w:r>
              <w:t>3</w:t>
            </w:r>
          </w:p>
        </w:tc>
        <w:tc>
          <w:tcPr>
            <w:tcW w:w="931" w:type="pct"/>
            <w:tcBorders>
              <w:top w:val="single" w:sz="4" w:space="0" w:color="auto"/>
              <w:left w:val="nil"/>
              <w:bottom w:val="single" w:sz="4" w:space="0" w:color="auto"/>
              <w:right w:val="single" w:sz="4" w:space="0" w:color="auto"/>
            </w:tcBorders>
          </w:tcPr>
          <w:p w:rsidR="004A684C" w:rsidRPr="00384CDC" w:rsidRDefault="004A684C" w:rsidP="00CC3F43">
            <w:pPr>
              <w:jc w:val="center"/>
            </w:pPr>
            <w:r>
              <w:t>4</w:t>
            </w:r>
          </w:p>
        </w:tc>
        <w:tc>
          <w:tcPr>
            <w:tcW w:w="992" w:type="pct"/>
            <w:tcBorders>
              <w:top w:val="single" w:sz="4" w:space="0" w:color="auto"/>
              <w:left w:val="single" w:sz="4" w:space="0" w:color="auto"/>
              <w:bottom w:val="single" w:sz="4" w:space="0" w:color="auto"/>
              <w:right w:val="single" w:sz="4" w:space="0" w:color="auto"/>
            </w:tcBorders>
            <w:noWrap/>
            <w:vAlign w:val="bottom"/>
          </w:tcPr>
          <w:p w:rsidR="004A684C" w:rsidRPr="00384CDC" w:rsidRDefault="004A684C" w:rsidP="00CC3F43">
            <w:pPr>
              <w:jc w:val="center"/>
            </w:pPr>
            <w:r>
              <w:t>5</w:t>
            </w:r>
          </w:p>
        </w:tc>
        <w:tc>
          <w:tcPr>
            <w:tcW w:w="992" w:type="pct"/>
            <w:tcBorders>
              <w:top w:val="single" w:sz="4" w:space="0" w:color="auto"/>
              <w:left w:val="nil"/>
              <w:bottom w:val="single" w:sz="4" w:space="0" w:color="auto"/>
              <w:right w:val="single" w:sz="4" w:space="0" w:color="auto"/>
            </w:tcBorders>
            <w:noWrap/>
            <w:vAlign w:val="bottom"/>
          </w:tcPr>
          <w:p w:rsidR="004A684C" w:rsidRPr="00384CDC" w:rsidRDefault="004A684C" w:rsidP="00CC3F43">
            <w:pPr>
              <w:jc w:val="center"/>
            </w:pPr>
            <w:r>
              <w:t>6</w:t>
            </w:r>
          </w:p>
        </w:tc>
      </w:tr>
      <w:tr w:rsidR="004A684C" w:rsidRPr="00384CDC" w:rsidTr="00CC3F43">
        <w:trPr>
          <w:trHeight w:val="315"/>
        </w:trPr>
        <w:tc>
          <w:tcPr>
            <w:tcW w:w="347" w:type="pct"/>
            <w:tcBorders>
              <w:top w:val="nil"/>
              <w:left w:val="single" w:sz="4" w:space="0" w:color="auto"/>
              <w:bottom w:val="single" w:sz="4" w:space="0" w:color="auto"/>
              <w:right w:val="single" w:sz="4" w:space="0" w:color="auto"/>
            </w:tcBorders>
            <w:noWrap/>
            <w:vAlign w:val="bottom"/>
          </w:tcPr>
          <w:p w:rsidR="004A684C" w:rsidRPr="00384CDC" w:rsidRDefault="004A684C" w:rsidP="00CC3F43">
            <w:pPr>
              <w:jc w:val="center"/>
            </w:pPr>
          </w:p>
        </w:tc>
        <w:tc>
          <w:tcPr>
            <w:tcW w:w="770" w:type="pct"/>
            <w:tcBorders>
              <w:top w:val="nil"/>
              <w:left w:val="nil"/>
              <w:bottom w:val="single" w:sz="4" w:space="0" w:color="auto"/>
              <w:right w:val="single" w:sz="4" w:space="0" w:color="auto"/>
            </w:tcBorders>
            <w:noWrap/>
            <w:vAlign w:val="bottom"/>
          </w:tcPr>
          <w:p w:rsidR="004A684C" w:rsidRPr="00384CDC" w:rsidRDefault="004A684C" w:rsidP="00CC3F43">
            <w:pPr>
              <w:jc w:val="center"/>
            </w:pPr>
          </w:p>
        </w:tc>
        <w:tc>
          <w:tcPr>
            <w:tcW w:w="968" w:type="pct"/>
            <w:tcBorders>
              <w:top w:val="single" w:sz="4" w:space="0" w:color="auto"/>
              <w:left w:val="single" w:sz="4" w:space="0" w:color="auto"/>
              <w:bottom w:val="single" w:sz="4" w:space="0" w:color="auto"/>
              <w:right w:val="single" w:sz="4" w:space="0" w:color="auto"/>
            </w:tcBorders>
            <w:noWrap/>
            <w:vAlign w:val="bottom"/>
          </w:tcPr>
          <w:p w:rsidR="004A684C" w:rsidRPr="00384CDC" w:rsidRDefault="004A684C" w:rsidP="00CC3F43">
            <w:pPr>
              <w:jc w:val="center"/>
            </w:pPr>
          </w:p>
        </w:tc>
        <w:tc>
          <w:tcPr>
            <w:tcW w:w="931" w:type="pct"/>
            <w:tcBorders>
              <w:top w:val="single" w:sz="4" w:space="0" w:color="auto"/>
              <w:left w:val="nil"/>
              <w:bottom w:val="single" w:sz="4" w:space="0" w:color="auto"/>
              <w:right w:val="single" w:sz="4" w:space="0" w:color="auto"/>
            </w:tcBorders>
          </w:tcPr>
          <w:p w:rsidR="004A684C" w:rsidRPr="00384CDC" w:rsidRDefault="004A684C" w:rsidP="00CC3F43">
            <w:pPr>
              <w:jc w:val="center"/>
            </w:pPr>
          </w:p>
        </w:tc>
        <w:tc>
          <w:tcPr>
            <w:tcW w:w="992" w:type="pct"/>
            <w:tcBorders>
              <w:top w:val="single" w:sz="4" w:space="0" w:color="auto"/>
              <w:left w:val="single" w:sz="4" w:space="0" w:color="auto"/>
              <w:bottom w:val="single" w:sz="4" w:space="0" w:color="auto"/>
              <w:right w:val="single" w:sz="4" w:space="0" w:color="auto"/>
            </w:tcBorders>
            <w:noWrap/>
            <w:vAlign w:val="bottom"/>
          </w:tcPr>
          <w:p w:rsidR="004A684C" w:rsidRPr="00384CDC" w:rsidRDefault="004A684C" w:rsidP="00CC3F43">
            <w:pPr>
              <w:jc w:val="center"/>
            </w:pPr>
          </w:p>
        </w:tc>
        <w:tc>
          <w:tcPr>
            <w:tcW w:w="992" w:type="pct"/>
            <w:tcBorders>
              <w:top w:val="nil"/>
              <w:left w:val="nil"/>
              <w:bottom w:val="single" w:sz="4" w:space="0" w:color="auto"/>
              <w:right w:val="single" w:sz="4" w:space="0" w:color="auto"/>
            </w:tcBorders>
            <w:noWrap/>
            <w:vAlign w:val="bottom"/>
          </w:tcPr>
          <w:p w:rsidR="004A684C" w:rsidRPr="00384CDC" w:rsidRDefault="004A684C" w:rsidP="00CC3F43">
            <w:pPr>
              <w:jc w:val="center"/>
            </w:pPr>
          </w:p>
        </w:tc>
      </w:tr>
      <w:tr w:rsidR="004A684C" w:rsidRPr="00384CDC" w:rsidTr="00CC3F43">
        <w:trPr>
          <w:trHeight w:val="335"/>
        </w:trPr>
        <w:tc>
          <w:tcPr>
            <w:tcW w:w="1117" w:type="pct"/>
            <w:gridSpan w:val="2"/>
            <w:tcBorders>
              <w:top w:val="nil"/>
              <w:left w:val="single" w:sz="4" w:space="0" w:color="auto"/>
              <w:bottom w:val="single" w:sz="4" w:space="0" w:color="auto"/>
              <w:right w:val="single" w:sz="4" w:space="0" w:color="auto"/>
            </w:tcBorders>
            <w:noWrap/>
            <w:vAlign w:val="bottom"/>
          </w:tcPr>
          <w:p w:rsidR="004A684C" w:rsidRPr="00384CDC" w:rsidRDefault="004A684C" w:rsidP="00CC3F43">
            <w:pPr>
              <w:jc w:val="right"/>
            </w:pPr>
            <w:r w:rsidRPr="00384CDC">
              <w:t>Итого:</w:t>
            </w:r>
          </w:p>
        </w:tc>
        <w:tc>
          <w:tcPr>
            <w:tcW w:w="968" w:type="pct"/>
            <w:tcBorders>
              <w:top w:val="single" w:sz="4" w:space="0" w:color="auto"/>
              <w:left w:val="single" w:sz="4" w:space="0" w:color="auto"/>
              <w:bottom w:val="single" w:sz="4" w:space="0" w:color="auto"/>
              <w:right w:val="single" w:sz="4" w:space="0" w:color="auto"/>
            </w:tcBorders>
            <w:noWrap/>
            <w:vAlign w:val="center"/>
          </w:tcPr>
          <w:p w:rsidR="004A684C" w:rsidRPr="00384CDC" w:rsidRDefault="004A684C" w:rsidP="00CC3F43">
            <w:pPr>
              <w:jc w:val="center"/>
            </w:pPr>
          </w:p>
        </w:tc>
        <w:tc>
          <w:tcPr>
            <w:tcW w:w="931" w:type="pct"/>
            <w:tcBorders>
              <w:top w:val="single" w:sz="4" w:space="0" w:color="auto"/>
              <w:left w:val="nil"/>
              <w:bottom w:val="single" w:sz="4" w:space="0" w:color="auto"/>
              <w:right w:val="single" w:sz="4" w:space="0" w:color="auto"/>
            </w:tcBorders>
          </w:tcPr>
          <w:p w:rsidR="004A684C" w:rsidRPr="00384CDC" w:rsidRDefault="004A684C" w:rsidP="00CC3F43">
            <w:pPr>
              <w:jc w:val="center"/>
            </w:pPr>
            <w:r>
              <w:t>-</w:t>
            </w:r>
          </w:p>
        </w:tc>
        <w:tc>
          <w:tcPr>
            <w:tcW w:w="992" w:type="pct"/>
            <w:tcBorders>
              <w:top w:val="single" w:sz="4" w:space="0" w:color="auto"/>
              <w:left w:val="single" w:sz="4" w:space="0" w:color="auto"/>
              <w:bottom w:val="single" w:sz="4" w:space="0" w:color="auto"/>
              <w:right w:val="single" w:sz="4" w:space="0" w:color="auto"/>
            </w:tcBorders>
            <w:noWrap/>
            <w:vAlign w:val="center"/>
          </w:tcPr>
          <w:p w:rsidR="004A684C" w:rsidRPr="00384CDC" w:rsidRDefault="004A684C" w:rsidP="00CC3F43">
            <w:pPr>
              <w:jc w:val="center"/>
            </w:pPr>
            <w:r w:rsidRPr="00384CDC">
              <w:t>-</w:t>
            </w:r>
          </w:p>
        </w:tc>
        <w:tc>
          <w:tcPr>
            <w:tcW w:w="992" w:type="pct"/>
            <w:tcBorders>
              <w:top w:val="nil"/>
              <w:left w:val="nil"/>
              <w:bottom w:val="single" w:sz="4" w:space="0" w:color="auto"/>
              <w:right w:val="single" w:sz="4" w:space="0" w:color="auto"/>
            </w:tcBorders>
            <w:noWrap/>
            <w:vAlign w:val="center"/>
          </w:tcPr>
          <w:p w:rsidR="004A684C" w:rsidRPr="00384CDC" w:rsidRDefault="004A684C" w:rsidP="00CC3F43">
            <w:pPr>
              <w:jc w:val="center"/>
            </w:pPr>
            <w:r w:rsidRPr="00384CDC">
              <w:t>-</w:t>
            </w:r>
          </w:p>
        </w:tc>
      </w:tr>
    </w:tbl>
    <w:p w:rsidR="004A684C" w:rsidRPr="000379F8" w:rsidRDefault="004A684C" w:rsidP="004A684C">
      <w:pPr>
        <w:ind w:firstLine="567"/>
        <w:jc w:val="both"/>
        <w:rPr>
          <w:color w:val="BFBFBF"/>
          <w:sz w:val="28"/>
          <w:szCs w:val="28"/>
        </w:rPr>
      </w:pPr>
    </w:p>
    <w:p w:rsidR="004A684C" w:rsidRDefault="004A684C" w:rsidP="004A684C">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B00C22">
        <w:rPr>
          <w:szCs w:val="28"/>
        </w:rPr>
        <w:t>выполнению работ</w:t>
      </w:r>
      <w:r>
        <w:rPr>
          <w:szCs w:val="28"/>
        </w:rPr>
        <w:t>,</w:t>
      </w:r>
      <w:r w:rsidRPr="00205668">
        <w:rPr>
          <w:szCs w:val="28"/>
        </w:rPr>
        <w:t xml:space="preserve"> </w:t>
      </w:r>
      <w:r w:rsidRPr="00FE3415">
        <w:rPr>
          <w:szCs w:val="28"/>
        </w:rPr>
        <w:t>учитывает стоимость всех налогов (кроме НДС), сборов, пошлин, оплаты услуг оказываемых государственными органами и иными организациями, а также всех затрат, расходов связанных с выполнением работ. __________</w:t>
      </w:r>
      <w:r w:rsidRPr="00FE3415">
        <w:rPr>
          <w:i/>
          <w:szCs w:val="28"/>
        </w:rPr>
        <w:t xml:space="preserve"> </w:t>
      </w:r>
      <w:r w:rsidRPr="00FE3415">
        <w:rPr>
          <w:szCs w:val="28"/>
        </w:rPr>
        <w:t xml:space="preserve">Выполнение </w:t>
      </w:r>
      <w:r w:rsidRPr="00B00C22">
        <w:rPr>
          <w:szCs w:val="28"/>
        </w:rPr>
        <w:t xml:space="preserve">работ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A684C" w:rsidRDefault="004A684C" w:rsidP="004A684C">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A684C" w:rsidRPr="00721D0D" w:rsidRDefault="004A684C" w:rsidP="004A684C">
      <w:pPr>
        <w:pStyle w:val="afe"/>
        <w:jc w:val="center"/>
        <w:rPr>
          <w:i/>
          <w:sz w:val="24"/>
          <w:szCs w:val="24"/>
        </w:rPr>
      </w:pPr>
      <w:r w:rsidRPr="00721D0D">
        <w:rPr>
          <w:i/>
          <w:sz w:val="24"/>
          <w:szCs w:val="24"/>
        </w:rPr>
        <w:t>(заполняется претендентом при необходимости).</w:t>
      </w:r>
    </w:p>
    <w:p w:rsidR="004A684C" w:rsidRPr="00D963B6" w:rsidRDefault="004A684C" w:rsidP="004A684C">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4A684C" w:rsidRPr="00205668" w:rsidRDefault="004A684C" w:rsidP="004A684C">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A684C" w:rsidRPr="00205668" w:rsidRDefault="004A684C" w:rsidP="004A684C">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4A684C" w:rsidRPr="00205668" w:rsidRDefault="004A684C" w:rsidP="004A684C">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4A684C" w:rsidRPr="0049593C" w:rsidRDefault="004A684C" w:rsidP="004A684C">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4A684C" w:rsidRPr="0049593C" w:rsidRDefault="004A684C" w:rsidP="004A684C">
      <w:pPr>
        <w:pStyle w:val="afe"/>
        <w:jc w:val="both"/>
        <w:rPr>
          <w:szCs w:val="28"/>
        </w:rPr>
      </w:pPr>
      <w:r w:rsidRPr="0049593C">
        <w:rPr>
          <w:szCs w:val="28"/>
        </w:rPr>
        <w:t> Следующие приложения являются неотъемлемой частью настоящего финансово-коммерческого предложения:</w:t>
      </w:r>
    </w:p>
    <w:p w:rsidR="004A684C" w:rsidRPr="0049593C" w:rsidRDefault="004A684C" w:rsidP="004A684C">
      <w:pPr>
        <w:pStyle w:val="afe"/>
        <w:jc w:val="both"/>
        <w:rPr>
          <w:szCs w:val="28"/>
        </w:rPr>
      </w:pPr>
      <w:r w:rsidRPr="0049593C">
        <w:rPr>
          <w:szCs w:val="28"/>
        </w:rPr>
        <w:t>1) приложение № 1 – Расчет стоимости _________ (работ, услуг, товаров и т.д.)  на ___ листах.</w:t>
      </w:r>
    </w:p>
    <w:p w:rsidR="004A684C" w:rsidRDefault="004A684C" w:rsidP="004A684C">
      <w:pPr>
        <w:pStyle w:val="afb"/>
        <w:ind w:firstLine="0"/>
        <w:jc w:val="left"/>
        <w:rPr>
          <w:rFonts w:eastAsia="Times New Roman"/>
          <w:sz w:val="28"/>
          <w:szCs w:val="28"/>
        </w:rPr>
      </w:pPr>
    </w:p>
    <w:p w:rsidR="004A684C" w:rsidRPr="00205668" w:rsidRDefault="004A684C" w:rsidP="004A684C">
      <w:pPr>
        <w:pStyle w:val="afb"/>
        <w:ind w:firstLine="0"/>
        <w:jc w:val="left"/>
        <w:rPr>
          <w:rFonts w:eastAsia="Times New Roman"/>
          <w:sz w:val="28"/>
          <w:szCs w:val="28"/>
        </w:rPr>
      </w:pPr>
    </w:p>
    <w:p w:rsidR="004A684C" w:rsidRPr="007415F9" w:rsidRDefault="004A684C" w:rsidP="004A684C">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4A684C" w:rsidRPr="007415F9" w:rsidRDefault="004A684C" w:rsidP="004A684C">
      <w:pPr>
        <w:tabs>
          <w:tab w:val="left" w:pos="8640"/>
        </w:tabs>
        <w:jc w:val="center"/>
        <w:rPr>
          <w:i/>
        </w:rPr>
      </w:pPr>
      <w:r w:rsidRPr="007415F9">
        <w:rPr>
          <w:i/>
        </w:rPr>
        <w:t>(наименование претендента)</w:t>
      </w:r>
    </w:p>
    <w:p w:rsidR="004A684C" w:rsidRPr="00445DDD" w:rsidRDefault="004A684C" w:rsidP="004A684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A684C" w:rsidRPr="007415F9" w:rsidRDefault="004A684C" w:rsidP="004A684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A684C" w:rsidRDefault="004A684C" w:rsidP="004A684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1961F9" w:rsidRDefault="000954FB" w:rsidP="001961F9">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center"/>
        <w:rPr>
          <w:b/>
          <w:sz w:val="60"/>
          <w:szCs w:val="60"/>
          <w:highlight w:val="cyan"/>
        </w:rPr>
      </w:pPr>
    </w:p>
    <w:p w:rsidR="000954FB" w:rsidRPr="001961F9" w:rsidRDefault="000954FB" w:rsidP="000954FB">
      <w:pPr>
        <w:pStyle w:val="afb"/>
        <w:ind w:firstLine="0"/>
        <w:jc w:val="center"/>
        <w:rPr>
          <w:b/>
          <w:sz w:val="60"/>
          <w:szCs w:val="60"/>
        </w:rPr>
      </w:pPr>
      <w:r w:rsidRPr="001961F9">
        <w:rPr>
          <w:b/>
          <w:sz w:val="60"/>
          <w:szCs w:val="60"/>
        </w:rPr>
        <w:t>ПРОЕКТ ДОГОВОРА</w:t>
      </w:r>
    </w:p>
    <w:p w:rsidR="000136A9" w:rsidRPr="001961F9" w:rsidRDefault="000136A9" w:rsidP="000954FB">
      <w:pPr>
        <w:rPr>
          <w:b/>
          <w:i/>
          <w:sz w:val="28"/>
          <w:szCs w:val="28"/>
        </w:rPr>
      </w:pPr>
    </w:p>
    <w:p w:rsidR="00EC1DB0" w:rsidRPr="005820EB" w:rsidRDefault="00EC1DB0" w:rsidP="00EC1DB0">
      <w:pPr>
        <w:ind w:firstLine="851"/>
        <w:jc w:val="center"/>
        <w:rPr>
          <w:b/>
          <w:bCs/>
        </w:rPr>
      </w:pPr>
      <w:r>
        <w:rPr>
          <w:b/>
          <w:bCs/>
        </w:rPr>
        <w:t>Договор  №________</w:t>
      </w:r>
    </w:p>
    <w:p w:rsidR="00EC1DB0" w:rsidRPr="005820EB" w:rsidRDefault="00EC1DB0" w:rsidP="00EC1DB0">
      <w:pPr>
        <w:ind w:firstLine="851"/>
        <w:jc w:val="center"/>
      </w:pPr>
      <w:r w:rsidRPr="005820EB">
        <w:rPr>
          <w:b/>
          <w:bCs/>
        </w:rPr>
        <w:t xml:space="preserve">на </w:t>
      </w:r>
      <w:r>
        <w:rPr>
          <w:b/>
          <w:bCs/>
        </w:rPr>
        <w:t>выполнение работ</w:t>
      </w:r>
    </w:p>
    <w:p w:rsidR="00EC1DB0" w:rsidRPr="005820EB" w:rsidRDefault="00EC1DB0" w:rsidP="00EC1DB0">
      <w:pPr>
        <w:jc w:val="both"/>
      </w:pPr>
      <w:r w:rsidRPr="005820EB">
        <w:t>г.</w:t>
      </w:r>
      <w:r>
        <w:t xml:space="preserve"> Москва</w:t>
      </w:r>
      <w:r w:rsidRPr="005820EB">
        <w:t xml:space="preserve">                                                                                  </w:t>
      </w:r>
      <w:r>
        <w:t xml:space="preserve">                 </w:t>
      </w:r>
      <w:r w:rsidRPr="005820EB">
        <w:t xml:space="preserve"> «__»_______ </w:t>
      </w:r>
      <w:r>
        <w:t>201</w:t>
      </w:r>
      <w:r w:rsidRPr="005820EB">
        <w:t>__ г.</w:t>
      </w:r>
    </w:p>
    <w:p w:rsidR="00EC1DB0" w:rsidRPr="005820EB" w:rsidRDefault="00EC1DB0" w:rsidP="00EC1DB0">
      <w:pPr>
        <w:ind w:firstLine="851"/>
        <w:jc w:val="both"/>
      </w:pPr>
    </w:p>
    <w:p w:rsidR="00EC1DB0" w:rsidRPr="00527CD6" w:rsidRDefault="00EC1DB0" w:rsidP="00EC1DB0">
      <w:pPr>
        <w:ind w:firstLine="851"/>
        <w:jc w:val="both"/>
      </w:pPr>
      <w:r w:rsidRPr="00527CD6">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Московской железной дороге </w:t>
      </w:r>
      <w:proofErr w:type="spellStart"/>
      <w:r w:rsidRPr="00527CD6">
        <w:t>Галимова</w:t>
      </w:r>
      <w:proofErr w:type="spellEnd"/>
      <w:r w:rsidRPr="00527CD6">
        <w:t xml:space="preserve"> Магомеда </w:t>
      </w:r>
      <w:proofErr w:type="spellStart"/>
      <w:r w:rsidRPr="00527CD6">
        <w:t>Вагидовича</w:t>
      </w:r>
      <w:proofErr w:type="spellEnd"/>
      <w:r w:rsidRPr="00527CD6">
        <w:t>,  действующего  на  основании доверенности ___________________ с одной стороны, и _________________________________________________</w:t>
      </w:r>
      <w:r w:rsidRPr="00527CD6">
        <w:rPr>
          <w:i/>
          <w:vertAlign w:val="superscript"/>
        </w:rPr>
        <w:t xml:space="preserve"> </w:t>
      </w:r>
    </w:p>
    <w:p w:rsidR="00EC1DB0" w:rsidRPr="00527CD6" w:rsidRDefault="00EC1DB0" w:rsidP="00EC1DB0">
      <w:pPr>
        <w:jc w:val="both"/>
      </w:pPr>
      <w:r w:rsidRPr="00527CD6">
        <w:t xml:space="preserve">именуемое в дальнейшем «Исполнитель», в лице __________________________________, </w:t>
      </w:r>
    </w:p>
    <w:p w:rsidR="00EC1DB0" w:rsidRPr="00527CD6" w:rsidRDefault="00EC1DB0" w:rsidP="00EC1DB0">
      <w:pPr>
        <w:ind w:firstLine="851"/>
        <w:jc w:val="both"/>
      </w:pPr>
      <w:r w:rsidRPr="00527CD6">
        <w:rPr>
          <w:i/>
          <w:vertAlign w:val="superscript"/>
        </w:rPr>
        <w:t xml:space="preserve">                                                                                                                        (должность, Ф.И.О. - полностью)</w:t>
      </w:r>
    </w:p>
    <w:p w:rsidR="00EC1DB0" w:rsidRPr="00527CD6" w:rsidRDefault="00EC1DB0" w:rsidP="00EC1DB0">
      <w:pPr>
        <w:jc w:val="both"/>
      </w:pPr>
      <w:r w:rsidRPr="00527CD6">
        <w:t>действующего на основании______________________________________</w:t>
      </w:r>
      <w:r w:rsidRPr="00527CD6">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527CD6">
        <w:rPr>
          <w:i/>
          <w:vertAlign w:val="superscript"/>
        </w:rPr>
        <w:t>__и</w:t>
      </w:r>
      <w:proofErr w:type="spellEnd"/>
      <w:r w:rsidRPr="00527CD6">
        <w:rPr>
          <w:i/>
          <w:vertAlign w:val="superscript"/>
        </w:rPr>
        <w:t xml:space="preserve"> т.д.</w:t>
      </w:r>
      <w:proofErr w:type="gramStart"/>
      <w:r w:rsidRPr="00527CD6">
        <w:rPr>
          <w:i/>
          <w:vertAlign w:val="superscript"/>
        </w:rPr>
        <w:t xml:space="preserve"> )</w:t>
      </w:r>
      <w:proofErr w:type="gramEnd"/>
    </w:p>
    <w:p w:rsidR="00EC1DB0" w:rsidRPr="00527CD6" w:rsidRDefault="00EC1DB0" w:rsidP="00EC1DB0">
      <w:pPr>
        <w:jc w:val="both"/>
      </w:pPr>
      <w:r w:rsidRPr="00527CD6">
        <w:t>с другой стороны, именуемые в дальнейшем «Стороны», заключили настоящий договор на выполнение работ (далее – «Договор») о нижеследующем:</w:t>
      </w:r>
    </w:p>
    <w:p w:rsidR="00EC1DB0" w:rsidRPr="00527CD6" w:rsidRDefault="00EC1DB0" w:rsidP="00EC1DB0">
      <w:pPr>
        <w:ind w:firstLine="851"/>
        <w:jc w:val="both"/>
      </w:pPr>
    </w:p>
    <w:p w:rsidR="00EC1DB0" w:rsidRPr="00527CD6" w:rsidRDefault="00EC1DB0" w:rsidP="009F1EB2">
      <w:pPr>
        <w:pStyle w:val="aff8"/>
        <w:numPr>
          <w:ilvl w:val="0"/>
          <w:numId w:val="31"/>
        </w:numPr>
        <w:jc w:val="center"/>
        <w:rPr>
          <w:b/>
        </w:rPr>
      </w:pPr>
      <w:r w:rsidRPr="00527CD6">
        <w:rPr>
          <w:b/>
        </w:rPr>
        <w:t>Предмет Договора</w:t>
      </w:r>
    </w:p>
    <w:p w:rsidR="009F1EB2" w:rsidRPr="00527CD6" w:rsidRDefault="009F1EB2" w:rsidP="009F1EB2">
      <w:pPr>
        <w:pStyle w:val="aff8"/>
        <w:ind w:left="450"/>
        <w:rPr>
          <w:b/>
        </w:rPr>
      </w:pPr>
    </w:p>
    <w:p w:rsidR="009F1EB2" w:rsidRPr="00527CD6" w:rsidRDefault="009F1EB2" w:rsidP="009F1EB2">
      <w:pPr>
        <w:numPr>
          <w:ilvl w:val="1"/>
          <w:numId w:val="31"/>
        </w:numPr>
        <w:tabs>
          <w:tab w:val="clear" w:pos="1174"/>
          <w:tab w:val="num" w:pos="0"/>
          <w:tab w:val="num" w:pos="360"/>
        </w:tabs>
        <w:suppressAutoHyphens w:val="0"/>
        <w:ind w:left="0" w:firstLine="567"/>
        <w:jc w:val="both"/>
      </w:pPr>
      <w:r w:rsidRPr="00527CD6">
        <w:t xml:space="preserve"> </w:t>
      </w:r>
      <w:r w:rsidR="00EC1DB0" w:rsidRPr="00527CD6">
        <w:t xml:space="preserve">Заказчик поручает и обязуется оплатить, а Исполнитель  принимает  на  себя  обязательства по выполнению </w:t>
      </w:r>
      <w:r w:rsidRPr="00527CD6">
        <w:t xml:space="preserve">проектно-изыскательских работ по проектированию контейнерного терминала на станции </w:t>
      </w:r>
      <w:proofErr w:type="spellStart"/>
      <w:r w:rsidRPr="00527CD6">
        <w:t>Люблино</w:t>
      </w:r>
      <w:proofErr w:type="spellEnd"/>
      <w:r w:rsidRPr="00527CD6">
        <w:t xml:space="preserve"> Московской железной дороги по адресу город  Москва, ул. Донецкая, дом 42.  (далее – «Работы»).</w:t>
      </w:r>
    </w:p>
    <w:p w:rsidR="00EC1DB0" w:rsidRPr="00527CD6" w:rsidRDefault="00EC1DB0" w:rsidP="00EC1DB0">
      <w:pPr>
        <w:pStyle w:val="afe"/>
        <w:ind w:firstLine="567"/>
        <w:jc w:val="both"/>
        <w:rPr>
          <w:sz w:val="24"/>
          <w:szCs w:val="24"/>
        </w:rPr>
      </w:pPr>
      <w:r w:rsidRPr="00527CD6">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EC1DB0" w:rsidRPr="00527CD6" w:rsidRDefault="00EC1DB0" w:rsidP="00EC1DB0">
      <w:pPr>
        <w:pStyle w:val="afe"/>
        <w:ind w:firstLine="567"/>
        <w:jc w:val="both"/>
        <w:rPr>
          <w:sz w:val="24"/>
          <w:szCs w:val="24"/>
        </w:rPr>
      </w:pPr>
      <w:r w:rsidRPr="00527CD6">
        <w:rPr>
          <w:sz w:val="24"/>
          <w:szCs w:val="24"/>
        </w:rPr>
        <w:t>1.3. Срок выполнения Работ по настоящему Договору</w:t>
      </w:r>
      <w:proofErr w:type="gramStart"/>
      <w:r w:rsidRPr="00527CD6">
        <w:rPr>
          <w:sz w:val="24"/>
          <w:szCs w:val="24"/>
        </w:rPr>
        <w:t xml:space="preserve"> – ___ (_____) </w:t>
      </w:r>
      <w:proofErr w:type="gramEnd"/>
      <w:r w:rsidRPr="00527CD6">
        <w:rPr>
          <w:sz w:val="24"/>
          <w:szCs w:val="24"/>
        </w:rPr>
        <w:t>календарных дней с даты подписания Сторонами настоящего Договора.».</w:t>
      </w:r>
    </w:p>
    <w:p w:rsidR="00EC1DB0" w:rsidRPr="00527CD6" w:rsidRDefault="00EC1DB0" w:rsidP="00EC1DB0">
      <w:pPr>
        <w:tabs>
          <w:tab w:val="num" w:pos="450"/>
        </w:tabs>
        <w:ind w:firstLine="567"/>
        <w:jc w:val="both"/>
      </w:pPr>
      <w:r w:rsidRPr="00527CD6">
        <w:t>1.4. Результатом Работ по настоящему Договору является  разработанная Исполнителем проектная документация</w:t>
      </w:r>
      <w:r w:rsidRPr="00527CD6">
        <w:rPr>
          <w:color w:val="000000"/>
        </w:rPr>
        <w:t xml:space="preserve"> </w:t>
      </w:r>
      <w:r w:rsidRPr="00527CD6">
        <w:t xml:space="preserve">по </w:t>
      </w:r>
      <w:r w:rsidR="00DE53D1" w:rsidRPr="00527CD6">
        <w:t xml:space="preserve"> </w:t>
      </w:r>
      <w:r w:rsidRPr="00527CD6">
        <w:t xml:space="preserve">проектированию </w:t>
      </w:r>
      <w:proofErr w:type="spellStart"/>
      <w:proofErr w:type="gramStart"/>
      <w:r w:rsidR="00DE53D1" w:rsidRPr="00527CD6">
        <w:t>проектированию</w:t>
      </w:r>
      <w:proofErr w:type="spellEnd"/>
      <w:proofErr w:type="gramEnd"/>
      <w:r w:rsidR="00DE53D1" w:rsidRPr="00527CD6">
        <w:t xml:space="preserve"> контейнерного терминала на станции </w:t>
      </w:r>
      <w:proofErr w:type="spellStart"/>
      <w:r w:rsidR="00DE53D1" w:rsidRPr="00527CD6">
        <w:t>Люблино</w:t>
      </w:r>
      <w:proofErr w:type="spellEnd"/>
      <w:r w:rsidR="00DE53D1" w:rsidRPr="00527CD6">
        <w:t xml:space="preserve"> Московской железной дороги по адресу город  Москва, ул. Донецкая, дом 42.</w:t>
      </w:r>
      <w:r w:rsidRPr="00527CD6">
        <w:t xml:space="preserve"> (далее – «проектная документация»).</w:t>
      </w:r>
    </w:p>
    <w:p w:rsidR="00EC1DB0" w:rsidRPr="00527CD6" w:rsidRDefault="00EC1DB0" w:rsidP="00EC1DB0">
      <w:pPr>
        <w:pStyle w:val="afe"/>
        <w:ind w:firstLine="567"/>
        <w:jc w:val="both"/>
        <w:rPr>
          <w:sz w:val="24"/>
          <w:szCs w:val="24"/>
        </w:rPr>
      </w:pPr>
      <w:r w:rsidRPr="00527CD6">
        <w:rPr>
          <w:sz w:val="24"/>
          <w:szCs w:val="24"/>
        </w:rPr>
        <w:t xml:space="preserve"> Проектная документация предназначена для использования Заказчиком в целях </w:t>
      </w:r>
      <w:r w:rsidR="00CC3F43" w:rsidRPr="00527CD6">
        <w:rPr>
          <w:sz w:val="24"/>
          <w:szCs w:val="24"/>
        </w:rPr>
        <w:t>вновь строящихся объектов</w:t>
      </w:r>
      <w:proofErr w:type="gramStart"/>
      <w:r w:rsidR="00CC3F43" w:rsidRPr="00527CD6">
        <w:rPr>
          <w:sz w:val="24"/>
          <w:szCs w:val="24"/>
        </w:rPr>
        <w:t xml:space="preserve"> :</w:t>
      </w:r>
      <w:proofErr w:type="gramEnd"/>
      <w:r w:rsidR="00CC3F43" w:rsidRPr="00527CD6">
        <w:rPr>
          <w:sz w:val="24"/>
          <w:szCs w:val="24"/>
        </w:rPr>
        <w:t xml:space="preserve"> контейнерного терминала на станции </w:t>
      </w:r>
      <w:proofErr w:type="spellStart"/>
      <w:r w:rsidR="00CC3F43" w:rsidRPr="00527CD6">
        <w:rPr>
          <w:sz w:val="24"/>
          <w:szCs w:val="24"/>
        </w:rPr>
        <w:t>Люблино</w:t>
      </w:r>
      <w:proofErr w:type="spellEnd"/>
      <w:r w:rsidR="00CC3F43" w:rsidRPr="00527CD6">
        <w:rPr>
          <w:sz w:val="24"/>
          <w:szCs w:val="24"/>
        </w:rPr>
        <w:t xml:space="preserve"> Московской железной дороги по адресу город  Москва, ул. Донецкая, дом 42.  </w:t>
      </w:r>
      <w:r w:rsidRPr="00527CD6">
        <w:rPr>
          <w:sz w:val="24"/>
          <w:szCs w:val="24"/>
        </w:rPr>
        <w:t>Результат Работ по настоящему Договору должен отвечать указанным целям использования рабочей документации.</w:t>
      </w:r>
    </w:p>
    <w:p w:rsidR="00EC1DB0" w:rsidRPr="00527CD6" w:rsidRDefault="00EC1DB0" w:rsidP="00EC1DB0">
      <w:pPr>
        <w:pStyle w:val="afe"/>
        <w:ind w:firstLine="567"/>
        <w:jc w:val="both"/>
        <w:rPr>
          <w:sz w:val="24"/>
          <w:szCs w:val="24"/>
        </w:rPr>
      </w:pPr>
    </w:p>
    <w:p w:rsidR="00EC1DB0" w:rsidRPr="00527CD6" w:rsidRDefault="00EC1DB0" w:rsidP="00EC1DB0">
      <w:pPr>
        <w:pStyle w:val="10"/>
        <w:numPr>
          <w:ilvl w:val="0"/>
          <w:numId w:val="31"/>
        </w:numPr>
        <w:tabs>
          <w:tab w:val="clear" w:pos="450"/>
          <w:tab w:val="num" w:pos="0"/>
        </w:tabs>
        <w:spacing w:before="0"/>
        <w:ind w:left="0" w:firstLine="567"/>
      </w:pPr>
      <w:r w:rsidRPr="00527CD6">
        <w:t>Права и обязанности Сторон</w:t>
      </w:r>
    </w:p>
    <w:p w:rsidR="00EC1DB0" w:rsidRPr="00527CD6" w:rsidRDefault="00EC1DB0" w:rsidP="00EC1DB0">
      <w:pPr>
        <w:pStyle w:val="afb"/>
        <w:tabs>
          <w:tab w:val="num" w:pos="0"/>
        </w:tabs>
        <w:ind w:firstLine="567"/>
        <w:rPr>
          <w:b/>
          <w:bCs/>
          <w:sz w:val="24"/>
        </w:rPr>
      </w:pPr>
      <w:r w:rsidRPr="00527CD6">
        <w:rPr>
          <w:b/>
          <w:bCs/>
          <w:sz w:val="24"/>
        </w:rPr>
        <w:t>2.1. Заказчик обязан:</w:t>
      </w:r>
    </w:p>
    <w:p w:rsidR="00EC1DB0" w:rsidRPr="00527CD6" w:rsidRDefault="00EC1DB0" w:rsidP="00EC1DB0">
      <w:pPr>
        <w:pStyle w:val="afe"/>
        <w:tabs>
          <w:tab w:val="num" w:pos="0"/>
        </w:tabs>
        <w:ind w:firstLine="567"/>
        <w:jc w:val="both"/>
        <w:rPr>
          <w:sz w:val="24"/>
          <w:szCs w:val="24"/>
        </w:rPr>
      </w:pPr>
      <w:r w:rsidRPr="00527CD6">
        <w:rPr>
          <w:sz w:val="24"/>
          <w:szCs w:val="24"/>
        </w:rPr>
        <w:t>2.1.1. Передавать Исполнителю необходимую для выполнения Работ информацию и документацию.</w:t>
      </w:r>
    </w:p>
    <w:p w:rsidR="00EC1DB0" w:rsidRPr="00527CD6" w:rsidRDefault="00EC1DB0" w:rsidP="00EC1DB0">
      <w:pPr>
        <w:pStyle w:val="afe"/>
        <w:tabs>
          <w:tab w:val="num" w:pos="0"/>
        </w:tabs>
        <w:ind w:firstLine="567"/>
        <w:jc w:val="both"/>
        <w:rPr>
          <w:sz w:val="24"/>
          <w:szCs w:val="24"/>
        </w:rPr>
      </w:pPr>
      <w:r w:rsidRPr="00527CD6">
        <w:rPr>
          <w:sz w:val="24"/>
          <w:szCs w:val="24"/>
        </w:rPr>
        <w:t>2.1.2. Принять результаты Работ и оплатить их в установленный срок в соответствии с условиями настоящего Договора.</w:t>
      </w:r>
    </w:p>
    <w:p w:rsidR="00EC1DB0" w:rsidRPr="00527CD6" w:rsidRDefault="00EC1DB0" w:rsidP="00EC1DB0">
      <w:pPr>
        <w:pStyle w:val="afe"/>
        <w:tabs>
          <w:tab w:val="num" w:pos="0"/>
        </w:tabs>
        <w:ind w:firstLine="567"/>
        <w:jc w:val="both"/>
        <w:rPr>
          <w:sz w:val="24"/>
          <w:szCs w:val="24"/>
        </w:rPr>
      </w:pPr>
      <w:r w:rsidRPr="00527CD6">
        <w:rPr>
          <w:sz w:val="24"/>
          <w:szCs w:val="24"/>
        </w:rPr>
        <w:lastRenderedPageBreak/>
        <w:t xml:space="preserve">2.1.3. Оплатить фактически произведенные </w:t>
      </w:r>
      <w:proofErr w:type="gramStart"/>
      <w:r w:rsidRPr="00527CD6">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27CD6">
        <w:rPr>
          <w:sz w:val="24"/>
          <w:szCs w:val="24"/>
        </w:rPr>
        <w:t xml:space="preserve"> досрочного расторжения настоящего Договора по инициативе Заказчика.</w:t>
      </w:r>
    </w:p>
    <w:p w:rsidR="00EC1DB0" w:rsidRPr="00527CD6" w:rsidRDefault="00EC1DB0" w:rsidP="00EC1DB0">
      <w:pPr>
        <w:tabs>
          <w:tab w:val="num" w:pos="0"/>
        </w:tabs>
        <w:ind w:firstLine="567"/>
        <w:jc w:val="both"/>
      </w:pPr>
      <w:r w:rsidRPr="00527CD6">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EC1DB0" w:rsidRPr="00527CD6" w:rsidRDefault="00EC1DB0" w:rsidP="00CC3F43">
      <w:pPr>
        <w:tabs>
          <w:tab w:val="num" w:pos="0"/>
        </w:tabs>
        <w:ind w:firstLine="567"/>
        <w:jc w:val="both"/>
      </w:pPr>
      <w:r w:rsidRPr="00527CD6">
        <w:t>2.1.5. Обеспечить доступ работников Исполнителя к месту проведения  Работ.</w:t>
      </w:r>
    </w:p>
    <w:p w:rsidR="00EC1DB0" w:rsidRPr="00527CD6" w:rsidRDefault="00EC1DB0" w:rsidP="00EC1DB0">
      <w:pPr>
        <w:pStyle w:val="afb"/>
        <w:tabs>
          <w:tab w:val="num" w:pos="0"/>
          <w:tab w:val="left" w:pos="1276"/>
        </w:tabs>
        <w:ind w:firstLine="567"/>
        <w:rPr>
          <w:b/>
          <w:sz w:val="24"/>
        </w:rPr>
      </w:pPr>
      <w:r w:rsidRPr="00527CD6">
        <w:rPr>
          <w:b/>
          <w:sz w:val="24"/>
        </w:rPr>
        <w:t>2.2. Заказчик вправе:</w:t>
      </w:r>
    </w:p>
    <w:p w:rsidR="00EC1DB0" w:rsidRPr="00527CD6" w:rsidRDefault="00EC1DB0" w:rsidP="00EC1DB0">
      <w:pPr>
        <w:autoSpaceDE w:val="0"/>
        <w:autoSpaceDN w:val="0"/>
        <w:adjustRightInd w:val="0"/>
        <w:ind w:firstLine="567"/>
        <w:jc w:val="both"/>
      </w:pPr>
      <w:r w:rsidRPr="00527CD6">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C1DB0" w:rsidRPr="00527CD6" w:rsidRDefault="00EC1DB0" w:rsidP="00EC1DB0">
      <w:pPr>
        <w:tabs>
          <w:tab w:val="num" w:pos="0"/>
        </w:tabs>
        <w:ind w:firstLine="567"/>
        <w:jc w:val="both"/>
        <w:rPr>
          <w:b/>
        </w:rPr>
      </w:pPr>
    </w:p>
    <w:p w:rsidR="00EC1DB0" w:rsidRPr="00527CD6" w:rsidRDefault="00EC1DB0" w:rsidP="00EC1DB0">
      <w:pPr>
        <w:tabs>
          <w:tab w:val="num" w:pos="0"/>
        </w:tabs>
        <w:ind w:firstLine="567"/>
        <w:jc w:val="both"/>
        <w:rPr>
          <w:b/>
        </w:rPr>
      </w:pPr>
      <w:r w:rsidRPr="00527CD6">
        <w:rPr>
          <w:b/>
        </w:rPr>
        <w:t>2.3.  Исполнитель обязан:</w:t>
      </w:r>
    </w:p>
    <w:p w:rsidR="00EC1DB0" w:rsidRPr="00527CD6" w:rsidRDefault="00EC1DB0" w:rsidP="00EC1DB0">
      <w:pPr>
        <w:pStyle w:val="afe"/>
        <w:tabs>
          <w:tab w:val="num" w:pos="0"/>
        </w:tabs>
        <w:ind w:firstLine="567"/>
        <w:jc w:val="both"/>
        <w:rPr>
          <w:sz w:val="24"/>
          <w:szCs w:val="24"/>
        </w:rPr>
      </w:pPr>
      <w:r w:rsidRPr="00527CD6">
        <w:rPr>
          <w:sz w:val="24"/>
          <w:szCs w:val="24"/>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EC1DB0" w:rsidRPr="00527CD6" w:rsidRDefault="00EC1DB0" w:rsidP="00EC1DB0">
      <w:pPr>
        <w:pStyle w:val="afe"/>
        <w:tabs>
          <w:tab w:val="num" w:pos="0"/>
        </w:tabs>
        <w:ind w:firstLine="567"/>
        <w:jc w:val="both"/>
        <w:rPr>
          <w:i/>
          <w:iCs/>
          <w:sz w:val="24"/>
          <w:szCs w:val="24"/>
        </w:rPr>
      </w:pPr>
      <w:r w:rsidRPr="00527CD6">
        <w:rPr>
          <w:sz w:val="24"/>
          <w:szCs w:val="24"/>
        </w:rPr>
        <w:t>Результаты Работ должны отвечать требованиям законодательства Российской Федерации и иным нормативно-правовым актам.</w:t>
      </w:r>
    </w:p>
    <w:p w:rsidR="00EC1DB0" w:rsidRPr="00527CD6" w:rsidRDefault="00EC1DB0" w:rsidP="00EC1DB0">
      <w:pPr>
        <w:pStyle w:val="afe"/>
        <w:tabs>
          <w:tab w:val="num" w:pos="0"/>
        </w:tabs>
        <w:ind w:firstLine="567"/>
        <w:jc w:val="both"/>
        <w:rPr>
          <w:sz w:val="24"/>
          <w:szCs w:val="24"/>
        </w:rPr>
      </w:pPr>
      <w:r w:rsidRPr="00527CD6">
        <w:rPr>
          <w:sz w:val="24"/>
          <w:szCs w:val="24"/>
        </w:rPr>
        <w:t>2.3.2. Устранять недостатки в результатах Работ, допущенные по его вине, своими силами и за свой счет.</w:t>
      </w:r>
    </w:p>
    <w:p w:rsidR="00EC1DB0" w:rsidRPr="00527CD6" w:rsidRDefault="00EC1DB0" w:rsidP="00EC1DB0">
      <w:pPr>
        <w:pStyle w:val="afe"/>
        <w:tabs>
          <w:tab w:val="num" w:pos="0"/>
        </w:tabs>
        <w:ind w:firstLine="567"/>
        <w:jc w:val="both"/>
        <w:rPr>
          <w:sz w:val="24"/>
          <w:szCs w:val="24"/>
        </w:rPr>
      </w:pPr>
      <w:r w:rsidRPr="00527CD6">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EC1DB0" w:rsidRPr="00527CD6" w:rsidRDefault="00EC1DB0" w:rsidP="00EC1DB0">
      <w:pPr>
        <w:pStyle w:val="afe"/>
        <w:tabs>
          <w:tab w:val="num" w:pos="0"/>
        </w:tabs>
        <w:ind w:firstLine="567"/>
        <w:jc w:val="both"/>
        <w:rPr>
          <w:sz w:val="24"/>
          <w:szCs w:val="24"/>
        </w:rPr>
      </w:pPr>
      <w:r w:rsidRPr="00527CD6">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EC1DB0" w:rsidRPr="00527CD6" w:rsidRDefault="00EC1DB0" w:rsidP="00EC1DB0">
      <w:pPr>
        <w:pStyle w:val="afe"/>
        <w:tabs>
          <w:tab w:val="num" w:pos="0"/>
          <w:tab w:val="left" w:pos="1560"/>
        </w:tabs>
        <w:ind w:firstLine="567"/>
        <w:jc w:val="both"/>
        <w:rPr>
          <w:sz w:val="24"/>
          <w:szCs w:val="24"/>
        </w:rPr>
      </w:pPr>
      <w:r w:rsidRPr="00527CD6">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EC1DB0" w:rsidRPr="00527CD6" w:rsidRDefault="00EC1DB0" w:rsidP="00EC1DB0">
      <w:pPr>
        <w:pStyle w:val="afb"/>
        <w:tabs>
          <w:tab w:val="num" w:pos="0"/>
          <w:tab w:val="left" w:pos="1276"/>
        </w:tabs>
        <w:ind w:firstLine="567"/>
        <w:rPr>
          <w:sz w:val="24"/>
          <w:vertAlign w:val="superscript"/>
        </w:rPr>
      </w:pPr>
      <w:r w:rsidRPr="00527CD6">
        <w:rPr>
          <w:sz w:val="24"/>
        </w:rPr>
        <w:t xml:space="preserve">2.3.6. Обеспечить доступ представителя Заказчика к Объекту _______________, или его  части в рабочее время </w:t>
      </w:r>
      <w:proofErr w:type="gramStart"/>
      <w:r w:rsidRPr="00527CD6">
        <w:rPr>
          <w:sz w:val="24"/>
        </w:rPr>
        <w:t>с</w:t>
      </w:r>
      <w:proofErr w:type="gramEnd"/>
      <w:r w:rsidRPr="00527CD6">
        <w:rPr>
          <w:sz w:val="24"/>
        </w:rPr>
        <w:t xml:space="preserve"> …-… до …-… ч., </w:t>
      </w:r>
      <w:proofErr w:type="gramStart"/>
      <w:r w:rsidRPr="00527CD6">
        <w:rPr>
          <w:sz w:val="24"/>
        </w:rPr>
        <w:t>для</w:t>
      </w:r>
      <w:proofErr w:type="gramEnd"/>
      <w:r w:rsidRPr="00527CD6">
        <w:rPr>
          <w:sz w:val="24"/>
        </w:rPr>
        <w:t xml:space="preserve"> осуществления   контроля над ходом выполнения Работ. </w:t>
      </w:r>
    </w:p>
    <w:p w:rsidR="00EC1DB0" w:rsidRPr="00527CD6" w:rsidRDefault="00EC1DB0" w:rsidP="00EC1DB0">
      <w:pPr>
        <w:tabs>
          <w:tab w:val="num" w:pos="0"/>
        </w:tabs>
        <w:ind w:firstLine="567"/>
        <w:jc w:val="both"/>
      </w:pPr>
      <w:r w:rsidRPr="00527CD6">
        <w:t xml:space="preserve">2.3.7. Приступить к выполнению работ в _________ срок </w:t>
      </w:r>
      <w:proofErr w:type="gramStart"/>
      <w:r w:rsidRPr="00527CD6">
        <w:t>с даты подписания</w:t>
      </w:r>
      <w:proofErr w:type="gramEnd"/>
      <w:r w:rsidRPr="00527CD6">
        <w:t xml:space="preserve"> Сторонами настоящего Договора.         </w:t>
      </w:r>
    </w:p>
    <w:p w:rsidR="00EC1DB0" w:rsidRDefault="00EC1DB0" w:rsidP="00EC1DB0">
      <w:pPr>
        <w:ind w:firstLine="567"/>
        <w:jc w:val="both"/>
      </w:pPr>
      <w:r w:rsidRPr="00527CD6">
        <w:t>2.3.8. Осуществлять устранение недостатков в результатах Работ в период Гарантийного срока по настоящему Договору</w:t>
      </w:r>
      <w:proofErr w:type="gramStart"/>
      <w:r w:rsidRPr="00527CD6">
        <w:t xml:space="preserve"> - ___________ (____________) </w:t>
      </w:r>
      <w:proofErr w:type="gramEnd"/>
      <w:r w:rsidRPr="00527CD6">
        <w:t>месяцев с даты подписания Акта сдачи-приемки выполненных Работ.</w:t>
      </w:r>
    </w:p>
    <w:p w:rsidR="00A564EC" w:rsidRPr="00527CD6" w:rsidRDefault="00A564EC" w:rsidP="00EC1DB0">
      <w:pPr>
        <w:ind w:firstLine="567"/>
        <w:jc w:val="both"/>
      </w:pPr>
      <w:r>
        <w:t xml:space="preserve">2.3.9. Согласовать результат Работ в государственных органах. </w:t>
      </w:r>
    </w:p>
    <w:p w:rsidR="00EC1DB0" w:rsidRPr="00527CD6" w:rsidRDefault="00EC1DB0" w:rsidP="00EC1DB0">
      <w:pPr>
        <w:ind w:firstLine="567"/>
        <w:rPr>
          <w:vertAlign w:val="superscript"/>
        </w:rPr>
      </w:pPr>
      <w:r w:rsidRPr="00527CD6">
        <w:rPr>
          <w:vertAlign w:val="superscript"/>
        </w:rPr>
        <w:t xml:space="preserve">                                    </w:t>
      </w:r>
    </w:p>
    <w:p w:rsidR="00EC1DB0" w:rsidRPr="00527CD6" w:rsidRDefault="00EC1DB0" w:rsidP="00EC1DB0">
      <w:pPr>
        <w:ind w:firstLine="567"/>
        <w:jc w:val="center"/>
        <w:rPr>
          <w:b/>
        </w:rPr>
      </w:pPr>
      <w:r w:rsidRPr="00527CD6">
        <w:rPr>
          <w:b/>
        </w:rPr>
        <w:t>3. Цена Работ и порядок оплаты</w:t>
      </w:r>
    </w:p>
    <w:p w:rsidR="00EC1DB0" w:rsidRPr="00527CD6" w:rsidRDefault="00EC1DB0" w:rsidP="00EC1DB0">
      <w:pPr>
        <w:ind w:firstLine="567"/>
        <w:jc w:val="both"/>
      </w:pPr>
      <w:r w:rsidRPr="00527CD6">
        <w:t>3.1.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527CD6">
        <w:t xml:space="preserve"> ___ (___________)    </w:t>
      </w:r>
      <w:proofErr w:type="gramEnd"/>
      <w:r w:rsidRPr="00527CD6">
        <w:t>рублей, в   том   числе  НДС – 18%  ____  (____________)   рублей.</w:t>
      </w:r>
      <w:r w:rsidRPr="00527CD6">
        <w:tab/>
        <w:t xml:space="preserve">                                                                </w:t>
      </w:r>
    </w:p>
    <w:p w:rsidR="00EC1DB0" w:rsidRPr="00527CD6" w:rsidRDefault="00EC1DB0" w:rsidP="00EC1DB0">
      <w:pPr>
        <w:ind w:firstLine="567"/>
        <w:jc w:val="both"/>
      </w:pPr>
      <w:r w:rsidRPr="00527CD6">
        <w:rPr>
          <w:iCs/>
        </w:rPr>
        <w:t>Расчет</w:t>
      </w:r>
      <w:r w:rsidRPr="00527CD6">
        <w:t xml:space="preserve"> на выполнение Работ (приложение № 3) является неотъемлемой частью настоящего Договора.</w:t>
      </w:r>
    </w:p>
    <w:p w:rsidR="00EC1DB0" w:rsidRDefault="00EC1DB0" w:rsidP="00EC1DB0">
      <w:pPr>
        <w:pStyle w:val="afe"/>
        <w:ind w:firstLine="567"/>
        <w:jc w:val="both"/>
        <w:rPr>
          <w:sz w:val="24"/>
          <w:szCs w:val="24"/>
        </w:rPr>
      </w:pPr>
      <w:r w:rsidRPr="00527CD6">
        <w:rPr>
          <w:sz w:val="24"/>
          <w:szCs w:val="24"/>
        </w:rPr>
        <w:t>3.2. Оплата  Работ производится авансовым платежом в размере ______% от цены настоящего Договора на основании счета Исполнителя. Окончательный расчет по настоящему Договору производится в течение ___ календарных дней после подписания Сторонами акта сдачи–приемки выполненных Работ.</w:t>
      </w:r>
    </w:p>
    <w:p w:rsidR="009230CD" w:rsidRPr="009230CD" w:rsidRDefault="009230CD" w:rsidP="009230CD">
      <w:pPr>
        <w:ind w:firstLine="567"/>
        <w:jc w:val="both"/>
      </w:pPr>
      <w:r>
        <w:lastRenderedPageBreak/>
        <w:t xml:space="preserve">3.3. Цена </w:t>
      </w:r>
      <w:proofErr w:type="spellStart"/>
      <w:r>
        <w:t>Догвора</w:t>
      </w:r>
      <w:proofErr w:type="spellEnd"/>
      <w:r>
        <w:t xml:space="preserve"> </w:t>
      </w:r>
      <w:proofErr w:type="spellStart"/>
      <w:r>
        <w:t>вкючаетв</w:t>
      </w:r>
      <w:proofErr w:type="spellEnd"/>
      <w:r>
        <w:t xml:space="preserve"> себя оплату</w:t>
      </w:r>
      <w:r w:rsidRPr="009230CD">
        <w:t xml:space="preserve"> услуг оказываемых государственными органами и иными организациями, а также всех затрат, расходов, связанных с выполнением проектно-изыскательских работ и их согласованием</w:t>
      </w:r>
      <w:r>
        <w:t xml:space="preserve"> </w:t>
      </w:r>
      <w:proofErr w:type="spellStart"/>
      <w:r>
        <w:t>Исполниетелем</w:t>
      </w:r>
      <w:proofErr w:type="spellEnd"/>
      <w:r w:rsidRPr="009230CD">
        <w:t>.</w:t>
      </w:r>
    </w:p>
    <w:p w:rsidR="009230CD" w:rsidRPr="00527CD6" w:rsidRDefault="009230CD" w:rsidP="00EC1DB0">
      <w:pPr>
        <w:pStyle w:val="afe"/>
        <w:ind w:firstLine="567"/>
        <w:jc w:val="both"/>
        <w:rPr>
          <w:sz w:val="24"/>
          <w:szCs w:val="24"/>
        </w:rPr>
      </w:pPr>
    </w:p>
    <w:p w:rsidR="00EC1DB0" w:rsidRPr="00527CD6" w:rsidRDefault="00EC1DB0" w:rsidP="00EC1DB0">
      <w:pPr>
        <w:pStyle w:val="afe"/>
        <w:ind w:firstLine="567"/>
        <w:jc w:val="center"/>
        <w:rPr>
          <w:b/>
          <w:sz w:val="24"/>
          <w:szCs w:val="24"/>
        </w:rPr>
      </w:pPr>
    </w:p>
    <w:p w:rsidR="00EC1DB0" w:rsidRPr="00527CD6" w:rsidRDefault="00EC1DB0" w:rsidP="00EC1DB0">
      <w:pPr>
        <w:pStyle w:val="afe"/>
        <w:ind w:firstLine="567"/>
        <w:jc w:val="center"/>
        <w:rPr>
          <w:b/>
          <w:sz w:val="24"/>
          <w:szCs w:val="24"/>
        </w:rPr>
      </w:pPr>
      <w:r w:rsidRPr="00527CD6">
        <w:rPr>
          <w:b/>
          <w:sz w:val="24"/>
          <w:szCs w:val="24"/>
        </w:rPr>
        <w:t>4. Порядок сдачи и приемки Работ</w:t>
      </w:r>
    </w:p>
    <w:p w:rsidR="00EC1DB0" w:rsidRPr="00527CD6" w:rsidRDefault="00EC1DB0" w:rsidP="00EC1DB0">
      <w:pPr>
        <w:ind w:firstLine="567"/>
        <w:jc w:val="both"/>
      </w:pPr>
      <w:r w:rsidRPr="00527CD6">
        <w:t xml:space="preserve">4.1.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w:t>
      </w:r>
      <w:r w:rsidR="00E704F9" w:rsidRPr="00527CD6">
        <w:t xml:space="preserve">также результат Работ в </w:t>
      </w:r>
      <w:proofErr w:type="spellStart"/>
      <w:r w:rsidR="00E704F9" w:rsidRPr="00527CD6">
        <w:t>_____экземплярах</w:t>
      </w:r>
      <w:proofErr w:type="spellEnd"/>
      <w:r w:rsidR="00E704F9" w:rsidRPr="00527CD6">
        <w:t xml:space="preserve"> (в том числе 1 экземпляр  в электронном виде в файлах с расширениями *.</w:t>
      </w:r>
      <w:proofErr w:type="spellStart"/>
      <w:r w:rsidR="00E704F9" w:rsidRPr="00527CD6">
        <w:rPr>
          <w:lang w:val="en-US"/>
        </w:rPr>
        <w:t>dwg</w:t>
      </w:r>
      <w:proofErr w:type="spellEnd"/>
      <w:r w:rsidR="00E704F9" w:rsidRPr="00527CD6">
        <w:t xml:space="preserve"> и *.</w:t>
      </w:r>
      <w:proofErr w:type="spellStart"/>
      <w:r w:rsidR="00E704F9" w:rsidRPr="00527CD6">
        <w:rPr>
          <w:lang w:val="en-US"/>
        </w:rPr>
        <w:t>pdf</w:t>
      </w:r>
      <w:proofErr w:type="spellEnd"/>
      <w:r w:rsidR="00E704F9" w:rsidRPr="00527CD6">
        <w:t>).</w:t>
      </w:r>
    </w:p>
    <w:p w:rsidR="00EC1DB0" w:rsidRPr="00527CD6" w:rsidRDefault="00EC1DB0" w:rsidP="00EC1DB0">
      <w:pPr>
        <w:pStyle w:val="27"/>
        <w:spacing w:after="0" w:line="240" w:lineRule="auto"/>
        <w:ind w:left="0" w:firstLine="567"/>
        <w:jc w:val="both"/>
      </w:pPr>
      <w:r w:rsidRPr="00527CD6">
        <w:t xml:space="preserve">4.2. Заказчик в течение 10 (десяти) календарных дней </w:t>
      </w:r>
      <w:proofErr w:type="gramStart"/>
      <w:r w:rsidRPr="00527CD6">
        <w:t>с даты получения</w:t>
      </w:r>
      <w:proofErr w:type="gramEnd"/>
      <w:r w:rsidRPr="00527CD6">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C1DB0" w:rsidRPr="00527CD6" w:rsidRDefault="00EC1DB0" w:rsidP="00EC1DB0">
      <w:pPr>
        <w:pStyle w:val="43"/>
        <w:ind w:firstLine="567"/>
        <w:jc w:val="both"/>
        <w:rPr>
          <w:sz w:val="24"/>
          <w:szCs w:val="24"/>
        </w:rPr>
      </w:pPr>
      <w:r w:rsidRPr="00527CD6">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C1DB0" w:rsidRPr="00527CD6" w:rsidRDefault="00EC1DB0" w:rsidP="00EC1DB0">
      <w:pPr>
        <w:ind w:firstLine="567"/>
        <w:jc w:val="both"/>
      </w:pPr>
      <w:r w:rsidRPr="00527CD6">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C1DB0" w:rsidRPr="00527CD6" w:rsidRDefault="00EC1DB0" w:rsidP="00EC1DB0">
      <w:pPr>
        <w:ind w:firstLine="567"/>
        <w:jc w:val="both"/>
      </w:pPr>
    </w:p>
    <w:p w:rsidR="00EC1DB0" w:rsidRPr="00527CD6" w:rsidRDefault="00EC1DB0" w:rsidP="00EC1DB0">
      <w:pPr>
        <w:ind w:firstLine="567"/>
        <w:jc w:val="center"/>
        <w:rPr>
          <w:b/>
        </w:rPr>
      </w:pPr>
      <w:r w:rsidRPr="00527CD6">
        <w:rPr>
          <w:b/>
        </w:rPr>
        <w:t>5. Ответственность Сторон</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15(пятнадцати)% от цены настоящего Договора.</w:t>
      </w:r>
    </w:p>
    <w:p w:rsidR="00EC1DB0" w:rsidRPr="00527CD6" w:rsidRDefault="00EC1DB0" w:rsidP="00EC1DB0">
      <w:pPr>
        <w:widowControl w:val="0"/>
        <w:autoSpaceDE w:val="0"/>
        <w:autoSpaceDN w:val="0"/>
        <w:adjustRightInd w:val="0"/>
        <w:ind w:firstLine="567"/>
        <w:jc w:val="both"/>
      </w:pPr>
      <w:r w:rsidRPr="00527CD6">
        <w:t>5.3.</w:t>
      </w:r>
      <w:r w:rsidRPr="00527CD6">
        <w:rPr>
          <w:i/>
        </w:rPr>
        <w:t xml:space="preserve"> </w:t>
      </w:r>
      <w:r w:rsidRPr="00527CD6">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15 (пятнадцать) % от цены настоящего Договора.</w:t>
      </w:r>
    </w:p>
    <w:p w:rsidR="00EC1DB0" w:rsidRPr="00527CD6" w:rsidRDefault="00EC1DB0" w:rsidP="00EC1DB0">
      <w:pPr>
        <w:widowControl w:val="0"/>
        <w:autoSpaceDE w:val="0"/>
        <w:autoSpaceDN w:val="0"/>
        <w:adjustRightInd w:val="0"/>
        <w:ind w:firstLine="567"/>
        <w:jc w:val="both"/>
      </w:pPr>
      <w:r w:rsidRPr="00527CD6">
        <w:t>В случае возникновения при этом у Заказчика каких-либо убытков Исполнитель возмещает такие убытки Заказчику в полном объеме.</w:t>
      </w:r>
    </w:p>
    <w:p w:rsidR="00EC1DB0" w:rsidRPr="00527CD6" w:rsidRDefault="00EC1DB0" w:rsidP="00EC1DB0">
      <w:pPr>
        <w:pStyle w:val="aff5"/>
        <w:ind w:firstLine="567"/>
        <w:jc w:val="both"/>
        <w:rPr>
          <w:b/>
          <w:sz w:val="24"/>
          <w:szCs w:val="24"/>
        </w:rPr>
      </w:pPr>
      <w:r w:rsidRPr="00527CD6">
        <w:rPr>
          <w:sz w:val="24"/>
          <w:szCs w:val="24"/>
        </w:rPr>
        <w:t>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27CD6">
        <w:rPr>
          <w:b/>
          <w:sz w:val="24"/>
          <w:szCs w:val="24"/>
        </w:rPr>
        <w:t xml:space="preserve"> </w:t>
      </w:r>
    </w:p>
    <w:p w:rsidR="00EC1DB0" w:rsidRPr="00527CD6" w:rsidRDefault="00EC1DB0" w:rsidP="00EC1DB0">
      <w:pPr>
        <w:pStyle w:val="ConsNormal"/>
        <w:ind w:firstLine="0"/>
        <w:rPr>
          <w:rFonts w:ascii="Times New Roman" w:hAnsi="Times New Roman"/>
          <w:b/>
          <w:sz w:val="24"/>
          <w:szCs w:val="24"/>
        </w:rPr>
      </w:pPr>
    </w:p>
    <w:p w:rsidR="00EC1DB0" w:rsidRPr="00527CD6" w:rsidRDefault="00EC1DB0" w:rsidP="00EC1DB0">
      <w:pPr>
        <w:pStyle w:val="ConsNormal"/>
        <w:ind w:firstLine="567"/>
        <w:jc w:val="center"/>
        <w:rPr>
          <w:rFonts w:ascii="Times New Roman" w:hAnsi="Times New Roman"/>
          <w:b/>
          <w:sz w:val="24"/>
          <w:szCs w:val="24"/>
        </w:rPr>
      </w:pPr>
      <w:r w:rsidRPr="00527CD6">
        <w:rPr>
          <w:rFonts w:ascii="Times New Roman" w:hAnsi="Times New Roman"/>
          <w:b/>
          <w:sz w:val="24"/>
          <w:szCs w:val="24"/>
        </w:rPr>
        <w:t>6. Конфиденциальность</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6.1. Информация, полученная Сторонами в ходе исполнения настоящего Договора, является конфиденциальной.</w:t>
      </w:r>
    </w:p>
    <w:p w:rsidR="00EC1DB0" w:rsidRPr="00527CD6" w:rsidRDefault="00EC1DB0" w:rsidP="00EC1DB0">
      <w:pPr>
        <w:pStyle w:val="ConsNormal"/>
        <w:ind w:firstLine="567"/>
        <w:jc w:val="both"/>
        <w:rPr>
          <w:rFonts w:ascii="Times New Roman" w:hAnsi="Times New Roman"/>
          <w:sz w:val="24"/>
          <w:szCs w:val="24"/>
        </w:rPr>
      </w:pPr>
    </w:p>
    <w:p w:rsidR="00EC1DB0" w:rsidRPr="00527CD6" w:rsidRDefault="00EC1DB0" w:rsidP="00EC1DB0">
      <w:pPr>
        <w:pStyle w:val="10"/>
        <w:numPr>
          <w:ilvl w:val="0"/>
          <w:numId w:val="0"/>
        </w:numPr>
        <w:spacing w:before="0"/>
        <w:ind w:firstLine="567"/>
      </w:pPr>
      <w:r w:rsidRPr="00527CD6">
        <w:t>7. Гарантийные обязательства</w:t>
      </w:r>
    </w:p>
    <w:p w:rsidR="00EC1DB0" w:rsidRPr="00527CD6" w:rsidRDefault="00EC1DB0" w:rsidP="00EC1DB0">
      <w:pPr>
        <w:ind w:firstLine="567"/>
      </w:pPr>
      <w:r w:rsidRPr="00527CD6">
        <w:t>7.1. Исполнитель в течение</w:t>
      </w:r>
      <w:proofErr w:type="gramStart"/>
      <w:r w:rsidRPr="00527CD6">
        <w:t xml:space="preserve"> ___________ (____________) </w:t>
      </w:r>
      <w:proofErr w:type="gramEnd"/>
      <w:r w:rsidRPr="00527CD6">
        <w:t>месяцев с даты подписания Сторонами Акта сдачи-приемки выполненных Работ гарантирует:</w:t>
      </w:r>
    </w:p>
    <w:p w:rsidR="00EC1DB0" w:rsidRPr="00527CD6" w:rsidRDefault="00EC1DB0" w:rsidP="00EC1DB0">
      <w:pPr>
        <w:pStyle w:val="afd"/>
        <w:ind w:firstLine="567"/>
        <w:jc w:val="both"/>
      </w:pPr>
      <w:r w:rsidRPr="00527CD6">
        <w:t xml:space="preserve">-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w:t>
      </w:r>
      <w:r w:rsidRPr="00527CD6">
        <w:lastRenderedPageBreak/>
        <w:t>стандартам и техническим условиям, сертификатами, техническими паспортам, а также иным документам, удостоверяющих их качество;</w:t>
      </w:r>
    </w:p>
    <w:p w:rsidR="00EC1DB0" w:rsidRPr="00527CD6" w:rsidRDefault="00EC1DB0" w:rsidP="00EC1DB0">
      <w:pPr>
        <w:pStyle w:val="28"/>
        <w:tabs>
          <w:tab w:val="left" w:pos="993"/>
        </w:tabs>
        <w:spacing w:after="0" w:line="240" w:lineRule="auto"/>
        <w:ind w:firstLine="567"/>
        <w:jc w:val="both"/>
      </w:pPr>
      <w:r w:rsidRPr="00527CD6">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C1DB0" w:rsidRPr="00527CD6" w:rsidRDefault="00EC1DB0" w:rsidP="00EC1DB0">
      <w:pPr>
        <w:ind w:firstLine="567"/>
        <w:jc w:val="both"/>
      </w:pPr>
      <w:r w:rsidRPr="00527CD6">
        <w:t>-  своевременное устранение недостатков и дефектов, выявленных при приемке Работ;</w:t>
      </w:r>
    </w:p>
    <w:p w:rsidR="00EC1DB0" w:rsidRPr="00527CD6" w:rsidRDefault="00EC1DB0" w:rsidP="00EC1DB0">
      <w:pPr>
        <w:tabs>
          <w:tab w:val="left" w:pos="993"/>
        </w:tabs>
        <w:ind w:firstLine="567"/>
        <w:jc w:val="both"/>
      </w:pPr>
      <w:r w:rsidRPr="00527CD6">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527CD6">
        <w:rPr>
          <w:rFonts w:ascii="Times New Roman" w:hAnsi="Times New Roman"/>
          <w:sz w:val="24"/>
          <w:szCs w:val="24"/>
        </w:rPr>
        <w:t>целям</w:t>
      </w:r>
      <w:proofErr w:type="gramEnd"/>
      <w:r w:rsidRPr="00527CD6">
        <w:rPr>
          <w:rFonts w:ascii="Times New Roman" w:hAnsi="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EC1DB0" w:rsidRPr="00527CD6" w:rsidRDefault="00EC1DB0" w:rsidP="00EC1DB0">
      <w:pPr>
        <w:ind w:firstLine="567"/>
        <w:jc w:val="both"/>
      </w:pPr>
      <w:r w:rsidRPr="00527CD6">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C1DB0" w:rsidRPr="00527CD6" w:rsidRDefault="00EC1DB0" w:rsidP="00EC1DB0">
      <w:pPr>
        <w:shd w:val="clear" w:color="auto" w:fill="FFFFFF"/>
        <w:tabs>
          <w:tab w:val="left" w:pos="1272"/>
        </w:tabs>
        <w:ind w:firstLine="567"/>
        <w:jc w:val="both"/>
      </w:pPr>
      <w:r w:rsidRPr="00527CD6">
        <w:t>7.4. Исполнитель обязан произвести устранение выявленных недостатков и (или) несоответствий результата Работ в течение</w:t>
      </w:r>
      <w:r w:rsidRPr="00527CD6">
        <w:br/>
        <w:t xml:space="preserve">20  (двадцати) календарных дней </w:t>
      </w:r>
      <w:proofErr w:type="gramStart"/>
      <w:r w:rsidRPr="00527CD6">
        <w:t>с даты получения</w:t>
      </w:r>
      <w:proofErr w:type="gramEnd"/>
      <w:r w:rsidRPr="00527CD6">
        <w:t xml:space="preserve"> уведомления Исполнителя.</w:t>
      </w:r>
    </w:p>
    <w:p w:rsidR="00EC1DB0" w:rsidRPr="00527CD6" w:rsidRDefault="00EC1DB0" w:rsidP="00EC1DB0">
      <w:pPr>
        <w:shd w:val="clear" w:color="auto" w:fill="FFFFFF"/>
        <w:ind w:firstLine="567"/>
        <w:jc w:val="both"/>
      </w:pPr>
      <w:r w:rsidRPr="00527CD6">
        <w:t>Расходы Исполнителя, связанные с устранением выявленных недостатков и (или) несоответствий результата Работ, Заказчиком не возмещаются.</w:t>
      </w:r>
    </w:p>
    <w:p w:rsidR="00EC1DB0" w:rsidRPr="00527CD6" w:rsidRDefault="00EC1DB0" w:rsidP="00EC1DB0">
      <w:pPr>
        <w:pStyle w:val="aff5"/>
        <w:ind w:firstLine="567"/>
        <w:jc w:val="both"/>
        <w:rPr>
          <w:sz w:val="24"/>
          <w:szCs w:val="24"/>
        </w:rPr>
      </w:pPr>
      <w:r w:rsidRPr="00527CD6">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527CD6">
        <w:rPr>
          <w:sz w:val="24"/>
          <w:szCs w:val="24"/>
        </w:rPr>
        <w:t>с</w:t>
      </w:r>
      <w:proofErr w:type="gramEnd"/>
      <w:r w:rsidRPr="00527CD6">
        <w:rPr>
          <w:sz w:val="24"/>
          <w:szCs w:val="24"/>
        </w:rPr>
        <w:t xml:space="preserve"> </w:t>
      </w:r>
      <w:proofErr w:type="gramStart"/>
      <w:r w:rsidRPr="00527CD6">
        <w:rPr>
          <w:sz w:val="24"/>
          <w:szCs w:val="24"/>
        </w:rPr>
        <w:t>последующем</w:t>
      </w:r>
      <w:proofErr w:type="gramEnd"/>
      <w:r w:rsidRPr="00527CD6">
        <w:rPr>
          <w:sz w:val="24"/>
          <w:szCs w:val="24"/>
        </w:rPr>
        <w:t xml:space="preserve"> возмещением Заказчиком понесенных Исполнителем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527CD6">
        <w:rPr>
          <w:sz w:val="24"/>
          <w:szCs w:val="24"/>
        </w:rPr>
        <w:t>с даты направления</w:t>
      </w:r>
      <w:proofErr w:type="gramEnd"/>
      <w:r w:rsidRPr="00527CD6">
        <w:rPr>
          <w:sz w:val="24"/>
          <w:szCs w:val="24"/>
        </w:rPr>
        <w:t xml:space="preserve"> Исполнителю уведомления о возмещении понесенных расходов с приложением подтверждающих документов.</w:t>
      </w:r>
    </w:p>
    <w:p w:rsidR="00EC1DB0" w:rsidRPr="00527CD6" w:rsidRDefault="00EC1DB0" w:rsidP="00EC1DB0">
      <w:pPr>
        <w:tabs>
          <w:tab w:val="num" w:pos="0"/>
        </w:tabs>
        <w:ind w:firstLine="567"/>
        <w:jc w:val="both"/>
      </w:pPr>
    </w:p>
    <w:p w:rsidR="00EC1DB0" w:rsidRPr="00527CD6" w:rsidRDefault="00EC1DB0" w:rsidP="00EC1DB0">
      <w:pPr>
        <w:pStyle w:val="ConsNormal"/>
        <w:ind w:firstLine="567"/>
        <w:jc w:val="center"/>
        <w:rPr>
          <w:rFonts w:ascii="Times New Roman" w:hAnsi="Times New Roman"/>
          <w:b/>
          <w:sz w:val="24"/>
          <w:szCs w:val="24"/>
        </w:rPr>
      </w:pPr>
      <w:r w:rsidRPr="00527CD6">
        <w:rPr>
          <w:rFonts w:ascii="Times New Roman" w:hAnsi="Times New Roman"/>
          <w:b/>
          <w:sz w:val="24"/>
          <w:szCs w:val="24"/>
        </w:rPr>
        <w:t>8. Обстоятельства непреодолимой силы</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8.1.   </w:t>
      </w:r>
      <w:proofErr w:type="gramStart"/>
      <w:r w:rsidRPr="00527CD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527CD6">
        <w:rPr>
          <w:rFonts w:ascii="Times New Roman" w:hAnsi="Times New Roman"/>
          <w:sz w:val="24"/>
          <w:szCs w:val="24"/>
        </w:rPr>
        <w:t>Договор</w:t>
      </w:r>
      <w:proofErr w:type="gramEnd"/>
      <w:r w:rsidRPr="00527CD6">
        <w:rPr>
          <w:rFonts w:ascii="Times New Roman" w:hAnsi="Times New Roman"/>
          <w:sz w:val="24"/>
          <w:szCs w:val="24"/>
        </w:rPr>
        <w:t xml:space="preserve"> может быть расторгнут по соглашению </w:t>
      </w:r>
      <w:r w:rsidRPr="00527CD6">
        <w:rPr>
          <w:rFonts w:ascii="Times New Roman" w:hAnsi="Times New Roman"/>
          <w:sz w:val="24"/>
          <w:szCs w:val="24"/>
        </w:rPr>
        <w:lastRenderedPageBreak/>
        <w:t>Сторон, либо в порядке, установленном пунктом 10.2 настоящего Договора.</w:t>
      </w:r>
    </w:p>
    <w:p w:rsidR="00EC1DB0" w:rsidRPr="00527CD6" w:rsidRDefault="00EC1DB0" w:rsidP="00EC1DB0">
      <w:pPr>
        <w:pStyle w:val="ConsNormal"/>
        <w:ind w:firstLine="567"/>
        <w:rPr>
          <w:rFonts w:ascii="Times New Roman" w:hAnsi="Times New Roman"/>
          <w:i/>
          <w:iCs/>
          <w:sz w:val="24"/>
          <w:szCs w:val="24"/>
        </w:rPr>
      </w:pPr>
    </w:p>
    <w:p w:rsidR="00EC1DB0" w:rsidRPr="00527CD6" w:rsidRDefault="00EC1DB0" w:rsidP="00EC1DB0">
      <w:pPr>
        <w:pStyle w:val="ConsNormal"/>
        <w:ind w:firstLine="567"/>
        <w:jc w:val="center"/>
        <w:rPr>
          <w:rFonts w:ascii="Times New Roman" w:hAnsi="Times New Roman"/>
          <w:b/>
          <w:sz w:val="24"/>
          <w:szCs w:val="24"/>
        </w:rPr>
      </w:pPr>
      <w:r w:rsidRPr="00527CD6">
        <w:rPr>
          <w:rFonts w:ascii="Times New Roman" w:hAnsi="Times New Roman"/>
          <w:b/>
          <w:sz w:val="24"/>
          <w:szCs w:val="24"/>
        </w:rPr>
        <w:t>9. Разрешение споров</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27CD6">
        <w:rPr>
          <w:rFonts w:ascii="Times New Roman" w:hAnsi="Times New Roman"/>
          <w:sz w:val="24"/>
          <w:szCs w:val="24"/>
        </w:rPr>
        <w:t>с даты получения</w:t>
      </w:r>
      <w:proofErr w:type="gramEnd"/>
      <w:r w:rsidRPr="00527CD6">
        <w:rPr>
          <w:rFonts w:ascii="Times New Roman" w:hAnsi="Times New Roman"/>
          <w:sz w:val="24"/>
          <w:szCs w:val="24"/>
        </w:rPr>
        <w:t xml:space="preserve"> претензии.</w:t>
      </w:r>
    </w:p>
    <w:p w:rsidR="00EC1DB0" w:rsidRPr="00527CD6" w:rsidRDefault="00EC1DB0" w:rsidP="00EC1DB0">
      <w:pPr>
        <w:pStyle w:val="ConsNormal"/>
        <w:ind w:firstLine="567"/>
        <w:jc w:val="both"/>
        <w:rPr>
          <w:rFonts w:ascii="Times New Roman" w:hAnsi="Times New Roman"/>
          <w:i/>
          <w:sz w:val="24"/>
          <w:szCs w:val="24"/>
        </w:rPr>
      </w:pPr>
      <w:r w:rsidRPr="00527CD6">
        <w:rPr>
          <w:rFonts w:ascii="Times New Roman" w:hAnsi="Times New Roman"/>
          <w:sz w:val="24"/>
          <w:szCs w:val="24"/>
        </w:rPr>
        <w:t>9.3. В случае</w:t>
      </w:r>
      <w:proofErr w:type="gramStart"/>
      <w:r w:rsidRPr="00527CD6">
        <w:rPr>
          <w:rFonts w:ascii="Times New Roman" w:hAnsi="Times New Roman"/>
          <w:sz w:val="24"/>
          <w:szCs w:val="24"/>
        </w:rPr>
        <w:t>,</w:t>
      </w:r>
      <w:proofErr w:type="gramEnd"/>
      <w:r w:rsidRPr="00527CD6">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C1DB0" w:rsidRPr="00527CD6" w:rsidRDefault="00EC1DB0" w:rsidP="00EC1DB0">
      <w:pPr>
        <w:pStyle w:val="ConsNormal"/>
        <w:ind w:firstLine="567"/>
        <w:jc w:val="both"/>
        <w:rPr>
          <w:rFonts w:ascii="Times New Roman" w:hAnsi="Times New Roman"/>
          <w:b/>
          <w:sz w:val="24"/>
          <w:szCs w:val="24"/>
        </w:rPr>
      </w:pPr>
    </w:p>
    <w:p w:rsidR="00EC1DB0" w:rsidRPr="00527CD6" w:rsidRDefault="00EC1DB0" w:rsidP="00EC1DB0">
      <w:pPr>
        <w:pStyle w:val="ConsNormal"/>
        <w:ind w:firstLine="567"/>
        <w:jc w:val="center"/>
        <w:rPr>
          <w:rFonts w:ascii="Times New Roman" w:hAnsi="Times New Roman"/>
          <w:b/>
          <w:sz w:val="24"/>
          <w:szCs w:val="24"/>
        </w:rPr>
      </w:pPr>
      <w:r w:rsidRPr="00527CD6">
        <w:rPr>
          <w:rFonts w:ascii="Times New Roman" w:hAnsi="Times New Roman"/>
          <w:b/>
          <w:sz w:val="24"/>
          <w:szCs w:val="24"/>
        </w:rPr>
        <w:t>10. Порядок внесения</w:t>
      </w:r>
    </w:p>
    <w:p w:rsidR="00EC1DB0" w:rsidRPr="00527CD6" w:rsidRDefault="00EC1DB0" w:rsidP="00EC1DB0">
      <w:pPr>
        <w:pStyle w:val="ConsNormal"/>
        <w:ind w:firstLine="567"/>
        <w:jc w:val="center"/>
        <w:rPr>
          <w:rFonts w:ascii="Times New Roman" w:hAnsi="Times New Roman"/>
          <w:b/>
          <w:sz w:val="24"/>
          <w:szCs w:val="24"/>
        </w:rPr>
      </w:pPr>
      <w:r w:rsidRPr="00527CD6">
        <w:rPr>
          <w:rFonts w:ascii="Times New Roman" w:hAnsi="Times New Roman"/>
          <w:b/>
          <w:sz w:val="24"/>
          <w:szCs w:val="24"/>
        </w:rPr>
        <w:t>изменений, дополнений в Договор и его расторжения</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527CD6">
        <w:rPr>
          <w:rFonts w:ascii="Times New Roman" w:hAnsi="Times New Roman"/>
          <w:sz w:val="24"/>
          <w:szCs w:val="24"/>
        </w:rPr>
        <w:t>позднее</w:t>
      </w:r>
      <w:proofErr w:type="gramEnd"/>
      <w:r w:rsidRPr="00527CD6">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EC1DB0" w:rsidRPr="00527CD6" w:rsidRDefault="00EC1DB0" w:rsidP="00EC1DB0">
      <w:pPr>
        <w:pStyle w:val="ConsNormal"/>
        <w:ind w:firstLine="0"/>
        <w:rPr>
          <w:rFonts w:ascii="Times New Roman" w:hAnsi="Times New Roman"/>
          <w:b/>
          <w:sz w:val="24"/>
          <w:szCs w:val="24"/>
        </w:rPr>
      </w:pPr>
    </w:p>
    <w:p w:rsidR="00EC1DB0" w:rsidRPr="00527CD6" w:rsidRDefault="00EC1DB0" w:rsidP="00EC1DB0">
      <w:pPr>
        <w:pStyle w:val="ConsNormal"/>
        <w:ind w:firstLine="567"/>
        <w:jc w:val="center"/>
        <w:rPr>
          <w:rFonts w:ascii="Times New Roman" w:hAnsi="Times New Roman"/>
          <w:b/>
          <w:sz w:val="24"/>
          <w:szCs w:val="24"/>
        </w:rPr>
      </w:pPr>
      <w:r w:rsidRPr="00527CD6">
        <w:rPr>
          <w:rFonts w:ascii="Times New Roman" w:hAnsi="Times New Roman"/>
          <w:b/>
          <w:sz w:val="24"/>
          <w:szCs w:val="24"/>
        </w:rPr>
        <w:t>11. Срок действия Договора</w:t>
      </w:r>
    </w:p>
    <w:p w:rsidR="00EC1DB0" w:rsidRPr="00527CD6" w:rsidRDefault="00EC1DB0" w:rsidP="00EC1DB0">
      <w:pPr>
        <w:pStyle w:val="ConsNormal"/>
        <w:ind w:firstLine="567"/>
        <w:jc w:val="both"/>
        <w:rPr>
          <w:rFonts w:ascii="Times New Roman" w:hAnsi="Times New Roman"/>
          <w:b/>
          <w:bCs/>
          <w:sz w:val="24"/>
          <w:szCs w:val="24"/>
        </w:rPr>
      </w:pPr>
      <w:r w:rsidRPr="00527CD6">
        <w:rPr>
          <w:rFonts w:ascii="Times New Roman" w:hAnsi="Times New Roman"/>
          <w:sz w:val="24"/>
          <w:szCs w:val="24"/>
        </w:rPr>
        <w:t xml:space="preserve">11.1. Настоящий Договор вступает в силу </w:t>
      </w:r>
      <w:proofErr w:type="gramStart"/>
      <w:r w:rsidRPr="00527CD6">
        <w:rPr>
          <w:rFonts w:ascii="Times New Roman" w:hAnsi="Times New Roman"/>
          <w:sz w:val="24"/>
          <w:szCs w:val="24"/>
        </w:rPr>
        <w:t>с даты</w:t>
      </w:r>
      <w:proofErr w:type="gramEnd"/>
      <w:r w:rsidRPr="00527CD6">
        <w:rPr>
          <w:rFonts w:ascii="Times New Roman" w:hAnsi="Times New Roman"/>
          <w:sz w:val="24"/>
          <w:szCs w:val="24"/>
        </w:rPr>
        <w:t xml:space="preserve"> его подписания Сторонами и действует до исполнения Сторонами взаимных обязательств.</w:t>
      </w:r>
    </w:p>
    <w:p w:rsidR="00EC1DB0" w:rsidRPr="00527CD6" w:rsidRDefault="00EC1DB0" w:rsidP="00EC1DB0">
      <w:pPr>
        <w:pStyle w:val="ConsNormal"/>
        <w:ind w:firstLine="567"/>
        <w:jc w:val="center"/>
        <w:rPr>
          <w:rFonts w:ascii="Times New Roman" w:hAnsi="Times New Roman"/>
          <w:b/>
          <w:bCs/>
          <w:sz w:val="24"/>
          <w:szCs w:val="24"/>
        </w:rPr>
      </w:pPr>
    </w:p>
    <w:p w:rsidR="00EC1DB0" w:rsidRPr="00527CD6" w:rsidRDefault="00EC1DB0" w:rsidP="00EC1DB0">
      <w:pPr>
        <w:pStyle w:val="ConsNormal"/>
        <w:ind w:firstLine="567"/>
        <w:jc w:val="center"/>
        <w:rPr>
          <w:rFonts w:ascii="Times New Roman" w:hAnsi="Times New Roman"/>
          <w:b/>
          <w:bCs/>
          <w:sz w:val="24"/>
          <w:szCs w:val="24"/>
        </w:rPr>
      </w:pPr>
      <w:r w:rsidRPr="00527CD6">
        <w:rPr>
          <w:rFonts w:ascii="Times New Roman" w:hAnsi="Times New Roman"/>
          <w:b/>
          <w:bCs/>
          <w:sz w:val="24"/>
          <w:szCs w:val="24"/>
        </w:rPr>
        <w:t>12. Прочие условия</w:t>
      </w:r>
    </w:p>
    <w:p w:rsidR="00EC1DB0" w:rsidRPr="00527CD6" w:rsidRDefault="00EC1DB0" w:rsidP="00EC1DB0">
      <w:pPr>
        <w:pStyle w:val="43"/>
        <w:ind w:firstLine="567"/>
        <w:jc w:val="both"/>
        <w:rPr>
          <w:sz w:val="24"/>
          <w:szCs w:val="24"/>
        </w:rPr>
      </w:pPr>
      <w:r w:rsidRPr="00527CD6">
        <w:rPr>
          <w:sz w:val="24"/>
          <w:szCs w:val="24"/>
        </w:rPr>
        <w:t>12.1. Право собственности на результат Работ по настоящему Договору принадлежит Заказчику.</w:t>
      </w:r>
    </w:p>
    <w:p w:rsidR="00EC1DB0" w:rsidRPr="00527CD6" w:rsidRDefault="00EC1DB0" w:rsidP="00EC1DB0">
      <w:pPr>
        <w:pStyle w:val="43"/>
        <w:ind w:firstLine="567"/>
        <w:jc w:val="both"/>
        <w:rPr>
          <w:sz w:val="24"/>
          <w:szCs w:val="24"/>
        </w:rPr>
      </w:pPr>
      <w:r w:rsidRPr="00527CD6">
        <w:rPr>
          <w:sz w:val="24"/>
          <w:szCs w:val="24"/>
        </w:rPr>
        <w:t xml:space="preserve">12.2. В случае изменения  у </w:t>
      </w:r>
      <w:proofErr w:type="gramStart"/>
      <w:r w:rsidRPr="00527CD6">
        <w:rPr>
          <w:sz w:val="24"/>
          <w:szCs w:val="24"/>
        </w:rPr>
        <w:t>какой-либо</w:t>
      </w:r>
      <w:proofErr w:type="gramEnd"/>
      <w:r w:rsidRPr="00527CD6">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w:t>
      </w:r>
      <w:proofErr w:type="gramStart"/>
      <w:r w:rsidRPr="00527CD6">
        <w:rPr>
          <w:rFonts w:ascii="Times New Roman" w:hAnsi="Times New Roman"/>
          <w:sz w:val="24"/>
          <w:szCs w:val="24"/>
        </w:rPr>
        <w:t>с даты расторжения</w:t>
      </w:r>
      <w:proofErr w:type="gramEnd"/>
      <w:r w:rsidRPr="00527CD6">
        <w:rPr>
          <w:rFonts w:ascii="Times New Roman" w:hAnsi="Times New Roman"/>
          <w:sz w:val="24"/>
          <w:szCs w:val="24"/>
        </w:rPr>
        <w:t xml:space="preserve"> настоящего Договора. </w:t>
      </w:r>
      <w:r w:rsidRPr="00527CD6">
        <w:rPr>
          <w:rFonts w:ascii="Times New Roman" w:hAnsi="Times New Roman"/>
          <w:iCs/>
          <w:sz w:val="24"/>
          <w:szCs w:val="24"/>
          <w:vertAlign w:val="superscript"/>
        </w:rPr>
        <w:t xml:space="preserve">                 </w:t>
      </w:r>
    </w:p>
    <w:p w:rsidR="00EC1DB0" w:rsidRPr="00527CD6" w:rsidRDefault="00EC1DB0" w:rsidP="00EC1DB0">
      <w:pPr>
        <w:ind w:firstLine="567"/>
        <w:jc w:val="both"/>
      </w:pPr>
      <w:r w:rsidRPr="00527CD6">
        <w:t xml:space="preserve">  12.4. </w:t>
      </w:r>
      <w:proofErr w:type="gramStart"/>
      <w:r w:rsidRPr="00527CD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12.5. Все приложения к настоящему Договору являются его неотъемлемыми частями.</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 xml:space="preserve">12.6. Передача прав и обязанностей Исполнителя третьим лицам не допускается без </w:t>
      </w:r>
      <w:r w:rsidRPr="00527CD6">
        <w:rPr>
          <w:rFonts w:ascii="Times New Roman" w:hAnsi="Times New Roman"/>
          <w:sz w:val="24"/>
          <w:szCs w:val="24"/>
        </w:rPr>
        <w:lastRenderedPageBreak/>
        <w:t>письменного согласия Заказчика.</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EC1DB0" w:rsidRPr="00527CD6" w:rsidRDefault="00EC1DB0" w:rsidP="00EC1DB0">
      <w:pPr>
        <w:pStyle w:val="ConsNormal"/>
        <w:ind w:firstLine="567"/>
        <w:jc w:val="both"/>
        <w:rPr>
          <w:rFonts w:ascii="Times New Roman" w:hAnsi="Times New Roman"/>
          <w:sz w:val="24"/>
          <w:szCs w:val="24"/>
        </w:rPr>
      </w:pPr>
      <w:r w:rsidRPr="00527CD6">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EC1DB0" w:rsidRPr="00527CD6" w:rsidRDefault="00EC1DB0" w:rsidP="00EC1DB0">
      <w:pPr>
        <w:ind w:firstLine="567"/>
        <w:jc w:val="both"/>
      </w:pPr>
      <w:r w:rsidRPr="00527CD6">
        <w:t>12.9. К настоящему Договору прилагаются:</w:t>
      </w:r>
    </w:p>
    <w:p w:rsidR="00EC1DB0" w:rsidRPr="00527CD6" w:rsidRDefault="00EC1DB0" w:rsidP="00EC1DB0">
      <w:pPr>
        <w:ind w:firstLine="567"/>
        <w:jc w:val="both"/>
      </w:pPr>
      <w:r w:rsidRPr="00527CD6">
        <w:t>12.9.1. Техническое задание  (приложение № 1);</w:t>
      </w:r>
    </w:p>
    <w:p w:rsidR="00EC1DB0" w:rsidRPr="00527CD6" w:rsidRDefault="00EC1DB0" w:rsidP="00EC1DB0">
      <w:pPr>
        <w:ind w:firstLine="567"/>
        <w:jc w:val="both"/>
      </w:pPr>
      <w:r w:rsidRPr="00527CD6">
        <w:t>12.7.2. Протокол согласования договорной цены (приложение № 2);</w:t>
      </w:r>
    </w:p>
    <w:p w:rsidR="00EC1DB0" w:rsidRPr="00527CD6" w:rsidRDefault="00EC1DB0" w:rsidP="00EC1DB0">
      <w:pPr>
        <w:ind w:firstLine="567"/>
        <w:jc w:val="both"/>
        <w:rPr>
          <w:i/>
          <w:iCs/>
        </w:rPr>
      </w:pPr>
      <w:r w:rsidRPr="00527CD6">
        <w:rPr>
          <w:iCs/>
        </w:rPr>
        <w:t>12.9.3. Расчет</w:t>
      </w:r>
      <w:r w:rsidRPr="00527CD6">
        <w:t xml:space="preserve"> на выполнение Работ (приложение № 3);</w:t>
      </w:r>
    </w:p>
    <w:p w:rsidR="00EC1DB0" w:rsidRPr="00527CD6" w:rsidRDefault="00EC1DB0" w:rsidP="00EC1DB0">
      <w:pPr>
        <w:ind w:firstLine="851"/>
        <w:rPr>
          <w:b/>
        </w:rPr>
      </w:pPr>
    </w:p>
    <w:p w:rsidR="00EC1DB0" w:rsidRPr="00527CD6" w:rsidRDefault="00EC1DB0" w:rsidP="00EC1DB0">
      <w:pPr>
        <w:ind w:firstLine="851"/>
        <w:jc w:val="center"/>
      </w:pPr>
      <w:r w:rsidRPr="00527CD6">
        <w:rPr>
          <w:b/>
        </w:rPr>
        <w:t>13. Юридические адреса и платежные реквизиты Сторон</w:t>
      </w: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Pr="00527CD6"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C82C23" w:rsidRDefault="00C82C23" w:rsidP="00EC1DB0">
      <w:pPr>
        <w:pStyle w:val="ConsNormal"/>
        <w:widowControl/>
        <w:ind w:firstLine="0"/>
        <w:jc w:val="right"/>
        <w:rPr>
          <w:rFonts w:ascii="Times New Roman" w:hAnsi="Times New Roman"/>
          <w:sz w:val="24"/>
          <w:szCs w:val="24"/>
        </w:rPr>
      </w:pPr>
    </w:p>
    <w:p w:rsidR="00C82C23" w:rsidRDefault="00C82C23"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Default="00EC1DB0" w:rsidP="00EC1DB0">
      <w:pPr>
        <w:pStyle w:val="ConsNormal"/>
        <w:widowControl/>
        <w:ind w:firstLine="0"/>
        <w:jc w:val="right"/>
        <w:rPr>
          <w:rFonts w:ascii="Times New Roman" w:hAnsi="Times New Roman"/>
          <w:sz w:val="24"/>
          <w:szCs w:val="24"/>
        </w:rPr>
      </w:pP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_________</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C1DB0" w:rsidRPr="00440F3D" w:rsidRDefault="00EC1DB0" w:rsidP="00EC1DB0">
      <w:pPr>
        <w:pStyle w:val="ConsNonformat"/>
        <w:widowControl/>
        <w:rPr>
          <w:rFonts w:ascii="Times New Roman" w:hAnsi="Times New Roman" w:cs="Times New Roman"/>
          <w:sz w:val="24"/>
          <w:szCs w:val="24"/>
        </w:rPr>
      </w:pPr>
    </w:p>
    <w:p w:rsidR="00EC1DB0" w:rsidRPr="00440F3D" w:rsidRDefault="00EC1DB0" w:rsidP="00EC1DB0">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EC1DB0" w:rsidRPr="00440F3D" w:rsidRDefault="00EC1DB0" w:rsidP="00EC1DB0">
      <w:pPr>
        <w:pStyle w:val="ConsNormal"/>
        <w:widowControl/>
        <w:ind w:firstLine="540"/>
        <w:jc w:val="both"/>
        <w:rPr>
          <w:rFonts w:ascii="Times New Roman" w:hAnsi="Times New Roman"/>
          <w:sz w:val="24"/>
          <w:szCs w:val="24"/>
        </w:rPr>
      </w:pPr>
    </w:p>
    <w:p w:rsidR="00EC1DB0" w:rsidRPr="00440F3D" w:rsidRDefault="00EC1DB0" w:rsidP="00EC1DB0">
      <w:pPr>
        <w:pStyle w:val="ConsNonformat"/>
        <w:widowControl/>
        <w:rPr>
          <w:rFonts w:ascii="Times New Roman" w:hAnsi="Times New Roman" w:cs="Times New Roman"/>
          <w:sz w:val="24"/>
          <w:szCs w:val="24"/>
        </w:rPr>
      </w:pPr>
    </w:p>
    <w:p w:rsidR="00EC1DB0" w:rsidRDefault="00EC1DB0" w:rsidP="00EC1DB0">
      <w:pPr>
        <w:suppressAutoHyphens w:val="0"/>
        <w:rPr>
          <w:rFonts w:eastAsia="Arial" w:cs="Arial"/>
        </w:rPr>
      </w:pPr>
      <w:r>
        <w:br w:type="page"/>
      </w:r>
    </w:p>
    <w:p w:rsidR="00EC1DB0" w:rsidRPr="00440F3D" w:rsidRDefault="00EC1DB0" w:rsidP="00EC1DB0">
      <w:pPr>
        <w:pStyle w:val="ConsNormal"/>
        <w:widowControl/>
        <w:ind w:firstLine="0"/>
        <w:jc w:val="right"/>
        <w:rPr>
          <w:rFonts w:ascii="Times New Roman" w:hAnsi="Times New Roman"/>
          <w:sz w:val="24"/>
          <w:szCs w:val="24"/>
        </w:rPr>
      </w:pP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Pr>
          <w:rFonts w:ascii="Times New Roman" w:hAnsi="Times New Roman"/>
          <w:sz w:val="24"/>
          <w:szCs w:val="24"/>
        </w:rPr>
        <w:t>2</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_________</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C1DB0" w:rsidRPr="00440F3D" w:rsidRDefault="00EC1DB0" w:rsidP="00EC1DB0">
      <w:pPr>
        <w:pStyle w:val="ConsNonformat"/>
        <w:widowControl/>
        <w:rPr>
          <w:rFonts w:ascii="Times New Roman" w:hAnsi="Times New Roman" w:cs="Times New Roman"/>
          <w:sz w:val="24"/>
          <w:szCs w:val="24"/>
        </w:rPr>
      </w:pPr>
    </w:p>
    <w:p w:rsidR="00EC1DB0" w:rsidRPr="00440F3D" w:rsidRDefault="00EC1DB0" w:rsidP="00EC1DB0">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EC1DB0" w:rsidRPr="00440F3D" w:rsidRDefault="00EC1DB0" w:rsidP="00EC1DB0">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EC1DB0" w:rsidRPr="00440F3D" w:rsidRDefault="00EC1DB0" w:rsidP="00EC1DB0">
      <w:pPr>
        <w:pStyle w:val="ConsNonformat"/>
        <w:widowControl/>
        <w:rPr>
          <w:rFonts w:ascii="Times New Roman" w:hAnsi="Times New Roman" w:cs="Times New Roman"/>
          <w:sz w:val="24"/>
          <w:szCs w:val="24"/>
        </w:rPr>
      </w:pPr>
    </w:p>
    <w:p w:rsidR="00EC1DB0" w:rsidRPr="00440F3D" w:rsidRDefault="00EC1DB0" w:rsidP="00EC1DB0">
      <w:pPr>
        <w:pStyle w:val="ConsNonformat"/>
        <w:widowControl/>
        <w:rPr>
          <w:rFonts w:ascii="Times New Roman" w:hAnsi="Times New Roman" w:cs="Times New Roman"/>
          <w:sz w:val="24"/>
          <w:szCs w:val="24"/>
        </w:rPr>
      </w:pPr>
    </w:p>
    <w:p w:rsidR="00EC1DB0" w:rsidRPr="009E4D5B" w:rsidRDefault="00EC1DB0" w:rsidP="00EC1DB0">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w:t>
      </w:r>
      <w:r>
        <w:t xml:space="preserve">директора филиала ПАО «ТрансКонтейнер» на Московской железной дороге </w:t>
      </w:r>
      <w:proofErr w:type="spellStart"/>
      <w:r>
        <w:t>Галимова</w:t>
      </w:r>
      <w:proofErr w:type="spellEnd"/>
      <w:r>
        <w:t xml:space="preserve"> </w:t>
      </w:r>
      <w:r w:rsidRPr="009E4D5B">
        <w:t xml:space="preserve">Магомеда </w:t>
      </w:r>
      <w:proofErr w:type="spellStart"/>
      <w:r w:rsidRPr="009E4D5B">
        <w:t>Вагидовича</w:t>
      </w:r>
      <w:proofErr w:type="spellEnd"/>
      <w:r w:rsidRPr="009E4D5B">
        <w:t xml:space="preserve">,  действующего  на  основании доверенности </w:t>
      </w:r>
      <w:r w:rsidR="003F3D80">
        <w:t>_______________</w:t>
      </w:r>
      <w:r w:rsidRPr="009E4D5B">
        <w:t xml:space="preserve">  с одной стороны, и _________________________________________________</w:t>
      </w:r>
      <w:r w:rsidRPr="009E4D5B">
        <w:rPr>
          <w:i/>
          <w:vertAlign w:val="superscript"/>
        </w:rPr>
        <w:t xml:space="preserve"> </w:t>
      </w:r>
    </w:p>
    <w:p w:rsidR="00EC1DB0" w:rsidRPr="009E4D5B" w:rsidRDefault="00EC1DB0" w:rsidP="00EC1DB0">
      <w:pPr>
        <w:jc w:val="both"/>
      </w:pPr>
      <w:r w:rsidRPr="009E4D5B">
        <w:t xml:space="preserve">именуемое в дальнейшем «Исполнитель», в лице __________________________________, </w:t>
      </w:r>
    </w:p>
    <w:p w:rsidR="00EC1DB0" w:rsidRPr="00440F3D" w:rsidRDefault="00EC1DB0" w:rsidP="00EC1DB0">
      <w:pPr>
        <w:jc w:val="both"/>
      </w:pPr>
      <w:proofErr w:type="gramStart"/>
      <w:r w:rsidRPr="009E4D5B">
        <w:t>действующего</w:t>
      </w:r>
      <w:proofErr w:type="gramEnd"/>
      <w:r w:rsidRPr="009E4D5B">
        <w:t xml:space="preserve"> на основании______________________________________</w:t>
      </w:r>
      <w:r w:rsidRPr="009E4D5B">
        <w:rPr>
          <w:i/>
          <w:vertAlign w:val="superscript"/>
        </w:rPr>
        <w:t xml:space="preserve">  </w:t>
      </w:r>
      <w:r>
        <w:t>с другой стороны</w:t>
      </w:r>
      <w:r w:rsidRPr="009E4D5B">
        <w:t xml:space="preserve">, </w:t>
      </w:r>
      <w:r w:rsidRPr="00440F3D">
        <w:t xml:space="preserve">удостоверяем, что Сторонами достигнуто соглашение о величине договорной цены </w:t>
      </w:r>
      <w:r>
        <w:t>Работ</w:t>
      </w:r>
      <w:r w:rsidRPr="00440F3D">
        <w:t xml:space="preserve"> по настоящему Договору в размере __________________________ рублей. В том числе НДС</w:t>
      </w:r>
      <w:proofErr w:type="gramStart"/>
      <w:r w:rsidRPr="00440F3D">
        <w:t xml:space="preserve"> (____%) ______(__________________________) </w:t>
      </w:r>
      <w:proofErr w:type="gramEnd"/>
      <w:r w:rsidRPr="00440F3D">
        <w:t>рублей.</w:t>
      </w:r>
    </w:p>
    <w:p w:rsidR="00EC1DB0" w:rsidRPr="00440F3D" w:rsidRDefault="00EC1DB0" w:rsidP="00EC1DB0">
      <w:pPr>
        <w:pStyle w:val="ConsNonformat"/>
        <w:widowControl/>
        <w:rPr>
          <w:rFonts w:ascii="Times New Roman" w:hAnsi="Times New Roman" w:cs="Times New Roman"/>
          <w:sz w:val="24"/>
          <w:szCs w:val="24"/>
        </w:rPr>
      </w:pPr>
    </w:p>
    <w:p w:rsidR="00EC1DB0" w:rsidRPr="00440F3D" w:rsidRDefault="00EC1DB0" w:rsidP="00EC1DB0">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1DB0" w:rsidRPr="00440F3D" w:rsidTr="00CC3F43">
        <w:trPr>
          <w:trHeight w:val="2074"/>
        </w:trPr>
        <w:tc>
          <w:tcPr>
            <w:tcW w:w="4705" w:type="dxa"/>
            <w:tcBorders>
              <w:top w:val="nil"/>
              <w:left w:val="nil"/>
              <w:bottom w:val="nil"/>
              <w:right w:val="nil"/>
            </w:tcBorders>
          </w:tcPr>
          <w:p w:rsidR="00EC1DB0" w:rsidRPr="00440F3D" w:rsidRDefault="00EC1DB0" w:rsidP="00CC3F43">
            <w:r w:rsidRPr="00440F3D">
              <w:t>З</w:t>
            </w:r>
            <w:r>
              <w:t>аказчик</w:t>
            </w:r>
            <w:r w:rsidRPr="00440F3D">
              <w:t>:</w:t>
            </w:r>
          </w:p>
          <w:p w:rsidR="00EC1DB0" w:rsidRPr="00440F3D" w:rsidRDefault="00EC1DB0" w:rsidP="00CC3F43"/>
          <w:p w:rsidR="00EC1DB0" w:rsidRPr="00440F3D" w:rsidRDefault="00EC1DB0" w:rsidP="00CC3F43">
            <w:r w:rsidRPr="00440F3D">
              <w:t>________    ______________</w:t>
            </w:r>
          </w:p>
          <w:p w:rsidR="00EC1DB0" w:rsidRPr="00440F3D" w:rsidRDefault="00EC1DB0" w:rsidP="00CC3F4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EC1DB0" w:rsidRPr="00440F3D" w:rsidRDefault="00EC1DB0" w:rsidP="00CC3F43">
            <w:r>
              <w:t>Исполнитель</w:t>
            </w:r>
            <w:r w:rsidRPr="00440F3D">
              <w:t>:</w:t>
            </w:r>
          </w:p>
          <w:p w:rsidR="00EC1DB0" w:rsidRPr="00440F3D" w:rsidRDefault="00EC1DB0" w:rsidP="00CC3F43"/>
          <w:p w:rsidR="00EC1DB0" w:rsidRPr="00440F3D" w:rsidRDefault="00EC1DB0" w:rsidP="00CC3F43">
            <w:r w:rsidRPr="00440F3D">
              <w:t>________    ______________</w:t>
            </w:r>
          </w:p>
          <w:p w:rsidR="00EC1DB0" w:rsidRPr="00440F3D" w:rsidRDefault="00EC1DB0" w:rsidP="00CC3F43">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C1DB0" w:rsidRDefault="00EC1DB0" w:rsidP="00EC1DB0">
      <w:pPr>
        <w:pStyle w:val="afb"/>
        <w:ind w:firstLine="0"/>
        <w:jc w:val="right"/>
        <w:rPr>
          <w:sz w:val="28"/>
          <w:szCs w:val="28"/>
          <w:highlight w:val="cyan"/>
        </w:rPr>
      </w:pPr>
    </w:p>
    <w:p w:rsidR="00EC1DB0" w:rsidRDefault="00EC1DB0" w:rsidP="00EC1DB0">
      <w:pPr>
        <w:suppressAutoHyphens w:val="0"/>
        <w:rPr>
          <w:rFonts w:eastAsia="MS Mincho"/>
          <w:sz w:val="28"/>
          <w:szCs w:val="28"/>
          <w:highlight w:val="cyan"/>
        </w:rPr>
      </w:pPr>
      <w:r>
        <w:rPr>
          <w:sz w:val="28"/>
          <w:szCs w:val="28"/>
          <w:highlight w:val="cyan"/>
        </w:rPr>
        <w:br w:type="page"/>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3</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_________</w:t>
      </w:r>
    </w:p>
    <w:p w:rsidR="00EC1DB0" w:rsidRPr="00440F3D" w:rsidRDefault="00EC1DB0" w:rsidP="00EC1DB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Pr="009E4D5B" w:rsidRDefault="00EC1DB0" w:rsidP="00EC1DB0">
      <w:pPr>
        <w:pStyle w:val="afb"/>
        <w:ind w:firstLine="0"/>
        <w:jc w:val="center"/>
        <w:rPr>
          <w:sz w:val="28"/>
          <w:szCs w:val="28"/>
        </w:rPr>
      </w:pPr>
      <w:r w:rsidRPr="009E4D5B">
        <w:rPr>
          <w:sz w:val="28"/>
          <w:szCs w:val="28"/>
        </w:rPr>
        <w:t>Расчет на выполнение работ</w:t>
      </w: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Default="00EC1DB0" w:rsidP="00EC1DB0">
      <w:pPr>
        <w:pStyle w:val="afb"/>
        <w:ind w:firstLine="0"/>
        <w:jc w:val="right"/>
        <w:rPr>
          <w:sz w:val="28"/>
          <w:szCs w:val="28"/>
          <w:highlight w:val="cyan"/>
        </w:rPr>
      </w:pPr>
    </w:p>
    <w:p w:rsidR="00EC1DB0" w:rsidRPr="0076166D" w:rsidRDefault="00EC1DB0" w:rsidP="00EC1DB0">
      <w:pPr>
        <w:suppressAutoHyphens w:val="0"/>
        <w:rPr>
          <w:rFonts w:eastAsia="MS Mincho"/>
          <w:sz w:val="28"/>
          <w:szCs w:val="28"/>
          <w:highlight w:val="cyan"/>
        </w:rPr>
      </w:pPr>
    </w:p>
    <w:p w:rsidR="000954FB" w:rsidRDefault="000954FB" w:rsidP="000954FB">
      <w:pPr>
        <w:rPr>
          <w:rFonts w:eastAsia="MS Mincho"/>
          <w:b/>
          <w:i/>
          <w:sz w:val="28"/>
          <w:szCs w:val="28"/>
        </w:rPr>
      </w:pP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43" w:rsidRDefault="00CC3F43">
      <w:r>
        <w:separator/>
      </w:r>
    </w:p>
  </w:endnote>
  <w:endnote w:type="continuationSeparator" w:id="0">
    <w:p w:rsidR="00CC3F43" w:rsidRDefault="00CC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43" w:rsidRDefault="001632A5" w:rsidP="00BF6892">
    <w:pPr>
      <w:pStyle w:val="aff"/>
      <w:framePr w:wrap="around" w:vAnchor="text" w:hAnchor="margin" w:xAlign="right" w:y="1"/>
      <w:rPr>
        <w:rStyle w:val="a6"/>
      </w:rPr>
    </w:pPr>
    <w:r>
      <w:rPr>
        <w:rStyle w:val="a6"/>
      </w:rPr>
      <w:fldChar w:fldCharType="begin"/>
    </w:r>
    <w:r w:rsidR="00CC3F43">
      <w:rPr>
        <w:rStyle w:val="a6"/>
      </w:rPr>
      <w:instrText xml:space="preserve">PAGE  </w:instrText>
    </w:r>
    <w:r>
      <w:rPr>
        <w:rStyle w:val="a6"/>
      </w:rPr>
      <w:fldChar w:fldCharType="separate"/>
    </w:r>
    <w:r w:rsidR="00CC3F43">
      <w:rPr>
        <w:rStyle w:val="a6"/>
        <w:noProof/>
      </w:rPr>
      <w:t>28</w:t>
    </w:r>
    <w:r>
      <w:rPr>
        <w:rStyle w:val="a6"/>
      </w:rPr>
      <w:fldChar w:fldCharType="end"/>
    </w:r>
  </w:p>
  <w:p w:rsidR="00CC3F43" w:rsidRDefault="00CC3F43"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43" w:rsidRDefault="00CC3F43">
    <w:pPr>
      <w:pStyle w:val="aff"/>
      <w:jc w:val="center"/>
    </w:pPr>
  </w:p>
  <w:p w:rsidR="00CC3F43" w:rsidRDefault="00CC3F4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43" w:rsidRDefault="00CC3F43">
      <w:r>
        <w:separator/>
      </w:r>
    </w:p>
  </w:footnote>
  <w:footnote w:type="continuationSeparator" w:id="0">
    <w:p w:rsidR="00CC3F43" w:rsidRDefault="00CC3F43">
      <w:r>
        <w:continuationSeparator/>
      </w:r>
    </w:p>
  </w:footnote>
  <w:footnote w:id="1">
    <w:p w:rsidR="00CC3F43" w:rsidRDefault="00CC3F43" w:rsidP="002E66D4">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43" w:rsidRDefault="001632A5">
    <w:pPr>
      <w:pStyle w:val="afd"/>
      <w:jc w:val="center"/>
    </w:pPr>
    <w:fldSimple w:instr=" PAGE   \* MERGEFORMAT ">
      <w:r w:rsidR="004A3BA4">
        <w:rPr>
          <w:noProof/>
        </w:rPr>
        <w:t>31</w:t>
      </w:r>
    </w:fldSimple>
  </w:p>
  <w:p w:rsidR="00CC3F43" w:rsidRDefault="00CC3F43">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344813"/>
    <w:multiLevelType w:val="hybridMultilevel"/>
    <w:tmpl w:val="6F1C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BB700A4"/>
    <w:multiLevelType w:val="hybridMultilevel"/>
    <w:tmpl w:val="EB90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9072A5"/>
    <w:multiLevelType w:val="hybridMultilevel"/>
    <w:tmpl w:val="4770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0DE410D"/>
    <w:multiLevelType w:val="hybridMultilevel"/>
    <w:tmpl w:val="E7DEDB2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3">
    <w:nsid w:val="71F0594A"/>
    <w:multiLevelType w:val="hybridMultilevel"/>
    <w:tmpl w:val="C3B4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6"/>
  </w:num>
  <w:num w:numId="12">
    <w:abstractNumId w:val="37"/>
  </w:num>
  <w:num w:numId="13">
    <w:abstractNumId w:val="35"/>
  </w:num>
  <w:num w:numId="14">
    <w:abstractNumId w:val="23"/>
  </w:num>
  <w:num w:numId="15">
    <w:abstractNumId w:val="32"/>
  </w:num>
  <w:num w:numId="16">
    <w:abstractNumId w:val="39"/>
  </w:num>
  <w:num w:numId="17">
    <w:abstractNumId w:val="34"/>
  </w:num>
  <w:num w:numId="18">
    <w:abstractNumId w:val="40"/>
  </w:num>
  <w:num w:numId="19">
    <w:abstractNumId w:val="27"/>
  </w:num>
  <w:num w:numId="20">
    <w:abstractNumId w:val="28"/>
  </w:num>
  <w:num w:numId="21">
    <w:abstractNumId w:val="45"/>
  </w:num>
  <w:num w:numId="22">
    <w:abstractNumId w:val="30"/>
  </w:num>
  <w:num w:numId="23">
    <w:abstractNumId w:val="33"/>
  </w:num>
  <w:num w:numId="24">
    <w:abstractNumId w:val="29"/>
  </w:num>
  <w:num w:numId="25">
    <w:abstractNumId w:val="31"/>
  </w:num>
  <w:num w:numId="26">
    <w:abstractNumId w:val="24"/>
  </w:num>
  <w:num w:numId="27">
    <w:abstractNumId w:val="42"/>
  </w:num>
  <w:num w:numId="28">
    <w:abstractNumId w:val="36"/>
  </w:num>
  <w:num w:numId="29">
    <w:abstractNumId w:val="38"/>
  </w:num>
  <w:num w:numId="30">
    <w:abstractNumId w:val="4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6C0A"/>
    <w:rsid w:val="000C7CAF"/>
    <w:rsid w:val="000D3523"/>
    <w:rsid w:val="000D5F3B"/>
    <w:rsid w:val="000E2086"/>
    <w:rsid w:val="000E5B2C"/>
    <w:rsid w:val="000E5BB8"/>
    <w:rsid w:val="000F01B9"/>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32A5"/>
    <w:rsid w:val="00164D0C"/>
    <w:rsid w:val="0016528F"/>
    <w:rsid w:val="00167574"/>
    <w:rsid w:val="00167695"/>
    <w:rsid w:val="00171FEC"/>
    <w:rsid w:val="00172294"/>
    <w:rsid w:val="001749AE"/>
    <w:rsid w:val="00174FFE"/>
    <w:rsid w:val="00175830"/>
    <w:rsid w:val="00175A7B"/>
    <w:rsid w:val="00177D5C"/>
    <w:rsid w:val="00180C03"/>
    <w:rsid w:val="0018682A"/>
    <w:rsid w:val="001961F9"/>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4302"/>
    <w:rsid w:val="00216C08"/>
    <w:rsid w:val="002212A0"/>
    <w:rsid w:val="002212EA"/>
    <w:rsid w:val="00221BE8"/>
    <w:rsid w:val="00222142"/>
    <w:rsid w:val="002247A2"/>
    <w:rsid w:val="00227AD8"/>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4731A"/>
    <w:rsid w:val="003571CE"/>
    <w:rsid w:val="00357415"/>
    <w:rsid w:val="0036291B"/>
    <w:rsid w:val="003657D7"/>
    <w:rsid w:val="003663BC"/>
    <w:rsid w:val="00370C44"/>
    <w:rsid w:val="00371504"/>
    <w:rsid w:val="00373D46"/>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3F3D80"/>
    <w:rsid w:val="00400975"/>
    <w:rsid w:val="00410B56"/>
    <w:rsid w:val="004224C0"/>
    <w:rsid w:val="00425C64"/>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3BA4"/>
    <w:rsid w:val="004A66FA"/>
    <w:rsid w:val="004A684C"/>
    <w:rsid w:val="004B0D75"/>
    <w:rsid w:val="004B3482"/>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27CD6"/>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49D1"/>
    <w:rsid w:val="006164CD"/>
    <w:rsid w:val="006176F4"/>
    <w:rsid w:val="00621361"/>
    <w:rsid w:val="00627696"/>
    <w:rsid w:val="00633831"/>
    <w:rsid w:val="00635507"/>
    <w:rsid w:val="00636387"/>
    <w:rsid w:val="00637621"/>
    <w:rsid w:val="006400A0"/>
    <w:rsid w:val="006402DD"/>
    <w:rsid w:val="00643E42"/>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C7FC6"/>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29B7"/>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42D9"/>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356D"/>
    <w:rsid w:val="00901E6E"/>
    <w:rsid w:val="00903FBC"/>
    <w:rsid w:val="009068D2"/>
    <w:rsid w:val="00910B09"/>
    <w:rsid w:val="00914122"/>
    <w:rsid w:val="00914E3D"/>
    <w:rsid w:val="00920884"/>
    <w:rsid w:val="0092198F"/>
    <w:rsid w:val="009230CD"/>
    <w:rsid w:val="0092359B"/>
    <w:rsid w:val="00926992"/>
    <w:rsid w:val="0093234E"/>
    <w:rsid w:val="0093427D"/>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160A"/>
    <w:rsid w:val="009B43DB"/>
    <w:rsid w:val="009C15AA"/>
    <w:rsid w:val="009C211A"/>
    <w:rsid w:val="009D3A40"/>
    <w:rsid w:val="009D4112"/>
    <w:rsid w:val="009E64D8"/>
    <w:rsid w:val="009F1EB2"/>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64EC"/>
    <w:rsid w:val="00A57342"/>
    <w:rsid w:val="00A60D93"/>
    <w:rsid w:val="00A616F9"/>
    <w:rsid w:val="00A62751"/>
    <w:rsid w:val="00A6382A"/>
    <w:rsid w:val="00A647EF"/>
    <w:rsid w:val="00A65B10"/>
    <w:rsid w:val="00A65B59"/>
    <w:rsid w:val="00A67169"/>
    <w:rsid w:val="00A6781A"/>
    <w:rsid w:val="00A761B2"/>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657"/>
    <w:rsid w:val="00AE2756"/>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4"/>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2C23"/>
    <w:rsid w:val="00C82F61"/>
    <w:rsid w:val="00C872F8"/>
    <w:rsid w:val="00C87B99"/>
    <w:rsid w:val="00CA673D"/>
    <w:rsid w:val="00CB0819"/>
    <w:rsid w:val="00CB3BBA"/>
    <w:rsid w:val="00CB5E99"/>
    <w:rsid w:val="00CC3790"/>
    <w:rsid w:val="00CC3F43"/>
    <w:rsid w:val="00CC7479"/>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2795A"/>
    <w:rsid w:val="00D32FFA"/>
    <w:rsid w:val="00D33BE3"/>
    <w:rsid w:val="00D340B1"/>
    <w:rsid w:val="00D412F3"/>
    <w:rsid w:val="00D42E30"/>
    <w:rsid w:val="00D4516A"/>
    <w:rsid w:val="00D46DAB"/>
    <w:rsid w:val="00D57C3F"/>
    <w:rsid w:val="00D6187B"/>
    <w:rsid w:val="00D64EB5"/>
    <w:rsid w:val="00D65E96"/>
    <w:rsid w:val="00D6739A"/>
    <w:rsid w:val="00D703B6"/>
    <w:rsid w:val="00D75AA2"/>
    <w:rsid w:val="00D7766E"/>
    <w:rsid w:val="00D776A2"/>
    <w:rsid w:val="00D86EFD"/>
    <w:rsid w:val="00D91431"/>
    <w:rsid w:val="00D94307"/>
    <w:rsid w:val="00D953A5"/>
    <w:rsid w:val="00D963B6"/>
    <w:rsid w:val="00D97449"/>
    <w:rsid w:val="00D974D3"/>
    <w:rsid w:val="00DA113A"/>
    <w:rsid w:val="00DA3326"/>
    <w:rsid w:val="00DB35F9"/>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53D1"/>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04F9"/>
    <w:rsid w:val="00E7210E"/>
    <w:rsid w:val="00E751DF"/>
    <w:rsid w:val="00E7590F"/>
    <w:rsid w:val="00E80FEF"/>
    <w:rsid w:val="00E81704"/>
    <w:rsid w:val="00E83DBB"/>
    <w:rsid w:val="00E845C6"/>
    <w:rsid w:val="00E90BB5"/>
    <w:rsid w:val="00E91758"/>
    <w:rsid w:val="00E92117"/>
    <w:rsid w:val="00E92155"/>
    <w:rsid w:val="00E95D99"/>
    <w:rsid w:val="00EB112A"/>
    <w:rsid w:val="00EB1B7D"/>
    <w:rsid w:val="00EB37F5"/>
    <w:rsid w:val="00EB5F57"/>
    <w:rsid w:val="00EB75F0"/>
    <w:rsid w:val="00EC1DB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E738D"/>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uiPriority w:val="99"/>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aliases w:val="Обычный (Web) Знак"/>
    <w:basedOn w:val="a0"/>
    <w:link w:val="affd"/>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
    <w:name w:val="Style1"/>
    <w:basedOn w:val="a0"/>
    <w:uiPriority w:val="99"/>
    <w:rsid w:val="000D3523"/>
    <w:pPr>
      <w:widowControl w:val="0"/>
      <w:suppressAutoHyphens w:val="0"/>
      <w:autoSpaceDE w:val="0"/>
      <w:autoSpaceDN w:val="0"/>
      <w:adjustRightInd w:val="0"/>
      <w:spacing w:line="456" w:lineRule="exact"/>
      <w:ind w:hanging="720"/>
    </w:pPr>
    <w:rPr>
      <w:lang w:eastAsia="ru-RU"/>
    </w:rPr>
  </w:style>
  <w:style w:type="paragraph" w:customStyle="1" w:styleId="Style2">
    <w:name w:val="Style2"/>
    <w:basedOn w:val="a0"/>
    <w:uiPriority w:val="99"/>
    <w:rsid w:val="000D3523"/>
    <w:pPr>
      <w:widowControl w:val="0"/>
      <w:suppressAutoHyphens w:val="0"/>
      <w:autoSpaceDE w:val="0"/>
      <w:autoSpaceDN w:val="0"/>
      <w:adjustRightInd w:val="0"/>
      <w:spacing w:line="326" w:lineRule="exact"/>
      <w:ind w:firstLine="1800"/>
    </w:pPr>
    <w:rPr>
      <w:lang w:eastAsia="ru-RU"/>
    </w:rPr>
  </w:style>
  <w:style w:type="paragraph" w:customStyle="1" w:styleId="Style3">
    <w:name w:val="Style3"/>
    <w:basedOn w:val="a0"/>
    <w:uiPriority w:val="99"/>
    <w:rsid w:val="000D3523"/>
    <w:pPr>
      <w:widowControl w:val="0"/>
      <w:suppressAutoHyphens w:val="0"/>
      <w:autoSpaceDE w:val="0"/>
      <w:autoSpaceDN w:val="0"/>
      <w:adjustRightInd w:val="0"/>
    </w:pPr>
    <w:rPr>
      <w:lang w:eastAsia="ru-RU"/>
    </w:rPr>
  </w:style>
  <w:style w:type="paragraph" w:customStyle="1" w:styleId="Style4">
    <w:name w:val="Style4"/>
    <w:basedOn w:val="a0"/>
    <w:uiPriority w:val="99"/>
    <w:rsid w:val="000D3523"/>
    <w:pPr>
      <w:widowControl w:val="0"/>
      <w:suppressAutoHyphens w:val="0"/>
      <w:autoSpaceDE w:val="0"/>
      <w:autoSpaceDN w:val="0"/>
      <w:adjustRightInd w:val="0"/>
    </w:pPr>
    <w:rPr>
      <w:lang w:eastAsia="ru-RU"/>
    </w:rPr>
  </w:style>
  <w:style w:type="paragraph" w:customStyle="1" w:styleId="Style5">
    <w:name w:val="Style5"/>
    <w:basedOn w:val="a0"/>
    <w:uiPriority w:val="99"/>
    <w:rsid w:val="000D3523"/>
    <w:pPr>
      <w:widowControl w:val="0"/>
      <w:suppressAutoHyphens w:val="0"/>
      <w:autoSpaceDE w:val="0"/>
      <w:autoSpaceDN w:val="0"/>
      <w:adjustRightInd w:val="0"/>
      <w:spacing w:line="322" w:lineRule="exact"/>
      <w:jc w:val="center"/>
    </w:pPr>
    <w:rPr>
      <w:lang w:eastAsia="ru-RU"/>
    </w:rPr>
  </w:style>
  <w:style w:type="paragraph" w:customStyle="1" w:styleId="Style6">
    <w:name w:val="Style6"/>
    <w:basedOn w:val="a0"/>
    <w:uiPriority w:val="99"/>
    <w:rsid w:val="000D3523"/>
    <w:pPr>
      <w:widowControl w:val="0"/>
      <w:suppressAutoHyphens w:val="0"/>
      <w:autoSpaceDE w:val="0"/>
      <w:autoSpaceDN w:val="0"/>
      <w:adjustRightInd w:val="0"/>
    </w:pPr>
    <w:rPr>
      <w:lang w:eastAsia="ru-RU"/>
    </w:rPr>
  </w:style>
  <w:style w:type="paragraph" w:customStyle="1" w:styleId="Style7">
    <w:name w:val="Style7"/>
    <w:basedOn w:val="a0"/>
    <w:uiPriority w:val="99"/>
    <w:rsid w:val="000D3523"/>
    <w:pPr>
      <w:widowControl w:val="0"/>
      <w:suppressAutoHyphens w:val="0"/>
      <w:autoSpaceDE w:val="0"/>
      <w:autoSpaceDN w:val="0"/>
      <w:adjustRightInd w:val="0"/>
      <w:spacing w:line="324" w:lineRule="exact"/>
      <w:jc w:val="center"/>
    </w:pPr>
    <w:rPr>
      <w:lang w:eastAsia="ru-RU"/>
    </w:rPr>
  </w:style>
  <w:style w:type="paragraph" w:customStyle="1" w:styleId="Style8">
    <w:name w:val="Style8"/>
    <w:basedOn w:val="a0"/>
    <w:uiPriority w:val="99"/>
    <w:rsid w:val="000D3523"/>
    <w:pPr>
      <w:widowControl w:val="0"/>
      <w:suppressAutoHyphens w:val="0"/>
      <w:autoSpaceDE w:val="0"/>
      <w:autoSpaceDN w:val="0"/>
      <w:adjustRightInd w:val="0"/>
      <w:spacing w:line="322" w:lineRule="exact"/>
    </w:pPr>
    <w:rPr>
      <w:lang w:eastAsia="ru-RU"/>
    </w:rPr>
  </w:style>
  <w:style w:type="paragraph" w:customStyle="1" w:styleId="Style9">
    <w:name w:val="Style9"/>
    <w:basedOn w:val="a0"/>
    <w:uiPriority w:val="99"/>
    <w:rsid w:val="000D3523"/>
    <w:pPr>
      <w:widowControl w:val="0"/>
      <w:suppressAutoHyphens w:val="0"/>
      <w:autoSpaceDE w:val="0"/>
      <w:autoSpaceDN w:val="0"/>
      <w:adjustRightInd w:val="0"/>
      <w:spacing w:line="322" w:lineRule="exact"/>
    </w:pPr>
    <w:rPr>
      <w:lang w:eastAsia="ru-RU"/>
    </w:rPr>
  </w:style>
  <w:style w:type="paragraph" w:customStyle="1" w:styleId="Style10">
    <w:name w:val="Style10"/>
    <w:basedOn w:val="a0"/>
    <w:uiPriority w:val="99"/>
    <w:rsid w:val="000D3523"/>
    <w:pPr>
      <w:widowControl w:val="0"/>
      <w:suppressAutoHyphens w:val="0"/>
      <w:autoSpaceDE w:val="0"/>
      <w:autoSpaceDN w:val="0"/>
      <w:adjustRightInd w:val="0"/>
    </w:pPr>
    <w:rPr>
      <w:lang w:eastAsia="ru-RU"/>
    </w:rPr>
  </w:style>
  <w:style w:type="paragraph" w:customStyle="1" w:styleId="Style11">
    <w:name w:val="Style11"/>
    <w:basedOn w:val="a0"/>
    <w:uiPriority w:val="99"/>
    <w:rsid w:val="000D3523"/>
    <w:pPr>
      <w:widowControl w:val="0"/>
      <w:suppressAutoHyphens w:val="0"/>
      <w:autoSpaceDE w:val="0"/>
      <w:autoSpaceDN w:val="0"/>
      <w:adjustRightInd w:val="0"/>
      <w:spacing w:line="317" w:lineRule="exact"/>
    </w:pPr>
    <w:rPr>
      <w:lang w:eastAsia="ru-RU"/>
    </w:rPr>
  </w:style>
  <w:style w:type="paragraph" w:customStyle="1" w:styleId="Style12">
    <w:name w:val="Style12"/>
    <w:basedOn w:val="a0"/>
    <w:uiPriority w:val="99"/>
    <w:rsid w:val="000D3523"/>
    <w:pPr>
      <w:widowControl w:val="0"/>
      <w:suppressAutoHyphens w:val="0"/>
      <w:autoSpaceDE w:val="0"/>
      <w:autoSpaceDN w:val="0"/>
      <w:adjustRightInd w:val="0"/>
      <w:spacing w:line="634" w:lineRule="exact"/>
      <w:ind w:hanging="634"/>
    </w:pPr>
    <w:rPr>
      <w:lang w:eastAsia="ru-RU"/>
    </w:rPr>
  </w:style>
  <w:style w:type="paragraph" w:customStyle="1" w:styleId="Style13">
    <w:name w:val="Style13"/>
    <w:basedOn w:val="a0"/>
    <w:uiPriority w:val="99"/>
    <w:rsid w:val="000D3523"/>
    <w:pPr>
      <w:widowControl w:val="0"/>
      <w:suppressAutoHyphens w:val="0"/>
      <w:autoSpaceDE w:val="0"/>
      <w:autoSpaceDN w:val="0"/>
      <w:adjustRightInd w:val="0"/>
    </w:pPr>
    <w:rPr>
      <w:lang w:eastAsia="ru-RU"/>
    </w:rPr>
  </w:style>
  <w:style w:type="paragraph" w:customStyle="1" w:styleId="Style14">
    <w:name w:val="Style14"/>
    <w:basedOn w:val="a0"/>
    <w:uiPriority w:val="99"/>
    <w:rsid w:val="000D3523"/>
    <w:pPr>
      <w:widowControl w:val="0"/>
      <w:suppressAutoHyphens w:val="0"/>
      <w:autoSpaceDE w:val="0"/>
      <w:autoSpaceDN w:val="0"/>
      <w:adjustRightInd w:val="0"/>
      <w:spacing w:line="323" w:lineRule="exact"/>
      <w:jc w:val="both"/>
    </w:pPr>
    <w:rPr>
      <w:lang w:eastAsia="ru-RU"/>
    </w:rPr>
  </w:style>
  <w:style w:type="paragraph" w:customStyle="1" w:styleId="Style15">
    <w:name w:val="Style15"/>
    <w:basedOn w:val="a0"/>
    <w:uiPriority w:val="99"/>
    <w:rsid w:val="000D3523"/>
    <w:pPr>
      <w:widowControl w:val="0"/>
      <w:suppressAutoHyphens w:val="0"/>
      <w:autoSpaceDE w:val="0"/>
      <w:autoSpaceDN w:val="0"/>
      <w:adjustRightInd w:val="0"/>
      <w:spacing w:line="322" w:lineRule="exact"/>
      <w:ind w:firstLine="859"/>
      <w:jc w:val="both"/>
    </w:pPr>
    <w:rPr>
      <w:lang w:eastAsia="ru-RU"/>
    </w:rPr>
  </w:style>
  <w:style w:type="paragraph" w:customStyle="1" w:styleId="Style16">
    <w:name w:val="Style16"/>
    <w:basedOn w:val="a0"/>
    <w:uiPriority w:val="99"/>
    <w:rsid w:val="000D3523"/>
    <w:pPr>
      <w:widowControl w:val="0"/>
      <w:suppressAutoHyphens w:val="0"/>
      <w:autoSpaceDE w:val="0"/>
      <w:autoSpaceDN w:val="0"/>
      <w:adjustRightInd w:val="0"/>
      <w:spacing w:line="240" w:lineRule="exact"/>
      <w:jc w:val="both"/>
    </w:pPr>
    <w:rPr>
      <w:lang w:eastAsia="ru-RU"/>
    </w:rPr>
  </w:style>
  <w:style w:type="character" w:customStyle="1" w:styleId="FontStyle18">
    <w:name w:val="Font Style18"/>
    <w:uiPriority w:val="99"/>
    <w:rsid w:val="000D3523"/>
    <w:rPr>
      <w:rFonts w:ascii="Corbel" w:hAnsi="Corbel"/>
      <w:spacing w:val="-30"/>
      <w:sz w:val="50"/>
    </w:rPr>
  </w:style>
  <w:style w:type="character" w:customStyle="1" w:styleId="FontStyle19">
    <w:name w:val="Font Style19"/>
    <w:uiPriority w:val="99"/>
    <w:rsid w:val="000D3523"/>
    <w:rPr>
      <w:rFonts w:ascii="Times New Roman" w:hAnsi="Times New Roman"/>
      <w:i/>
      <w:sz w:val="28"/>
    </w:rPr>
  </w:style>
  <w:style w:type="character" w:customStyle="1" w:styleId="FontStyle20">
    <w:name w:val="Font Style20"/>
    <w:uiPriority w:val="99"/>
    <w:rsid w:val="000D3523"/>
    <w:rPr>
      <w:rFonts w:ascii="Times New Roman" w:hAnsi="Times New Roman"/>
      <w:i/>
      <w:spacing w:val="-40"/>
      <w:sz w:val="38"/>
    </w:rPr>
  </w:style>
  <w:style w:type="character" w:customStyle="1" w:styleId="FontStyle22">
    <w:name w:val="Font Style22"/>
    <w:uiPriority w:val="99"/>
    <w:rsid w:val="000D3523"/>
    <w:rPr>
      <w:rFonts w:ascii="Times New Roman" w:hAnsi="Times New Roman"/>
      <w:b/>
      <w:i/>
      <w:sz w:val="28"/>
    </w:rPr>
  </w:style>
  <w:style w:type="character" w:customStyle="1" w:styleId="FontStyle23">
    <w:name w:val="Font Style23"/>
    <w:uiPriority w:val="99"/>
    <w:rsid w:val="000D3523"/>
    <w:rPr>
      <w:rFonts w:ascii="Times New Roman" w:hAnsi="Times New Roman"/>
      <w:b/>
      <w:sz w:val="28"/>
    </w:rPr>
  </w:style>
  <w:style w:type="character" w:customStyle="1" w:styleId="FontStyle24">
    <w:name w:val="Font Style24"/>
    <w:uiPriority w:val="99"/>
    <w:rsid w:val="000D3523"/>
    <w:rPr>
      <w:rFonts w:ascii="Times New Roman" w:hAnsi="Times New Roman"/>
      <w:sz w:val="28"/>
    </w:rPr>
  </w:style>
  <w:style w:type="character" w:customStyle="1" w:styleId="FontStyle25">
    <w:name w:val="Font Style25"/>
    <w:uiPriority w:val="99"/>
    <w:rsid w:val="000D3523"/>
    <w:rPr>
      <w:rFonts w:ascii="Times New Roman" w:hAnsi="Times New Roman"/>
      <w:sz w:val="8"/>
    </w:rPr>
  </w:style>
  <w:style w:type="character" w:customStyle="1" w:styleId="FontStyle26">
    <w:name w:val="Font Style26"/>
    <w:uiPriority w:val="99"/>
    <w:rsid w:val="000D3523"/>
    <w:rPr>
      <w:rFonts w:ascii="Candara" w:hAnsi="Candara"/>
      <w:b/>
      <w:sz w:val="28"/>
    </w:rPr>
  </w:style>
  <w:style w:type="paragraph" w:styleId="af3">
    <w:name w:val="Plain Text"/>
    <w:basedOn w:val="a0"/>
    <w:link w:val="af2"/>
    <w:uiPriority w:val="99"/>
    <w:rsid w:val="000D3523"/>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0D3523"/>
    <w:rPr>
      <w:rFonts w:ascii="Consolas" w:hAnsi="Consolas"/>
      <w:sz w:val="21"/>
      <w:szCs w:val="21"/>
      <w:lang w:eastAsia="ar-SA"/>
    </w:rPr>
  </w:style>
  <w:style w:type="paragraph" w:customStyle="1" w:styleId="-">
    <w:name w:val="Список-точка Знак"/>
    <w:basedOn w:val="a0"/>
    <w:uiPriority w:val="99"/>
    <w:rsid w:val="000D3523"/>
    <w:pPr>
      <w:numPr>
        <w:numId w:val="25"/>
      </w:numPr>
      <w:suppressAutoHyphens w:val="0"/>
    </w:pPr>
    <w:rPr>
      <w:sz w:val="20"/>
      <w:szCs w:val="20"/>
      <w:lang w:eastAsia="ru-RU"/>
    </w:rPr>
  </w:style>
  <w:style w:type="character" w:customStyle="1" w:styleId="affd">
    <w:name w:val="Обычный (веб) Знак"/>
    <w:aliases w:val="Обычный (Web) Знак Знак"/>
    <w:link w:val="affc"/>
    <w:uiPriority w:val="99"/>
    <w:locked/>
    <w:rsid w:val="000D3523"/>
    <w:rPr>
      <w:sz w:val="24"/>
      <w:szCs w:val="24"/>
      <w:lang w:eastAsia="ar-SA"/>
    </w:rPr>
  </w:style>
  <w:style w:type="character" w:customStyle="1" w:styleId="afff6">
    <w:name w:val="Гипертекстовая ссылка"/>
    <w:uiPriority w:val="99"/>
    <w:rsid w:val="000D3523"/>
    <w:rPr>
      <w:color w:val="008000"/>
    </w:rPr>
  </w:style>
  <w:style w:type="paragraph" w:customStyle="1" w:styleId="ConsNonformat">
    <w:name w:val="ConsNonformat"/>
    <w:rsid w:val="000D3523"/>
    <w:pPr>
      <w:widowControl w:val="0"/>
      <w:autoSpaceDE w:val="0"/>
      <w:autoSpaceDN w:val="0"/>
      <w:adjustRightInd w:val="0"/>
    </w:pPr>
    <w:rPr>
      <w:rFonts w:ascii="Courier New" w:hAnsi="Courier New" w:cs="Courier New"/>
    </w:rPr>
  </w:style>
  <w:style w:type="paragraph" w:styleId="afff7">
    <w:name w:val="Revision"/>
    <w:hidden/>
    <w:uiPriority w:val="99"/>
    <w:semiHidden/>
    <w:rsid w:val="000D3523"/>
    <w:rPr>
      <w:sz w:val="24"/>
      <w:szCs w:val="24"/>
    </w:rPr>
  </w:style>
  <w:style w:type="paragraph" w:customStyle="1" w:styleId="122">
    <w:name w:val="Стиль12"/>
    <w:basedOn w:val="a0"/>
    <w:link w:val="123"/>
    <w:qFormat/>
    <w:rsid w:val="000D3523"/>
    <w:pPr>
      <w:keepNext/>
      <w:widowControl w:val="0"/>
      <w:jc w:val="both"/>
      <w:textAlignment w:val="baseline"/>
      <w:outlineLvl w:val="0"/>
    </w:pPr>
    <w:rPr>
      <w:bCs/>
      <w:color w:val="00000A"/>
      <w:lang w:eastAsia="zh-CN"/>
    </w:rPr>
  </w:style>
  <w:style w:type="character" w:customStyle="1" w:styleId="123">
    <w:name w:val="Стиль12 Знак"/>
    <w:link w:val="122"/>
    <w:locked/>
    <w:rsid w:val="000D3523"/>
    <w:rPr>
      <w:bCs/>
      <w:color w:val="00000A"/>
      <w:sz w:val="24"/>
      <w:szCs w:val="24"/>
      <w:lang w:eastAsia="zh-CN"/>
    </w:rPr>
  </w:style>
  <w:style w:type="paragraph" w:styleId="27">
    <w:name w:val="Body Text Indent 2"/>
    <w:basedOn w:val="a0"/>
    <w:link w:val="213"/>
    <w:uiPriority w:val="99"/>
    <w:semiHidden/>
    <w:unhideWhenUsed/>
    <w:rsid w:val="00EC1DB0"/>
    <w:pPr>
      <w:spacing w:after="120" w:line="480" w:lineRule="auto"/>
      <w:ind w:left="283"/>
    </w:pPr>
  </w:style>
  <w:style w:type="character" w:customStyle="1" w:styleId="213">
    <w:name w:val="Основной текст с отступом 2 Знак1"/>
    <w:basedOn w:val="a1"/>
    <w:link w:val="27"/>
    <w:uiPriority w:val="99"/>
    <w:semiHidden/>
    <w:rsid w:val="00EC1DB0"/>
    <w:rPr>
      <w:sz w:val="24"/>
      <w:szCs w:val="24"/>
      <w:lang w:eastAsia="ar-SA"/>
    </w:rPr>
  </w:style>
  <w:style w:type="paragraph" w:styleId="28">
    <w:name w:val="Body Text 2"/>
    <w:basedOn w:val="a0"/>
    <w:link w:val="29"/>
    <w:uiPriority w:val="99"/>
    <w:semiHidden/>
    <w:unhideWhenUsed/>
    <w:rsid w:val="00EC1DB0"/>
    <w:pPr>
      <w:spacing w:after="120" w:line="480" w:lineRule="auto"/>
    </w:pPr>
  </w:style>
  <w:style w:type="character" w:customStyle="1" w:styleId="29">
    <w:name w:val="Основной текст 2 Знак"/>
    <w:basedOn w:val="a1"/>
    <w:link w:val="28"/>
    <w:uiPriority w:val="99"/>
    <w:semiHidden/>
    <w:rsid w:val="00EC1DB0"/>
    <w:rPr>
      <w:sz w:val="24"/>
      <w:szCs w:val="24"/>
      <w:lang w:eastAsia="ar-SA"/>
    </w:rPr>
  </w:style>
  <w:style w:type="paragraph" w:customStyle="1" w:styleId="10">
    <w:name w:val="Стиль1"/>
    <w:basedOn w:val="afb"/>
    <w:link w:val="1f6"/>
    <w:qFormat/>
    <w:rsid w:val="00EC1DB0"/>
    <w:pPr>
      <w:numPr>
        <w:numId w:val="32"/>
      </w:numPr>
      <w:suppressAutoHyphens w:val="0"/>
      <w:spacing w:before="240"/>
      <w:ind w:left="714" w:hanging="357"/>
      <w:jc w:val="center"/>
    </w:pPr>
    <w:rPr>
      <w:rFonts w:eastAsia="Times New Roman"/>
      <w:b/>
      <w:bCs/>
      <w:sz w:val="24"/>
      <w:lang w:eastAsia="ru-RU"/>
    </w:rPr>
  </w:style>
  <w:style w:type="character" w:customStyle="1" w:styleId="1f6">
    <w:name w:val="Стиль1 Знак"/>
    <w:link w:val="10"/>
    <w:rsid w:val="00EC1DB0"/>
    <w:rPr>
      <w:b/>
      <w:bCs/>
      <w:sz w:val="24"/>
      <w:szCs w:val="24"/>
    </w:rPr>
  </w:style>
  <w:style w:type="paragraph" w:customStyle="1" w:styleId="43">
    <w:name w:val="Обычный4"/>
    <w:rsid w:val="00EC1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mailto:KorotkovSIU@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normacs://normacs.ru/vrj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normacs://normacs.ru/109a0"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normacs://normacs.ru/109a0"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20KrivenkovaAN@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normacs://normacs.ru/107gk"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51B4-068B-4864-97AE-BFBEA995235C}">
  <ds:schemaRefs>
    <ds:schemaRef ds:uri="http://schemas.openxmlformats.org/officeDocument/2006/bibliography"/>
  </ds:schemaRefs>
</ds:datastoreItem>
</file>

<file path=customXml/itemProps4.xml><?xml version="1.0" encoding="utf-8"?>
<ds:datastoreItem xmlns:ds="http://schemas.openxmlformats.org/officeDocument/2006/customXml" ds:itemID="{11B80853-4B6C-4387-A04A-E625135C6228}">
  <ds:schemaRefs>
    <ds:schemaRef ds:uri="http://schemas.openxmlformats.org/officeDocument/2006/bibliography"/>
  </ds:schemaRefs>
</ds:datastoreItem>
</file>

<file path=customXml/itemProps5.xml><?xml version="1.0" encoding="utf-8"?>
<ds:datastoreItem xmlns:ds="http://schemas.openxmlformats.org/officeDocument/2006/customXml" ds:itemID="{4C567509-91F5-42BD-9AD9-976A1B917E57}">
  <ds:schemaRefs>
    <ds:schemaRef ds:uri="http://schemas.openxmlformats.org/officeDocument/2006/bibliography"/>
  </ds:schemaRefs>
</ds:datastoreItem>
</file>

<file path=customXml/itemProps6.xml><?xml version="1.0" encoding="utf-8"?>
<ds:datastoreItem xmlns:ds="http://schemas.openxmlformats.org/officeDocument/2006/customXml" ds:itemID="{940E9CD9-1DA5-4A76-BD43-D918CDF5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16132</Words>
  <Characters>91955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107872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KrivenkovaAN</cp:lastModifiedBy>
  <cp:revision>13</cp:revision>
  <cp:lastPrinted>2015-11-20T10:38:00Z</cp:lastPrinted>
  <dcterms:created xsi:type="dcterms:W3CDTF">2015-11-20T11:11:00Z</dcterms:created>
  <dcterms:modified xsi:type="dcterms:W3CDTF">2015-11-20T11:41:00Z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