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2" w:rsidRDefault="00930262" w:rsidP="00930262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ИЗВЕЩЕНИЕ</w:t>
      </w:r>
    </w:p>
    <w:p w:rsidR="00930262" w:rsidRDefault="00930262" w:rsidP="00930262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РАЗМЕЩЕНИИ ЗАКАЗА № ЕП/007/</w:t>
      </w:r>
      <w:proofErr w:type="spellStart"/>
      <w:r>
        <w:rPr>
          <w:b/>
          <w:bCs/>
          <w:szCs w:val="28"/>
          <w:lang w:eastAsia="en-US"/>
        </w:rPr>
        <w:t>НКПЗаб</w:t>
      </w:r>
      <w:proofErr w:type="spellEnd"/>
      <w:r>
        <w:rPr>
          <w:b/>
          <w:bCs/>
          <w:szCs w:val="28"/>
          <w:lang w:eastAsia="en-US"/>
        </w:rPr>
        <w:t xml:space="preserve">/0020  </w:t>
      </w:r>
    </w:p>
    <w:p w:rsidR="00930262" w:rsidRDefault="00930262" w:rsidP="00930262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930262" w:rsidRDefault="00930262" w:rsidP="00930262">
      <w:pPr>
        <w:jc w:val="both"/>
      </w:pPr>
    </w:p>
    <w:p w:rsidR="00930262" w:rsidRDefault="00930262" w:rsidP="00930262">
      <w:pPr>
        <w:jc w:val="both"/>
        <w:rPr>
          <w:szCs w:val="28"/>
        </w:rPr>
      </w:pPr>
      <w:proofErr w:type="gramStart"/>
      <w:r>
        <w:rPr>
          <w:szCs w:val="28"/>
        </w:rPr>
        <w:t>Филиал Публичного акционерного общества «Центр по перевозке грузов в контейнерах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 (ПАО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») на Забайкальской железной дороге,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 (далее – Положение о закупке), проводит размещение заказа</w:t>
      </w:r>
      <w:proofErr w:type="gramEnd"/>
      <w:r>
        <w:rPr>
          <w:szCs w:val="28"/>
        </w:rPr>
        <w:t xml:space="preserve"> № ЕП/007/</w:t>
      </w:r>
      <w:proofErr w:type="spellStart"/>
      <w:r>
        <w:rPr>
          <w:szCs w:val="28"/>
        </w:rPr>
        <w:t>НКПЗаб</w:t>
      </w:r>
      <w:proofErr w:type="spellEnd"/>
      <w:r>
        <w:rPr>
          <w:szCs w:val="28"/>
        </w:rPr>
        <w:t>/0020 на закупку товаров, выполнение работ и оказание услуг у единственного поставщика (исполнителя, подрядчика) (далее – Заказ).</w:t>
      </w:r>
    </w:p>
    <w:p w:rsidR="00930262" w:rsidRDefault="00930262" w:rsidP="00930262">
      <w:pPr>
        <w:jc w:val="both"/>
        <w:rPr>
          <w:i/>
          <w:szCs w:val="28"/>
        </w:rPr>
      </w:pPr>
      <w:r>
        <w:rPr>
          <w:b/>
          <w:szCs w:val="28"/>
        </w:rPr>
        <w:t xml:space="preserve">Заказчик: </w:t>
      </w:r>
      <w:r>
        <w:rPr>
          <w:szCs w:val="28"/>
        </w:rPr>
        <w:t xml:space="preserve"> ПАО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</w:t>
      </w:r>
      <w:r>
        <w:rPr>
          <w:i/>
          <w:szCs w:val="28"/>
        </w:rPr>
        <w:t>.</w:t>
      </w:r>
    </w:p>
    <w:p w:rsidR="00930262" w:rsidRDefault="00930262" w:rsidP="00930262">
      <w:pPr>
        <w:jc w:val="both"/>
        <w:rPr>
          <w:szCs w:val="28"/>
        </w:rPr>
      </w:pPr>
      <w:r>
        <w:rPr>
          <w:szCs w:val="28"/>
        </w:rPr>
        <w:t>Местонахождение: Российская Федерация, 125047, Москва, Оружейный переулок, д. 19;</w:t>
      </w:r>
    </w:p>
    <w:p w:rsidR="00930262" w:rsidRDefault="00930262" w:rsidP="00930262">
      <w:pPr>
        <w:jc w:val="both"/>
        <w:rPr>
          <w:szCs w:val="28"/>
        </w:rPr>
      </w:pPr>
      <w:r>
        <w:rPr>
          <w:szCs w:val="28"/>
        </w:rPr>
        <w:t xml:space="preserve">Почтовый адрес: Российская Федерация, 125047, Москва, Оружейный переулок, д. 19.  </w:t>
      </w:r>
    </w:p>
    <w:p w:rsidR="00930262" w:rsidRDefault="00930262" w:rsidP="00930262">
      <w:pPr>
        <w:jc w:val="both"/>
        <w:rPr>
          <w:szCs w:val="28"/>
        </w:rPr>
      </w:pPr>
      <w:r>
        <w:rPr>
          <w:szCs w:val="28"/>
        </w:rPr>
        <w:t xml:space="preserve">Телефон: (495) 788-17-17, факс (499) 262-75-78, электронный адрес </w:t>
      </w:r>
      <w:hyperlink r:id="rId5" w:history="1">
        <w:r>
          <w:rPr>
            <w:rStyle w:val="a4"/>
            <w:rFonts w:eastAsiaTheme="majorEastAsia"/>
          </w:rPr>
          <w:t>zakupki@trcont.ru</w:t>
        </w:r>
      </w:hyperlink>
      <w:r>
        <w:rPr>
          <w:szCs w:val="28"/>
        </w:rPr>
        <w:t>.</w:t>
      </w:r>
    </w:p>
    <w:p w:rsidR="00930262" w:rsidRDefault="00930262" w:rsidP="00930262">
      <w:pPr>
        <w:jc w:val="both"/>
        <w:rPr>
          <w:szCs w:val="28"/>
        </w:rPr>
      </w:pPr>
    </w:p>
    <w:p w:rsidR="00930262" w:rsidRDefault="00930262" w:rsidP="00930262">
      <w:pPr>
        <w:jc w:val="both"/>
        <w:rPr>
          <w:b/>
          <w:szCs w:val="28"/>
        </w:rPr>
      </w:pPr>
      <w:r>
        <w:rPr>
          <w:b/>
          <w:szCs w:val="28"/>
        </w:rPr>
        <w:t>Контактная информация Заказчика</w:t>
      </w:r>
    </w:p>
    <w:p w:rsidR="00930262" w:rsidRDefault="00930262" w:rsidP="00930262">
      <w:pPr>
        <w:jc w:val="both"/>
      </w:pPr>
      <w:r>
        <w:t>Ф.И.О.: Власов Сергей Владимирович</w:t>
      </w:r>
    </w:p>
    <w:p w:rsidR="00930262" w:rsidRDefault="00930262" w:rsidP="00930262">
      <w:pPr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VlasovSV</w:t>
      </w:r>
      <w:proofErr w:type="spellEnd"/>
      <w:r>
        <w:t>@</w:t>
      </w:r>
      <w:proofErr w:type="spellStart"/>
      <w:r>
        <w:rPr>
          <w:lang w:val="en-US"/>
        </w:rPr>
        <w:t>trcont</w:t>
      </w:r>
      <w:proofErr w:type="spellEnd"/>
      <w:r>
        <w:t>.</w:t>
      </w:r>
      <w:proofErr w:type="spellStart"/>
      <w:r>
        <w:t>r</w:t>
      </w:r>
      <w:proofErr w:type="spellEnd"/>
      <w:r>
        <w:rPr>
          <w:lang w:val="en-US"/>
        </w:rPr>
        <w:t>u</w:t>
      </w:r>
    </w:p>
    <w:p w:rsidR="00930262" w:rsidRDefault="00930262" w:rsidP="00930262">
      <w:pPr>
        <w:jc w:val="both"/>
      </w:pPr>
      <w:r>
        <w:t>Телефон/ Факс: (83022) 22-54-99</w:t>
      </w:r>
    </w:p>
    <w:p w:rsidR="00930262" w:rsidRDefault="00930262" w:rsidP="00930262">
      <w:pPr>
        <w:jc w:val="both"/>
      </w:pPr>
    </w:p>
    <w:p w:rsidR="00930262" w:rsidRDefault="00930262" w:rsidP="00930262">
      <w:pPr>
        <w:jc w:val="both"/>
        <w:rPr>
          <w:szCs w:val="28"/>
        </w:rPr>
      </w:pPr>
      <w:r>
        <w:rPr>
          <w:b/>
          <w:szCs w:val="28"/>
        </w:rPr>
        <w:t>1. Предмет Заказа:</w:t>
      </w:r>
      <w:r>
        <w:t xml:space="preserve"> оказание услуг по поставке электрической энергии для нужд Контейнерного терминала Благовещенск филиала ПАО «</w:t>
      </w:r>
      <w:proofErr w:type="spellStart"/>
      <w:r>
        <w:t>ТрансКонтейнер</w:t>
      </w:r>
      <w:proofErr w:type="spellEnd"/>
      <w:r>
        <w:t>» на Забайкальской железной дороге</w:t>
      </w:r>
      <w:r>
        <w:rPr>
          <w:szCs w:val="28"/>
        </w:rPr>
        <w:t>.</w:t>
      </w:r>
    </w:p>
    <w:p w:rsidR="00930262" w:rsidRDefault="00930262" w:rsidP="00930262">
      <w:pPr>
        <w:jc w:val="both"/>
        <w:rPr>
          <w:b/>
          <w:szCs w:val="28"/>
        </w:rPr>
      </w:pPr>
    </w:p>
    <w:p w:rsidR="00930262" w:rsidRDefault="00930262" w:rsidP="00930262">
      <w:pPr>
        <w:jc w:val="both"/>
        <w:rPr>
          <w:b/>
          <w:szCs w:val="28"/>
        </w:rPr>
      </w:pPr>
      <w:r>
        <w:rPr>
          <w:b/>
          <w:szCs w:val="28"/>
        </w:rPr>
        <w:t>Информация о товаре, работе, услуге:</w:t>
      </w:r>
    </w:p>
    <w:p w:rsidR="00930262" w:rsidRDefault="00930262" w:rsidP="009302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2127"/>
        <w:gridCol w:w="1559"/>
        <w:gridCol w:w="1984"/>
        <w:gridCol w:w="1807"/>
      </w:tblGrid>
      <w:tr w:rsidR="00930262" w:rsidTr="009302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Классификация по ОКДП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Классификация 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Дополнительные сведения</w:t>
            </w:r>
          </w:p>
        </w:tc>
      </w:tr>
      <w:tr w:rsidR="00930262" w:rsidTr="009302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4010030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Условная 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Невозможно определить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Строка ГПЗ </w:t>
            </w:r>
          </w:p>
          <w:p w:rsidR="00930262" w:rsidRDefault="0093026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534 </w:t>
            </w:r>
          </w:p>
        </w:tc>
      </w:tr>
    </w:tbl>
    <w:p w:rsidR="00930262" w:rsidRDefault="00930262" w:rsidP="00930262">
      <w:pPr>
        <w:ind w:firstLine="851"/>
        <w:jc w:val="both"/>
        <w:rPr>
          <w:szCs w:val="28"/>
        </w:rPr>
      </w:pPr>
    </w:p>
    <w:p w:rsidR="00930262" w:rsidRDefault="00930262" w:rsidP="00930262">
      <w:pPr>
        <w:framePr w:hSpace="180" w:wrap="around" w:vAnchor="text" w:hAnchor="margin" w:xAlign="center" w:y="88"/>
        <w:spacing w:line="280" w:lineRule="exact"/>
        <w:ind w:firstLine="0"/>
        <w:jc w:val="both"/>
        <w:rPr>
          <w:szCs w:val="28"/>
        </w:rPr>
      </w:pPr>
      <w:r>
        <w:rPr>
          <w:b/>
          <w:szCs w:val="28"/>
        </w:rPr>
        <w:tab/>
        <w:t xml:space="preserve">2. Количество (Объем): </w:t>
      </w:r>
      <w:r>
        <w:rPr>
          <w:szCs w:val="28"/>
        </w:rPr>
        <w:t>объем работ определяется</w:t>
      </w:r>
      <w:r>
        <w:t xml:space="preserve"> исходя из показаний приборов учета.</w:t>
      </w:r>
    </w:p>
    <w:p w:rsidR="00930262" w:rsidRDefault="00930262" w:rsidP="00930262">
      <w:pPr>
        <w:jc w:val="both"/>
        <w:rPr>
          <w:b/>
          <w:szCs w:val="28"/>
        </w:rPr>
      </w:pPr>
    </w:p>
    <w:p w:rsidR="00930262" w:rsidRDefault="00930262" w:rsidP="00930262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3. Максимальная цена договора составляет </w:t>
      </w:r>
      <w:r>
        <w:rPr>
          <w:iCs/>
          <w:szCs w:val="28"/>
        </w:rPr>
        <w:t>2 990 000 (два миллиона девятьсот девяносто тысяч) рублей 00 копеек</w:t>
      </w:r>
      <w:r>
        <w:t xml:space="preserve"> без учета НДС</w:t>
      </w:r>
      <w:r>
        <w:rPr>
          <w:iCs/>
          <w:szCs w:val="28"/>
        </w:rPr>
        <w:t>.</w:t>
      </w:r>
    </w:p>
    <w:p w:rsidR="00930262" w:rsidRDefault="00930262" w:rsidP="00930262">
      <w:pPr>
        <w:jc w:val="both"/>
        <w:rPr>
          <w:szCs w:val="28"/>
        </w:rPr>
      </w:pPr>
    </w:p>
    <w:p w:rsidR="00930262" w:rsidRDefault="00930262" w:rsidP="00930262">
      <w:pPr>
        <w:pStyle w:val="Default"/>
        <w:ind w:firstLine="708"/>
        <w:jc w:val="both"/>
        <w:rPr>
          <w:iCs/>
          <w:szCs w:val="28"/>
        </w:rPr>
      </w:pPr>
      <w:r>
        <w:rPr>
          <w:b/>
          <w:iCs/>
          <w:color w:val="auto"/>
          <w:sz w:val="28"/>
          <w:szCs w:val="28"/>
        </w:rPr>
        <w:t>4. Порядок определения цены</w:t>
      </w:r>
      <w:r>
        <w:rPr>
          <w:iCs/>
          <w:color w:val="auto"/>
          <w:sz w:val="28"/>
          <w:szCs w:val="28"/>
        </w:rPr>
        <w:t>.</w:t>
      </w:r>
      <w:r>
        <w:rPr>
          <w:iCs/>
          <w:szCs w:val="28"/>
        </w:rPr>
        <w:t xml:space="preserve"> </w:t>
      </w: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>Цена на электроэнергию устанавливается в соответствии с положениями, действующих на момент оплаты Федеральных Законов, иных нормативных правовых актов, а так же актов уполномоченных органов государственной власти РФ и (или) субъекта РФ в области государственного регулирования тарифов.</w:t>
      </w: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930262" w:rsidRDefault="00930262" w:rsidP="00930262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5. Форма, сроки и порядок оплаты. </w:t>
      </w: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Расчетным периодом является один календарный месяц (с 01 числа каждого месяца по последнее число текущего месяца).</w:t>
      </w: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Согласно «Основным положениям функционирования розничных рынков электрической энергии», утвержденным Постановлением Правительства РФ от 04.05.2012 № 442, и в соответствии с условиями проекта Договора заказчик оплачивает приобретаемый объем электрической энергии (мощности) в следующем порядке:</w:t>
      </w: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- 30% стоимости договорного объема оплачивается до 10 числа текущего месяца; </w:t>
      </w: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- 40% стоимости оплачивается до 25 числа текущего месяца;</w:t>
      </w: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окончательный расчет до 22 числа месяца, следующего за </w:t>
      </w:r>
      <w:proofErr w:type="gramStart"/>
      <w:r>
        <w:rPr>
          <w:iCs/>
          <w:color w:val="auto"/>
          <w:sz w:val="28"/>
          <w:szCs w:val="28"/>
        </w:rPr>
        <w:t>расчетным</w:t>
      </w:r>
      <w:proofErr w:type="gramEnd"/>
      <w:r>
        <w:rPr>
          <w:iCs/>
          <w:color w:val="auto"/>
          <w:sz w:val="28"/>
          <w:szCs w:val="28"/>
        </w:rPr>
        <w:t>.</w:t>
      </w:r>
    </w:p>
    <w:p w:rsidR="00930262" w:rsidRDefault="00930262" w:rsidP="00930262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930262" w:rsidRDefault="00930262" w:rsidP="0093026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6. Срок выполнения работ:</w:t>
      </w:r>
      <w:r>
        <w:rPr>
          <w:iCs/>
          <w:color w:val="auto"/>
          <w:sz w:val="28"/>
          <w:szCs w:val="28"/>
        </w:rPr>
        <w:t xml:space="preserve"> с 01.01.2016 по 31.12.2017.</w:t>
      </w:r>
    </w:p>
    <w:p w:rsidR="00930262" w:rsidRDefault="00930262" w:rsidP="0093026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30262" w:rsidRDefault="00930262" w:rsidP="00930262">
      <w:pPr>
        <w:pStyle w:val="a"/>
        <w:numPr>
          <w:ilvl w:val="0"/>
          <w:numId w:val="0"/>
        </w:numPr>
        <w:ind w:firstLine="708"/>
        <w:rPr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7. Место выполнения работ: </w:t>
      </w:r>
      <w:r>
        <w:rPr>
          <w:iCs/>
          <w:sz w:val="28"/>
          <w:szCs w:val="28"/>
        </w:rPr>
        <w:t xml:space="preserve">Амурская область, </w:t>
      </w: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. Благовещенск, ул. Станционная, 70.</w:t>
      </w:r>
    </w:p>
    <w:p w:rsidR="00930262" w:rsidRDefault="00930262" w:rsidP="0093026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</w:p>
    <w:p w:rsidR="00930262" w:rsidRDefault="00930262" w:rsidP="0093026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Публичное акционерное общество «Дальневосточная  энергетическая компания». </w:t>
      </w:r>
    </w:p>
    <w:p w:rsidR="00930262" w:rsidRDefault="00930262" w:rsidP="00930262">
      <w:pPr>
        <w:jc w:val="both"/>
        <w:rPr>
          <w:szCs w:val="28"/>
        </w:rPr>
      </w:pPr>
      <w:r>
        <w:rPr>
          <w:szCs w:val="28"/>
        </w:rPr>
        <w:t>ОГРН: 1072721001660</w:t>
      </w:r>
    </w:p>
    <w:p w:rsidR="00930262" w:rsidRDefault="00930262" w:rsidP="00930262">
      <w:pPr>
        <w:jc w:val="both"/>
        <w:rPr>
          <w:szCs w:val="28"/>
        </w:rPr>
      </w:pPr>
      <w:r>
        <w:rPr>
          <w:szCs w:val="28"/>
        </w:rPr>
        <w:t>ИНН: 2723088770</w:t>
      </w:r>
    </w:p>
    <w:p w:rsidR="00930262" w:rsidRDefault="00930262" w:rsidP="00930262">
      <w:pPr>
        <w:jc w:val="both"/>
        <w:rPr>
          <w:szCs w:val="28"/>
        </w:rPr>
      </w:pPr>
      <w:r>
        <w:rPr>
          <w:szCs w:val="28"/>
        </w:rPr>
        <w:t>КПП:997450001</w:t>
      </w:r>
    </w:p>
    <w:p w:rsidR="00930262" w:rsidRDefault="00930262" w:rsidP="00930262">
      <w:pPr>
        <w:jc w:val="both"/>
      </w:pPr>
      <w:r>
        <w:t xml:space="preserve">Место нахождения: Российская Федерация, Приморский край, </w:t>
      </w:r>
      <w:proofErr w:type="gramStart"/>
      <w:r>
        <w:t>г</w:t>
      </w:r>
      <w:proofErr w:type="gramEnd"/>
      <w:r>
        <w:t>. Владивосток, ул. Тигровая, 19.</w:t>
      </w:r>
    </w:p>
    <w:p w:rsidR="00930262" w:rsidRDefault="00930262" w:rsidP="00930262">
      <w:pPr>
        <w:ind w:firstLine="0"/>
        <w:jc w:val="both"/>
      </w:pPr>
      <w:r>
        <w:tab/>
        <w:t>Почтовый адрес: Филиал ОАО «ДЭК» «</w:t>
      </w:r>
      <w:proofErr w:type="spellStart"/>
      <w:r>
        <w:t>Амурэнергосбыт</w:t>
      </w:r>
      <w:proofErr w:type="spellEnd"/>
      <w:r>
        <w:t xml:space="preserve">», 675000, Амурская область, </w:t>
      </w:r>
      <w:proofErr w:type="gramStart"/>
      <w:r>
        <w:t>г</w:t>
      </w:r>
      <w:proofErr w:type="gramEnd"/>
      <w:r>
        <w:t>. Благовещенск, ул.50 лет Октября, 65/1.</w:t>
      </w:r>
    </w:p>
    <w:p w:rsidR="00930262" w:rsidRDefault="00930262" w:rsidP="00930262">
      <w:pPr>
        <w:pStyle w:val="11"/>
        <w:ind w:firstLine="708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 xml:space="preserve">) со стороны поставщика – Мишина Оксана Геннадьевна, тел.(4162) 37-47-03, адрес электронной почты: </w:t>
      </w:r>
      <w:hyperlink r:id="rId6" w:history="1">
        <w:r>
          <w:rPr>
            <w:rStyle w:val="a4"/>
            <w:lang w:val="en-US"/>
          </w:rPr>
          <w:t>docsbyt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el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amur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dvec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>.</w:t>
      </w:r>
    </w:p>
    <w:p w:rsidR="00930262" w:rsidRDefault="00930262" w:rsidP="00930262">
      <w:pPr>
        <w:pStyle w:val="11"/>
        <w:ind w:firstLine="708"/>
      </w:pPr>
    </w:p>
    <w:p w:rsidR="00BA22BA" w:rsidRDefault="00930262" w:rsidP="00930262">
      <w:pPr>
        <w:jc w:val="both"/>
      </w:pPr>
      <w:r>
        <w:rPr>
          <w:b/>
        </w:rPr>
        <w:t xml:space="preserve">9. Требования к </w:t>
      </w:r>
      <w:r>
        <w:rPr>
          <w:b/>
          <w:iCs/>
          <w:szCs w:val="28"/>
        </w:rPr>
        <w:t>поставке электрической энергии (мощности):</w:t>
      </w:r>
      <w:r>
        <w:rPr>
          <w:iCs/>
          <w:szCs w:val="28"/>
        </w:rPr>
        <w:t xml:space="preserve"> </w:t>
      </w:r>
      <w:r>
        <w:t>Соответствие требованиям, установленным действующим законодательством.</w:t>
      </w:r>
    </w:p>
    <w:sectPr w:rsidR="00BA22BA" w:rsidSect="00B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62"/>
    <w:rsid w:val="003808B1"/>
    <w:rsid w:val="00464ACC"/>
    <w:rsid w:val="005741DD"/>
    <w:rsid w:val="00930262"/>
    <w:rsid w:val="00BA22BA"/>
    <w:rsid w:val="00C3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262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30262"/>
    <w:pPr>
      <w:keepNext/>
      <w:keepLines/>
      <w:snapToGri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930262"/>
    <w:rPr>
      <w:color w:val="0000FF" w:themeColor="hyperlink"/>
      <w:u w:val="single"/>
    </w:rPr>
  </w:style>
  <w:style w:type="character" w:customStyle="1" w:styleId="Normal">
    <w:name w:val="Normal Знак"/>
    <w:link w:val="11"/>
    <w:locked/>
    <w:rsid w:val="00930262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930262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30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Текст ТД Знак"/>
    <w:basedOn w:val="a1"/>
    <w:link w:val="a"/>
    <w:locked/>
    <w:rsid w:val="00930262"/>
    <w:rPr>
      <w:rFonts w:ascii="Times New Roman" w:hAnsi="Times New Roman" w:cs="Times New Roman"/>
      <w:sz w:val="24"/>
      <w:szCs w:val="24"/>
    </w:rPr>
  </w:style>
  <w:style w:type="paragraph" w:customStyle="1" w:styleId="a">
    <w:name w:val="Текст ТД"/>
    <w:basedOn w:val="a0"/>
    <w:link w:val="a5"/>
    <w:rsid w:val="00930262"/>
    <w:pPr>
      <w:numPr>
        <w:numId w:val="1"/>
      </w:numPr>
      <w:tabs>
        <w:tab w:val="clear" w:pos="709"/>
      </w:tabs>
      <w:autoSpaceDE w:val="0"/>
      <w:autoSpaceDN w:val="0"/>
      <w:adjustRightInd w:val="0"/>
      <w:snapToGrid/>
      <w:spacing w:after="200"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sbyt@el.amur.dvec.ru" TargetMode="External"/><Relationship Id="rId5" Type="http://schemas.openxmlformats.org/officeDocument/2006/relationships/hyperlink" Target="mailto:zakupki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</dc:creator>
  <cp:keywords/>
  <dc:description/>
  <cp:lastModifiedBy>Болдоржиева</cp:lastModifiedBy>
  <cp:revision>2</cp:revision>
  <dcterms:created xsi:type="dcterms:W3CDTF">2015-11-17T08:54:00Z</dcterms:created>
  <dcterms:modified xsi:type="dcterms:W3CDTF">2015-11-17T08:56:00Z</dcterms:modified>
</cp:coreProperties>
</file>