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6C97" w:rsidRDefault="00226C97" w:rsidP="00226C97">
      <w:pPr>
        <w:tabs>
          <w:tab w:val="left" w:pos="4962"/>
        </w:tabs>
        <w:ind w:left="4820"/>
        <w:rPr>
          <w:b/>
          <w:bCs/>
          <w:sz w:val="28"/>
          <w:szCs w:val="28"/>
        </w:rPr>
      </w:pPr>
      <w:r>
        <w:rPr>
          <w:b/>
          <w:bCs/>
          <w:sz w:val="28"/>
          <w:szCs w:val="28"/>
        </w:rPr>
        <w:t>УТВЕРЖДАЮ</w:t>
      </w:r>
    </w:p>
    <w:p w:rsidR="00226C97" w:rsidRDefault="00226C97" w:rsidP="00226C97">
      <w:pPr>
        <w:tabs>
          <w:tab w:val="left" w:pos="4962"/>
        </w:tabs>
        <w:ind w:left="4820"/>
        <w:rPr>
          <w:b/>
          <w:bCs/>
          <w:sz w:val="28"/>
          <w:szCs w:val="28"/>
        </w:rPr>
      </w:pPr>
    </w:p>
    <w:p w:rsidR="00226C97" w:rsidRDefault="00226C97" w:rsidP="00226C97">
      <w:pPr>
        <w:tabs>
          <w:tab w:val="left" w:pos="4962"/>
        </w:tabs>
        <w:ind w:left="4820"/>
        <w:rPr>
          <w:bCs/>
          <w:i/>
          <w:sz w:val="28"/>
          <w:szCs w:val="28"/>
        </w:rPr>
      </w:pPr>
      <w:r>
        <w:rPr>
          <w:b/>
          <w:bCs/>
          <w:sz w:val="28"/>
          <w:szCs w:val="28"/>
        </w:rPr>
        <w:t>Председатель Конкурсной комиссии аппарата управления</w:t>
      </w:r>
    </w:p>
    <w:p w:rsidR="00226C97" w:rsidRDefault="00226C97" w:rsidP="00226C97">
      <w:pPr>
        <w:tabs>
          <w:tab w:val="left" w:pos="4962"/>
        </w:tabs>
        <w:ind w:left="4820"/>
        <w:rPr>
          <w:b/>
          <w:bCs/>
          <w:sz w:val="28"/>
          <w:szCs w:val="28"/>
        </w:rPr>
      </w:pPr>
      <w:r>
        <w:rPr>
          <w:b/>
          <w:bCs/>
          <w:sz w:val="28"/>
          <w:szCs w:val="28"/>
        </w:rPr>
        <w:t xml:space="preserve">ПАО «ТрансКонтейнер» </w:t>
      </w:r>
    </w:p>
    <w:p w:rsidR="00226C97" w:rsidRDefault="00226C97" w:rsidP="00226C97">
      <w:pPr>
        <w:tabs>
          <w:tab w:val="left" w:pos="4962"/>
        </w:tabs>
        <w:ind w:left="4820"/>
        <w:rPr>
          <w:b/>
          <w:bCs/>
          <w:sz w:val="28"/>
          <w:szCs w:val="28"/>
        </w:rPr>
      </w:pPr>
    </w:p>
    <w:p w:rsidR="00226C97" w:rsidRDefault="00226C97" w:rsidP="00226C97">
      <w:pPr>
        <w:tabs>
          <w:tab w:val="left" w:pos="4962"/>
        </w:tabs>
        <w:ind w:left="4820"/>
        <w:rPr>
          <w:b/>
          <w:bCs/>
          <w:sz w:val="28"/>
          <w:szCs w:val="28"/>
        </w:rPr>
      </w:pPr>
      <w:r>
        <w:rPr>
          <w:b/>
          <w:bCs/>
          <w:sz w:val="28"/>
          <w:szCs w:val="28"/>
        </w:rPr>
        <w:t xml:space="preserve">_______________ В.В. Шекшуев </w:t>
      </w:r>
    </w:p>
    <w:p w:rsidR="00226C97" w:rsidRDefault="00226C97" w:rsidP="00226C97">
      <w:pPr>
        <w:tabs>
          <w:tab w:val="left" w:pos="4962"/>
        </w:tabs>
        <w:ind w:left="4820"/>
        <w:rPr>
          <w:rFonts w:eastAsia="Arial Unicode MS"/>
        </w:rPr>
      </w:pPr>
    </w:p>
    <w:p w:rsidR="00226C97" w:rsidRDefault="00226C97" w:rsidP="00226C97">
      <w:pPr>
        <w:tabs>
          <w:tab w:val="left" w:pos="4962"/>
        </w:tabs>
        <w:ind w:left="4820"/>
        <w:rPr>
          <w:b/>
          <w:bCs/>
          <w:sz w:val="28"/>
        </w:rPr>
      </w:pPr>
      <w:r>
        <w:rPr>
          <w:b/>
          <w:bCs/>
          <w:sz w:val="28"/>
        </w:rPr>
        <w:t>«</w:t>
      </w:r>
      <w:r w:rsidR="00D8433C" w:rsidRPr="00D8433C">
        <w:rPr>
          <w:b/>
          <w:bCs/>
          <w:sz w:val="28"/>
        </w:rPr>
        <w:t>15</w:t>
      </w:r>
      <w:r>
        <w:rPr>
          <w:b/>
          <w:bCs/>
          <w:sz w:val="28"/>
        </w:rPr>
        <w:t>»</w:t>
      </w:r>
      <w:r w:rsidR="00D8433C">
        <w:rPr>
          <w:b/>
          <w:bCs/>
          <w:sz w:val="28"/>
          <w:lang w:val="en-US"/>
        </w:rPr>
        <w:t xml:space="preserve"> </w:t>
      </w:r>
      <w:r w:rsidR="00D8433C">
        <w:rPr>
          <w:b/>
          <w:bCs/>
          <w:sz w:val="28"/>
        </w:rPr>
        <w:t xml:space="preserve">декабря </w:t>
      </w:r>
      <w:r>
        <w:rPr>
          <w:b/>
          <w:bCs/>
          <w:sz w:val="28"/>
        </w:rPr>
        <w:t>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E02C19">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Pr="00D8433C" w:rsidRDefault="00271031" w:rsidP="00271031">
      <w:pPr>
        <w:pStyle w:val="19"/>
        <w:ind w:firstLine="709"/>
        <w:rPr>
          <w:szCs w:val="28"/>
        </w:rPr>
      </w:pP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D8433C">
        <w:rPr>
          <w:szCs w:val="28"/>
        </w:rPr>
        <w:t>№ ЗП</w:t>
      </w:r>
      <w:r w:rsidRPr="00D8433C">
        <w:rPr>
          <w:szCs w:val="28"/>
        </w:rPr>
        <w:t>-МСП</w:t>
      </w:r>
      <w:r w:rsidR="0098627F" w:rsidRPr="00D8433C">
        <w:rPr>
          <w:szCs w:val="28"/>
        </w:rPr>
        <w:t>/</w:t>
      </w:r>
      <w:r w:rsidR="00D8433C" w:rsidRPr="00D8433C">
        <w:rPr>
          <w:szCs w:val="28"/>
        </w:rPr>
        <w:t>023</w:t>
      </w:r>
      <w:r w:rsidR="0098627F" w:rsidRPr="00D8433C">
        <w:rPr>
          <w:szCs w:val="28"/>
        </w:rPr>
        <w:t>/</w:t>
      </w:r>
      <w:r w:rsidR="00D8433C" w:rsidRPr="00D8433C">
        <w:rPr>
          <w:szCs w:val="28"/>
        </w:rPr>
        <w:t>ЦКПРПК</w:t>
      </w:r>
      <w:r w:rsidR="0098627F" w:rsidRPr="00D8433C">
        <w:rPr>
          <w:szCs w:val="28"/>
        </w:rPr>
        <w:t>/</w:t>
      </w:r>
      <w:r w:rsidR="00D8433C">
        <w:rPr>
          <w:szCs w:val="28"/>
        </w:rPr>
        <w:t>0116</w:t>
      </w:r>
      <w:r w:rsidR="00CA79B9">
        <w:rPr>
          <w:szCs w:val="28"/>
        </w:rPr>
        <w:t xml:space="preserve"> </w:t>
      </w:r>
      <w:r w:rsidR="00CA79B9" w:rsidRPr="00D32FFA">
        <w:rPr>
          <w:szCs w:val="28"/>
        </w:rPr>
        <w:t>(далее – Запрос предложений)</w:t>
      </w:r>
      <w:r w:rsidR="007D6548" w:rsidRPr="00D8433C">
        <w:rPr>
          <w:szCs w:val="28"/>
        </w:rPr>
        <w:t>.</w:t>
      </w:r>
    </w:p>
    <w:p w:rsidR="00144E2B" w:rsidRDefault="00144E2B" w:rsidP="00E02C19">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w:t>
      </w:r>
      <w:r w:rsidR="00226C97">
        <w:rPr>
          <w:snapToGrid w:val="0"/>
        </w:rPr>
        <w:t>сублицензионного договора на передачу за вознаграждение на условиях простой (неисключительной) лицензии</w:t>
      </w:r>
      <w:r w:rsidR="00226C97" w:rsidRPr="00FD78B5">
        <w:rPr>
          <w:snapToGrid w:val="0"/>
        </w:rPr>
        <w:t xml:space="preserve"> </w:t>
      </w:r>
      <w:r w:rsidR="00226C97">
        <w:rPr>
          <w:snapToGrid w:val="0"/>
        </w:rPr>
        <w:t xml:space="preserve">права </w:t>
      </w:r>
      <w:r w:rsidR="00226C97" w:rsidRPr="00FD78B5">
        <w:rPr>
          <w:snapToGrid w:val="0"/>
        </w:rPr>
        <w:t>на поддержку и подписку на обновления программного обеспечения IBM</w:t>
      </w:r>
      <w:r w:rsidR="00226C97" w:rsidRPr="00FD78B5">
        <w:rPr>
          <w:i/>
          <w:sz w:val="24"/>
          <w:szCs w:val="24"/>
        </w:rPr>
        <w:t>.</w:t>
      </w:r>
    </w:p>
    <w:p w:rsidR="00144E2B" w:rsidRPr="00144E2B" w:rsidRDefault="00144E2B" w:rsidP="00E02C19">
      <w:pPr>
        <w:pStyle w:val="19"/>
        <w:numPr>
          <w:ilvl w:val="2"/>
          <w:numId w:val="1"/>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E02C1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02C1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E02C1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02C19">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02C19">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02C19">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E02C19">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02C19">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E02C19">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w:t>
      </w:r>
      <w:r w:rsidRPr="00D32FFA">
        <w:rPr>
          <w:szCs w:val="28"/>
        </w:rPr>
        <w:lastRenderedPageBreak/>
        <w:t xml:space="preserve">всех претендентов на участие в Запросе предложений устанавливаются единые требования. </w:t>
      </w:r>
    </w:p>
    <w:p w:rsidR="007D6548" w:rsidRPr="00D32FFA" w:rsidRDefault="003E2C12" w:rsidP="00E02C1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02C1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E02C1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02C1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02C1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02C19">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02C19">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E02C19">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02C1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E02C19">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E02C1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E02C1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E02C1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02C1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E02C1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02C19">
      <w:pPr>
        <w:numPr>
          <w:ilvl w:val="0"/>
          <w:numId w:val="7"/>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02C19">
      <w:pPr>
        <w:numPr>
          <w:ilvl w:val="0"/>
          <w:numId w:val="7"/>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E02C19">
      <w:pPr>
        <w:numPr>
          <w:ilvl w:val="0"/>
          <w:numId w:val="7"/>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02C1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E02C19">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E02C19">
      <w:pPr>
        <w:pStyle w:val="2"/>
        <w:numPr>
          <w:ilvl w:val="1"/>
          <w:numId w:val="1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02C1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 xml:space="preserve">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E02C19">
      <w:pPr>
        <w:pStyle w:val="2"/>
        <w:numPr>
          <w:ilvl w:val="1"/>
          <w:numId w:val="19"/>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E02C19">
      <w:pPr>
        <w:pStyle w:val="afb"/>
        <w:numPr>
          <w:ilvl w:val="0"/>
          <w:numId w:val="13"/>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системе в сфере закупок товаров, работ, услуг для обеспечения государственных </w:t>
      </w:r>
      <w:r w:rsidR="009723E0">
        <w:rPr>
          <w:sz w:val="28"/>
          <w:szCs w:val="28"/>
          <w:lang w:eastAsia="ru-RU"/>
        </w:rPr>
        <w:lastRenderedPageBreak/>
        <w:t>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139B6" w:rsidRDefault="002410DF" w:rsidP="00E02C19">
      <w:pPr>
        <w:pStyle w:val="2"/>
        <w:numPr>
          <w:ilvl w:val="1"/>
          <w:numId w:val="19"/>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02C19">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E02C1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02C1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E02C19">
      <w:pPr>
        <w:pStyle w:val="afb"/>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E02C19">
      <w:pPr>
        <w:pStyle w:val="afb"/>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E02C19">
      <w:pPr>
        <w:pStyle w:val="afb"/>
        <w:numPr>
          <w:ilvl w:val="0"/>
          <w:numId w:val="3"/>
        </w:numPr>
        <w:tabs>
          <w:tab w:val="left" w:pos="0"/>
          <w:tab w:val="left" w:pos="1440"/>
        </w:tabs>
        <w:ind w:left="0" w:firstLine="720"/>
        <w:rPr>
          <w:sz w:val="28"/>
        </w:rPr>
      </w:pPr>
      <w:proofErr w:type="gramStart"/>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roofErr w:type="gramEnd"/>
    </w:p>
    <w:p w:rsidR="007D6548" w:rsidRPr="00D32FFA" w:rsidRDefault="007D6548" w:rsidP="00E02C19">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E02C1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02C1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02C1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E02C19">
      <w:pPr>
        <w:pStyle w:val="afb"/>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b"/>
        <w:tabs>
          <w:tab w:val="left" w:pos="0"/>
          <w:tab w:val="left" w:pos="1440"/>
        </w:tabs>
        <w:ind w:left="720" w:firstLine="0"/>
        <w:rPr>
          <w:sz w:val="28"/>
        </w:rPr>
      </w:pPr>
    </w:p>
    <w:p w:rsidR="003C30F3" w:rsidRPr="00D139B6" w:rsidRDefault="003C30F3" w:rsidP="00E02C19">
      <w:pPr>
        <w:pStyle w:val="2"/>
        <w:numPr>
          <w:ilvl w:val="1"/>
          <w:numId w:val="19"/>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E02C19">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E02C19">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E02C19">
      <w:pPr>
        <w:pStyle w:val="afb"/>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E02C19">
      <w:pPr>
        <w:pStyle w:val="afb"/>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E02C19">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02C19">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02C19">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02C19">
      <w:pPr>
        <w:pStyle w:val="afb"/>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02C19">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w:t>
      </w:r>
      <w:r w:rsidRPr="00D32FFA">
        <w:rPr>
          <w:rFonts w:eastAsia="Times New Roman"/>
          <w:sz w:val="28"/>
          <w:szCs w:val="28"/>
        </w:rPr>
        <w:lastRenderedPageBreak/>
        <w:t>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E02C1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02C19">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02C19">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E02C19">
      <w:pPr>
        <w:pStyle w:val="2"/>
        <w:numPr>
          <w:ilvl w:val="1"/>
          <w:numId w:val="19"/>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E02C1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E02C19">
      <w:pPr>
        <w:pStyle w:val="afb"/>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7D6548" w:rsidRPr="00D32FFA" w:rsidRDefault="00C4306D" w:rsidP="00E02C19">
      <w:pPr>
        <w:pStyle w:val="afb"/>
        <w:numPr>
          <w:ilvl w:val="2"/>
          <w:numId w:val="4"/>
        </w:numPr>
        <w:ind w:left="0" w:firstLine="720"/>
        <w:rPr>
          <w:sz w:val="28"/>
        </w:rPr>
      </w:pPr>
      <w:r w:rsidRPr="00D32FFA">
        <w:rPr>
          <w:sz w:val="28"/>
        </w:rPr>
        <w:t xml:space="preserve"> </w:t>
      </w:r>
      <w:r w:rsidR="007D6548"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02C19">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5E2AFC" w:rsidRPr="005E2AFC">
        <w:rPr>
          <w:sz w:val="28"/>
        </w:rPr>
        <w:t>Соответствующие изменения размещаются в соответствии с пунктом 4 Информационной карты.</w:t>
      </w:r>
      <w:r w:rsidRPr="00D32FFA">
        <w:rPr>
          <w:sz w:val="28"/>
        </w:rPr>
        <w:t xml:space="preserve"> </w:t>
      </w:r>
    </w:p>
    <w:p w:rsidR="007D6548" w:rsidRPr="00D32FFA" w:rsidRDefault="007D6548">
      <w:pPr>
        <w:pStyle w:val="afb"/>
        <w:ind w:left="720" w:firstLine="0"/>
        <w:rPr>
          <w:sz w:val="28"/>
        </w:rPr>
      </w:pPr>
    </w:p>
    <w:p w:rsidR="002F1275" w:rsidRPr="00D139B6" w:rsidRDefault="003C30F3" w:rsidP="00E02C19">
      <w:pPr>
        <w:pStyle w:val="2"/>
        <w:numPr>
          <w:ilvl w:val="1"/>
          <w:numId w:val="19"/>
        </w:numPr>
        <w:spacing w:before="0" w:after="0"/>
        <w:ind w:left="0" w:firstLine="709"/>
        <w:jc w:val="both"/>
        <w:rPr>
          <w:rFonts w:cs="Times New Roman"/>
          <w:i w:val="0"/>
        </w:rPr>
      </w:pPr>
      <w:r w:rsidRPr="00D139B6">
        <w:rPr>
          <w:rFonts w:cs="Times New Roman"/>
          <w:i w:val="0"/>
        </w:rPr>
        <w:lastRenderedPageBreak/>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E02C19">
      <w:pPr>
        <w:pStyle w:val="2"/>
        <w:numPr>
          <w:ilvl w:val="1"/>
          <w:numId w:val="19"/>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02C19">
      <w:pPr>
        <w:numPr>
          <w:ilvl w:val="0"/>
          <w:numId w:val="12"/>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E02C19">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02C19">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02C19">
      <w:pPr>
        <w:numPr>
          <w:ilvl w:val="0"/>
          <w:numId w:val="12"/>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02C1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02C19">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02C1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 xml:space="preserve">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5E2AFC" w:rsidRPr="005E2AFC" w:rsidRDefault="005E2AFC" w:rsidP="005E2AFC">
      <w:pPr>
        <w:pStyle w:val="afb"/>
        <w:rPr>
          <w:sz w:val="28"/>
        </w:rPr>
      </w:pPr>
      <w:r w:rsidRPr="005E2AFC">
        <w:rPr>
          <w:sz w:val="28"/>
        </w:rPr>
        <w:t>Заявка не соответствует положениям технического задания документации о закупке;</w:t>
      </w:r>
    </w:p>
    <w:p w:rsidR="00602C50" w:rsidRPr="00602C50" w:rsidRDefault="00602C50" w:rsidP="00602C50">
      <w:pPr>
        <w:pStyle w:val="afb"/>
        <w:rPr>
          <w:sz w:val="28"/>
        </w:rPr>
      </w:pPr>
      <w:r w:rsidRPr="00602C50">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b"/>
        <w:ind w:firstLine="720"/>
        <w:rPr>
          <w:sz w:val="28"/>
        </w:rPr>
      </w:pPr>
      <w:r w:rsidRPr="005E2AFC">
        <w:rPr>
          <w:sz w:val="28"/>
        </w:rPr>
        <w:t xml:space="preserve"> </w:t>
      </w:r>
      <w:r w:rsidR="00243F0F" w:rsidRPr="00D32FFA">
        <w:rPr>
          <w:sz w:val="28"/>
        </w:rPr>
        <w:t>4) если предложение о цене договора</w:t>
      </w:r>
      <w:r w:rsidR="0066580F">
        <w:rPr>
          <w:sz w:val="28"/>
        </w:rPr>
        <w:t>/ единичные расценки</w:t>
      </w:r>
      <w:r w:rsidR="00243F0F" w:rsidRPr="00D32FFA">
        <w:rPr>
          <w:sz w:val="28"/>
        </w:rPr>
        <w:t xml:space="preserve"> превыша</w:t>
      </w:r>
      <w:r w:rsidR="0066580F">
        <w:rPr>
          <w:sz w:val="28"/>
        </w:rPr>
        <w:t>ю</w:t>
      </w:r>
      <w:r w:rsidR="00243F0F" w:rsidRPr="00D32FFA">
        <w:rPr>
          <w:sz w:val="28"/>
        </w:rPr>
        <w:t>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b"/>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b"/>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02C1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02C19">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02C1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02C19">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E02C19">
      <w:pPr>
        <w:pStyle w:val="2"/>
        <w:numPr>
          <w:ilvl w:val="1"/>
          <w:numId w:val="19"/>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E02C19">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02C19">
      <w:pPr>
        <w:numPr>
          <w:ilvl w:val="0"/>
          <w:numId w:val="15"/>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02C1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E02C1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02C19">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02C19">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02C19">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02C19">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E02C19">
      <w:pPr>
        <w:numPr>
          <w:ilvl w:val="0"/>
          <w:numId w:val="15"/>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9"/>
            <w:sz w:val="28"/>
            <w:szCs w:val="28"/>
          </w:rPr>
          <w:t>http://www.trcont.ru</w:t>
        </w:r>
      </w:hyperlink>
      <w:r w:rsidRPr="001B4296">
        <w:rPr>
          <w:sz w:val="28"/>
          <w:szCs w:val="28"/>
        </w:rPr>
        <w:t xml:space="preserve"> (раздел Компания/Закупки) и на сайте </w:t>
      </w:r>
      <w:hyperlink r:id="rId13" w:history="1">
        <w:r w:rsidR="00401865" w:rsidRPr="00B939FA">
          <w:rPr>
            <w:rStyle w:val="a9"/>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E02C19">
      <w:pPr>
        <w:pStyle w:val="2"/>
        <w:numPr>
          <w:ilvl w:val="1"/>
          <w:numId w:val="19"/>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E02C19">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E02C19">
      <w:pPr>
        <w:numPr>
          <w:ilvl w:val="0"/>
          <w:numId w:val="16"/>
        </w:numPr>
        <w:ind w:left="0" w:firstLine="709"/>
        <w:jc w:val="both"/>
        <w:rPr>
          <w:sz w:val="28"/>
          <w:szCs w:val="28"/>
        </w:rPr>
      </w:pPr>
      <w:r w:rsidRPr="00D32FFA">
        <w:rPr>
          <w:sz w:val="28"/>
          <w:szCs w:val="28"/>
        </w:rPr>
        <w:lastRenderedPageBreak/>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02C1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02C19">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E02C19">
      <w:pPr>
        <w:numPr>
          <w:ilvl w:val="0"/>
          <w:numId w:val="1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02C19">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02C19">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02C1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E02C19">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02C19">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E02C19">
      <w:pPr>
        <w:numPr>
          <w:ilvl w:val="0"/>
          <w:numId w:val="1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02C19">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139B6" w:rsidRDefault="007D6548" w:rsidP="00E02C19">
      <w:pPr>
        <w:pStyle w:val="2"/>
        <w:numPr>
          <w:ilvl w:val="1"/>
          <w:numId w:val="19"/>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02C19">
      <w:pPr>
        <w:numPr>
          <w:ilvl w:val="0"/>
          <w:numId w:val="17"/>
        </w:numPr>
        <w:ind w:left="0" w:firstLine="709"/>
        <w:jc w:val="both"/>
        <w:rPr>
          <w:sz w:val="28"/>
          <w:szCs w:val="28"/>
        </w:rPr>
      </w:pPr>
      <w:r w:rsidRPr="00D32FFA">
        <w:rPr>
          <w:sz w:val="28"/>
          <w:szCs w:val="28"/>
        </w:rPr>
        <w:lastRenderedPageBreak/>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E02C1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02C19">
      <w:pPr>
        <w:numPr>
          <w:ilvl w:val="0"/>
          <w:numId w:val="17"/>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02C19">
      <w:pPr>
        <w:numPr>
          <w:ilvl w:val="0"/>
          <w:numId w:val="17"/>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E02C19">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E02C19">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02C19">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02C19">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E02C19">
      <w:pPr>
        <w:numPr>
          <w:ilvl w:val="0"/>
          <w:numId w:val="17"/>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02C19">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02C19">
      <w:pPr>
        <w:numPr>
          <w:ilvl w:val="0"/>
          <w:numId w:val="17"/>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E02C19">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E02C19">
      <w:pPr>
        <w:pStyle w:val="afb"/>
        <w:numPr>
          <w:ilvl w:val="2"/>
          <w:numId w:val="9"/>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E02C19">
      <w:pPr>
        <w:pStyle w:val="afb"/>
        <w:numPr>
          <w:ilvl w:val="2"/>
          <w:numId w:val="9"/>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4114E" w:rsidP="00153C3B">
      <w:pPr>
        <w:pStyle w:val="afb"/>
        <w:ind w:firstLine="0"/>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12155F5E" wp14:editId="0CCF61B7">
                <wp:simplePos x="0" y="0"/>
                <wp:positionH relativeFrom="column">
                  <wp:posOffset>77470</wp:posOffset>
                </wp:positionH>
                <wp:positionV relativeFrom="paragraph">
                  <wp:posOffset>98425</wp:posOffset>
                </wp:positionV>
                <wp:extent cx="6120130" cy="1786255"/>
                <wp:effectExtent l="0" t="0" r="13970" b="23495"/>
                <wp:wrapTight wrapText="bothSides">
                  <wp:wrapPolygon edited="0">
                    <wp:start x="0" y="0"/>
                    <wp:lineTo x="0" y="21654"/>
                    <wp:lineTo x="21582" y="21654"/>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86255"/>
                        </a:xfrm>
                        <a:prstGeom prst="rect">
                          <a:avLst/>
                        </a:prstGeom>
                        <a:solidFill>
                          <a:srgbClr val="FFFFFF"/>
                        </a:solidFill>
                        <a:ln w="19050">
                          <a:solidFill>
                            <a:srgbClr val="000000"/>
                          </a:solidFill>
                          <a:miter lim="800000"/>
                          <a:headEnd/>
                          <a:tailEnd/>
                        </a:ln>
                      </wps:spPr>
                      <wps:txbx>
                        <w:txbxContent>
                          <w:p w:rsidR="00182B61" w:rsidRPr="007E6DE4" w:rsidRDefault="00182B61" w:rsidP="000954FB">
                            <w:pPr>
                              <w:jc w:val="center"/>
                              <w:rPr>
                                <w:b/>
                                <w:sz w:val="28"/>
                                <w:szCs w:val="28"/>
                              </w:rPr>
                            </w:pPr>
                            <w:r w:rsidRPr="007E6DE4">
                              <w:rPr>
                                <w:b/>
                                <w:sz w:val="28"/>
                                <w:szCs w:val="28"/>
                              </w:rPr>
                              <w:t xml:space="preserve">_____________________________________________, </w:t>
                            </w:r>
                          </w:p>
                          <w:p w:rsidR="00182B61" w:rsidRDefault="00182B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82B61" w:rsidRPr="007E6DE4" w:rsidRDefault="00182B61" w:rsidP="000954FB">
                            <w:pPr>
                              <w:jc w:val="center"/>
                              <w:rPr>
                                <w:b/>
                                <w:sz w:val="28"/>
                                <w:szCs w:val="28"/>
                              </w:rPr>
                            </w:pPr>
                            <w:r w:rsidRPr="007E6DE4">
                              <w:rPr>
                                <w:b/>
                                <w:sz w:val="28"/>
                                <w:szCs w:val="28"/>
                              </w:rPr>
                              <w:t>________________________________________</w:t>
                            </w:r>
                          </w:p>
                          <w:p w:rsidR="00182B61" w:rsidRPr="007E6DE4" w:rsidRDefault="00182B61" w:rsidP="000954FB">
                            <w:pPr>
                              <w:jc w:val="center"/>
                              <w:rPr>
                                <w:i/>
                                <w:sz w:val="20"/>
                                <w:szCs w:val="20"/>
                              </w:rPr>
                            </w:pPr>
                            <w:r w:rsidRPr="007E6DE4">
                              <w:rPr>
                                <w:i/>
                                <w:sz w:val="20"/>
                                <w:szCs w:val="20"/>
                              </w:rPr>
                              <w:t>государство регистрации претендента</w:t>
                            </w:r>
                          </w:p>
                          <w:p w:rsidR="00182B61" w:rsidRPr="007E6DE4" w:rsidRDefault="00182B61" w:rsidP="000954FB">
                            <w:pPr>
                              <w:jc w:val="center"/>
                              <w:rPr>
                                <w:b/>
                                <w:sz w:val="28"/>
                                <w:szCs w:val="28"/>
                              </w:rPr>
                            </w:pPr>
                            <w:r w:rsidRPr="007E6DE4">
                              <w:rPr>
                                <w:b/>
                                <w:sz w:val="28"/>
                                <w:szCs w:val="28"/>
                              </w:rPr>
                              <w:t>_____________________________</w:t>
                            </w:r>
                            <w:r>
                              <w:rPr>
                                <w:b/>
                                <w:sz w:val="28"/>
                                <w:szCs w:val="28"/>
                              </w:rPr>
                              <w:t>__________________</w:t>
                            </w:r>
                          </w:p>
                          <w:p w:rsidR="00182B61" w:rsidRPr="007E6DE4" w:rsidRDefault="00182B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182B61" w:rsidRDefault="00182B61" w:rsidP="000954FB">
                            <w:pPr>
                              <w:jc w:val="both"/>
                            </w:pPr>
                          </w:p>
                          <w:p w:rsidR="00182B61" w:rsidRDefault="00182B61"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182B61" w:rsidRPr="00521EAB" w:rsidRDefault="00182B61" w:rsidP="00027534">
                            <w:pPr>
                              <w:jc w:val="center"/>
                              <w:rPr>
                                <w:i/>
                              </w:rPr>
                            </w:pPr>
                            <w:r w:rsidRPr="00027534">
                              <w:rPr>
                                <w:b/>
                              </w:rPr>
                              <w:t xml:space="preserve">(лот № _________) </w:t>
                            </w:r>
                          </w:p>
                          <w:p w:rsidR="00182B61" w:rsidRPr="00923E2D" w:rsidRDefault="00182B61" w:rsidP="000954F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75pt;width:481.9pt;height:1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aWKwIAAFIEAAAOAAAAZHJzL2Uyb0RvYy54bWysVNtu2zAMfR+wfxD0vtjOkjQ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" strokeweight="1.5pt">
                <v:textbox>
                  <w:txbxContent>
                    <w:p w:rsidR="00182B61" w:rsidRPr="007E6DE4" w:rsidRDefault="00182B61" w:rsidP="000954FB">
                      <w:pPr>
                        <w:jc w:val="center"/>
                        <w:rPr>
                          <w:b/>
                          <w:sz w:val="28"/>
                          <w:szCs w:val="28"/>
                        </w:rPr>
                      </w:pPr>
                      <w:r w:rsidRPr="007E6DE4">
                        <w:rPr>
                          <w:b/>
                          <w:sz w:val="28"/>
                          <w:szCs w:val="28"/>
                        </w:rPr>
                        <w:t xml:space="preserve">_____________________________________________, </w:t>
                      </w:r>
                    </w:p>
                    <w:p w:rsidR="00182B61" w:rsidRDefault="00182B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82B61" w:rsidRPr="007E6DE4" w:rsidRDefault="00182B61" w:rsidP="000954FB">
                      <w:pPr>
                        <w:jc w:val="center"/>
                        <w:rPr>
                          <w:b/>
                          <w:sz w:val="28"/>
                          <w:szCs w:val="28"/>
                        </w:rPr>
                      </w:pPr>
                      <w:r w:rsidRPr="007E6DE4">
                        <w:rPr>
                          <w:b/>
                          <w:sz w:val="28"/>
                          <w:szCs w:val="28"/>
                        </w:rPr>
                        <w:t>________________________________________</w:t>
                      </w:r>
                    </w:p>
                    <w:p w:rsidR="00182B61" w:rsidRPr="007E6DE4" w:rsidRDefault="00182B61" w:rsidP="000954FB">
                      <w:pPr>
                        <w:jc w:val="center"/>
                        <w:rPr>
                          <w:i/>
                          <w:sz w:val="20"/>
                          <w:szCs w:val="20"/>
                        </w:rPr>
                      </w:pPr>
                      <w:r w:rsidRPr="007E6DE4">
                        <w:rPr>
                          <w:i/>
                          <w:sz w:val="20"/>
                          <w:szCs w:val="20"/>
                        </w:rPr>
                        <w:t>государство регистрации претендента</w:t>
                      </w:r>
                    </w:p>
                    <w:p w:rsidR="00182B61" w:rsidRPr="007E6DE4" w:rsidRDefault="00182B61" w:rsidP="000954FB">
                      <w:pPr>
                        <w:jc w:val="center"/>
                        <w:rPr>
                          <w:b/>
                          <w:sz w:val="28"/>
                          <w:szCs w:val="28"/>
                        </w:rPr>
                      </w:pPr>
                      <w:r w:rsidRPr="007E6DE4">
                        <w:rPr>
                          <w:b/>
                          <w:sz w:val="28"/>
                          <w:szCs w:val="28"/>
                        </w:rPr>
                        <w:t>_____________________________</w:t>
                      </w:r>
                      <w:r>
                        <w:rPr>
                          <w:b/>
                          <w:sz w:val="28"/>
                          <w:szCs w:val="28"/>
                        </w:rPr>
                        <w:t>__________________</w:t>
                      </w:r>
                    </w:p>
                    <w:p w:rsidR="00182B61" w:rsidRPr="007E6DE4" w:rsidRDefault="00182B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182B61" w:rsidRDefault="00182B61" w:rsidP="000954FB">
                      <w:pPr>
                        <w:jc w:val="both"/>
                      </w:pPr>
                    </w:p>
                    <w:p w:rsidR="00182B61" w:rsidRDefault="00182B61"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182B61" w:rsidRPr="00521EAB" w:rsidRDefault="00182B61" w:rsidP="00027534">
                      <w:pPr>
                        <w:jc w:val="center"/>
                        <w:rPr>
                          <w:i/>
                        </w:rPr>
                      </w:pPr>
                      <w:r w:rsidRPr="00027534">
                        <w:rPr>
                          <w:b/>
                        </w:rPr>
                        <w:t xml:space="preserve">(лот № _________) </w:t>
                      </w:r>
                    </w:p>
                    <w:p w:rsidR="00182B61" w:rsidRPr="00923E2D" w:rsidRDefault="00182B61" w:rsidP="000954FB">
                      <w:pPr>
                        <w:jc w:val="center"/>
                        <w:rPr>
                          <w:b/>
                        </w:rPr>
                      </w:pPr>
                    </w:p>
                  </w:txbxContent>
                </v:textbox>
                <w10:wrap type="tight"/>
              </v:shape>
            </w:pict>
          </mc:Fallback>
        </mc:AlternateContent>
      </w:r>
    </w:p>
    <w:p w:rsidR="00D139B6" w:rsidRDefault="00737347" w:rsidP="00E02C19">
      <w:pPr>
        <w:pStyle w:val="afb"/>
        <w:widowControl w:val="0"/>
        <w:numPr>
          <w:ilvl w:val="2"/>
          <w:numId w:val="9"/>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b"/>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E02C19">
      <w:pPr>
        <w:pStyle w:val="afb"/>
        <w:numPr>
          <w:ilvl w:val="2"/>
          <w:numId w:val="9"/>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186816">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E02C19">
      <w:pPr>
        <w:pStyle w:val="Default"/>
        <w:numPr>
          <w:ilvl w:val="2"/>
          <w:numId w:val="9"/>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02C1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E02C19">
      <w:pPr>
        <w:pStyle w:val="afb"/>
        <w:numPr>
          <w:ilvl w:val="2"/>
          <w:numId w:val="9"/>
        </w:numPr>
        <w:ind w:left="0" w:firstLine="709"/>
        <w:rPr>
          <w:sz w:val="28"/>
        </w:rPr>
      </w:pPr>
      <w:r w:rsidRPr="00006894">
        <w:rPr>
          <w:sz w:val="28"/>
        </w:rPr>
        <w:t>Заявка</w:t>
      </w:r>
      <w:r w:rsidRPr="00006894">
        <w:rPr>
          <w:bCs/>
          <w:sz w:val="28"/>
        </w:rPr>
        <w:t xml:space="preserve"> </w:t>
      </w:r>
      <w:r w:rsidRPr="00006894">
        <w:rPr>
          <w:sz w:val="28"/>
        </w:rPr>
        <w:t>должна быть</w:t>
      </w:r>
      <w:r w:rsidR="0056396C">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w:t>
      </w:r>
      <w:r w:rsidRPr="00006894">
        <w:rPr>
          <w:sz w:val="28"/>
        </w:rPr>
        <w:lastRenderedPageBreak/>
        <w:t>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02C19">
      <w:pPr>
        <w:pStyle w:val="afb"/>
        <w:numPr>
          <w:ilvl w:val="2"/>
          <w:numId w:val="9"/>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E02C19">
      <w:pPr>
        <w:pStyle w:val="2"/>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0"/>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0"/>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0"/>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0"/>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77A96" w:rsidRDefault="000954FB" w:rsidP="00C77A96">
      <w:pPr>
        <w:pStyle w:val="a0"/>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0"/>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027534">
      <w:pPr>
        <w:pStyle w:val="a0"/>
        <w:numPr>
          <w:ilvl w:val="0"/>
          <w:numId w:val="0"/>
        </w:numPr>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5C1123" w:rsidRPr="005C1123" w:rsidRDefault="005C1123" w:rsidP="005C1123">
      <w:pPr>
        <w:jc w:val="both"/>
        <w:rPr>
          <w:sz w:val="28"/>
          <w:szCs w:val="28"/>
        </w:rPr>
      </w:pPr>
    </w:p>
    <w:p w:rsidR="005C1123" w:rsidRDefault="005C1123" w:rsidP="005C1123">
      <w:pPr>
        <w:ind w:firstLine="709"/>
        <w:jc w:val="both"/>
        <w:rPr>
          <w:sz w:val="28"/>
        </w:rPr>
      </w:pPr>
      <w:r>
        <w:rPr>
          <w:sz w:val="28"/>
          <w:szCs w:val="28"/>
        </w:rPr>
        <w:lastRenderedPageBreak/>
        <w:t>Запрос предложений</w:t>
      </w:r>
      <w:r w:rsidR="00C77A96">
        <w:rPr>
          <w:sz w:val="28"/>
          <w:szCs w:val="28"/>
        </w:rPr>
        <w:t xml:space="preserve"> </w:t>
      </w:r>
      <w:r>
        <w:rPr>
          <w:sz w:val="28"/>
        </w:rPr>
        <w:t xml:space="preserve">для выбора организации на право заключения </w:t>
      </w:r>
      <w:r w:rsidR="00C77A96" w:rsidRPr="00C77A96">
        <w:rPr>
          <w:sz w:val="28"/>
        </w:rPr>
        <w:t>сублицензионного договора на передачу за вознаграждение на условиях простой (неисключительной) лицензии права на поддержку и подписку на обновления программного обеспеч</w:t>
      </w:r>
      <w:r w:rsidR="00C77A96">
        <w:rPr>
          <w:sz w:val="28"/>
        </w:rPr>
        <w:t>ения IBM</w:t>
      </w:r>
      <w:r>
        <w:rPr>
          <w:sz w:val="28"/>
        </w:rPr>
        <w:t>.</w:t>
      </w:r>
    </w:p>
    <w:p w:rsidR="00C77A96" w:rsidRDefault="00C77A96" w:rsidP="005C1123">
      <w:pPr>
        <w:ind w:firstLine="709"/>
        <w:jc w:val="both"/>
        <w:rPr>
          <w:sz w:val="28"/>
        </w:rPr>
      </w:pPr>
    </w:p>
    <w:p w:rsidR="00C77A96" w:rsidRPr="00BB0F79" w:rsidRDefault="00C77A96" w:rsidP="00E02C19">
      <w:pPr>
        <w:numPr>
          <w:ilvl w:val="1"/>
          <w:numId w:val="21"/>
        </w:numPr>
        <w:ind w:left="0" w:firstLine="709"/>
        <w:jc w:val="both"/>
        <w:rPr>
          <w:sz w:val="28"/>
          <w:szCs w:val="28"/>
        </w:rPr>
      </w:pPr>
      <w:r>
        <w:rPr>
          <w:sz w:val="28"/>
          <w:szCs w:val="28"/>
        </w:rPr>
        <w:t xml:space="preserve">Наименование и количество экземпляров </w:t>
      </w:r>
      <w:r w:rsidRPr="00C77A96">
        <w:rPr>
          <w:sz w:val="28"/>
        </w:rPr>
        <w:t>программного обеспеч</w:t>
      </w:r>
      <w:r>
        <w:rPr>
          <w:sz w:val="28"/>
        </w:rPr>
        <w:t>ения IBM</w:t>
      </w:r>
      <w:r>
        <w:rPr>
          <w:sz w:val="28"/>
          <w:szCs w:val="28"/>
        </w:rPr>
        <w:t xml:space="preserve">, права на </w:t>
      </w:r>
      <w:r w:rsidRPr="00C77A96">
        <w:rPr>
          <w:sz w:val="28"/>
        </w:rPr>
        <w:t>поддержку и подписку на обновления</w:t>
      </w:r>
      <w:r>
        <w:rPr>
          <w:sz w:val="28"/>
          <w:szCs w:val="28"/>
        </w:rPr>
        <w:t xml:space="preserve"> которых должны предоставляться Поставщиком, указаны в Таблице №1.</w:t>
      </w:r>
    </w:p>
    <w:p w:rsidR="00BB0F79" w:rsidRPr="00BB0F79" w:rsidRDefault="00BB0F79" w:rsidP="00BB0F79">
      <w:pPr>
        <w:pStyle w:val="afff4"/>
        <w:keepNext/>
        <w:jc w:val="right"/>
        <w:rPr>
          <w:b w:val="0"/>
          <w:color w:val="auto"/>
          <w:sz w:val="28"/>
        </w:rPr>
      </w:pPr>
      <w:r w:rsidRPr="00BB0F79">
        <w:rPr>
          <w:b w:val="0"/>
          <w:color w:val="auto"/>
          <w:sz w:val="28"/>
        </w:rPr>
        <w:t xml:space="preserve">Таблица </w:t>
      </w:r>
      <w:r>
        <w:rPr>
          <w:b w:val="0"/>
          <w:color w:val="auto"/>
          <w:sz w:val="28"/>
        </w:rPr>
        <w:t>№</w:t>
      </w:r>
      <w:r w:rsidRPr="00BB0F79">
        <w:rPr>
          <w:b w:val="0"/>
          <w:color w:val="auto"/>
          <w:sz w:val="28"/>
        </w:rPr>
        <w:fldChar w:fldCharType="begin"/>
      </w:r>
      <w:r w:rsidRPr="00BB0F79">
        <w:rPr>
          <w:b w:val="0"/>
          <w:color w:val="auto"/>
          <w:sz w:val="28"/>
        </w:rPr>
        <w:instrText xml:space="preserve"> SEQ Таблица \* ARABIC </w:instrText>
      </w:r>
      <w:r w:rsidRPr="00BB0F79">
        <w:rPr>
          <w:b w:val="0"/>
          <w:color w:val="auto"/>
          <w:sz w:val="28"/>
        </w:rPr>
        <w:fldChar w:fldCharType="separate"/>
      </w:r>
      <w:r w:rsidR="00182B61">
        <w:rPr>
          <w:b w:val="0"/>
          <w:noProof/>
          <w:color w:val="auto"/>
          <w:sz w:val="28"/>
        </w:rPr>
        <w:t>1</w:t>
      </w:r>
      <w:r w:rsidRPr="00BB0F79">
        <w:rPr>
          <w:b w:val="0"/>
          <w:color w:val="auto"/>
          <w:sz w:val="28"/>
        </w:rPr>
        <w:fldChar w:fldCharType="end"/>
      </w:r>
    </w:p>
    <w:tbl>
      <w:tblPr>
        <w:tblW w:w="9464" w:type="dxa"/>
        <w:jc w:val="center"/>
        <w:tblInd w:w="-174" w:type="dxa"/>
        <w:tblLook w:val="04A0" w:firstRow="1" w:lastRow="0" w:firstColumn="1" w:lastColumn="0" w:noHBand="0" w:noVBand="1"/>
      </w:tblPr>
      <w:tblGrid>
        <w:gridCol w:w="1473"/>
        <w:gridCol w:w="5941"/>
        <w:gridCol w:w="2050"/>
      </w:tblGrid>
      <w:tr w:rsidR="00C77A96" w:rsidTr="00BB0F79">
        <w:trPr>
          <w:trHeight w:val="1005"/>
          <w:jc w:val="center"/>
        </w:trPr>
        <w:tc>
          <w:tcPr>
            <w:tcW w:w="1473" w:type="dxa"/>
            <w:tcBorders>
              <w:top w:val="single" w:sz="4" w:space="0" w:color="auto"/>
              <w:left w:val="single" w:sz="4" w:space="0" w:color="auto"/>
              <w:bottom w:val="single" w:sz="4" w:space="0" w:color="auto"/>
              <w:right w:val="single" w:sz="4" w:space="0" w:color="auto"/>
            </w:tcBorders>
            <w:noWrap/>
            <w:vAlign w:val="center"/>
            <w:hideMark/>
          </w:tcPr>
          <w:p w:rsidR="00C77A96" w:rsidRDefault="00C77A96">
            <w:pPr>
              <w:suppressAutoHyphens w:val="0"/>
              <w:jc w:val="center"/>
              <w:rPr>
                <w:b/>
                <w:bCs/>
                <w:lang w:eastAsia="ru-RU"/>
              </w:rPr>
            </w:pPr>
            <w:r>
              <w:rPr>
                <w:b/>
                <w:bCs/>
                <w:lang w:eastAsia="ru-RU"/>
              </w:rPr>
              <w:t>Артикул</w:t>
            </w:r>
          </w:p>
        </w:tc>
        <w:tc>
          <w:tcPr>
            <w:tcW w:w="5941" w:type="dxa"/>
            <w:tcBorders>
              <w:top w:val="single" w:sz="4" w:space="0" w:color="auto"/>
              <w:left w:val="nil"/>
              <w:bottom w:val="single" w:sz="4" w:space="0" w:color="auto"/>
              <w:right w:val="single" w:sz="4" w:space="0" w:color="auto"/>
            </w:tcBorders>
            <w:noWrap/>
            <w:vAlign w:val="center"/>
            <w:hideMark/>
          </w:tcPr>
          <w:p w:rsidR="00C77A96" w:rsidRDefault="00BB0F79">
            <w:pPr>
              <w:suppressAutoHyphens w:val="0"/>
              <w:jc w:val="center"/>
              <w:rPr>
                <w:b/>
                <w:bCs/>
                <w:lang w:eastAsia="ru-RU"/>
              </w:rPr>
            </w:pPr>
            <w:r>
              <w:rPr>
                <w:b/>
                <w:bCs/>
                <w:lang w:eastAsia="ru-RU"/>
              </w:rPr>
              <w:t>Наименование</w:t>
            </w:r>
          </w:p>
        </w:tc>
        <w:tc>
          <w:tcPr>
            <w:tcW w:w="2050" w:type="dxa"/>
            <w:tcBorders>
              <w:top w:val="single" w:sz="4" w:space="0" w:color="auto"/>
              <w:left w:val="nil"/>
              <w:bottom w:val="single" w:sz="4" w:space="0" w:color="auto"/>
              <w:right w:val="single" w:sz="4" w:space="0" w:color="auto"/>
            </w:tcBorders>
            <w:noWrap/>
            <w:vAlign w:val="center"/>
            <w:hideMark/>
          </w:tcPr>
          <w:p w:rsidR="00C77A96" w:rsidRDefault="00C77A96">
            <w:pPr>
              <w:suppressAutoHyphens w:val="0"/>
              <w:jc w:val="center"/>
              <w:rPr>
                <w:b/>
                <w:bCs/>
                <w:lang w:eastAsia="ru-RU"/>
              </w:rPr>
            </w:pPr>
            <w:r>
              <w:rPr>
                <w:b/>
                <w:bCs/>
                <w:lang w:eastAsia="ru-RU"/>
              </w:rPr>
              <w:t>Кол-во</w:t>
            </w:r>
          </w:p>
        </w:tc>
      </w:tr>
      <w:tr w:rsidR="00C77A96" w:rsidTr="00BB0F79">
        <w:trPr>
          <w:trHeight w:val="990"/>
          <w:jc w:val="center"/>
        </w:trPr>
        <w:tc>
          <w:tcPr>
            <w:tcW w:w="1473" w:type="dxa"/>
            <w:tcBorders>
              <w:top w:val="nil"/>
              <w:left w:val="single" w:sz="4" w:space="0" w:color="auto"/>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D0955LL</w:t>
            </w:r>
          </w:p>
        </w:tc>
        <w:tc>
          <w:tcPr>
            <w:tcW w:w="5941"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rPr>
                <w:lang w:val="en-US" w:eastAsia="ru-RU"/>
              </w:rPr>
            </w:pPr>
            <w:r>
              <w:rPr>
                <w:lang w:val="en-US" w:eastAsia="ru-RU"/>
              </w:rPr>
              <w:t>IBM Decision Optimization Center CPLEX Server Processor Value Unit (PVU) License</w:t>
            </w:r>
            <w:r w:rsidRPr="00C77A96">
              <w:rPr>
                <w:lang w:val="en-US" w:eastAsia="ru-RU"/>
              </w:rPr>
              <w:t xml:space="preserve">, </w:t>
            </w:r>
            <w:r>
              <w:rPr>
                <w:lang w:val="en-US" w:eastAsia="ru-RU"/>
              </w:rPr>
              <w:t>SW Subscription &amp; Support 12 Months</w:t>
            </w:r>
          </w:p>
        </w:tc>
        <w:tc>
          <w:tcPr>
            <w:tcW w:w="2050"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800</w:t>
            </w:r>
          </w:p>
        </w:tc>
      </w:tr>
      <w:tr w:rsidR="00C77A96" w:rsidTr="00BB0F79">
        <w:trPr>
          <w:trHeight w:val="1119"/>
          <w:jc w:val="center"/>
        </w:trPr>
        <w:tc>
          <w:tcPr>
            <w:tcW w:w="1473" w:type="dxa"/>
            <w:tcBorders>
              <w:top w:val="nil"/>
              <w:left w:val="single" w:sz="4" w:space="0" w:color="auto"/>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D0IV6LL</w:t>
            </w:r>
          </w:p>
        </w:tc>
        <w:tc>
          <w:tcPr>
            <w:tcW w:w="5941"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rPr>
                <w:lang w:val="en-US" w:eastAsia="ru-RU"/>
              </w:rPr>
            </w:pPr>
            <w:r>
              <w:rPr>
                <w:lang w:val="en-US" w:eastAsia="ru-RU"/>
              </w:rPr>
              <w:t>IBM Decision Optimization Center Data Server Processor Value Unit (PVU) License</w:t>
            </w:r>
            <w:r w:rsidRPr="00C77A96">
              <w:rPr>
                <w:lang w:val="en-US" w:eastAsia="ru-RU"/>
              </w:rPr>
              <w:t>,</w:t>
            </w:r>
            <w:r>
              <w:rPr>
                <w:lang w:val="en-US" w:eastAsia="ru-RU"/>
              </w:rPr>
              <w:t xml:space="preserve"> SW Subscription &amp; Support 12 Months</w:t>
            </w:r>
          </w:p>
        </w:tc>
        <w:tc>
          <w:tcPr>
            <w:tcW w:w="2050"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200</w:t>
            </w:r>
          </w:p>
        </w:tc>
      </w:tr>
      <w:tr w:rsidR="00C77A96" w:rsidTr="00BB0F79">
        <w:trPr>
          <w:trHeight w:val="765"/>
          <w:jc w:val="center"/>
        </w:trPr>
        <w:tc>
          <w:tcPr>
            <w:tcW w:w="1473" w:type="dxa"/>
            <w:tcBorders>
              <w:top w:val="nil"/>
              <w:left w:val="single" w:sz="4" w:space="0" w:color="auto"/>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D55WJLL</w:t>
            </w:r>
          </w:p>
        </w:tc>
        <w:tc>
          <w:tcPr>
            <w:tcW w:w="5941"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rPr>
                <w:lang w:val="en-US" w:eastAsia="ru-RU"/>
              </w:rPr>
            </w:pPr>
            <w:r>
              <w:rPr>
                <w:lang w:val="en-US" w:eastAsia="ru-RU"/>
              </w:rPr>
              <w:t>IBM WebSphere Application Server Network Deployment Processor Value Unit (PVU) License</w:t>
            </w:r>
            <w:r w:rsidRPr="00C77A96">
              <w:rPr>
                <w:lang w:val="en-US" w:eastAsia="ru-RU"/>
              </w:rPr>
              <w:t xml:space="preserve">, </w:t>
            </w:r>
            <w:r>
              <w:rPr>
                <w:lang w:val="en-US" w:eastAsia="ru-RU"/>
              </w:rPr>
              <w:t>SW Subscription &amp; Support 12 Months</w:t>
            </w:r>
          </w:p>
        </w:tc>
        <w:tc>
          <w:tcPr>
            <w:tcW w:w="2050"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1 000</w:t>
            </w:r>
          </w:p>
        </w:tc>
      </w:tr>
      <w:tr w:rsidR="00C77A96" w:rsidTr="00BB0F79">
        <w:trPr>
          <w:trHeight w:val="765"/>
          <w:jc w:val="center"/>
        </w:trPr>
        <w:tc>
          <w:tcPr>
            <w:tcW w:w="1473" w:type="dxa"/>
            <w:tcBorders>
              <w:top w:val="nil"/>
              <w:left w:val="single" w:sz="4" w:space="0" w:color="auto"/>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D0951LL</w:t>
            </w:r>
          </w:p>
        </w:tc>
        <w:tc>
          <w:tcPr>
            <w:tcW w:w="5941"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rPr>
                <w:lang w:val="en-US" w:eastAsia="ru-RU"/>
              </w:rPr>
            </w:pPr>
            <w:r>
              <w:rPr>
                <w:lang w:val="en-US" w:eastAsia="ru-RU"/>
              </w:rPr>
              <w:t>IBM Decision Optimization Center Developer Edition Authorized User License</w:t>
            </w:r>
            <w:r w:rsidR="00BB0F79" w:rsidRPr="00BB0F79">
              <w:rPr>
                <w:lang w:val="en-US" w:eastAsia="ru-RU"/>
              </w:rPr>
              <w:t xml:space="preserve">, </w:t>
            </w:r>
            <w:r>
              <w:rPr>
                <w:lang w:val="en-US" w:eastAsia="ru-RU"/>
              </w:rPr>
              <w:t>SW Subscription &amp; Support 12 Months</w:t>
            </w:r>
          </w:p>
        </w:tc>
        <w:tc>
          <w:tcPr>
            <w:tcW w:w="2050"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2</w:t>
            </w:r>
          </w:p>
        </w:tc>
      </w:tr>
      <w:tr w:rsidR="00C77A96" w:rsidTr="00BB0F79">
        <w:trPr>
          <w:trHeight w:val="510"/>
          <w:jc w:val="center"/>
        </w:trPr>
        <w:tc>
          <w:tcPr>
            <w:tcW w:w="1473" w:type="dxa"/>
            <w:tcBorders>
              <w:top w:val="nil"/>
              <w:left w:val="single" w:sz="4" w:space="0" w:color="auto"/>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D0IVQLL</w:t>
            </w:r>
          </w:p>
        </w:tc>
        <w:tc>
          <w:tcPr>
            <w:tcW w:w="5941"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rPr>
                <w:lang w:val="en-US" w:eastAsia="ru-RU"/>
              </w:rPr>
            </w:pPr>
            <w:r>
              <w:rPr>
                <w:lang w:val="en-US" w:eastAsia="ru-RU"/>
              </w:rPr>
              <w:t>IBM Decision Optimization Center Client Ed</w:t>
            </w:r>
            <w:r w:rsidR="00BB0F79">
              <w:rPr>
                <w:lang w:val="en-US" w:eastAsia="ru-RU"/>
              </w:rPr>
              <w:t>ition Authorized User License</w:t>
            </w:r>
            <w:r w:rsidR="00BB0F79" w:rsidRPr="00BB0F79">
              <w:rPr>
                <w:lang w:val="en-US" w:eastAsia="ru-RU"/>
              </w:rPr>
              <w:t xml:space="preserve">, </w:t>
            </w:r>
            <w:r>
              <w:rPr>
                <w:lang w:val="en-US" w:eastAsia="ru-RU"/>
              </w:rPr>
              <w:t>SW Subscription &amp; Support 12 Months</w:t>
            </w:r>
          </w:p>
        </w:tc>
        <w:tc>
          <w:tcPr>
            <w:tcW w:w="2050" w:type="dxa"/>
            <w:tcBorders>
              <w:top w:val="nil"/>
              <w:left w:val="nil"/>
              <w:bottom w:val="single" w:sz="4" w:space="0" w:color="auto"/>
              <w:right w:val="single" w:sz="4" w:space="0" w:color="auto"/>
            </w:tcBorders>
            <w:shd w:val="clear" w:color="auto" w:fill="FFFFFF"/>
            <w:vAlign w:val="center"/>
            <w:hideMark/>
          </w:tcPr>
          <w:p w:rsidR="00C77A96" w:rsidRDefault="00C77A96">
            <w:pPr>
              <w:suppressAutoHyphens w:val="0"/>
              <w:jc w:val="center"/>
              <w:rPr>
                <w:lang w:eastAsia="ru-RU"/>
              </w:rPr>
            </w:pPr>
            <w:r>
              <w:rPr>
                <w:lang w:eastAsia="ru-RU"/>
              </w:rPr>
              <w:t>2</w:t>
            </w:r>
          </w:p>
        </w:tc>
      </w:tr>
    </w:tbl>
    <w:p w:rsidR="00C77A96" w:rsidRDefault="00C77A96" w:rsidP="00C77A96">
      <w:pPr>
        <w:ind w:left="709"/>
        <w:jc w:val="both"/>
        <w:rPr>
          <w:sz w:val="28"/>
          <w:szCs w:val="28"/>
        </w:rPr>
      </w:pPr>
    </w:p>
    <w:p w:rsidR="00C77A96" w:rsidRDefault="00C77A96" w:rsidP="00E02C19">
      <w:pPr>
        <w:numPr>
          <w:ilvl w:val="1"/>
          <w:numId w:val="21"/>
        </w:numPr>
        <w:ind w:left="0" w:firstLine="709"/>
        <w:jc w:val="both"/>
        <w:rPr>
          <w:sz w:val="28"/>
          <w:szCs w:val="28"/>
        </w:rPr>
      </w:pPr>
      <w:r>
        <w:rPr>
          <w:sz w:val="28"/>
          <w:szCs w:val="28"/>
        </w:rPr>
        <w:t xml:space="preserve">Срок, на который передается право </w:t>
      </w:r>
      <w:r w:rsidR="00BB0F79" w:rsidRPr="00C77A96">
        <w:rPr>
          <w:sz w:val="28"/>
        </w:rPr>
        <w:t>на поддержку и подписку на обновления программного обеспеч</w:t>
      </w:r>
      <w:r w:rsidR="00BB0F79">
        <w:rPr>
          <w:sz w:val="28"/>
        </w:rPr>
        <w:t>ения IBM</w:t>
      </w:r>
      <w:r>
        <w:rPr>
          <w:sz w:val="28"/>
          <w:szCs w:val="28"/>
        </w:rPr>
        <w:t>, должен быть устан</w:t>
      </w:r>
      <w:r w:rsidR="00BB0F79">
        <w:rPr>
          <w:sz w:val="28"/>
          <w:szCs w:val="28"/>
        </w:rPr>
        <w:t>о</w:t>
      </w:r>
      <w:r>
        <w:rPr>
          <w:sz w:val="28"/>
          <w:szCs w:val="28"/>
        </w:rPr>
        <w:t>влен лицензионными условиями Правообладателя (типовое соглашение Правообладателя для конечного пользователя).</w:t>
      </w:r>
    </w:p>
    <w:p w:rsidR="00C77A96" w:rsidRDefault="00C77A96" w:rsidP="00C77A96">
      <w:pPr>
        <w:ind w:firstLine="397"/>
        <w:rPr>
          <w:sz w:val="28"/>
          <w:szCs w:val="28"/>
        </w:rPr>
      </w:pPr>
    </w:p>
    <w:p w:rsidR="00C77A96" w:rsidRDefault="00C77A96" w:rsidP="00E02C19">
      <w:pPr>
        <w:numPr>
          <w:ilvl w:val="1"/>
          <w:numId w:val="21"/>
        </w:numPr>
        <w:ind w:left="0" w:firstLine="709"/>
        <w:rPr>
          <w:sz w:val="28"/>
        </w:rPr>
      </w:pPr>
      <w:r>
        <w:rPr>
          <w:sz w:val="28"/>
          <w:szCs w:val="28"/>
        </w:rPr>
        <w:t>Начальная</w:t>
      </w:r>
      <w:r>
        <w:rPr>
          <w:sz w:val="28"/>
        </w:rPr>
        <w:t xml:space="preserve"> (максимальная) цена </w:t>
      </w:r>
      <w:r>
        <w:rPr>
          <w:sz w:val="28"/>
          <w:szCs w:val="28"/>
        </w:rPr>
        <w:t>договора, без учета НДС</w:t>
      </w:r>
    </w:p>
    <w:p w:rsidR="00C77A96" w:rsidRDefault="00C77A96" w:rsidP="00C77A96">
      <w:pPr>
        <w:ind w:firstLine="709"/>
        <w:jc w:val="both"/>
        <w:rPr>
          <w:bCs/>
          <w:sz w:val="28"/>
          <w:szCs w:val="28"/>
        </w:rPr>
      </w:pPr>
      <w:r>
        <w:rPr>
          <w:bCs/>
          <w:sz w:val="28"/>
          <w:szCs w:val="28"/>
        </w:rPr>
        <w:t xml:space="preserve">Максимальная цена договора составляет </w:t>
      </w:r>
      <w:r w:rsidR="00BB0F79">
        <w:rPr>
          <w:bCs/>
          <w:sz w:val="28"/>
          <w:szCs w:val="28"/>
        </w:rPr>
        <w:t>7</w:t>
      </w:r>
      <w:r>
        <w:rPr>
          <w:bCs/>
          <w:sz w:val="28"/>
          <w:szCs w:val="28"/>
        </w:rPr>
        <w:t> </w:t>
      </w:r>
      <w:r w:rsidR="00BB0F79">
        <w:rPr>
          <w:bCs/>
          <w:sz w:val="28"/>
          <w:szCs w:val="28"/>
        </w:rPr>
        <w:t>2</w:t>
      </w:r>
      <w:r>
        <w:rPr>
          <w:bCs/>
          <w:sz w:val="28"/>
          <w:szCs w:val="28"/>
        </w:rPr>
        <w:t>00 000,00 (</w:t>
      </w:r>
      <w:r w:rsidR="00BB0F79">
        <w:rPr>
          <w:bCs/>
          <w:sz w:val="28"/>
          <w:szCs w:val="28"/>
        </w:rPr>
        <w:t>семь</w:t>
      </w:r>
      <w:r>
        <w:rPr>
          <w:bCs/>
          <w:sz w:val="28"/>
          <w:szCs w:val="28"/>
        </w:rPr>
        <w:t xml:space="preserve"> миллионов</w:t>
      </w:r>
      <w:r w:rsidR="00BB0F79">
        <w:rPr>
          <w:bCs/>
          <w:sz w:val="28"/>
          <w:szCs w:val="28"/>
        </w:rPr>
        <w:t xml:space="preserve"> двести тысяч) рублей 00 копеек</w:t>
      </w:r>
      <w:r>
        <w:rPr>
          <w:bCs/>
          <w:sz w:val="28"/>
          <w:szCs w:val="28"/>
        </w:rPr>
        <w:t xml:space="preserve">. </w:t>
      </w:r>
    </w:p>
    <w:p w:rsidR="00C77A96" w:rsidRPr="005C0984" w:rsidRDefault="00C77A96" w:rsidP="005C0984">
      <w:pPr>
        <w:ind w:firstLine="397"/>
        <w:jc w:val="both"/>
        <w:rPr>
          <w:bCs/>
          <w:sz w:val="28"/>
        </w:rPr>
      </w:pPr>
      <w:r>
        <w:rPr>
          <w:bCs/>
          <w:sz w:val="28"/>
          <w:szCs w:val="28"/>
        </w:rPr>
        <w:t xml:space="preserve">Все цены и суммы в предложении Поставщика должны быть конечными с учетом </w:t>
      </w:r>
      <w:r>
        <w:rPr>
          <w:bCs/>
          <w:sz w:val="28"/>
        </w:rPr>
        <w:t>с учетом всех расходов поставщика</w:t>
      </w:r>
      <w:r w:rsidR="005C0984">
        <w:rPr>
          <w:bCs/>
          <w:sz w:val="28"/>
        </w:rPr>
        <w:t xml:space="preserve">, связанных с передачей прав </w:t>
      </w:r>
      <w:r w:rsidR="005C0984" w:rsidRPr="00C77A96">
        <w:rPr>
          <w:sz w:val="28"/>
        </w:rPr>
        <w:t>на поддержку и подписку на обновления программного обеспеч</w:t>
      </w:r>
      <w:r w:rsidR="005C0984">
        <w:rPr>
          <w:sz w:val="28"/>
        </w:rPr>
        <w:t>ения IBM,</w:t>
      </w:r>
      <w:r>
        <w:rPr>
          <w:bCs/>
          <w:sz w:val="28"/>
        </w:rPr>
        <w:t xml:space="preserve"> и налогов</w:t>
      </w:r>
      <w:r w:rsidR="007E08A5">
        <w:rPr>
          <w:bCs/>
          <w:sz w:val="28"/>
        </w:rPr>
        <w:t>, кроме НДС</w:t>
      </w:r>
      <w:r w:rsidR="005C0984">
        <w:rPr>
          <w:bCs/>
          <w:sz w:val="28"/>
        </w:rPr>
        <w:t>. НДС начисляется в соответствии с законодательством Российской Федерации.</w:t>
      </w:r>
    </w:p>
    <w:p w:rsidR="00C77A96" w:rsidRDefault="00C77A96" w:rsidP="00C77A96">
      <w:pPr>
        <w:ind w:firstLine="709"/>
        <w:jc w:val="both"/>
        <w:rPr>
          <w:bCs/>
          <w:sz w:val="28"/>
          <w:szCs w:val="28"/>
          <w:highlight w:val="yellow"/>
        </w:rPr>
      </w:pPr>
    </w:p>
    <w:p w:rsidR="00C77A96" w:rsidRDefault="00C77A96" w:rsidP="00E02C19">
      <w:pPr>
        <w:numPr>
          <w:ilvl w:val="1"/>
          <w:numId w:val="21"/>
        </w:numPr>
        <w:ind w:left="0" w:firstLine="709"/>
        <w:rPr>
          <w:sz w:val="28"/>
          <w:szCs w:val="28"/>
        </w:rPr>
      </w:pPr>
      <w:r>
        <w:rPr>
          <w:sz w:val="28"/>
          <w:szCs w:val="28"/>
        </w:rPr>
        <w:t>Форма</w:t>
      </w:r>
      <w:r>
        <w:rPr>
          <w:sz w:val="28"/>
        </w:rPr>
        <w:t xml:space="preserve">, сроки и порядок оплаты </w:t>
      </w:r>
    </w:p>
    <w:p w:rsidR="00C77A96" w:rsidRDefault="00C77A96" w:rsidP="00C77A96">
      <w:pPr>
        <w:ind w:firstLine="709"/>
        <w:jc w:val="both"/>
        <w:rPr>
          <w:sz w:val="28"/>
          <w:szCs w:val="28"/>
        </w:rPr>
      </w:pPr>
      <w:r>
        <w:rPr>
          <w:sz w:val="28"/>
          <w:szCs w:val="28"/>
        </w:rPr>
        <w:lastRenderedPageBreak/>
        <w:t xml:space="preserve">Оплата вознаграждения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неисключительных прав, на основании счета, выставляемого Поставщиком.</w:t>
      </w:r>
    </w:p>
    <w:p w:rsidR="00C77A96" w:rsidRDefault="00C77A96" w:rsidP="00C77A96">
      <w:pPr>
        <w:ind w:firstLine="709"/>
        <w:jc w:val="both"/>
        <w:rPr>
          <w:sz w:val="28"/>
          <w:szCs w:val="28"/>
        </w:rPr>
      </w:pPr>
    </w:p>
    <w:p w:rsidR="00C77A96" w:rsidRDefault="00C77A96" w:rsidP="00E02C19">
      <w:pPr>
        <w:numPr>
          <w:ilvl w:val="1"/>
          <w:numId w:val="21"/>
        </w:numPr>
        <w:ind w:left="0" w:firstLine="709"/>
        <w:rPr>
          <w:sz w:val="28"/>
          <w:szCs w:val="28"/>
        </w:rPr>
      </w:pPr>
      <w:r>
        <w:rPr>
          <w:sz w:val="28"/>
          <w:szCs w:val="28"/>
        </w:rPr>
        <w:t>Порядок передачи прав.</w:t>
      </w:r>
    </w:p>
    <w:p w:rsidR="005C0984" w:rsidRPr="005C0984" w:rsidRDefault="00C77A96" w:rsidP="005C0984">
      <w:pPr>
        <w:ind w:firstLine="709"/>
        <w:jc w:val="both"/>
        <w:rPr>
          <w:sz w:val="28"/>
        </w:rPr>
      </w:pPr>
      <w:r w:rsidRPr="005C0984">
        <w:rPr>
          <w:sz w:val="28"/>
        </w:rPr>
        <w:tab/>
      </w:r>
      <w:r w:rsidR="005C0984">
        <w:rPr>
          <w:sz w:val="28"/>
        </w:rPr>
        <w:t>Поставщик</w:t>
      </w:r>
      <w:r w:rsidR="005C0984" w:rsidRPr="005C0984">
        <w:rPr>
          <w:sz w:val="28"/>
        </w:rPr>
        <w:t xml:space="preserve"> обязан предоставить неисключительные права </w:t>
      </w:r>
      <w:r w:rsidR="005C0984">
        <w:rPr>
          <w:sz w:val="28"/>
        </w:rPr>
        <w:t>Заказчику</w:t>
      </w:r>
      <w:r w:rsidR="005C0984" w:rsidRPr="005C0984">
        <w:rPr>
          <w:sz w:val="28"/>
        </w:rPr>
        <w:t xml:space="preserve">  в </w:t>
      </w:r>
      <w:r w:rsidR="005C0984">
        <w:rPr>
          <w:sz w:val="28"/>
        </w:rPr>
        <w:t>срок не более</w:t>
      </w:r>
      <w:r w:rsidR="005C0984" w:rsidRPr="005C0984">
        <w:rPr>
          <w:sz w:val="28"/>
        </w:rPr>
        <w:t xml:space="preserve"> 10 (десяти) рабочих дней с даты подписания настоящего Договора,  путём передачи ключей доступа для активации </w:t>
      </w:r>
      <w:r w:rsidR="005C0984">
        <w:rPr>
          <w:sz w:val="28"/>
        </w:rPr>
        <w:t>п</w:t>
      </w:r>
      <w:r w:rsidR="005C0984" w:rsidRPr="005C0984">
        <w:rPr>
          <w:sz w:val="28"/>
        </w:rPr>
        <w:t xml:space="preserve">рограммного обеспечения </w:t>
      </w:r>
      <w:r w:rsidR="005C0984">
        <w:rPr>
          <w:sz w:val="28"/>
        </w:rPr>
        <w:t>IBM</w:t>
      </w:r>
      <w:r w:rsidR="005C0984" w:rsidRPr="005C0984">
        <w:rPr>
          <w:sz w:val="28"/>
        </w:rPr>
        <w:t xml:space="preserve"> по каналам электронных сре</w:t>
      </w:r>
      <w:proofErr w:type="gramStart"/>
      <w:r w:rsidR="005C0984" w:rsidRPr="005C0984">
        <w:rPr>
          <w:sz w:val="28"/>
        </w:rPr>
        <w:t>дств св</w:t>
      </w:r>
      <w:proofErr w:type="gramEnd"/>
      <w:r w:rsidR="005C0984" w:rsidRPr="005C0984">
        <w:rPr>
          <w:sz w:val="28"/>
        </w:rPr>
        <w:t>язи.</w:t>
      </w:r>
    </w:p>
    <w:p w:rsidR="005C0984" w:rsidRPr="005C0984" w:rsidRDefault="005C0984" w:rsidP="005C0984">
      <w:pPr>
        <w:ind w:firstLine="709"/>
        <w:jc w:val="both"/>
        <w:rPr>
          <w:sz w:val="28"/>
        </w:rPr>
      </w:pPr>
      <w:r w:rsidRPr="005C0984">
        <w:rPr>
          <w:sz w:val="28"/>
        </w:rPr>
        <w:t xml:space="preserve">Факт предоставления </w:t>
      </w:r>
      <w:r>
        <w:rPr>
          <w:sz w:val="28"/>
        </w:rPr>
        <w:t>Заказчику</w:t>
      </w:r>
      <w:r w:rsidRPr="005C0984">
        <w:rPr>
          <w:sz w:val="28"/>
        </w:rPr>
        <w:t xml:space="preserve"> права на </w:t>
      </w:r>
      <w:r w:rsidR="005A11F5" w:rsidRPr="005C0984">
        <w:rPr>
          <w:sz w:val="28"/>
        </w:rPr>
        <w:t>поддержку и подписку на обновления</w:t>
      </w:r>
      <w:r w:rsidRPr="005C0984">
        <w:rPr>
          <w:sz w:val="28"/>
        </w:rPr>
        <w:t xml:space="preserve"> </w:t>
      </w:r>
      <w:r>
        <w:rPr>
          <w:sz w:val="28"/>
        </w:rPr>
        <w:t>п</w:t>
      </w:r>
      <w:r w:rsidRPr="005C0984">
        <w:rPr>
          <w:sz w:val="28"/>
        </w:rPr>
        <w:t xml:space="preserve">рограммного обеспечения </w:t>
      </w:r>
      <w:r>
        <w:rPr>
          <w:sz w:val="28"/>
        </w:rPr>
        <w:t>IBM</w:t>
      </w:r>
      <w:r w:rsidRPr="005C0984">
        <w:rPr>
          <w:sz w:val="28"/>
        </w:rPr>
        <w:t xml:space="preserve"> оформляется </w:t>
      </w:r>
      <w:r w:rsidR="005A11F5">
        <w:rPr>
          <w:sz w:val="28"/>
        </w:rPr>
        <w:t>а</w:t>
      </w:r>
      <w:r w:rsidRPr="005C0984">
        <w:rPr>
          <w:sz w:val="28"/>
        </w:rPr>
        <w:t xml:space="preserve">ктом в течение 3 (трёх) календарных дней </w:t>
      </w:r>
      <w:proofErr w:type="gramStart"/>
      <w:r w:rsidRPr="005C0984">
        <w:rPr>
          <w:sz w:val="28"/>
        </w:rPr>
        <w:t>с даты передачи</w:t>
      </w:r>
      <w:proofErr w:type="gramEnd"/>
      <w:r w:rsidRPr="005C0984">
        <w:rPr>
          <w:sz w:val="28"/>
        </w:rPr>
        <w:t xml:space="preserve"> ключей доступа для активации </w:t>
      </w:r>
      <w:r>
        <w:rPr>
          <w:sz w:val="28"/>
        </w:rPr>
        <w:t>п</w:t>
      </w:r>
      <w:r w:rsidRPr="005C0984">
        <w:rPr>
          <w:sz w:val="28"/>
        </w:rPr>
        <w:t xml:space="preserve">рограммного обеспечения. Одновременно с </w:t>
      </w:r>
      <w:r w:rsidR="005A11F5">
        <w:rPr>
          <w:sz w:val="28"/>
        </w:rPr>
        <w:t>а</w:t>
      </w:r>
      <w:r w:rsidRPr="005C0984">
        <w:rPr>
          <w:sz w:val="28"/>
        </w:rPr>
        <w:t xml:space="preserve">ктом </w:t>
      </w:r>
      <w:r>
        <w:rPr>
          <w:sz w:val="28"/>
        </w:rPr>
        <w:t>Поставщик</w:t>
      </w:r>
      <w:r w:rsidRPr="005C0984">
        <w:rPr>
          <w:sz w:val="28"/>
        </w:rPr>
        <w:t xml:space="preserve"> предоставляет </w:t>
      </w:r>
      <w:r>
        <w:rPr>
          <w:sz w:val="28"/>
        </w:rPr>
        <w:t>Заказчику</w:t>
      </w:r>
      <w:r w:rsidRPr="005C0984">
        <w:rPr>
          <w:sz w:val="28"/>
        </w:rPr>
        <w:t xml:space="preserve"> счет-фактуру на передаваемые лицензии.</w:t>
      </w:r>
    </w:p>
    <w:p w:rsidR="005C0984" w:rsidRPr="005C0984" w:rsidRDefault="005C0984" w:rsidP="005C0984">
      <w:pPr>
        <w:ind w:firstLine="709"/>
        <w:jc w:val="both"/>
        <w:rPr>
          <w:sz w:val="28"/>
        </w:rPr>
      </w:pPr>
      <w:r w:rsidRPr="005C0984">
        <w:rPr>
          <w:sz w:val="28"/>
        </w:rPr>
        <w:t xml:space="preserve">Права на поддержку и подписку на обновления </w:t>
      </w:r>
      <w:r w:rsidR="005A11F5">
        <w:rPr>
          <w:sz w:val="28"/>
        </w:rPr>
        <w:t>п</w:t>
      </w:r>
      <w:r w:rsidRPr="005C0984">
        <w:rPr>
          <w:sz w:val="28"/>
        </w:rPr>
        <w:t xml:space="preserve">рограммного обеспечения </w:t>
      </w:r>
      <w:r w:rsidR="005A11F5">
        <w:rPr>
          <w:sz w:val="28"/>
        </w:rPr>
        <w:t>IBM</w:t>
      </w:r>
      <w:r w:rsidR="005A11F5" w:rsidRPr="005C0984">
        <w:rPr>
          <w:sz w:val="28"/>
        </w:rPr>
        <w:t xml:space="preserve"> </w:t>
      </w:r>
      <w:r w:rsidRPr="005C0984">
        <w:rPr>
          <w:sz w:val="28"/>
        </w:rPr>
        <w:t xml:space="preserve">считаются предоставленными </w:t>
      </w:r>
      <w:r w:rsidR="005A11F5">
        <w:rPr>
          <w:sz w:val="28"/>
        </w:rPr>
        <w:t>Заказчику</w:t>
      </w:r>
      <w:r w:rsidRPr="005C0984">
        <w:rPr>
          <w:sz w:val="28"/>
        </w:rPr>
        <w:t xml:space="preserve"> </w:t>
      </w:r>
      <w:proofErr w:type="gramStart"/>
      <w:r w:rsidRPr="005C0984">
        <w:rPr>
          <w:sz w:val="28"/>
        </w:rPr>
        <w:t>с даты подписания</w:t>
      </w:r>
      <w:proofErr w:type="gramEnd"/>
      <w:r w:rsidRPr="005C0984">
        <w:rPr>
          <w:sz w:val="28"/>
        </w:rPr>
        <w:t xml:space="preserve"> </w:t>
      </w:r>
      <w:r w:rsidR="005A11F5">
        <w:rPr>
          <w:sz w:val="28"/>
        </w:rPr>
        <w:t>с</w:t>
      </w:r>
      <w:r w:rsidRPr="005C0984">
        <w:rPr>
          <w:sz w:val="28"/>
        </w:rPr>
        <w:t xml:space="preserve">торонами </w:t>
      </w:r>
      <w:r w:rsidR="005A11F5">
        <w:rPr>
          <w:sz w:val="28"/>
        </w:rPr>
        <w:t>а</w:t>
      </w:r>
      <w:r w:rsidRPr="005C0984">
        <w:rPr>
          <w:sz w:val="28"/>
        </w:rPr>
        <w:t>кта.</w:t>
      </w:r>
    </w:p>
    <w:p w:rsidR="00C77A96" w:rsidRDefault="005C0984" w:rsidP="005C0984">
      <w:pPr>
        <w:ind w:firstLine="709"/>
        <w:jc w:val="both"/>
        <w:rPr>
          <w:sz w:val="28"/>
        </w:rPr>
      </w:pPr>
      <w:r w:rsidRPr="005C0984">
        <w:rPr>
          <w:sz w:val="28"/>
        </w:rPr>
        <w:t xml:space="preserve">Одновременно с предоставлением неисключительных прав на поддержку и подписку на обновления </w:t>
      </w:r>
      <w:r w:rsidR="005A11F5">
        <w:rPr>
          <w:sz w:val="28"/>
        </w:rPr>
        <w:t>п</w:t>
      </w:r>
      <w:r w:rsidRPr="005C0984">
        <w:rPr>
          <w:sz w:val="28"/>
        </w:rPr>
        <w:t xml:space="preserve">рограммного обеспечения </w:t>
      </w:r>
      <w:r w:rsidR="005A11F5">
        <w:rPr>
          <w:sz w:val="28"/>
        </w:rPr>
        <w:t>IBM Заказчику</w:t>
      </w:r>
      <w:r w:rsidRPr="005C0984">
        <w:rPr>
          <w:sz w:val="28"/>
        </w:rPr>
        <w:t xml:space="preserve"> направляется </w:t>
      </w:r>
      <w:r w:rsidR="005A11F5">
        <w:rPr>
          <w:sz w:val="28"/>
        </w:rPr>
        <w:t>электронный сертификат программ IBM</w:t>
      </w:r>
      <w:r w:rsidRPr="005C0984">
        <w:rPr>
          <w:sz w:val="28"/>
        </w:rPr>
        <w:t xml:space="preserve"> в формате PDF, стоимость которого включена в общий размер вознаграждения. Материальные носители </w:t>
      </w:r>
      <w:r w:rsidR="005A11F5">
        <w:rPr>
          <w:sz w:val="28"/>
        </w:rPr>
        <w:t>Заказчику</w:t>
      </w:r>
      <w:r w:rsidRPr="005C0984">
        <w:rPr>
          <w:sz w:val="28"/>
        </w:rPr>
        <w:t xml:space="preserve"> не передаются.</w:t>
      </w:r>
    </w:p>
    <w:p w:rsidR="00C77A96" w:rsidRDefault="00C77A96" w:rsidP="00C77A96">
      <w:pPr>
        <w:jc w:val="both"/>
        <w:rPr>
          <w:bCs/>
          <w:sz w:val="28"/>
        </w:rPr>
      </w:pPr>
    </w:p>
    <w:p w:rsidR="00C77A96" w:rsidRDefault="00C77A96" w:rsidP="00E02C19">
      <w:pPr>
        <w:numPr>
          <w:ilvl w:val="1"/>
          <w:numId w:val="21"/>
        </w:numPr>
        <w:ind w:left="0" w:firstLine="709"/>
        <w:rPr>
          <w:sz w:val="28"/>
          <w:szCs w:val="28"/>
        </w:rPr>
      </w:pPr>
      <w:r>
        <w:rPr>
          <w:sz w:val="28"/>
          <w:szCs w:val="28"/>
        </w:rPr>
        <w:t>Требования к поставщику:</w:t>
      </w:r>
    </w:p>
    <w:p w:rsidR="00C77A96" w:rsidRDefault="00C77A96" w:rsidP="00C77A96">
      <w:pPr>
        <w:ind w:firstLine="709"/>
        <w:jc w:val="both"/>
        <w:rPr>
          <w:sz w:val="28"/>
          <w:szCs w:val="28"/>
        </w:rPr>
      </w:pPr>
      <w:r>
        <w:rPr>
          <w:sz w:val="28"/>
        </w:rPr>
        <w:t xml:space="preserve">Поставщик должен </w:t>
      </w:r>
      <w:r>
        <w:rPr>
          <w:sz w:val="28"/>
          <w:szCs w:val="28"/>
        </w:rPr>
        <w:t xml:space="preserve">предоставить заверенные копии документов,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 </w:t>
      </w:r>
      <w:r w:rsidR="00400CAD">
        <w:rPr>
          <w:sz w:val="28"/>
        </w:rPr>
        <w:t>ЭВМ</w:t>
      </w:r>
      <w:r>
        <w:rPr>
          <w:sz w:val="28"/>
          <w:szCs w:val="28"/>
        </w:rPr>
        <w:t xml:space="preserve"> третьим лицам, начи</w:t>
      </w:r>
      <w:r w:rsidR="005A11F5">
        <w:rPr>
          <w:sz w:val="28"/>
          <w:szCs w:val="28"/>
        </w:rPr>
        <w:t>ная от Правообладателя программ</w:t>
      </w:r>
      <w:r>
        <w:rPr>
          <w:sz w:val="28"/>
          <w:szCs w:val="28"/>
        </w:rPr>
        <w:t xml:space="preserve"> </w:t>
      </w:r>
      <w:r w:rsidR="00400CAD">
        <w:rPr>
          <w:sz w:val="28"/>
        </w:rPr>
        <w:t>ЭВМ</w:t>
      </w:r>
      <w:r>
        <w:rPr>
          <w:sz w:val="28"/>
          <w:szCs w:val="28"/>
        </w:rPr>
        <w:t>.</w:t>
      </w:r>
    </w:p>
    <w:p w:rsidR="00C77A96" w:rsidRDefault="00C77A96" w:rsidP="00C77A96">
      <w:pPr>
        <w:pStyle w:val="a"/>
        <w:numPr>
          <w:ilvl w:val="0"/>
          <w:numId w:val="0"/>
        </w:numPr>
        <w:tabs>
          <w:tab w:val="left" w:pos="708"/>
        </w:tabs>
        <w:ind w:firstLine="397"/>
        <w:jc w:val="both"/>
        <w:rPr>
          <w:sz w:val="28"/>
          <w:szCs w:val="28"/>
        </w:rPr>
      </w:pPr>
      <w:r>
        <w:rPr>
          <w:sz w:val="28"/>
          <w:szCs w:val="28"/>
        </w:rPr>
        <w:t>П</w:t>
      </w:r>
      <w:r>
        <w:rPr>
          <w:iCs/>
          <w:sz w:val="28"/>
          <w:szCs w:val="28"/>
        </w:rPr>
        <w:t xml:space="preserve">оставщик должен обладать действующим статусом партнера компании </w:t>
      </w:r>
      <w:proofErr w:type="gramStart"/>
      <w:r>
        <w:rPr>
          <w:iCs/>
          <w:sz w:val="28"/>
          <w:szCs w:val="28"/>
        </w:rPr>
        <w:t>-п</w:t>
      </w:r>
      <w:proofErr w:type="gramEnd"/>
      <w:r>
        <w:rPr>
          <w:iCs/>
          <w:sz w:val="28"/>
          <w:szCs w:val="28"/>
        </w:rPr>
        <w:t xml:space="preserve">равообладателя программ </w:t>
      </w:r>
      <w:r w:rsidR="005A11F5">
        <w:rPr>
          <w:sz w:val="28"/>
        </w:rPr>
        <w:t>IBM</w:t>
      </w:r>
      <w:r>
        <w:rPr>
          <w:iCs/>
          <w:sz w:val="28"/>
          <w:szCs w:val="28"/>
        </w:rPr>
        <w:t xml:space="preserve">, предоставляющим Поставщику право на передачу  лицензий на программное обеспечение семейства IBM ILOG </w:t>
      </w:r>
      <w:proofErr w:type="spellStart"/>
      <w:r>
        <w:rPr>
          <w:iCs/>
          <w:sz w:val="28"/>
          <w:szCs w:val="28"/>
        </w:rPr>
        <w:t>Decision</w:t>
      </w:r>
      <w:proofErr w:type="spellEnd"/>
      <w:r>
        <w:rPr>
          <w:iCs/>
          <w:sz w:val="28"/>
          <w:szCs w:val="28"/>
        </w:rPr>
        <w:t xml:space="preserve"> </w:t>
      </w:r>
      <w:proofErr w:type="spellStart"/>
      <w:r>
        <w:rPr>
          <w:iCs/>
          <w:sz w:val="28"/>
          <w:szCs w:val="28"/>
        </w:rPr>
        <w:t>Optimization</w:t>
      </w:r>
      <w:proofErr w:type="spellEnd"/>
      <w:r>
        <w:rPr>
          <w:iCs/>
          <w:sz w:val="28"/>
          <w:szCs w:val="28"/>
        </w:rPr>
        <w:t xml:space="preserve"> на территории Российской Федерации или его официального представительства </w:t>
      </w:r>
      <w:r>
        <w:rPr>
          <w:sz w:val="28"/>
          <w:szCs w:val="28"/>
        </w:rPr>
        <w:t>в Российской Федерации</w:t>
      </w:r>
      <w:r>
        <w:rPr>
          <w:iCs/>
          <w:sz w:val="28"/>
          <w:szCs w:val="28"/>
        </w:rPr>
        <w:t xml:space="preserve"> (подтвердить наличием </w:t>
      </w:r>
      <w:proofErr w:type="spellStart"/>
      <w:r>
        <w:rPr>
          <w:iCs/>
          <w:sz w:val="28"/>
          <w:szCs w:val="28"/>
        </w:rPr>
        <w:t>авториза</w:t>
      </w:r>
      <w:r w:rsidR="005A11F5">
        <w:rPr>
          <w:iCs/>
          <w:sz w:val="28"/>
          <w:szCs w:val="28"/>
        </w:rPr>
        <w:t>ционных</w:t>
      </w:r>
      <w:proofErr w:type="spellEnd"/>
      <w:r w:rsidR="005A11F5">
        <w:rPr>
          <w:iCs/>
          <w:sz w:val="28"/>
          <w:szCs w:val="28"/>
        </w:rPr>
        <w:t xml:space="preserve"> писем или сертификатов)</w:t>
      </w:r>
      <w:r>
        <w:rPr>
          <w:iCs/>
          <w:sz w:val="28"/>
          <w:szCs w:val="28"/>
        </w:rPr>
        <w:t>.</w:t>
      </w:r>
    </w:p>
    <w:p w:rsidR="005C1123" w:rsidRDefault="005C1123" w:rsidP="000954FB">
      <w:pPr>
        <w:ind w:firstLine="709"/>
        <w:jc w:val="both"/>
        <w:rPr>
          <w:b/>
          <w:sz w:val="28"/>
          <w:szCs w:val="28"/>
          <w:highlight w:val="cyan"/>
        </w:rPr>
      </w:pPr>
    </w:p>
    <w:p w:rsidR="005A11F5" w:rsidRDefault="005A11F5" w:rsidP="000954FB">
      <w:pPr>
        <w:ind w:firstLine="709"/>
        <w:jc w:val="both"/>
        <w:rPr>
          <w:b/>
          <w:sz w:val="28"/>
          <w:szCs w:val="28"/>
          <w:highlight w:val="cyan"/>
        </w:rPr>
      </w:pPr>
    </w:p>
    <w:p w:rsidR="005A11F5" w:rsidRPr="002C3FF9" w:rsidRDefault="005A11F5" w:rsidP="000954FB">
      <w:pPr>
        <w:ind w:firstLine="709"/>
        <w:jc w:val="both"/>
        <w:rPr>
          <w:b/>
          <w:sz w:val="28"/>
          <w:szCs w:val="28"/>
          <w:highlight w:val="cyan"/>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 xml:space="preserve">дополняют </w:t>
      </w:r>
      <w:r w:rsidR="00EF779C" w:rsidRPr="001B6597">
        <w:rPr>
          <w:szCs w:val="28"/>
        </w:rPr>
        <w:lastRenderedPageBreak/>
        <w:t>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DB1ED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2E18D3" w:rsidRPr="0005464B" w:rsidRDefault="00B4382C" w:rsidP="00D8433C">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653070">
              <w:rPr>
                <w:sz w:val="24"/>
                <w:szCs w:val="24"/>
              </w:rPr>
              <w:t>-МСП</w:t>
            </w:r>
            <w:r w:rsidRPr="00D8433C">
              <w:rPr>
                <w:sz w:val="24"/>
                <w:szCs w:val="24"/>
              </w:rPr>
              <w:t>/</w:t>
            </w:r>
            <w:r w:rsidR="00D8433C" w:rsidRPr="00D8433C">
              <w:rPr>
                <w:sz w:val="24"/>
                <w:szCs w:val="24"/>
              </w:rPr>
              <w:t>023</w:t>
            </w:r>
            <w:r w:rsidRPr="00D8433C">
              <w:rPr>
                <w:sz w:val="24"/>
                <w:szCs w:val="24"/>
              </w:rPr>
              <w:t>/</w:t>
            </w:r>
            <w:r w:rsidR="00D8433C" w:rsidRPr="00D8433C">
              <w:rPr>
                <w:sz w:val="24"/>
                <w:szCs w:val="24"/>
              </w:rPr>
              <w:t>ЦКПРПК</w:t>
            </w:r>
            <w:r w:rsidRPr="00D8433C">
              <w:rPr>
                <w:sz w:val="24"/>
                <w:szCs w:val="24"/>
              </w:rPr>
              <w:t>/</w:t>
            </w:r>
            <w:r w:rsidR="00D8433C" w:rsidRPr="00D8433C">
              <w:rPr>
                <w:sz w:val="24"/>
                <w:szCs w:val="24"/>
              </w:rPr>
              <w:t>0116</w:t>
            </w:r>
            <w:r w:rsidRPr="00F86FAA">
              <w:rPr>
                <w:sz w:val="24"/>
                <w:szCs w:val="24"/>
              </w:rPr>
              <w:t xml:space="preserve"> на право заключения </w:t>
            </w:r>
            <w:r w:rsidR="00DB1EDE" w:rsidRPr="00DB1EDE">
              <w:rPr>
                <w:sz w:val="24"/>
                <w:szCs w:val="24"/>
              </w:rPr>
              <w:t>сублицензионного договора на передачу за вознаграждение на условиях простой (неисключительной) лицензии права на поддержку и подписку на обновления программного обеспечения IBM.</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614B4" w:rsidRPr="00F86FAA" w:rsidRDefault="00723E5E" w:rsidP="001372A7">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DD486C" w:rsidRDefault="00DD486C" w:rsidP="00DD486C">
            <w:pPr>
              <w:jc w:val="both"/>
            </w:pPr>
            <w:r>
              <w:rPr>
                <w:color w:val="000000"/>
              </w:rPr>
              <w:t xml:space="preserve">Худякова </w:t>
            </w:r>
            <w:r w:rsidRPr="00AE72CA">
              <w:rPr>
                <w:color w:val="000000"/>
              </w:rPr>
              <w:t>Яна</w:t>
            </w:r>
            <w:r w:rsidRPr="00AE72CA">
              <w:t xml:space="preserve"> </w:t>
            </w:r>
            <w:r w:rsidRPr="00AE72CA">
              <w:rPr>
                <w:color w:val="000000"/>
              </w:rPr>
              <w:t>Владимировна,</w:t>
            </w:r>
            <w:r w:rsidRPr="00AE72CA">
              <w:t xml:space="preserve"> </w:t>
            </w:r>
          </w:p>
          <w:p w:rsidR="00DD486C" w:rsidRDefault="00DD486C" w:rsidP="00DD486C">
            <w:pPr>
              <w:jc w:val="both"/>
              <w:rPr>
                <w:color w:val="000000"/>
              </w:rPr>
            </w:pPr>
            <w:r w:rsidRPr="00AE72CA">
              <w:rPr>
                <w:color w:val="000000"/>
              </w:rPr>
              <w:t>тел</w:t>
            </w:r>
            <w:r>
              <w:rPr>
                <w:color w:val="000000"/>
              </w:rPr>
              <w:t>.</w:t>
            </w:r>
            <w:r w:rsidRPr="00AE72CA">
              <w:t xml:space="preserve"> </w:t>
            </w:r>
            <w:r w:rsidRPr="00AE72CA">
              <w:rPr>
                <w:color w:val="000000"/>
              </w:rPr>
              <w:t>+7</w:t>
            </w:r>
            <w:r w:rsidRPr="00AE72CA">
              <w:t xml:space="preserve"> </w:t>
            </w:r>
            <w:r w:rsidRPr="00AE72CA">
              <w:rPr>
                <w:color w:val="000000"/>
              </w:rPr>
              <w:t>(495)</w:t>
            </w:r>
            <w:r w:rsidRPr="00AE72CA">
              <w:t xml:space="preserve"> </w:t>
            </w:r>
            <w:r w:rsidRPr="00AE72CA">
              <w:rPr>
                <w:color w:val="000000"/>
              </w:rPr>
              <w:t>7881717,</w:t>
            </w:r>
            <w:r w:rsidRPr="00AE72CA">
              <w:t xml:space="preserve"> </w:t>
            </w:r>
            <w:r w:rsidRPr="00AE72CA">
              <w:rPr>
                <w:color w:val="000000"/>
              </w:rPr>
              <w:t>доб.:</w:t>
            </w:r>
            <w:r w:rsidRPr="00AE72CA">
              <w:t xml:space="preserve"> </w:t>
            </w:r>
            <w:r w:rsidRPr="00AE72CA">
              <w:rPr>
                <w:color w:val="000000"/>
              </w:rPr>
              <w:t>1715,</w:t>
            </w:r>
            <w:r w:rsidRPr="00AE72CA">
              <w:t xml:space="preserve"> </w:t>
            </w:r>
          </w:p>
          <w:p w:rsidR="00DD486C" w:rsidRDefault="00DD486C" w:rsidP="00DD486C">
            <w:pPr>
              <w:jc w:val="both"/>
            </w:pPr>
            <w:r w:rsidRPr="00AE72CA">
              <w:rPr>
                <w:color w:val="000000"/>
              </w:rPr>
              <w:t>электронный</w:t>
            </w:r>
            <w:r w:rsidRPr="00AE72CA">
              <w:t xml:space="preserve"> </w:t>
            </w:r>
            <w:r w:rsidRPr="00AE72CA">
              <w:rPr>
                <w:color w:val="000000"/>
              </w:rPr>
              <w:t>адрес</w:t>
            </w:r>
            <w:r w:rsidRPr="00AE72CA">
              <w:t xml:space="preserve"> </w:t>
            </w:r>
            <w:r>
              <w:rPr>
                <w:color w:val="000000"/>
              </w:rPr>
              <w:t>KHudiakovaIAV</w:t>
            </w:r>
            <w:r w:rsidRPr="00AE72CA">
              <w:rPr>
                <w:color w:val="000000"/>
              </w:rPr>
              <w:t>@</w:t>
            </w:r>
            <w:r>
              <w:rPr>
                <w:color w:val="000000"/>
              </w:rPr>
              <w:t>trcont</w:t>
            </w:r>
            <w:r w:rsidRPr="00AE72CA">
              <w:rPr>
                <w:color w:val="000000"/>
              </w:rPr>
              <w:t>.</w:t>
            </w:r>
            <w:r>
              <w:rPr>
                <w:color w:val="000000"/>
              </w:rPr>
              <w:t>ru</w:t>
            </w:r>
          </w:p>
          <w:p w:rsidR="00B12DE2" w:rsidRDefault="00B12DE2"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EF4C95" w:rsidRDefault="00EF4C95" w:rsidP="00EF4C95">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9"/>
                  <w:sz w:val="24"/>
                  <w:szCs w:val="24"/>
                </w:rPr>
                <w:t>AksiutinaKM@trcont.ru</w:t>
              </w:r>
            </w:hyperlink>
            <w:r>
              <w:rPr>
                <w:sz w:val="24"/>
                <w:szCs w:val="24"/>
              </w:rPr>
              <w:t xml:space="preserve"> </w:t>
            </w:r>
          </w:p>
          <w:p w:rsidR="00670FD8" w:rsidRPr="00F86FAA" w:rsidRDefault="004E0866" w:rsidP="00DD486C">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rsidR="000A679F" w:rsidRPr="00F86FAA" w:rsidRDefault="00FA3C13" w:rsidP="00D8433C">
            <w:pPr>
              <w:pStyle w:val="19"/>
              <w:ind w:firstLine="0"/>
              <w:rPr>
                <w:b/>
                <w:sz w:val="24"/>
                <w:szCs w:val="24"/>
              </w:rPr>
            </w:pPr>
            <w:r w:rsidRPr="00D8433C">
              <w:rPr>
                <w:sz w:val="24"/>
                <w:szCs w:val="24"/>
              </w:rPr>
              <w:t>«</w:t>
            </w:r>
            <w:r w:rsidR="00D8433C" w:rsidRPr="00D8433C">
              <w:rPr>
                <w:sz w:val="24"/>
                <w:szCs w:val="24"/>
              </w:rPr>
              <w:t>15</w:t>
            </w:r>
            <w:r w:rsidRPr="00D8433C">
              <w:rPr>
                <w:sz w:val="24"/>
                <w:szCs w:val="24"/>
              </w:rPr>
              <w:t xml:space="preserve">» </w:t>
            </w:r>
            <w:r w:rsidR="00D8433C" w:rsidRPr="00D8433C">
              <w:rPr>
                <w:sz w:val="24"/>
                <w:szCs w:val="24"/>
              </w:rPr>
              <w:t xml:space="preserve">декабря </w:t>
            </w:r>
            <w:r w:rsidR="005171A2" w:rsidRPr="00D8433C">
              <w:rPr>
                <w:sz w:val="24"/>
                <w:szCs w:val="24"/>
              </w:rPr>
              <w:t>201</w:t>
            </w:r>
            <w:r w:rsidR="004A64F9" w:rsidRPr="00D8433C">
              <w:rPr>
                <w:sz w:val="24"/>
                <w:szCs w:val="24"/>
              </w:rPr>
              <w:t>5</w:t>
            </w:r>
            <w:r w:rsidRPr="00D8433C">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9"/>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9"/>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7E08A5" w:rsidRDefault="00C61887" w:rsidP="007E08A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7E08A5">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7E08A5" w:rsidRDefault="00B353DC" w:rsidP="007E08A5">
            <w:pPr>
              <w:pStyle w:val="19"/>
              <w:ind w:firstLine="0"/>
              <w:rPr>
                <w:sz w:val="24"/>
                <w:szCs w:val="24"/>
              </w:rPr>
            </w:pPr>
            <w:r w:rsidRPr="007E08A5">
              <w:rPr>
                <w:sz w:val="24"/>
                <w:szCs w:val="24"/>
              </w:rPr>
              <w:t>Начальная (максимальная)</w:t>
            </w:r>
            <w:r w:rsidR="00C3633B" w:rsidRPr="007E08A5">
              <w:rPr>
                <w:sz w:val="24"/>
                <w:szCs w:val="24"/>
              </w:rPr>
              <w:t xml:space="preserve"> цена договора составляет </w:t>
            </w:r>
            <w:r w:rsidR="007E08A5">
              <w:rPr>
                <w:sz w:val="24"/>
                <w:szCs w:val="24"/>
              </w:rPr>
              <w:t>7 200 000,00 (семь миллионов двести тысяч</w:t>
            </w:r>
            <w:r w:rsidR="001F34D0" w:rsidRPr="007E08A5">
              <w:rPr>
                <w:sz w:val="24"/>
                <w:szCs w:val="24"/>
              </w:rPr>
              <w:t>)</w:t>
            </w:r>
            <w:r w:rsidR="00B654BE" w:rsidRPr="007E08A5">
              <w:rPr>
                <w:sz w:val="24"/>
                <w:szCs w:val="24"/>
              </w:rPr>
              <w:t xml:space="preserve"> рублей</w:t>
            </w:r>
            <w:r w:rsidR="007E08A5">
              <w:rPr>
                <w:sz w:val="24"/>
                <w:szCs w:val="24"/>
              </w:rPr>
              <w:t xml:space="preserve"> 00 копеек</w:t>
            </w:r>
            <w:r w:rsidR="00B654BE" w:rsidRPr="007E08A5">
              <w:rPr>
                <w:sz w:val="24"/>
                <w:szCs w:val="24"/>
              </w:rPr>
              <w:t xml:space="preserve"> с учетом всех </w:t>
            </w:r>
            <w:r w:rsidR="007E08A5">
              <w:rPr>
                <w:sz w:val="24"/>
                <w:szCs w:val="24"/>
              </w:rPr>
              <w:t xml:space="preserve">расходов Поставщика, </w:t>
            </w:r>
            <w:r w:rsidR="007E08A5" w:rsidRPr="007E08A5">
              <w:rPr>
                <w:sz w:val="24"/>
                <w:szCs w:val="24"/>
              </w:rPr>
              <w:t>связанных с передачей прав на поддержку и подписку на обновления программного обеспечения IBM, и налогов</w:t>
            </w:r>
            <w:r w:rsidR="007E08A5">
              <w:rPr>
                <w:sz w:val="24"/>
                <w:szCs w:val="24"/>
              </w:rPr>
              <w:t>, кроме НДС</w:t>
            </w:r>
            <w:r w:rsidR="007E08A5" w:rsidRPr="007E08A5">
              <w:rPr>
                <w:sz w:val="24"/>
                <w:szCs w:val="24"/>
              </w:rPr>
              <w:t>.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F34D0" w:rsidP="00D8433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w:t>
            </w:r>
            <w:r w:rsidR="00D8433C">
              <w:rPr>
                <w:sz w:val="24"/>
                <w:szCs w:val="24"/>
              </w:rPr>
              <w:t>6</w:t>
            </w:r>
            <w:r w:rsidR="00401E31">
              <w:rPr>
                <w:sz w:val="24"/>
                <w:szCs w:val="24"/>
              </w:rPr>
              <w:t xml:space="preserve"> часов 00 минут</w:t>
            </w:r>
            <w:r w:rsidR="00104812">
              <w:rPr>
                <w:sz w:val="24"/>
                <w:szCs w:val="24"/>
              </w:rPr>
              <w:br/>
            </w:r>
            <w:r w:rsidRPr="00D8433C">
              <w:rPr>
                <w:sz w:val="24"/>
                <w:szCs w:val="24"/>
              </w:rPr>
              <w:t>«</w:t>
            </w:r>
            <w:r w:rsidR="00D8433C" w:rsidRPr="00D8433C">
              <w:rPr>
                <w:sz w:val="24"/>
                <w:szCs w:val="24"/>
              </w:rPr>
              <w:t>24</w:t>
            </w:r>
            <w:r w:rsidR="00104812" w:rsidRPr="00D8433C">
              <w:rPr>
                <w:sz w:val="24"/>
                <w:szCs w:val="24"/>
              </w:rPr>
              <w:t xml:space="preserve">» </w:t>
            </w:r>
            <w:r w:rsidR="00D8433C" w:rsidRPr="00D8433C">
              <w:rPr>
                <w:sz w:val="24"/>
                <w:szCs w:val="24"/>
              </w:rPr>
              <w:t>декабря</w:t>
            </w:r>
            <w:r w:rsidR="00104812" w:rsidRPr="00D8433C">
              <w:rPr>
                <w:sz w:val="24"/>
                <w:szCs w:val="24"/>
              </w:rPr>
              <w:t xml:space="preserve"> </w:t>
            </w:r>
            <w:r w:rsidRPr="00D8433C">
              <w:rPr>
                <w:sz w:val="24"/>
                <w:szCs w:val="24"/>
              </w:rPr>
              <w:t>201</w:t>
            </w:r>
            <w:r w:rsidR="00D8433C" w:rsidRPr="00D8433C">
              <w:rPr>
                <w:sz w:val="24"/>
                <w:szCs w:val="24"/>
              </w:rPr>
              <w:t>5</w:t>
            </w:r>
            <w:r w:rsidRPr="00D8433C">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A5252D">
            <w:pPr>
              <w:pStyle w:val="19"/>
              <w:ind w:firstLine="0"/>
              <w:rPr>
                <w:i/>
                <w:sz w:val="24"/>
                <w:szCs w:val="24"/>
              </w:rPr>
            </w:pPr>
            <w:r w:rsidRPr="003D2759">
              <w:rPr>
                <w:sz w:val="24"/>
                <w:szCs w:val="24"/>
              </w:rPr>
              <w:t xml:space="preserve">Заявка должна действовать не менее </w:t>
            </w:r>
            <w:r w:rsidR="00A5252D">
              <w:rPr>
                <w:sz w:val="24"/>
                <w:szCs w:val="24"/>
              </w:rPr>
              <w:t>80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F86FAA" w:rsidRDefault="00C15C57" w:rsidP="00D8433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8433C" w:rsidRPr="00D8433C">
              <w:rPr>
                <w:sz w:val="24"/>
                <w:szCs w:val="24"/>
              </w:rPr>
              <w:t xml:space="preserve">«24» декабря 2015 </w:t>
            </w:r>
            <w:r w:rsidR="001F34D0" w:rsidRPr="00D8433C">
              <w:rPr>
                <w:sz w:val="24"/>
                <w:szCs w:val="24"/>
              </w:rPr>
              <w:t>г. в 1</w:t>
            </w:r>
            <w:r w:rsidR="00D8433C">
              <w:rPr>
                <w:sz w:val="24"/>
                <w:szCs w:val="24"/>
              </w:rPr>
              <w:t>6</w:t>
            </w:r>
            <w:bookmarkStart w:id="2" w:name="_GoBack"/>
            <w:bookmarkEnd w:id="2"/>
            <w:r w:rsidR="00F86FAA" w:rsidRPr="00D8433C">
              <w:rPr>
                <w:sz w:val="24"/>
                <w:szCs w:val="24"/>
              </w:rPr>
              <w:t xml:space="preserve"> часов</w:t>
            </w:r>
            <w:r w:rsidR="00A023CD" w:rsidRPr="00D8433C">
              <w:rPr>
                <w:sz w:val="24"/>
                <w:szCs w:val="24"/>
              </w:rPr>
              <w:t xml:space="preserve"> 00</w:t>
            </w:r>
            <w:r w:rsidR="00F86FAA" w:rsidRPr="00D8433C">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A5252D" w:rsidRPr="00AE72CA" w:rsidRDefault="00A5252D" w:rsidP="00A5252D">
            <w:r w:rsidRPr="009830CC">
              <w:t xml:space="preserve">Решение об итогах </w:t>
            </w:r>
            <w:r>
              <w:t>Открытого конкурса</w:t>
            </w:r>
            <w:r w:rsidRPr="009830CC">
              <w:t xml:space="preserve"> принимается Конкурсной комиссией</w:t>
            </w:r>
            <w:r w:rsidRPr="00AE72CA">
              <w:rPr>
                <w:color w:val="000000"/>
              </w:rPr>
              <w:t xml:space="preserve"> </w:t>
            </w:r>
            <w:r>
              <w:rPr>
                <w:color w:val="000000"/>
              </w:rPr>
              <w:t>аппарата управления ПАО </w:t>
            </w:r>
            <w:r w:rsidRPr="00AE72CA">
              <w:rPr>
                <w:color w:val="000000"/>
              </w:rPr>
              <w:t>«ТрансКонтейнер»</w:t>
            </w:r>
          </w:p>
          <w:p w:rsidR="009830CC" w:rsidRPr="009830CC" w:rsidRDefault="00A5252D" w:rsidP="00A5252D">
            <w:pPr>
              <w:pStyle w:val="19"/>
              <w:ind w:firstLine="0"/>
              <w:rPr>
                <w:sz w:val="24"/>
                <w:szCs w:val="24"/>
                <w:highlight w:val="cyan"/>
              </w:rPr>
            </w:pPr>
            <w:r>
              <w:rPr>
                <w:color w:val="000000"/>
                <w:sz w:val="24"/>
                <w:szCs w:val="24"/>
              </w:rPr>
              <w:t>Адрес: 125047, Москва, Оружейный пер.,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D8433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D8433C">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D8433C">
              <w:rPr>
                <w:sz w:val="24"/>
                <w:szCs w:val="24"/>
              </w:rPr>
              <w:t>«</w:t>
            </w:r>
            <w:r w:rsidR="00D8433C" w:rsidRPr="00D8433C">
              <w:rPr>
                <w:sz w:val="24"/>
                <w:szCs w:val="24"/>
              </w:rPr>
              <w:t>22</w:t>
            </w:r>
            <w:r w:rsidR="005171A2" w:rsidRPr="00D8433C">
              <w:rPr>
                <w:sz w:val="24"/>
                <w:szCs w:val="24"/>
              </w:rPr>
              <w:t xml:space="preserve">» </w:t>
            </w:r>
            <w:r w:rsidR="00D8433C" w:rsidRPr="00D8433C">
              <w:rPr>
                <w:sz w:val="24"/>
                <w:szCs w:val="24"/>
              </w:rPr>
              <w:t xml:space="preserve">января </w:t>
            </w:r>
            <w:r w:rsidR="005171A2" w:rsidRPr="00D8433C">
              <w:rPr>
                <w:sz w:val="24"/>
                <w:szCs w:val="24"/>
              </w:rPr>
              <w:t>201</w:t>
            </w:r>
            <w:r w:rsidR="00D8433C" w:rsidRPr="00D8433C">
              <w:rPr>
                <w:sz w:val="24"/>
                <w:szCs w:val="24"/>
              </w:rPr>
              <w:t>6</w:t>
            </w:r>
            <w:r w:rsidR="002766D2" w:rsidRPr="00D8433C">
              <w:rPr>
                <w:sz w:val="24"/>
                <w:szCs w:val="24"/>
              </w:rPr>
              <w:t xml:space="preserve"> г.</w:t>
            </w:r>
            <w:r w:rsidR="00A023CD" w:rsidRPr="00D8433C">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A42140" w:rsidP="007C2A45">
            <w:pPr>
              <w:pStyle w:val="19"/>
              <w:ind w:firstLine="0"/>
              <w:rPr>
                <w:sz w:val="24"/>
                <w:szCs w:val="24"/>
              </w:rPr>
            </w:pPr>
            <w:r w:rsidRPr="00A42140">
              <w:rPr>
                <w:sz w:val="24"/>
                <w:szCs w:val="24"/>
              </w:rPr>
              <w:t xml:space="preserve">Оплата вознаграждения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A42140">
              <w:rPr>
                <w:sz w:val="24"/>
                <w:szCs w:val="24"/>
              </w:rPr>
              <w:t>с даты подписания</w:t>
            </w:r>
            <w:proofErr w:type="gramEnd"/>
            <w:r w:rsidRPr="00A42140">
              <w:rPr>
                <w:sz w:val="24"/>
                <w:szCs w:val="24"/>
              </w:rPr>
              <w:t xml:space="preserve"> Сторонами Акта приема-передачи неисключительных прав, на основании счета, выставляемого Поставщиком.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A42140"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00A42140">
              <w:rPr>
                <w:b/>
                <w:color w:val="auto"/>
              </w:rPr>
              <w:t>предоставления прав на использование программ для ЭВМ</w:t>
            </w:r>
            <w:r w:rsidRPr="00F86FAA">
              <w:rPr>
                <w:b/>
                <w:bCs/>
                <w:color w:val="auto"/>
              </w:rPr>
              <w:t xml:space="preserve">: </w:t>
            </w:r>
            <w:r w:rsidR="00A42140" w:rsidRPr="00A42140">
              <w:rPr>
                <w:color w:val="auto"/>
              </w:rPr>
              <w:t xml:space="preserve">Поставщик обязан предоставить неисключительные права Заказчику в срок не более </w:t>
            </w:r>
            <w:r w:rsidR="00A42140">
              <w:rPr>
                <w:color w:val="auto"/>
              </w:rPr>
              <w:t>1</w:t>
            </w:r>
            <w:r w:rsidR="00A42140" w:rsidRPr="00A42140">
              <w:rPr>
                <w:color w:val="auto"/>
              </w:rPr>
              <w:t>0 (</w:t>
            </w:r>
            <w:r w:rsidR="00A42140">
              <w:rPr>
                <w:color w:val="auto"/>
              </w:rPr>
              <w:t>десяти</w:t>
            </w:r>
            <w:r w:rsidR="00A42140" w:rsidRPr="00A42140">
              <w:rPr>
                <w:color w:val="auto"/>
              </w:rPr>
              <w:t>) рабочих дней с даты подписания сторонами договора,  путём передачи ключей доступа для активации программ по каналам электронных сре</w:t>
            </w:r>
            <w:proofErr w:type="gramStart"/>
            <w:r w:rsidR="00A42140" w:rsidRPr="00A42140">
              <w:rPr>
                <w:color w:val="auto"/>
              </w:rPr>
              <w:t>дств св</w:t>
            </w:r>
            <w:proofErr w:type="gramEnd"/>
            <w:r w:rsidR="00A42140" w:rsidRPr="00A42140">
              <w:rPr>
                <w:color w:val="auto"/>
              </w:rPr>
              <w:t>язи.</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42140" w:rsidRPr="00F86FAA">
              <w:t>125047</w:t>
            </w:r>
            <w:r w:rsidR="00A42140">
              <w:t xml:space="preserve">, </w:t>
            </w:r>
            <w:r w:rsidR="00A42140" w:rsidRPr="00692D73">
              <w:rPr>
                <w:color w:val="auto"/>
              </w:rPr>
              <w:t>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A42140" w:rsidP="00E14F30">
            <w:pPr>
              <w:pStyle w:val="19"/>
              <w:ind w:firstLine="0"/>
              <w:rPr>
                <w:sz w:val="24"/>
                <w:szCs w:val="24"/>
              </w:rPr>
            </w:pPr>
            <w:r>
              <w:rPr>
                <w:sz w:val="24"/>
                <w:szCs w:val="24"/>
              </w:rPr>
              <w:t>С</w:t>
            </w:r>
            <w:r w:rsidRPr="00A42140">
              <w:rPr>
                <w:sz w:val="24"/>
                <w:szCs w:val="24"/>
              </w:rPr>
              <w:t xml:space="preserve">остав и объем прав на использование программ для ЭВМ определен в разделе 4 «Техническое </w:t>
            </w:r>
            <w:r>
              <w:rPr>
                <w:sz w:val="24"/>
                <w:szCs w:val="24"/>
              </w:rPr>
              <w:t>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A42140">
            <w:pPr>
              <w:pStyle w:val="aff0"/>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00A42140">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rsidR="007D6548" w:rsidRPr="00F86FAA" w:rsidRDefault="00A42140" w:rsidP="00804946">
            <w:pPr>
              <w:pStyle w:val="19"/>
              <w:ind w:firstLine="0"/>
              <w:rPr>
                <w:b/>
                <w:sz w:val="24"/>
                <w:szCs w:val="24"/>
                <w:highlight w:val="yellow"/>
              </w:rPr>
            </w:pPr>
            <w:r w:rsidRPr="004354B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rsidR="001174EB" w:rsidRPr="00597ED1" w:rsidRDefault="000557B3" w:rsidP="001174EB">
            <w:pPr>
              <w:ind w:firstLine="540"/>
              <w:jc w:val="both"/>
              <w:rPr>
                <w:b/>
              </w:rPr>
            </w:pPr>
            <w:r w:rsidRPr="00597ED1">
              <w:rPr>
                <w:b/>
              </w:rPr>
              <w:t xml:space="preserve">1. </w:t>
            </w:r>
            <w:r w:rsidR="001174EB" w:rsidRPr="00597ED1">
              <w:rPr>
                <w:b/>
              </w:rPr>
              <w:t>Помимо указанных в пунктах 2.1</w:t>
            </w:r>
            <w:r w:rsidRPr="00597ED1">
              <w:rPr>
                <w:b/>
              </w:rPr>
              <w:t xml:space="preserve"> и</w:t>
            </w:r>
            <w:r w:rsidR="001174EB" w:rsidRPr="00597ED1">
              <w:rPr>
                <w:b/>
              </w:rPr>
              <w:t xml:space="preserve"> 2.2 настоящей документации требований </w:t>
            </w:r>
            <w:r w:rsidR="001E6511" w:rsidRPr="00597ED1">
              <w:rPr>
                <w:b/>
              </w:rPr>
              <w:t>к претенденту, участнику пред</w:t>
            </w:r>
            <w:r w:rsidRPr="00597ED1">
              <w:rPr>
                <w:b/>
              </w:rPr>
              <w:t>ъ</w:t>
            </w:r>
            <w:r w:rsidR="001E6511" w:rsidRPr="00597ED1">
              <w:rPr>
                <w:b/>
              </w:rPr>
              <w:t>являются следующие требования</w:t>
            </w:r>
            <w:r w:rsidR="001174EB" w:rsidRPr="00597ED1">
              <w:rPr>
                <w:b/>
              </w:rPr>
              <w:t>:</w:t>
            </w:r>
            <w:r w:rsidR="001E6511" w:rsidRPr="00597ED1">
              <w:rPr>
                <w:b/>
              </w:rPr>
              <w:t xml:space="preserve"> </w:t>
            </w:r>
          </w:p>
          <w:p w:rsidR="00597ED1" w:rsidRPr="00597ED1" w:rsidRDefault="00DB7D52" w:rsidP="00EF4C95">
            <w:pPr>
              <w:ind w:firstLine="540"/>
              <w:jc w:val="both"/>
              <w:rPr>
                <w:highlight w:val="cyan"/>
              </w:rPr>
            </w:pPr>
            <w:r>
              <w:t xml:space="preserve">1.1. </w:t>
            </w:r>
            <w:r w:rsidR="00597ED1" w:rsidRPr="00597ED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3ADD" w:rsidRPr="001E6511" w:rsidRDefault="00DB7D52" w:rsidP="00733ADD">
            <w:pPr>
              <w:ind w:firstLine="540"/>
              <w:jc w:val="both"/>
              <w:rPr>
                <w:i/>
                <w:highlight w:val="cyan"/>
              </w:rPr>
            </w:pPr>
            <w:r>
              <w:t xml:space="preserve">1.2. </w:t>
            </w:r>
            <w:r w:rsidR="00400CAD">
              <w:t xml:space="preserve">наличие партнерского статуса, предоставляющего Поставщику право на передачу лицензий на программное обеспечение семейства IBM ILOG </w:t>
            </w:r>
            <w:proofErr w:type="spellStart"/>
            <w:r w:rsidR="00400CAD">
              <w:t>Decision</w:t>
            </w:r>
            <w:proofErr w:type="spellEnd"/>
            <w:r w:rsidR="00400CAD">
              <w:t xml:space="preserve"> </w:t>
            </w:r>
            <w:proofErr w:type="spellStart"/>
            <w:r w:rsidR="00400CAD">
              <w:t>Optimization</w:t>
            </w:r>
            <w:proofErr w:type="spellEnd"/>
            <w:r w:rsidR="00400CAD">
              <w:t xml:space="preserve"> на территории Российской Федерации;</w:t>
            </w:r>
          </w:p>
          <w:p w:rsidR="000557B3" w:rsidRPr="00597ED1" w:rsidRDefault="000557B3" w:rsidP="00733ADD">
            <w:pPr>
              <w:ind w:firstLine="540"/>
              <w:jc w:val="both"/>
              <w:rPr>
                <w:b/>
              </w:rPr>
            </w:pPr>
            <w:r w:rsidRPr="00597ED1">
              <w:rPr>
                <w:b/>
              </w:rPr>
              <w:t xml:space="preserve">2.  Претендент, помимо документов, </w:t>
            </w:r>
            <w:r w:rsidR="00783AD5" w:rsidRPr="00597ED1">
              <w:rPr>
                <w:b/>
              </w:rPr>
              <w:t>указанных</w:t>
            </w:r>
            <w:r w:rsidRPr="00597ED1">
              <w:rPr>
                <w:b/>
              </w:rPr>
              <w:t xml:space="preserve"> в пункте 2.3 настоящей документации, в составе заявки должен </w:t>
            </w:r>
            <w:proofErr w:type="gramStart"/>
            <w:r w:rsidRPr="00597ED1">
              <w:rPr>
                <w:b/>
              </w:rPr>
              <w:t>предоставить следующие документы</w:t>
            </w:r>
            <w:proofErr w:type="gramEnd"/>
            <w:r w:rsidRPr="00597ED1">
              <w:rPr>
                <w:b/>
              </w:rPr>
              <w:t>:</w:t>
            </w:r>
          </w:p>
          <w:p w:rsidR="00597ED1" w:rsidRPr="00711DDE" w:rsidRDefault="00597ED1" w:rsidP="00597ED1">
            <w:pPr>
              <w:ind w:firstLine="540"/>
              <w:jc w:val="both"/>
            </w:pPr>
            <w:r w:rsidRPr="00711DDE">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97ED1" w:rsidRPr="00F40BC9" w:rsidRDefault="00597ED1" w:rsidP="00597ED1">
            <w:pPr>
              <w:pStyle w:val="afb"/>
              <w:tabs>
                <w:tab w:val="left" w:pos="0"/>
                <w:tab w:val="left" w:pos="1440"/>
              </w:tabs>
              <w:ind w:firstLine="0"/>
              <w:rPr>
                <w:sz w:val="24"/>
              </w:rPr>
            </w:pPr>
            <w:r>
              <w:rPr>
                <w:rFonts w:eastAsia="Times New Roman"/>
                <w:sz w:val="24"/>
              </w:rPr>
              <w:t xml:space="preserve">         </w:t>
            </w:r>
            <w:proofErr w:type="gramStart"/>
            <w:r w:rsidRPr="00F40BC9">
              <w:rPr>
                <w:rFonts w:eastAsia="Times New Roman"/>
                <w:sz w:val="24"/>
              </w:rPr>
              <w:t xml:space="preserve">2.2. </w:t>
            </w:r>
            <w:r w:rsidRPr="00F40BC9">
              <w:rPr>
                <w:sz w:val="24"/>
              </w:rPr>
              <w:t xml:space="preserve">бухгалтерскую (финансовую) отчетность, а именно: бухгалтерские балансы и отчеты о финансовых результатах, за </w:t>
            </w:r>
            <w:r>
              <w:rPr>
                <w:sz w:val="24"/>
              </w:rPr>
              <w:t>2013, 2014 годы</w:t>
            </w:r>
            <w:r w:rsidRPr="00F40BC9">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F40BC9">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каждый субъект МСП, выступающий на стороне одного претендента);</w:t>
            </w:r>
          </w:p>
          <w:p w:rsidR="00597ED1" w:rsidRPr="00716999" w:rsidRDefault="00597ED1" w:rsidP="00597ED1">
            <w:pPr>
              <w:pStyle w:val="afb"/>
              <w:tabs>
                <w:tab w:val="left" w:pos="0"/>
                <w:tab w:val="left" w:pos="1440"/>
              </w:tabs>
              <w:rPr>
                <w:sz w:val="24"/>
              </w:rPr>
            </w:pPr>
            <w:proofErr w:type="gramStart"/>
            <w:r w:rsidRPr="00F40BC9">
              <w:rPr>
                <w:sz w:val="24"/>
              </w:rPr>
              <w:t>2.3.</w:t>
            </w:r>
            <w:r w:rsidRPr="00716999">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597ED1" w:rsidRPr="00716999" w:rsidRDefault="00597ED1" w:rsidP="00597ED1">
            <w:pPr>
              <w:pStyle w:val="afb"/>
              <w:tabs>
                <w:tab w:val="left" w:pos="0"/>
                <w:tab w:val="left" w:pos="1440"/>
              </w:tabs>
              <w:rPr>
                <w:sz w:val="24"/>
              </w:rPr>
            </w:pPr>
            <w:r w:rsidRPr="00716999">
              <w:rPr>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597ED1" w:rsidRPr="00716999" w:rsidRDefault="00597ED1" w:rsidP="00597ED1">
            <w:pPr>
              <w:pStyle w:val="afb"/>
              <w:tabs>
                <w:tab w:val="left" w:pos="0"/>
                <w:tab w:val="left" w:pos="1440"/>
              </w:tabs>
              <w:rPr>
                <w:sz w:val="24"/>
              </w:rPr>
            </w:pPr>
            <w:r w:rsidRPr="00716999">
              <w:rPr>
                <w:sz w:val="24"/>
              </w:rPr>
              <w:t xml:space="preserve">В случае наличия на официальном сайте Федеральной налоговой службы Российской Федерации информации о </w:t>
            </w:r>
            <w:r w:rsidRPr="00716999">
              <w:rPr>
                <w:sz w:val="24"/>
              </w:rPr>
              <w:lastRenderedPageBreak/>
              <w:t>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597ED1" w:rsidRPr="00716999" w:rsidRDefault="00597ED1" w:rsidP="00597ED1">
            <w:pPr>
              <w:pStyle w:val="afb"/>
              <w:tabs>
                <w:tab w:val="left" w:pos="0"/>
                <w:tab w:val="left" w:pos="1440"/>
              </w:tabs>
              <w:rPr>
                <w:sz w:val="24"/>
              </w:rPr>
            </w:pPr>
            <w:proofErr w:type="gramStart"/>
            <w:r>
              <w:rPr>
                <w:sz w:val="24"/>
              </w:rPr>
              <w:t>2.4</w:t>
            </w:r>
            <w:r w:rsidRPr="00716999">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16999">
              <w:rPr>
                <w:sz w:val="24"/>
              </w:rPr>
              <w:t>неприостановлении</w:t>
            </w:r>
            <w:proofErr w:type="spellEnd"/>
            <w:r w:rsidRPr="00716999">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716999">
              <w:rPr>
                <w:sz w:val="24"/>
              </w:rPr>
              <w:t xml:space="preserve"> информации на едином Федеральном реестре сведений о фактах деятельности юридических лиц http://www.fedresurs.ru/companies/IsSearching.</w:t>
            </w:r>
          </w:p>
          <w:p w:rsidR="00597ED1" w:rsidRPr="00716999" w:rsidRDefault="00597ED1" w:rsidP="00597ED1">
            <w:pPr>
              <w:pStyle w:val="afb"/>
              <w:tabs>
                <w:tab w:val="left" w:pos="0"/>
                <w:tab w:val="left" w:pos="1440"/>
              </w:tabs>
              <w:rPr>
                <w:sz w:val="24"/>
              </w:rPr>
            </w:pPr>
            <w:r w:rsidRPr="00716999">
              <w:rPr>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97ED1" w:rsidRPr="00A65A6E" w:rsidRDefault="00597ED1" w:rsidP="00597ED1">
            <w:pPr>
              <w:pStyle w:val="afb"/>
              <w:tabs>
                <w:tab w:val="left" w:pos="0"/>
                <w:tab w:val="left" w:pos="1418"/>
              </w:tabs>
              <w:rPr>
                <w:sz w:val="24"/>
              </w:rPr>
            </w:pPr>
            <w:r w:rsidRPr="00716999">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w:t>
            </w:r>
            <w:r>
              <w:rPr>
                <w:sz w:val="24"/>
              </w:rPr>
              <w:t>енты, подтверждающие исполнение</w:t>
            </w:r>
            <w:r w:rsidRPr="00716999">
              <w:rPr>
                <w:sz w:val="24"/>
              </w:rPr>
              <w:t xml:space="preserve"> обязанностей</w:t>
            </w:r>
            <w:r>
              <w:rPr>
                <w:sz w:val="24"/>
              </w:rPr>
              <w:t>.</w:t>
            </w:r>
          </w:p>
          <w:p w:rsidR="00400CAD" w:rsidRDefault="00597ED1" w:rsidP="00AF60AC">
            <w:pPr>
              <w:pStyle w:val="afb"/>
              <w:tabs>
                <w:tab w:val="left" w:pos="1440"/>
              </w:tabs>
              <w:rPr>
                <w:sz w:val="24"/>
              </w:rPr>
            </w:pPr>
            <w:r>
              <w:rPr>
                <w:color w:val="000000"/>
                <w:sz w:val="24"/>
              </w:rPr>
              <w:t xml:space="preserve">2.5. </w:t>
            </w:r>
            <w:r w:rsidR="00400CAD">
              <w:rPr>
                <w:sz w:val="24"/>
              </w:rPr>
              <w:t xml:space="preserve">заверенные </w:t>
            </w:r>
            <w:r w:rsidR="00AF60AC">
              <w:rPr>
                <w:sz w:val="24"/>
              </w:rPr>
              <w:t xml:space="preserve">претендентом </w:t>
            </w:r>
            <w:r w:rsidR="00400CAD">
              <w:rPr>
                <w:sz w:val="24"/>
              </w:rPr>
              <w:t xml:space="preserve">копии документов, раскрывающих цепочку предоставления прав на </w:t>
            </w:r>
            <w:proofErr w:type="spellStart"/>
            <w:r w:rsidR="00400CAD">
              <w:rPr>
                <w:sz w:val="24"/>
              </w:rPr>
              <w:t>сублицензирование</w:t>
            </w:r>
            <w:proofErr w:type="spellEnd"/>
            <w:r w:rsidR="00400CAD">
              <w:rPr>
                <w:sz w:val="24"/>
              </w:rPr>
              <w:t xml:space="preserve"> (распространение) программы для ЭВМ третьим лицам, начиная от Правообладателя программы для ЭВМ;</w:t>
            </w:r>
          </w:p>
          <w:p w:rsidR="003D3596" w:rsidRPr="00597ED1" w:rsidRDefault="00597ED1" w:rsidP="00AF60AC">
            <w:pPr>
              <w:pStyle w:val="afb"/>
              <w:tabs>
                <w:tab w:val="left" w:pos="0"/>
                <w:tab w:val="left" w:pos="1440"/>
              </w:tabs>
              <w:rPr>
                <w:sz w:val="24"/>
              </w:rPr>
            </w:pPr>
            <w:r>
              <w:rPr>
                <w:sz w:val="24"/>
              </w:rPr>
              <w:t>2.</w:t>
            </w:r>
            <w:r w:rsidR="00AF60AC">
              <w:rPr>
                <w:sz w:val="24"/>
              </w:rPr>
              <w:t>6</w:t>
            </w:r>
            <w:r>
              <w:rPr>
                <w:sz w:val="24"/>
              </w:rPr>
              <w:t xml:space="preserve">. </w:t>
            </w:r>
            <w:r w:rsidR="00400CAD">
              <w:rPr>
                <w:sz w:val="24"/>
              </w:rPr>
              <w:t xml:space="preserve">официальное письмо от компании-правообладателя </w:t>
            </w:r>
            <w:r w:rsidR="00400CAD">
              <w:rPr>
                <w:sz w:val="24"/>
                <w:lang w:val="en-US"/>
              </w:rPr>
              <w:t>IBM</w:t>
            </w:r>
            <w:r w:rsidR="00400CAD" w:rsidRPr="00400CAD">
              <w:rPr>
                <w:sz w:val="24"/>
              </w:rPr>
              <w:t xml:space="preserve"> </w:t>
            </w:r>
            <w:r w:rsidR="00400CAD">
              <w:rPr>
                <w:sz w:val="24"/>
              </w:rPr>
              <w:t xml:space="preserve">(или его представительства в Российской Федерации) или иной документ, подтверждающее действующий партнерский статус, предоставляющий Поставщику право на передачу лицензий на программное обеспечение семейства IBM ILOG </w:t>
            </w:r>
            <w:proofErr w:type="spellStart"/>
            <w:r w:rsidR="00400CAD">
              <w:rPr>
                <w:sz w:val="24"/>
              </w:rPr>
              <w:t>Decision</w:t>
            </w:r>
            <w:proofErr w:type="spellEnd"/>
            <w:r w:rsidR="00400CAD">
              <w:rPr>
                <w:sz w:val="24"/>
              </w:rPr>
              <w:t xml:space="preserve"> </w:t>
            </w:r>
            <w:proofErr w:type="spellStart"/>
            <w:r w:rsidR="00400CAD">
              <w:rPr>
                <w:sz w:val="24"/>
              </w:rPr>
              <w:t>Optimization</w:t>
            </w:r>
            <w:proofErr w:type="spellEnd"/>
            <w:r w:rsidR="00400CAD">
              <w:rPr>
                <w:sz w:val="24"/>
              </w:rPr>
              <w:t xml:space="preserve"> на территории </w:t>
            </w:r>
            <w:r>
              <w:rPr>
                <w:sz w:val="24"/>
              </w:rPr>
              <w:t>Российской Федерации.</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gridSpan w:val="2"/>
          </w:tcPr>
          <w:p w:rsidR="001B37BC" w:rsidRPr="00F86FAA" w:rsidRDefault="001B37BC" w:rsidP="001B37BC">
            <w:pPr>
              <w:pStyle w:val="afb"/>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w:t>
            </w:r>
            <w:r w:rsidRPr="004B6D94">
              <w:rPr>
                <w:sz w:val="24"/>
              </w:rPr>
              <w:lastRenderedPageBreak/>
              <w:t>решения антимонопольного органа или судебного акта, предусматривающих заключение договора.</w:t>
            </w:r>
          </w:p>
        </w:tc>
      </w:tr>
      <w:tr w:rsidR="00DB7D52" w:rsidRPr="00F86FAA" w:rsidTr="0046573F">
        <w:trPr>
          <w:trHeight w:val="413"/>
        </w:trPr>
        <w:tc>
          <w:tcPr>
            <w:tcW w:w="534" w:type="dxa"/>
            <w:vMerge w:val="restart"/>
          </w:tcPr>
          <w:p w:rsidR="00DB7D52" w:rsidRPr="00F86FAA" w:rsidRDefault="00DB7D52"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DB7D52" w:rsidRPr="00F86FAA" w:rsidRDefault="00DB7D52">
            <w:pPr>
              <w:pStyle w:val="Default"/>
              <w:rPr>
                <w:b/>
                <w:color w:val="auto"/>
              </w:rPr>
            </w:pPr>
            <w:r w:rsidRPr="00F86FAA">
              <w:rPr>
                <w:b/>
                <w:color w:val="auto"/>
              </w:rPr>
              <w:t>Критерии оценки Заявок на участие в Запросе предложений</w:t>
            </w:r>
          </w:p>
        </w:tc>
        <w:tc>
          <w:tcPr>
            <w:tcW w:w="3384" w:type="dxa"/>
          </w:tcPr>
          <w:p w:rsidR="00DB7D52" w:rsidRPr="00F86FAA" w:rsidRDefault="00DB7D52" w:rsidP="00DB7D52">
            <w:pPr>
              <w:pStyle w:val="afb"/>
              <w:ind w:firstLine="0"/>
              <w:jc w:val="left"/>
              <w:rPr>
                <w:b/>
                <w:i/>
                <w:sz w:val="24"/>
              </w:rPr>
            </w:pPr>
            <w:r w:rsidRPr="008305C1">
              <w:t>Критерий оценки</w:t>
            </w:r>
          </w:p>
        </w:tc>
        <w:tc>
          <w:tcPr>
            <w:tcW w:w="3384" w:type="dxa"/>
          </w:tcPr>
          <w:p w:rsidR="00DB7D52" w:rsidRPr="00F86FAA" w:rsidRDefault="00DB7D52" w:rsidP="00DB7D52">
            <w:pPr>
              <w:pStyle w:val="afb"/>
              <w:ind w:firstLine="0"/>
              <w:jc w:val="left"/>
              <w:rPr>
                <w:b/>
                <w:i/>
                <w:sz w:val="24"/>
              </w:rPr>
            </w:pPr>
            <w:r w:rsidRPr="008305C1">
              <w:t xml:space="preserve">Значение </w:t>
            </w:r>
            <w:proofErr w:type="spellStart"/>
            <w:proofErr w:type="gramStart"/>
            <w:r w:rsidRPr="008305C1">
              <w:t>Кз</w:t>
            </w:r>
            <w:proofErr w:type="spellEnd"/>
            <w:proofErr w:type="gramEnd"/>
          </w:p>
        </w:tc>
      </w:tr>
      <w:tr w:rsidR="00DB7D52" w:rsidRPr="00F86FAA" w:rsidTr="0046573F">
        <w:trPr>
          <w:trHeight w:val="413"/>
        </w:trPr>
        <w:tc>
          <w:tcPr>
            <w:tcW w:w="534" w:type="dxa"/>
            <w:vMerge/>
          </w:tcPr>
          <w:p w:rsidR="00DB7D52" w:rsidRPr="00F86FAA" w:rsidRDefault="00DB7D52" w:rsidP="009830CC">
            <w:pPr>
              <w:pStyle w:val="19"/>
              <w:ind w:firstLine="0"/>
              <w:rPr>
                <w:b/>
                <w:sz w:val="24"/>
                <w:szCs w:val="24"/>
              </w:rPr>
            </w:pPr>
          </w:p>
        </w:tc>
        <w:tc>
          <w:tcPr>
            <w:tcW w:w="2551" w:type="dxa"/>
            <w:vMerge/>
          </w:tcPr>
          <w:p w:rsidR="00DB7D52" w:rsidRPr="00F86FAA" w:rsidRDefault="00DB7D52">
            <w:pPr>
              <w:pStyle w:val="Default"/>
              <w:rPr>
                <w:b/>
                <w:color w:val="auto"/>
              </w:rPr>
            </w:pPr>
          </w:p>
        </w:tc>
        <w:tc>
          <w:tcPr>
            <w:tcW w:w="3384" w:type="dxa"/>
          </w:tcPr>
          <w:p w:rsidR="00DB7D52" w:rsidRPr="00F86FAA" w:rsidRDefault="00DB7D52" w:rsidP="00DB7D52">
            <w:pPr>
              <w:pStyle w:val="afb"/>
              <w:ind w:firstLine="0"/>
              <w:jc w:val="left"/>
              <w:rPr>
                <w:b/>
                <w:i/>
                <w:sz w:val="24"/>
              </w:rPr>
            </w:pPr>
            <w:r w:rsidRPr="008305C1">
              <w:t xml:space="preserve">Цена договора </w:t>
            </w:r>
          </w:p>
        </w:tc>
        <w:tc>
          <w:tcPr>
            <w:tcW w:w="3384" w:type="dxa"/>
          </w:tcPr>
          <w:p w:rsidR="00DB7D52" w:rsidRPr="00F86FAA" w:rsidRDefault="00DB7D52" w:rsidP="00DB7D52">
            <w:pPr>
              <w:pStyle w:val="afb"/>
              <w:ind w:firstLine="0"/>
              <w:jc w:val="left"/>
              <w:rPr>
                <w:b/>
                <w:i/>
                <w:sz w:val="24"/>
              </w:rPr>
            </w:pPr>
            <w:proofErr w:type="spellStart"/>
            <w:proofErr w:type="gramStart"/>
            <w:r w:rsidRPr="008305C1">
              <w:t>Кз</w:t>
            </w:r>
            <w:proofErr w:type="spellEnd"/>
            <w:proofErr w:type="gramEnd"/>
            <w:r w:rsidRPr="008305C1">
              <w:t>=0,8</w:t>
            </w:r>
          </w:p>
        </w:tc>
      </w:tr>
      <w:tr w:rsidR="00DB7D52" w:rsidRPr="00F86FAA" w:rsidTr="0046573F">
        <w:trPr>
          <w:trHeight w:val="413"/>
        </w:trPr>
        <w:tc>
          <w:tcPr>
            <w:tcW w:w="534" w:type="dxa"/>
            <w:vMerge/>
          </w:tcPr>
          <w:p w:rsidR="00DB7D52" w:rsidRPr="00F86FAA" w:rsidRDefault="00DB7D52" w:rsidP="009830CC">
            <w:pPr>
              <w:pStyle w:val="19"/>
              <w:ind w:firstLine="0"/>
              <w:rPr>
                <w:b/>
                <w:sz w:val="24"/>
                <w:szCs w:val="24"/>
              </w:rPr>
            </w:pPr>
          </w:p>
        </w:tc>
        <w:tc>
          <w:tcPr>
            <w:tcW w:w="2551" w:type="dxa"/>
            <w:vMerge/>
          </w:tcPr>
          <w:p w:rsidR="00DB7D52" w:rsidRPr="00F86FAA" w:rsidRDefault="00DB7D52">
            <w:pPr>
              <w:pStyle w:val="Default"/>
              <w:rPr>
                <w:b/>
                <w:color w:val="auto"/>
              </w:rPr>
            </w:pPr>
          </w:p>
        </w:tc>
        <w:tc>
          <w:tcPr>
            <w:tcW w:w="3384" w:type="dxa"/>
          </w:tcPr>
          <w:p w:rsidR="00DB7D52" w:rsidRPr="00F86FAA" w:rsidRDefault="00DB7D52" w:rsidP="00DB7D52">
            <w:pPr>
              <w:pStyle w:val="afb"/>
              <w:ind w:firstLine="0"/>
              <w:jc w:val="left"/>
              <w:rPr>
                <w:b/>
                <w:i/>
                <w:sz w:val="24"/>
              </w:rPr>
            </w:pPr>
            <w:r w:rsidRPr="008305C1">
              <w:t xml:space="preserve">Срок  передачи прав на использование программ </w:t>
            </w:r>
          </w:p>
        </w:tc>
        <w:tc>
          <w:tcPr>
            <w:tcW w:w="3384" w:type="dxa"/>
          </w:tcPr>
          <w:p w:rsidR="00DB7D52" w:rsidRPr="00F86FAA" w:rsidRDefault="00DB7D52" w:rsidP="00DB7D52">
            <w:pPr>
              <w:pStyle w:val="afb"/>
              <w:ind w:firstLine="0"/>
              <w:jc w:val="left"/>
              <w:rPr>
                <w:b/>
                <w:i/>
                <w:sz w:val="24"/>
              </w:rPr>
            </w:pPr>
            <w:proofErr w:type="spellStart"/>
            <w:proofErr w:type="gramStart"/>
            <w:r w:rsidRPr="008305C1">
              <w:t>Кз</w:t>
            </w:r>
            <w:proofErr w:type="spellEnd"/>
            <w:proofErr w:type="gramEnd"/>
            <w:r w:rsidRPr="008305C1">
              <w:t>=0,2</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DB7D52" w:rsidRPr="009779CC" w:rsidRDefault="00DB7D52" w:rsidP="00DB7D52">
            <w:pPr>
              <w:pStyle w:val="afb"/>
              <w:ind w:firstLine="0"/>
              <w:rPr>
                <w:i/>
                <w:sz w:val="24"/>
                <w:highlight w:val="cyan"/>
              </w:rPr>
            </w:pPr>
            <w:r w:rsidRPr="009779CC">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DB7D52" w:rsidRPr="009779CC" w:rsidRDefault="00DB7D52" w:rsidP="00DB7D52">
            <w:pPr>
              <w:pStyle w:val="-3"/>
              <w:numPr>
                <w:ilvl w:val="2"/>
                <w:numId w:val="0"/>
              </w:numPr>
              <w:tabs>
                <w:tab w:val="num" w:pos="1985"/>
              </w:tabs>
              <w:rPr>
                <w:sz w:val="24"/>
              </w:rPr>
            </w:pPr>
            <w:r w:rsidRPr="009779CC">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B7D52" w:rsidRDefault="00DB7D52" w:rsidP="00DB7D52">
            <w:r w:rsidRPr="009779CC">
              <w:t>Изменения могут касаться только положений</w:t>
            </w:r>
            <w:r w:rsidRPr="00AE72CA">
              <w:rPr>
                <w:color w:val="000000"/>
              </w:rPr>
              <w:t xml:space="preserve">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B7D52" w:rsidRPr="00F1101A" w:rsidRDefault="00DB7D52" w:rsidP="00DB7D52">
            <w:r w:rsidRPr="00AE72CA">
              <w:rPr>
                <w:color w:val="000000"/>
              </w:rPr>
              <w:t xml:space="preserve">Внесение изменений в договор по предложениям победителя является правом Заказчика и осуществляется по усмотрению </w:t>
            </w:r>
            <w:r w:rsidRPr="00F1101A">
              <w:rPr>
                <w:color w:val="000000"/>
              </w:rPr>
              <w:t>Заказчика.</w:t>
            </w:r>
          </w:p>
          <w:p w:rsidR="00736D40" w:rsidRPr="00F86FAA" w:rsidRDefault="00DB7D52" w:rsidP="00DB7D52">
            <w:pPr>
              <w:pStyle w:val="-3"/>
              <w:numPr>
                <w:ilvl w:val="2"/>
                <w:numId w:val="0"/>
              </w:numPr>
              <w:tabs>
                <w:tab w:val="num" w:pos="1985"/>
              </w:tabs>
              <w:suppressAutoHyphens/>
              <w:rPr>
                <w:sz w:val="24"/>
                <w:highlight w:val="cyan"/>
              </w:rPr>
            </w:pPr>
            <w:r w:rsidRPr="00AE72CA">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DB7D52" w:rsidP="006164CD">
            <w:pPr>
              <w:pStyle w:val="19"/>
              <w:ind w:firstLine="0"/>
              <w:rPr>
                <w:sz w:val="24"/>
                <w:szCs w:val="24"/>
              </w:rPr>
            </w:pPr>
            <w:r>
              <w:rPr>
                <w:color w:val="000000"/>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DB7D52" w:rsidP="001B37BC">
            <w:pPr>
              <w:pStyle w:val="19"/>
              <w:ind w:firstLine="0"/>
              <w:rPr>
                <w:sz w:val="24"/>
                <w:szCs w:val="24"/>
              </w:rPr>
            </w:pPr>
            <w:r>
              <w:rPr>
                <w:color w:val="000000"/>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DB7D52" w:rsidP="001B37BC">
            <w:pPr>
              <w:pStyle w:val="19"/>
              <w:ind w:firstLine="0"/>
              <w:rPr>
                <w:sz w:val="24"/>
                <w:szCs w:val="24"/>
              </w:rPr>
            </w:pPr>
            <w:r>
              <w:rPr>
                <w:color w:val="000000"/>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02C19">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02C19">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E02C19">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02C19">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02C19">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02C19">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02C19">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02C1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02C19">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b"/>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b"/>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b"/>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b"/>
        <w:jc w:val="center"/>
        <w:rPr>
          <w:szCs w:val="28"/>
        </w:rPr>
      </w:pPr>
    </w:p>
    <w:p w:rsidR="001B37BC" w:rsidRDefault="001B37BC" w:rsidP="001B37BC">
      <w:pPr>
        <w:pStyle w:val="afb"/>
        <w:rPr>
          <w:szCs w:val="28"/>
        </w:rPr>
      </w:pPr>
      <w:r>
        <w:rPr>
          <w:szCs w:val="28"/>
        </w:rPr>
        <w:t xml:space="preserve">Настоящим ____________________________________________________, </w:t>
      </w:r>
    </w:p>
    <w:p w:rsidR="001B37BC" w:rsidRDefault="001B37BC" w:rsidP="001B37BC">
      <w:pPr>
        <w:pStyle w:val="afb"/>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b"/>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b"/>
        <w:jc w:val="center"/>
        <w:rPr>
          <w:szCs w:val="28"/>
        </w:rPr>
      </w:pPr>
      <w:r>
        <w:rPr>
          <w:szCs w:val="28"/>
        </w:rPr>
        <w:t xml:space="preserve">ИНН ____________, ОГРН (ОГРНИП) ___________, адрес (место нахождения):  </w:t>
      </w:r>
    </w:p>
    <w:p w:rsidR="001B37BC" w:rsidRDefault="001B37BC" w:rsidP="001B37BC">
      <w:pPr>
        <w:pStyle w:val="afb"/>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b"/>
        <w:rPr>
          <w:sz w:val="20"/>
        </w:rPr>
      </w:pPr>
      <w:r>
        <w:rPr>
          <w:szCs w:val="28"/>
        </w:rPr>
        <w:t>____________________________________________________________________</w:t>
      </w:r>
    </w:p>
    <w:p w:rsidR="001B37BC" w:rsidRDefault="001B37BC" w:rsidP="001B37BC">
      <w:pPr>
        <w:pStyle w:val="afb"/>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b"/>
        <w:rPr>
          <w:szCs w:val="28"/>
        </w:rPr>
      </w:pPr>
      <w:r>
        <w:rPr>
          <w:szCs w:val="28"/>
        </w:rPr>
        <w:t>____________________________________________________________________</w:t>
      </w:r>
    </w:p>
    <w:p w:rsidR="001B37BC" w:rsidRPr="00E453E3" w:rsidRDefault="001B37BC" w:rsidP="001B37BC">
      <w:pPr>
        <w:pStyle w:val="afb"/>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E02C19">
      <w:pPr>
        <w:pStyle w:val="aff8"/>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E02C19">
      <w:pPr>
        <w:pStyle w:val="aff8"/>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E02C19">
      <w:pPr>
        <w:pStyle w:val="aff8"/>
        <w:numPr>
          <w:ilvl w:val="0"/>
          <w:numId w:val="18"/>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E02C19">
      <w:pPr>
        <w:pStyle w:val="aff8"/>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E02C19">
      <w:pPr>
        <w:pStyle w:val="aff8"/>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8"/>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4A0" w:firstRow="1" w:lastRow="0" w:firstColumn="1" w:lastColumn="0" w:noHBand="0" w:noVBand="1"/>
      </w:tblPr>
      <w:tblGrid>
        <w:gridCol w:w="537"/>
        <w:gridCol w:w="991"/>
        <w:gridCol w:w="2549"/>
        <w:gridCol w:w="1424"/>
        <w:gridCol w:w="2681"/>
        <w:gridCol w:w="1830"/>
      </w:tblGrid>
      <w:tr w:rsidR="0046573F" w:rsidTr="0046573F">
        <w:trPr>
          <w:trHeight w:val="2484"/>
        </w:trPr>
        <w:tc>
          <w:tcPr>
            <w:tcW w:w="268" w:type="pct"/>
            <w:tcBorders>
              <w:top w:val="single" w:sz="4" w:space="0" w:color="auto"/>
              <w:left w:val="single" w:sz="4" w:space="0" w:color="auto"/>
              <w:bottom w:val="single" w:sz="4" w:space="0" w:color="auto"/>
              <w:right w:val="single" w:sz="4" w:space="0" w:color="auto"/>
            </w:tcBorders>
            <w:vAlign w:val="center"/>
            <w:hideMark/>
          </w:tcPr>
          <w:p w:rsidR="0046573F" w:rsidRDefault="0046573F">
            <w:pPr>
              <w:jc w:val="center"/>
            </w:pPr>
            <w:r>
              <w:t xml:space="preserve">№ </w:t>
            </w:r>
            <w:proofErr w:type="gramStart"/>
            <w:r>
              <w:t>п</w:t>
            </w:r>
            <w:proofErr w:type="gramEnd"/>
            <w:r>
              <w:t>/п</w:t>
            </w:r>
          </w:p>
        </w:tc>
        <w:tc>
          <w:tcPr>
            <w:tcW w:w="495" w:type="pct"/>
            <w:tcBorders>
              <w:top w:val="single" w:sz="4" w:space="0" w:color="auto"/>
              <w:left w:val="single" w:sz="4" w:space="0" w:color="auto"/>
              <w:bottom w:val="single" w:sz="4" w:space="0" w:color="auto"/>
              <w:right w:val="single" w:sz="4" w:space="0" w:color="auto"/>
            </w:tcBorders>
            <w:vAlign w:val="center"/>
            <w:hideMark/>
          </w:tcPr>
          <w:p w:rsidR="0046573F" w:rsidRDefault="00DB12DB">
            <w:pPr>
              <w:jc w:val="center"/>
            </w:pPr>
            <w:r>
              <w:t>Артикул</w:t>
            </w:r>
          </w:p>
        </w:tc>
        <w:tc>
          <w:tcPr>
            <w:tcW w:w="1273" w:type="pct"/>
            <w:tcBorders>
              <w:top w:val="single" w:sz="4" w:space="0" w:color="auto"/>
              <w:left w:val="single" w:sz="4" w:space="0" w:color="auto"/>
              <w:bottom w:val="single" w:sz="4" w:space="0" w:color="auto"/>
              <w:right w:val="single" w:sz="4" w:space="0" w:color="auto"/>
            </w:tcBorders>
            <w:vAlign w:val="center"/>
          </w:tcPr>
          <w:p w:rsidR="0046573F" w:rsidRDefault="0046573F">
            <w:pPr>
              <w:jc w:val="center"/>
            </w:pPr>
            <w:r>
              <w:t xml:space="preserve">Наименование </w:t>
            </w:r>
            <w:r>
              <w:rPr>
                <w:b/>
              </w:rPr>
              <w:t>программы для ЭВМ</w:t>
            </w:r>
            <w:r>
              <w:t xml:space="preserve">, права на </w:t>
            </w:r>
            <w:r w:rsidR="00DB12DB" w:rsidRPr="00DB1EDE">
              <w:t>поддержку и подписку на обновления</w:t>
            </w:r>
            <w:r>
              <w:t xml:space="preserve"> котор</w:t>
            </w:r>
            <w:r w:rsidR="00DB12DB">
              <w:t>ых передаются</w:t>
            </w:r>
            <w:r>
              <w:t>.</w:t>
            </w:r>
          </w:p>
          <w:p w:rsidR="0046573F" w:rsidRDefault="0046573F">
            <w:pPr>
              <w:jc w:val="center"/>
            </w:pPr>
          </w:p>
        </w:tc>
        <w:tc>
          <w:tcPr>
            <w:tcW w:w="711" w:type="pct"/>
            <w:tcBorders>
              <w:top w:val="single" w:sz="4" w:space="0" w:color="auto"/>
              <w:left w:val="single" w:sz="4" w:space="0" w:color="auto"/>
              <w:bottom w:val="single" w:sz="4" w:space="0" w:color="auto"/>
              <w:right w:val="single" w:sz="4" w:space="0" w:color="auto"/>
            </w:tcBorders>
            <w:vAlign w:val="center"/>
            <w:hideMark/>
          </w:tcPr>
          <w:p w:rsidR="0046573F" w:rsidRDefault="0046573F" w:rsidP="00DB12DB">
            <w:pPr>
              <w:jc w:val="center"/>
            </w:pPr>
            <w:r>
              <w:t xml:space="preserve">Количество </w:t>
            </w:r>
            <w:r>
              <w:rPr>
                <w:b/>
              </w:rPr>
              <w:t>программ</w:t>
            </w:r>
            <w:r>
              <w:t xml:space="preserve"> </w:t>
            </w:r>
            <w:r>
              <w:rPr>
                <w:b/>
              </w:rPr>
              <w:t>для ЭВМ</w:t>
            </w:r>
            <w:r>
              <w:t>, экз</w:t>
            </w:r>
            <w:r w:rsidR="00DB12DB">
              <w:t>.</w:t>
            </w:r>
          </w:p>
        </w:tc>
        <w:tc>
          <w:tcPr>
            <w:tcW w:w="1339" w:type="pct"/>
            <w:tcBorders>
              <w:top w:val="single" w:sz="4" w:space="0" w:color="auto"/>
              <w:left w:val="single" w:sz="4" w:space="0" w:color="auto"/>
              <w:bottom w:val="single" w:sz="4" w:space="0" w:color="auto"/>
              <w:right w:val="single" w:sz="4" w:space="0" w:color="auto"/>
            </w:tcBorders>
            <w:vAlign w:val="center"/>
            <w:hideMark/>
          </w:tcPr>
          <w:p w:rsidR="0046573F" w:rsidRDefault="0046573F">
            <w:pPr>
              <w:jc w:val="center"/>
            </w:pPr>
            <w:r>
              <w:t xml:space="preserve">Цена за весь закупаемый объем </w:t>
            </w:r>
            <w:r w:rsidRPr="008E1272">
              <w:t>прав на использование программ для ЭВМ</w:t>
            </w:r>
            <w:r>
              <w:t>,</w:t>
            </w:r>
          </w:p>
          <w:p w:rsidR="0046573F" w:rsidRDefault="0046573F">
            <w:pPr>
              <w:jc w:val="center"/>
            </w:pPr>
            <w:r>
              <w:t xml:space="preserve"> без учета НДС </w:t>
            </w:r>
          </w:p>
        </w:tc>
        <w:tc>
          <w:tcPr>
            <w:tcW w:w="914" w:type="pct"/>
            <w:tcBorders>
              <w:top w:val="single" w:sz="4" w:space="0" w:color="auto"/>
              <w:left w:val="single" w:sz="4" w:space="0" w:color="auto"/>
              <w:bottom w:val="single" w:sz="4" w:space="0" w:color="auto"/>
              <w:right w:val="single" w:sz="4" w:space="0" w:color="auto"/>
            </w:tcBorders>
            <w:vAlign w:val="center"/>
            <w:hideMark/>
          </w:tcPr>
          <w:p w:rsidR="0046573F" w:rsidRDefault="0046573F" w:rsidP="008E1272">
            <w:pPr>
              <w:jc w:val="center"/>
            </w:pPr>
            <w:r>
              <w:t xml:space="preserve">Срок передачи </w:t>
            </w:r>
            <w:r>
              <w:rPr>
                <w:b/>
              </w:rPr>
              <w:t>прав на использование программ для ЭВМ</w:t>
            </w:r>
            <w:r>
              <w:t xml:space="preserve">, </w:t>
            </w:r>
            <w:proofErr w:type="spellStart"/>
            <w:r>
              <w:t>раб</w:t>
            </w:r>
            <w:proofErr w:type="gramStart"/>
            <w:r>
              <w:t>.д</w:t>
            </w:r>
            <w:proofErr w:type="gramEnd"/>
            <w:r>
              <w:t>ней</w:t>
            </w:r>
            <w:proofErr w:type="spellEnd"/>
            <w:r>
              <w:t xml:space="preserve"> с даты подписания договора(не более </w:t>
            </w:r>
            <w:r w:rsidR="008E1272">
              <w:t>1</w:t>
            </w:r>
            <w:r>
              <w:t>0 (</w:t>
            </w:r>
            <w:r w:rsidR="008E1272">
              <w:t>десяти) рабочих дней)</w:t>
            </w:r>
          </w:p>
        </w:tc>
      </w:tr>
      <w:tr w:rsidR="0046573F" w:rsidTr="0046573F">
        <w:trPr>
          <w:trHeight w:val="255"/>
        </w:trPr>
        <w:tc>
          <w:tcPr>
            <w:tcW w:w="268" w:type="pct"/>
            <w:tcBorders>
              <w:top w:val="nil"/>
              <w:left w:val="single" w:sz="4" w:space="0" w:color="auto"/>
              <w:bottom w:val="single" w:sz="4" w:space="0" w:color="auto"/>
              <w:right w:val="single" w:sz="4" w:space="0" w:color="auto"/>
            </w:tcBorders>
            <w:noWrap/>
            <w:vAlign w:val="bottom"/>
            <w:hideMark/>
          </w:tcPr>
          <w:p w:rsidR="0046573F" w:rsidRDefault="0046573F">
            <w:pPr>
              <w:jc w:val="center"/>
            </w:pPr>
            <w:r>
              <w:t>1</w:t>
            </w:r>
          </w:p>
        </w:tc>
        <w:tc>
          <w:tcPr>
            <w:tcW w:w="495" w:type="pct"/>
            <w:tcBorders>
              <w:top w:val="nil"/>
              <w:left w:val="nil"/>
              <w:bottom w:val="single" w:sz="4" w:space="0" w:color="auto"/>
              <w:right w:val="single" w:sz="4" w:space="0" w:color="auto"/>
            </w:tcBorders>
            <w:hideMark/>
          </w:tcPr>
          <w:p w:rsidR="0046573F" w:rsidRDefault="0046573F">
            <w:pPr>
              <w:jc w:val="center"/>
            </w:pPr>
            <w:r>
              <w:t>2</w:t>
            </w:r>
          </w:p>
        </w:tc>
        <w:tc>
          <w:tcPr>
            <w:tcW w:w="1273" w:type="pct"/>
            <w:tcBorders>
              <w:top w:val="nil"/>
              <w:left w:val="single" w:sz="4" w:space="0" w:color="auto"/>
              <w:bottom w:val="single" w:sz="4" w:space="0" w:color="auto"/>
              <w:right w:val="single" w:sz="4" w:space="0" w:color="auto"/>
            </w:tcBorders>
            <w:noWrap/>
            <w:vAlign w:val="bottom"/>
            <w:hideMark/>
          </w:tcPr>
          <w:p w:rsidR="0046573F" w:rsidRDefault="0046573F">
            <w:pPr>
              <w:jc w:val="center"/>
            </w:pPr>
            <w:r>
              <w:t>3</w:t>
            </w:r>
          </w:p>
        </w:tc>
        <w:tc>
          <w:tcPr>
            <w:tcW w:w="711" w:type="pct"/>
            <w:tcBorders>
              <w:top w:val="single" w:sz="4" w:space="0" w:color="auto"/>
              <w:left w:val="single" w:sz="4" w:space="0" w:color="auto"/>
              <w:bottom w:val="single" w:sz="4" w:space="0" w:color="auto"/>
              <w:right w:val="single" w:sz="4" w:space="0" w:color="auto"/>
            </w:tcBorders>
            <w:hideMark/>
          </w:tcPr>
          <w:p w:rsidR="0046573F" w:rsidRDefault="0046573F">
            <w:pPr>
              <w:jc w:val="center"/>
            </w:pPr>
            <w:r>
              <w:t>4</w:t>
            </w:r>
          </w:p>
        </w:tc>
        <w:tc>
          <w:tcPr>
            <w:tcW w:w="1339" w:type="pct"/>
            <w:tcBorders>
              <w:top w:val="single" w:sz="4" w:space="0" w:color="auto"/>
              <w:left w:val="single" w:sz="4" w:space="0" w:color="auto"/>
              <w:bottom w:val="single" w:sz="4" w:space="0" w:color="auto"/>
              <w:right w:val="single" w:sz="4" w:space="0" w:color="auto"/>
            </w:tcBorders>
            <w:noWrap/>
            <w:vAlign w:val="bottom"/>
            <w:hideMark/>
          </w:tcPr>
          <w:p w:rsidR="0046573F" w:rsidRDefault="0046573F">
            <w:pPr>
              <w:jc w:val="center"/>
            </w:pPr>
            <w:r>
              <w:t>5</w:t>
            </w:r>
          </w:p>
        </w:tc>
        <w:tc>
          <w:tcPr>
            <w:tcW w:w="914" w:type="pct"/>
            <w:tcBorders>
              <w:top w:val="single" w:sz="4" w:space="0" w:color="auto"/>
              <w:left w:val="single" w:sz="4" w:space="0" w:color="auto"/>
              <w:bottom w:val="single" w:sz="4" w:space="0" w:color="auto"/>
              <w:right w:val="single" w:sz="4" w:space="0" w:color="auto"/>
            </w:tcBorders>
            <w:noWrap/>
            <w:vAlign w:val="bottom"/>
            <w:hideMark/>
          </w:tcPr>
          <w:p w:rsidR="0046573F" w:rsidRDefault="0046573F">
            <w:pPr>
              <w:jc w:val="center"/>
            </w:pPr>
            <w:r>
              <w:t>6</w:t>
            </w:r>
          </w:p>
        </w:tc>
      </w:tr>
      <w:tr w:rsidR="0046573F" w:rsidTr="0046573F">
        <w:trPr>
          <w:trHeight w:val="315"/>
        </w:trPr>
        <w:tc>
          <w:tcPr>
            <w:tcW w:w="268" w:type="pct"/>
            <w:tcBorders>
              <w:top w:val="nil"/>
              <w:left w:val="single" w:sz="4" w:space="0" w:color="auto"/>
              <w:bottom w:val="single" w:sz="4" w:space="0" w:color="auto"/>
              <w:right w:val="single" w:sz="4" w:space="0" w:color="auto"/>
            </w:tcBorders>
            <w:noWrap/>
            <w:vAlign w:val="center"/>
            <w:hideMark/>
          </w:tcPr>
          <w:p w:rsidR="0046573F" w:rsidRDefault="00DB12DB">
            <w:pPr>
              <w:jc w:val="center"/>
              <w:rPr>
                <w:i/>
              </w:rPr>
            </w:pPr>
            <w:r>
              <w:rPr>
                <w:i/>
              </w:rPr>
              <w:t>1.</w:t>
            </w:r>
          </w:p>
        </w:tc>
        <w:tc>
          <w:tcPr>
            <w:tcW w:w="495" w:type="pct"/>
            <w:tcBorders>
              <w:top w:val="nil"/>
              <w:left w:val="nil"/>
              <w:bottom w:val="single" w:sz="4" w:space="0" w:color="auto"/>
              <w:right w:val="single" w:sz="4" w:space="0" w:color="auto"/>
            </w:tcBorders>
            <w:vAlign w:val="center"/>
          </w:tcPr>
          <w:p w:rsidR="0046573F" w:rsidRDefault="0046573F">
            <w:pPr>
              <w:jc w:val="center"/>
              <w:rPr>
                <w:lang w:eastAsia="ru-RU"/>
              </w:rPr>
            </w:pPr>
          </w:p>
        </w:tc>
        <w:tc>
          <w:tcPr>
            <w:tcW w:w="1273" w:type="pct"/>
            <w:tcBorders>
              <w:top w:val="nil"/>
              <w:left w:val="single" w:sz="4" w:space="0" w:color="auto"/>
              <w:bottom w:val="single" w:sz="4" w:space="0" w:color="auto"/>
              <w:right w:val="single" w:sz="4" w:space="0" w:color="auto"/>
            </w:tcBorders>
            <w:noWrap/>
            <w:vAlign w:val="center"/>
            <w:hideMark/>
          </w:tcPr>
          <w:p w:rsidR="0046573F" w:rsidRDefault="0046573F">
            <w:pPr>
              <w:jc w:val="both"/>
              <w:rPr>
                <w:i/>
              </w:rPr>
            </w:pPr>
            <w:r>
              <w:rPr>
                <w:i/>
              </w:rPr>
              <w:t>Наименование программы для ЭВМ (указывается наименование)</w:t>
            </w:r>
          </w:p>
        </w:tc>
        <w:tc>
          <w:tcPr>
            <w:tcW w:w="711" w:type="pct"/>
            <w:tcBorders>
              <w:top w:val="single" w:sz="4" w:space="0" w:color="auto"/>
              <w:left w:val="single" w:sz="4" w:space="0" w:color="auto"/>
              <w:bottom w:val="single" w:sz="4" w:space="0" w:color="auto"/>
              <w:right w:val="single" w:sz="4" w:space="0" w:color="auto"/>
            </w:tcBorders>
            <w:vAlign w:val="center"/>
          </w:tcPr>
          <w:p w:rsidR="0046573F" w:rsidRDefault="0046573F">
            <w:pPr>
              <w:jc w:val="center"/>
            </w:pPr>
          </w:p>
        </w:tc>
        <w:tc>
          <w:tcPr>
            <w:tcW w:w="1339" w:type="pct"/>
            <w:tcBorders>
              <w:top w:val="single" w:sz="4" w:space="0" w:color="auto"/>
              <w:left w:val="single" w:sz="4" w:space="0" w:color="auto"/>
              <w:bottom w:val="single" w:sz="4" w:space="0" w:color="auto"/>
              <w:right w:val="single" w:sz="4" w:space="0" w:color="auto"/>
            </w:tcBorders>
            <w:noWrap/>
            <w:vAlign w:val="bottom"/>
          </w:tcPr>
          <w:p w:rsidR="0046573F" w:rsidRDefault="0046573F">
            <w:pPr>
              <w:jc w:val="center"/>
            </w:pPr>
          </w:p>
        </w:tc>
        <w:tc>
          <w:tcPr>
            <w:tcW w:w="914" w:type="pct"/>
            <w:vMerge w:val="restart"/>
            <w:tcBorders>
              <w:top w:val="single" w:sz="4" w:space="0" w:color="auto"/>
              <w:left w:val="single" w:sz="4" w:space="0" w:color="auto"/>
              <w:bottom w:val="single" w:sz="4" w:space="0" w:color="auto"/>
              <w:right w:val="single" w:sz="4" w:space="0" w:color="auto"/>
            </w:tcBorders>
            <w:noWrap/>
            <w:vAlign w:val="center"/>
            <w:hideMark/>
          </w:tcPr>
          <w:p w:rsidR="0046573F" w:rsidRDefault="0046573F">
            <w:pPr>
              <w:jc w:val="center"/>
            </w:pPr>
            <w:r>
              <w:t xml:space="preserve">______рабочих дней </w:t>
            </w:r>
            <w:proofErr w:type="gramStart"/>
            <w:r>
              <w:t>с даты подписания</w:t>
            </w:r>
            <w:proofErr w:type="gramEnd"/>
            <w:r>
              <w:t xml:space="preserve"> договора</w:t>
            </w:r>
          </w:p>
        </w:tc>
      </w:tr>
      <w:tr w:rsidR="0046573F" w:rsidTr="0046573F">
        <w:trPr>
          <w:trHeight w:val="315"/>
        </w:trPr>
        <w:tc>
          <w:tcPr>
            <w:tcW w:w="268" w:type="pct"/>
            <w:tcBorders>
              <w:top w:val="nil"/>
              <w:left w:val="single" w:sz="4" w:space="0" w:color="auto"/>
              <w:bottom w:val="single" w:sz="4" w:space="0" w:color="auto"/>
              <w:right w:val="single" w:sz="4" w:space="0" w:color="auto"/>
            </w:tcBorders>
            <w:noWrap/>
            <w:vAlign w:val="center"/>
            <w:hideMark/>
          </w:tcPr>
          <w:p w:rsidR="0046573F" w:rsidRDefault="00DB12DB">
            <w:pPr>
              <w:jc w:val="center"/>
              <w:rPr>
                <w:i/>
              </w:rPr>
            </w:pPr>
            <w:r>
              <w:rPr>
                <w:i/>
              </w:rPr>
              <w:t>2…</w:t>
            </w:r>
          </w:p>
        </w:tc>
        <w:tc>
          <w:tcPr>
            <w:tcW w:w="495" w:type="pct"/>
            <w:tcBorders>
              <w:top w:val="nil"/>
              <w:left w:val="nil"/>
              <w:bottom w:val="single" w:sz="4" w:space="0" w:color="auto"/>
              <w:right w:val="single" w:sz="4" w:space="0" w:color="auto"/>
            </w:tcBorders>
            <w:vAlign w:val="center"/>
          </w:tcPr>
          <w:p w:rsidR="0046573F" w:rsidRDefault="0046573F">
            <w:pPr>
              <w:jc w:val="center"/>
              <w:rPr>
                <w:lang w:eastAsia="ru-RU"/>
              </w:rPr>
            </w:pPr>
          </w:p>
        </w:tc>
        <w:tc>
          <w:tcPr>
            <w:tcW w:w="1273" w:type="pct"/>
            <w:tcBorders>
              <w:top w:val="nil"/>
              <w:left w:val="single" w:sz="4" w:space="0" w:color="auto"/>
              <w:bottom w:val="single" w:sz="4" w:space="0" w:color="auto"/>
              <w:right w:val="single" w:sz="4" w:space="0" w:color="auto"/>
            </w:tcBorders>
            <w:noWrap/>
            <w:vAlign w:val="center"/>
            <w:hideMark/>
          </w:tcPr>
          <w:p w:rsidR="0046573F" w:rsidRDefault="0046573F">
            <w:pPr>
              <w:jc w:val="both"/>
              <w:rPr>
                <w:i/>
              </w:rPr>
            </w:pPr>
            <w:r>
              <w:rPr>
                <w:i/>
              </w:rPr>
              <w:t>Наименование программы для ЭВМ (указывается наименование)</w:t>
            </w:r>
          </w:p>
        </w:tc>
        <w:tc>
          <w:tcPr>
            <w:tcW w:w="711" w:type="pct"/>
            <w:tcBorders>
              <w:top w:val="single" w:sz="4" w:space="0" w:color="auto"/>
              <w:left w:val="single" w:sz="4" w:space="0" w:color="auto"/>
              <w:bottom w:val="single" w:sz="4" w:space="0" w:color="auto"/>
              <w:right w:val="single" w:sz="4" w:space="0" w:color="auto"/>
            </w:tcBorders>
            <w:vAlign w:val="center"/>
          </w:tcPr>
          <w:p w:rsidR="0046573F" w:rsidRDefault="0046573F">
            <w:pPr>
              <w:jc w:val="center"/>
            </w:pPr>
          </w:p>
        </w:tc>
        <w:tc>
          <w:tcPr>
            <w:tcW w:w="1339" w:type="pct"/>
            <w:tcBorders>
              <w:top w:val="single" w:sz="4" w:space="0" w:color="auto"/>
              <w:left w:val="single" w:sz="4" w:space="0" w:color="auto"/>
              <w:bottom w:val="single" w:sz="4" w:space="0" w:color="auto"/>
              <w:right w:val="single" w:sz="4" w:space="0" w:color="auto"/>
            </w:tcBorders>
            <w:noWrap/>
            <w:vAlign w:val="bottom"/>
          </w:tcPr>
          <w:p w:rsidR="0046573F" w:rsidRDefault="0046573F">
            <w:pPr>
              <w:jc w:val="cente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46573F" w:rsidRDefault="0046573F">
            <w:pPr>
              <w:suppressAutoHyphens w:val="0"/>
            </w:pPr>
          </w:p>
        </w:tc>
      </w:tr>
      <w:tr w:rsidR="0046573F" w:rsidTr="00DB12DB">
        <w:trPr>
          <w:trHeight w:val="335"/>
        </w:trPr>
        <w:tc>
          <w:tcPr>
            <w:tcW w:w="2036" w:type="pct"/>
            <w:gridSpan w:val="3"/>
            <w:tcBorders>
              <w:top w:val="nil"/>
              <w:left w:val="single" w:sz="4" w:space="0" w:color="auto"/>
              <w:bottom w:val="single" w:sz="4" w:space="0" w:color="auto"/>
              <w:right w:val="single" w:sz="4" w:space="0" w:color="auto"/>
            </w:tcBorders>
            <w:hideMark/>
          </w:tcPr>
          <w:p w:rsidR="0046573F" w:rsidRDefault="0046573F">
            <w:pPr>
              <w:jc w:val="right"/>
            </w:pPr>
            <w:r>
              <w:t>Итого:</w:t>
            </w:r>
          </w:p>
        </w:tc>
        <w:tc>
          <w:tcPr>
            <w:tcW w:w="711" w:type="pct"/>
            <w:tcBorders>
              <w:top w:val="single" w:sz="4" w:space="0" w:color="auto"/>
              <w:left w:val="single" w:sz="4" w:space="0" w:color="auto"/>
              <w:bottom w:val="single" w:sz="4" w:space="0" w:color="auto"/>
              <w:right w:val="single" w:sz="4" w:space="0" w:color="auto"/>
            </w:tcBorders>
            <w:hideMark/>
          </w:tcPr>
          <w:p w:rsidR="0046573F" w:rsidRDefault="0046573F">
            <w:pPr>
              <w:jc w:val="center"/>
            </w:pPr>
            <w:r>
              <w:t>-</w:t>
            </w:r>
          </w:p>
        </w:tc>
        <w:tc>
          <w:tcPr>
            <w:tcW w:w="1339" w:type="pct"/>
            <w:tcBorders>
              <w:top w:val="single" w:sz="4" w:space="0" w:color="auto"/>
              <w:left w:val="single" w:sz="4" w:space="0" w:color="auto"/>
              <w:bottom w:val="single" w:sz="4" w:space="0" w:color="auto"/>
              <w:right w:val="single" w:sz="4" w:space="0" w:color="auto"/>
            </w:tcBorders>
            <w:noWrap/>
            <w:vAlign w:val="center"/>
            <w:hideMark/>
          </w:tcPr>
          <w:p w:rsidR="0046573F" w:rsidRDefault="0046573F" w:rsidP="008E1272">
            <w:pPr>
              <w:jc w:val="both"/>
            </w:pPr>
            <w:r>
              <w:t>Цена договора составляет</w:t>
            </w:r>
            <w:proofErr w:type="gramStart"/>
            <w:r>
              <w:t xml:space="preserve"> _______(_____) </w:t>
            </w:r>
            <w:proofErr w:type="gramEnd"/>
            <w:r>
              <w:t xml:space="preserve">рублей с учетом всех расходов, </w:t>
            </w:r>
            <w:r w:rsidR="008E1272" w:rsidRPr="007E08A5">
              <w:t>связанных с передачей прав на поддержку и подписку на обновления программного обеспечения IBM, и налогов</w:t>
            </w:r>
            <w:r w:rsidR="008E1272">
              <w:t xml:space="preserve"> (кроме НДС).</w:t>
            </w:r>
          </w:p>
        </w:tc>
        <w:tc>
          <w:tcPr>
            <w:tcW w:w="914" w:type="pct"/>
            <w:tcBorders>
              <w:top w:val="single" w:sz="4" w:space="0" w:color="auto"/>
              <w:left w:val="single" w:sz="4" w:space="0" w:color="auto"/>
              <w:bottom w:val="single" w:sz="4" w:space="0" w:color="auto"/>
              <w:right w:val="single" w:sz="4" w:space="0" w:color="auto"/>
            </w:tcBorders>
            <w:noWrap/>
            <w:hideMark/>
          </w:tcPr>
          <w:p w:rsidR="0046573F" w:rsidRDefault="0046573F" w:rsidP="00DB12DB">
            <w:pPr>
              <w:jc w:val="center"/>
            </w:pPr>
            <w:r>
              <w:t>-</w:t>
            </w:r>
          </w:p>
        </w:tc>
      </w:tr>
    </w:tbl>
    <w:p w:rsidR="000954FB" w:rsidRPr="008E1272" w:rsidRDefault="000954FB" w:rsidP="000954FB">
      <w:pPr>
        <w:pStyle w:val="afe"/>
        <w:jc w:val="both"/>
        <w:rPr>
          <w:sz w:val="32"/>
          <w:szCs w:val="28"/>
        </w:rPr>
      </w:pPr>
      <w:r w:rsidRPr="00205668">
        <w:rPr>
          <w:szCs w:val="28"/>
        </w:rPr>
        <w:t xml:space="preserve">1. Цена </w:t>
      </w:r>
      <w:r w:rsidR="008E1272">
        <w:rPr>
          <w:szCs w:val="28"/>
        </w:rPr>
        <w:t xml:space="preserve">за </w:t>
      </w:r>
      <w:r w:rsidR="008E1272" w:rsidRPr="008E1272">
        <w:rPr>
          <w:szCs w:val="28"/>
        </w:rPr>
        <w:t xml:space="preserve">передачу </w:t>
      </w:r>
      <w:r w:rsidR="008E1272">
        <w:rPr>
          <w:szCs w:val="28"/>
        </w:rPr>
        <w:t>прав</w:t>
      </w:r>
      <w:r w:rsidR="008E1272" w:rsidRPr="008E1272">
        <w:rPr>
          <w:szCs w:val="28"/>
        </w:rPr>
        <w:t xml:space="preserve"> на поддержку и подписку на обновлен</w:t>
      </w:r>
      <w:r w:rsidR="008E1272">
        <w:rPr>
          <w:szCs w:val="28"/>
        </w:rPr>
        <w:t>ия программного обеспечения IBM</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w:t>
      </w:r>
      <w:r w:rsidR="008E1272">
        <w:rPr>
          <w:szCs w:val="28"/>
        </w:rPr>
        <w:t>расходов,</w:t>
      </w:r>
      <w:r w:rsidR="008E1272" w:rsidRPr="008E1272">
        <w:t xml:space="preserve"> </w:t>
      </w:r>
      <w:r w:rsidR="008E1272" w:rsidRPr="008E1272">
        <w:rPr>
          <w:szCs w:val="28"/>
        </w:rPr>
        <w:t xml:space="preserve">связанных с передачей прав на поддержку и подписку на обновления программного </w:t>
      </w:r>
      <w:r w:rsidR="008E1272" w:rsidRPr="008E1272">
        <w:rPr>
          <w:szCs w:val="28"/>
        </w:rPr>
        <w:lastRenderedPageBreak/>
        <w:t>обеспечения IBM</w:t>
      </w:r>
      <w:r w:rsidR="008E1272">
        <w:rPr>
          <w:szCs w:val="28"/>
        </w:rPr>
        <w:t xml:space="preserve">, и </w:t>
      </w:r>
      <w:r w:rsidRPr="00205668">
        <w:rPr>
          <w:szCs w:val="28"/>
        </w:rPr>
        <w:t>налогов</w:t>
      </w:r>
      <w:r>
        <w:rPr>
          <w:szCs w:val="28"/>
        </w:rPr>
        <w:t xml:space="preserve"> (кроме НДС)</w:t>
      </w:r>
      <w:r w:rsidRPr="00721D0D">
        <w:rPr>
          <w:i/>
          <w:sz w:val="24"/>
          <w:szCs w:val="24"/>
        </w:rPr>
        <w:t>.</w:t>
      </w:r>
      <w:r w:rsidR="008E1272" w:rsidRPr="008E1272">
        <w:t xml:space="preserve"> </w:t>
      </w:r>
      <w:r w:rsidR="008E1272" w:rsidRPr="008E1272">
        <w:rPr>
          <w:szCs w:val="24"/>
        </w:rPr>
        <w:t>НДС начисляется в соответствии с законодательством Российской Федерации.</w:t>
      </w:r>
    </w:p>
    <w:p w:rsidR="000954FB" w:rsidRDefault="00621BC2" w:rsidP="000954FB">
      <w:pPr>
        <w:pStyle w:val="afe"/>
        <w:jc w:val="both"/>
        <w:rPr>
          <w:szCs w:val="28"/>
        </w:rPr>
      </w:pPr>
      <w:r>
        <w:rPr>
          <w:szCs w:val="28"/>
        </w:rPr>
        <w:t>П</w:t>
      </w:r>
      <w:r w:rsidRPr="00621BC2">
        <w:rPr>
          <w:szCs w:val="28"/>
        </w:rPr>
        <w:t>ередач</w:t>
      </w:r>
      <w:r>
        <w:rPr>
          <w:szCs w:val="28"/>
        </w:rPr>
        <w:t>а</w:t>
      </w:r>
      <w:r w:rsidRPr="00621BC2">
        <w:rPr>
          <w:szCs w:val="28"/>
        </w:rPr>
        <w:t xml:space="preserve"> на условиях простой (неисключительной) лицензии права на поддержку и подписку на обновления программного обеспечения IBM.</w:t>
      </w:r>
      <w:r>
        <w:rPr>
          <w:i/>
          <w:sz w:val="24"/>
          <w:szCs w:val="24"/>
        </w:rPr>
        <w:t xml:space="preserve"> </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0954FB">
      <w:pPr>
        <w:pStyle w:val="afe"/>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384CDC" w:rsidRDefault="000954FB" w:rsidP="00621BC2">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w:t>
      </w:r>
      <w:r w:rsidR="00621BC2">
        <w:rPr>
          <w:szCs w:val="28"/>
        </w:rPr>
        <w:t>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E086B" w:rsidRDefault="00913055" w:rsidP="00913055">
      <w:pPr>
        <w:pStyle w:val="2"/>
        <w:spacing w:before="0" w:after="0"/>
        <w:jc w:val="right"/>
      </w:pPr>
      <w:r w:rsidRPr="001E086B">
        <w:rPr>
          <w:rFonts w:cs="Times New Roman"/>
          <w:i w:val="0"/>
          <w:iCs w:val="0"/>
        </w:rPr>
        <w:lastRenderedPageBreak/>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b"/>
        <w:ind w:firstLine="0"/>
        <w:jc w:val="left"/>
        <w:rPr>
          <w:sz w:val="28"/>
          <w:szCs w:val="28"/>
        </w:rPr>
      </w:pPr>
    </w:p>
    <w:p w:rsidR="00E02C19" w:rsidRPr="00E02C19" w:rsidRDefault="00E02C19" w:rsidP="00E02C19">
      <w:pPr>
        <w:suppressAutoHyphens w:val="0"/>
        <w:contextualSpacing/>
        <w:jc w:val="center"/>
        <w:rPr>
          <w:rFonts w:eastAsia="MS Mincho"/>
          <w:b/>
          <w:bCs/>
          <w:lang w:eastAsia="en-US"/>
        </w:rPr>
      </w:pPr>
      <w:r w:rsidRPr="00E02C19">
        <w:rPr>
          <w:rFonts w:eastAsia="MS Mincho"/>
          <w:b/>
          <w:bCs/>
          <w:lang w:eastAsia="en-US"/>
        </w:rPr>
        <w:t>СУБЛИЦЕНЗИОННЫЙ ДОГОВОР №ТКд/1_/___/___</w:t>
      </w:r>
    </w:p>
    <w:p w:rsidR="00E02C19" w:rsidRPr="00E02C19" w:rsidRDefault="00E02C19" w:rsidP="00E02C19">
      <w:pPr>
        <w:suppressAutoHyphens w:val="0"/>
        <w:contextualSpacing/>
        <w:jc w:val="center"/>
        <w:rPr>
          <w:rFonts w:eastAsia="MS Mincho"/>
          <w:b/>
          <w:bCs/>
          <w:lang w:eastAsia="en-US"/>
        </w:rPr>
      </w:pPr>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 xml:space="preserve">г. Москва                                                                               </w:t>
      </w:r>
      <w:r w:rsidR="00492AEE">
        <w:rPr>
          <w:rFonts w:eastAsia="MS Mincho"/>
          <w:lang w:eastAsia="en-US"/>
        </w:rPr>
        <w:t xml:space="preserve">                             </w:t>
      </w:r>
      <w:r w:rsidRPr="00E02C19">
        <w:rPr>
          <w:rFonts w:eastAsia="MS Mincho"/>
          <w:lang w:eastAsia="en-US"/>
        </w:rPr>
        <w:t xml:space="preserve">  «__»_______ 201__ г.</w:t>
      </w:r>
    </w:p>
    <w:p w:rsidR="00E02C19" w:rsidRPr="00E02C19" w:rsidRDefault="00E02C19" w:rsidP="00E02C19">
      <w:pPr>
        <w:suppressAutoHyphens w:val="0"/>
        <w:contextualSpacing/>
        <w:rPr>
          <w:rFonts w:eastAsia="MS Mincho"/>
          <w:b/>
          <w:lang w:eastAsia="en-US"/>
        </w:rPr>
      </w:pPr>
      <w:r w:rsidRPr="00E02C19">
        <w:rPr>
          <w:rFonts w:eastAsia="MS Mincho"/>
          <w:b/>
          <w:lang w:eastAsia="en-US"/>
        </w:rPr>
        <w:tab/>
      </w:r>
    </w:p>
    <w:p w:rsidR="00E02C19" w:rsidRPr="00E02C19" w:rsidRDefault="00E02C19" w:rsidP="00E02C19">
      <w:pPr>
        <w:suppressAutoHyphens w:val="0"/>
        <w:contextualSpacing/>
        <w:rPr>
          <w:rFonts w:eastAsia="MS Mincho"/>
          <w:lang w:eastAsia="en-US"/>
        </w:rPr>
      </w:pPr>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E02C19">
        <w:rPr>
          <w:rFonts w:eastAsia="MS Mincho"/>
          <w:i/>
          <w:iCs/>
          <w:lang w:eastAsia="en-US"/>
        </w:rPr>
        <w:t xml:space="preserve">                         </w:t>
      </w:r>
      <w:r w:rsidRPr="00E02C19">
        <w:rPr>
          <w:rFonts w:eastAsia="MS Mincho"/>
          <w:i/>
          <w:iCs/>
          <w:vertAlign w:val="superscript"/>
          <w:lang w:eastAsia="en-US"/>
        </w:rPr>
        <w:t>(должность, Ф.И.О. – полностью)</w:t>
      </w:r>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______________________________________</w:t>
      </w:r>
      <w:r w:rsidRPr="00E02C19">
        <w:rPr>
          <w:rFonts w:eastAsia="MS Mincho"/>
          <w:i/>
          <w:iCs/>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E02C19">
        <w:rPr>
          <w:rFonts w:eastAsia="MS Mincho"/>
          <w:i/>
          <w:iCs/>
          <w:vertAlign w:val="superscript"/>
          <w:lang w:eastAsia="en-US"/>
        </w:rPr>
        <w:t>от</w:t>
      </w:r>
      <w:proofErr w:type="gramEnd"/>
      <w:r w:rsidRPr="00E02C19">
        <w:rPr>
          <w:rFonts w:eastAsia="MS Mincho"/>
          <w:i/>
          <w:iCs/>
          <w:vertAlign w:val="superscript"/>
          <w:lang w:eastAsia="en-US"/>
        </w:rPr>
        <w:t xml:space="preserve"> __________  № ____)</w:t>
      </w:r>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 xml:space="preserve"> с одной стороны, и _________________________________________________</w:t>
      </w:r>
      <w:r w:rsidRPr="00E02C19">
        <w:rPr>
          <w:rFonts w:eastAsia="MS Mincho"/>
          <w:i/>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 xml:space="preserve">именуемое в дальнейшем «Сублицензиар», в лице __________________________________, </w:t>
      </w:r>
    </w:p>
    <w:p w:rsidR="00E02C19" w:rsidRPr="00E02C19" w:rsidRDefault="00E02C19" w:rsidP="00E02C19">
      <w:pPr>
        <w:suppressAutoHyphens w:val="0"/>
        <w:contextualSpacing/>
        <w:jc w:val="both"/>
        <w:rPr>
          <w:rFonts w:eastAsia="MS Mincho"/>
          <w:lang w:eastAsia="en-US"/>
        </w:rPr>
      </w:pPr>
      <w:r w:rsidRPr="00E02C19">
        <w:rPr>
          <w:rFonts w:eastAsia="MS Mincho"/>
          <w:i/>
          <w:vertAlign w:val="superscript"/>
          <w:lang w:eastAsia="en-US"/>
        </w:rPr>
        <w:t xml:space="preserve">                                                                                                                        (должность, Ф.И.О. - полностью)</w:t>
      </w:r>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действующего на основании______________________________________</w:t>
      </w:r>
      <w:r w:rsidRPr="00E02C19">
        <w:rPr>
          <w:rFonts w:eastAsia="MS Mincho"/>
          <w:i/>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E02C19">
        <w:rPr>
          <w:rFonts w:eastAsia="MS Mincho"/>
          <w:i/>
          <w:vertAlign w:val="superscript"/>
          <w:lang w:eastAsia="en-US"/>
        </w:rPr>
        <w:t xml:space="preserve"> )</w:t>
      </w:r>
      <w:proofErr w:type="gramEnd"/>
    </w:p>
    <w:p w:rsidR="00E02C19" w:rsidRPr="00E02C19" w:rsidRDefault="00E02C19" w:rsidP="00E02C19">
      <w:pPr>
        <w:suppressAutoHyphens w:val="0"/>
        <w:contextualSpacing/>
        <w:jc w:val="both"/>
        <w:rPr>
          <w:rFonts w:eastAsia="MS Mincho"/>
          <w:lang w:eastAsia="en-US"/>
        </w:rPr>
      </w:pPr>
      <w:r w:rsidRPr="00E02C19">
        <w:rPr>
          <w:rFonts w:eastAsia="MS Mincho"/>
          <w:lang w:eastAsia="en-US"/>
        </w:rPr>
        <w:t>с другой стороны, именуемые в дальнейшем «Стороны», заключили настоящий договор (далее – «Договор») о нижеследующем:</w:t>
      </w:r>
    </w:p>
    <w:p w:rsidR="00E02C19" w:rsidRPr="00E02C19" w:rsidRDefault="00E02C19" w:rsidP="00E02C19">
      <w:pPr>
        <w:keepNext/>
        <w:keepLines/>
        <w:tabs>
          <w:tab w:val="left" w:pos="993"/>
        </w:tabs>
        <w:suppressAutoHyphens w:val="0"/>
        <w:spacing w:before="240" w:line="300" w:lineRule="exact"/>
        <w:ind w:left="709"/>
        <w:jc w:val="center"/>
        <w:outlineLvl w:val="0"/>
        <w:rPr>
          <w:b/>
          <w:bCs/>
          <w:lang w:eastAsia="en-US"/>
        </w:rPr>
      </w:pPr>
      <w:r w:rsidRPr="00E02C19">
        <w:rPr>
          <w:b/>
          <w:bCs/>
          <w:lang w:eastAsia="en-US"/>
        </w:rPr>
        <w:t>1. Предмет  Договора</w:t>
      </w:r>
    </w:p>
    <w:p w:rsidR="00E02C19" w:rsidRPr="00E02C19" w:rsidRDefault="00E02C19" w:rsidP="00E02C19">
      <w:pPr>
        <w:keepNext/>
        <w:keepLines/>
        <w:numPr>
          <w:ilvl w:val="0"/>
          <w:numId w:val="22"/>
        </w:numPr>
        <w:tabs>
          <w:tab w:val="left" w:pos="993"/>
        </w:tabs>
        <w:suppressAutoHyphens w:val="0"/>
        <w:spacing w:line="300" w:lineRule="exact"/>
        <w:ind w:left="0" w:firstLine="425"/>
        <w:jc w:val="both"/>
        <w:outlineLvl w:val="1"/>
        <w:rPr>
          <w:bCs/>
          <w:lang w:eastAsia="en-US"/>
        </w:rPr>
      </w:pPr>
      <w:r w:rsidRPr="00E02C19">
        <w:rPr>
          <w:bCs/>
          <w:snapToGrid w:val="0"/>
          <w:lang w:eastAsia="en-US"/>
        </w:rPr>
        <w:t xml:space="preserve">По настоящему Договору Сублицензиар обязуется передать Сублицензиату за вознаграждение на условиях простой неисключительной лицензии право </w:t>
      </w:r>
      <w:r w:rsidR="00492AEE" w:rsidRPr="00492AEE">
        <w:rPr>
          <w:bCs/>
          <w:snapToGrid w:val="0"/>
          <w:lang w:eastAsia="en-US"/>
        </w:rPr>
        <w:t>на поддержку и подписку на обновления программного обеспечения IBM</w:t>
      </w:r>
      <w:r w:rsidRPr="00E02C19">
        <w:rPr>
          <w:bCs/>
          <w:snapToGrid w:val="0"/>
          <w:lang w:eastAsia="en-US"/>
        </w:rPr>
        <w:t>, указанн</w:t>
      </w:r>
      <w:r w:rsidR="00492AEE">
        <w:rPr>
          <w:bCs/>
          <w:snapToGrid w:val="0"/>
          <w:lang w:eastAsia="en-US"/>
        </w:rPr>
        <w:t>ого</w:t>
      </w:r>
      <w:r w:rsidRPr="00E02C19">
        <w:rPr>
          <w:bCs/>
          <w:snapToGrid w:val="0"/>
          <w:lang w:eastAsia="en-US"/>
        </w:rPr>
        <w:t xml:space="preserve">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E02C19">
        <w:rPr>
          <w:bCs/>
          <w:lang w:eastAsia="en-US"/>
        </w:rPr>
        <w:t>.</w:t>
      </w:r>
    </w:p>
    <w:p w:rsidR="00E02C19" w:rsidRPr="00E02C19" w:rsidRDefault="00E02C19" w:rsidP="00E02C19">
      <w:pPr>
        <w:keepNext/>
        <w:keepLines/>
        <w:numPr>
          <w:ilvl w:val="1"/>
          <w:numId w:val="23"/>
        </w:numPr>
        <w:tabs>
          <w:tab w:val="left" w:pos="0"/>
        </w:tabs>
        <w:suppressAutoHyphens w:val="0"/>
        <w:spacing w:line="300" w:lineRule="exact"/>
        <w:ind w:left="0" w:firstLine="709"/>
        <w:jc w:val="both"/>
        <w:outlineLvl w:val="1"/>
        <w:rPr>
          <w:bCs/>
          <w:lang w:eastAsia="en-US"/>
        </w:rPr>
      </w:pPr>
      <w:r w:rsidRPr="00E02C19">
        <w:rPr>
          <w:bCs/>
          <w:snapToGrid w:val="0"/>
          <w:lang w:eastAsia="en-US"/>
        </w:rPr>
        <w:t xml:space="preserve">Сублицензиар подтверждает, что он имеет </w:t>
      </w:r>
      <w:r w:rsidRPr="00E02C19">
        <w:rPr>
          <w:bCs/>
          <w:lang w:eastAsia="en-US"/>
        </w:rPr>
        <w:t xml:space="preserve">полномочия на передачу права </w:t>
      </w:r>
      <w:r w:rsidR="00492AEE" w:rsidRPr="00492AEE">
        <w:rPr>
          <w:bCs/>
          <w:snapToGrid w:val="0"/>
          <w:lang w:eastAsia="en-US"/>
        </w:rPr>
        <w:t xml:space="preserve">на поддержку и подписку на обновления </w:t>
      </w:r>
      <w:r w:rsidR="0042668A">
        <w:rPr>
          <w:bCs/>
          <w:snapToGrid w:val="0"/>
          <w:lang w:eastAsia="en-US"/>
        </w:rPr>
        <w:t>П</w:t>
      </w:r>
      <w:r w:rsidR="00492AEE" w:rsidRPr="00492AEE">
        <w:rPr>
          <w:bCs/>
          <w:snapToGrid w:val="0"/>
          <w:lang w:eastAsia="en-US"/>
        </w:rPr>
        <w:t xml:space="preserve">рограммного обеспечения </w:t>
      </w:r>
      <w:r w:rsidRPr="00E02C19">
        <w:rPr>
          <w:bCs/>
          <w:lang w:eastAsia="en-US"/>
        </w:rPr>
        <w:t>от уполномоченных</w:t>
      </w:r>
      <w:r w:rsidR="00492AEE">
        <w:rPr>
          <w:bCs/>
          <w:lang w:eastAsia="en-US"/>
        </w:rPr>
        <w:t xml:space="preserve"> правообладателем </w:t>
      </w:r>
      <w:r w:rsidRPr="00E02C19">
        <w:rPr>
          <w:bCs/>
          <w:lang w:eastAsia="en-US"/>
        </w:rPr>
        <w:t>лиц на основании лицензионных договоров:</w:t>
      </w:r>
    </w:p>
    <w:p w:rsidR="00E02C19" w:rsidRPr="00E02C19" w:rsidRDefault="00E02C19" w:rsidP="00E02C19">
      <w:pPr>
        <w:widowControl w:val="0"/>
        <w:numPr>
          <w:ilvl w:val="0"/>
          <w:numId w:val="24"/>
        </w:numPr>
        <w:tabs>
          <w:tab w:val="left" w:pos="1843"/>
        </w:tabs>
        <w:suppressAutoHyphens w:val="0"/>
        <w:autoSpaceDE w:val="0"/>
        <w:autoSpaceDN w:val="0"/>
        <w:adjustRightInd w:val="0"/>
        <w:spacing w:line="300" w:lineRule="exact"/>
        <w:ind w:firstLine="414"/>
        <w:contextualSpacing/>
        <w:jc w:val="both"/>
        <w:rPr>
          <w:rFonts w:eastAsia="MS Mincho"/>
          <w:lang w:eastAsia="en-US"/>
        </w:rPr>
      </w:pPr>
      <w:r w:rsidRPr="00E02C19">
        <w:rPr>
          <w:rFonts w:eastAsia="MS Mincho"/>
          <w:lang w:eastAsia="en-US"/>
        </w:rPr>
        <w:t>__________________________________________________________________</w:t>
      </w:r>
    </w:p>
    <w:p w:rsidR="00E02C19" w:rsidRPr="00E02C19" w:rsidRDefault="00E02C19" w:rsidP="00E02C19">
      <w:pPr>
        <w:widowControl w:val="0"/>
        <w:tabs>
          <w:tab w:val="left" w:pos="1843"/>
        </w:tabs>
        <w:suppressAutoHyphens w:val="0"/>
        <w:autoSpaceDE w:val="0"/>
        <w:autoSpaceDN w:val="0"/>
        <w:adjustRightInd w:val="0"/>
        <w:spacing w:line="300" w:lineRule="exact"/>
        <w:jc w:val="both"/>
        <w:rPr>
          <w:rFonts w:eastAsia="MS Mincho"/>
          <w:i/>
          <w:vertAlign w:val="superscript"/>
          <w:lang w:eastAsia="en-US"/>
        </w:rPr>
      </w:pPr>
      <w:r w:rsidRPr="00E02C19">
        <w:rPr>
          <w:rFonts w:eastAsia="MS Mincho"/>
          <w:i/>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E02C19" w:rsidRPr="00E02C19" w:rsidRDefault="00E02C19" w:rsidP="00E02C19">
      <w:pPr>
        <w:widowControl w:val="0"/>
        <w:numPr>
          <w:ilvl w:val="0"/>
          <w:numId w:val="24"/>
        </w:numPr>
        <w:tabs>
          <w:tab w:val="left" w:pos="1843"/>
        </w:tabs>
        <w:suppressAutoHyphens w:val="0"/>
        <w:autoSpaceDE w:val="0"/>
        <w:autoSpaceDN w:val="0"/>
        <w:adjustRightInd w:val="0"/>
        <w:spacing w:line="300" w:lineRule="exact"/>
        <w:ind w:firstLine="414"/>
        <w:contextualSpacing/>
        <w:jc w:val="both"/>
        <w:rPr>
          <w:rFonts w:eastAsia="MS Mincho"/>
          <w:lang w:eastAsia="en-US"/>
        </w:rPr>
      </w:pPr>
      <w:r w:rsidRPr="00E02C19">
        <w:rPr>
          <w:rFonts w:eastAsia="MS Mincho"/>
          <w:lang w:eastAsia="en-US"/>
        </w:rPr>
        <w:t>________________________________________________________________</w:t>
      </w:r>
    </w:p>
    <w:p w:rsidR="00E02C19" w:rsidRPr="00E02C19" w:rsidRDefault="00E02C19" w:rsidP="00E02C19">
      <w:pPr>
        <w:widowControl w:val="0"/>
        <w:tabs>
          <w:tab w:val="left" w:pos="1843"/>
        </w:tabs>
        <w:suppressAutoHyphens w:val="0"/>
        <w:autoSpaceDE w:val="0"/>
        <w:autoSpaceDN w:val="0"/>
        <w:adjustRightInd w:val="0"/>
        <w:spacing w:line="300" w:lineRule="exact"/>
        <w:jc w:val="both"/>
        <w:rPr>
          <w:rFonts w:eastAsia="MS Mincho"/>
          <w:i/>
          <w:vertAlign w:val="superscript"/>
          <w:lang w:eastAsia="en-US"/>
        </w:rPr>
      </w:pPr>
      <w:r w:rsidRPr="00E02C19">
        <w:rPr>
          <w:rFonts w:eastAsia="MS Mincho"/>
          <w:i/>
          <w:vertAlign w:val="superscript"/>
          <w:lang w:eastAsia="en-US"/>
        </w:rPr>
        <w:t>(в случае наличия необходимо указать номер, дату сублицензионного Договор, в случае отказа контрагента от предоставления Сублицензионного договора, указываются иные документы, подтверждающие факт заключения Сублицензионного договора: гарантийные письма правообладателя, выписки из Сублицензионного договора)</w:t>
      </w:r>
      <w:r w:rsidRPr="00492AEE">
        <w:rPr>
          <w:rFonts w:eastAsia="MS Mincho"/>
          <w:i/>
          <w:vertAlign w:val="superscript"/>
          <w:lang w:eastAsia="en-US"/>
        </w:rPr>
        <w:footnoteReference w:id="1"/>
      </w:r>
    </w:p>
    <w:p w:rsidR="00E02C19" w:rsidRPr="00E02C19" w:rsidRDefault="00E02C19" w:rsidP="00E02C19">
      <w:pPr>
        <w:widowControl w:val="0"/>
        <w:tabs>
          <w:tab w:val="left" w:pos="1843"/>
        </w:tabs>
        <w:suppressAutoHyphens w:val="0"/>
        <w:autoSpaceDE w:val="0"/>
        <w:autoSpaceDN w:val="0"/>
        <w:adjustRightInd w:val="0"/>
        <w:spacing w:line="300" w:lineRule="exact"/>
        <w:ind w:firstLine="709"/>
        <w:jc w:val="both"/>
        <w:rPr>
          <w:rFonts w:eastAsia="MS Mincho"/>
          <w:lang w:eastAsia="en-US"/>
        </w:rPr>
      </w:pPr>
      <w:r w:rsidRPr="00E02C19">
        <w:rPr>
          <w:rFonts w:eastAsia="MS Mincho"/>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E02C19" w:rsidRPr="00E02C19" w:rsidRDefault="00E02C19" w:rsidP="00E02C19">
      <w:pPr>
        <w:widowControl w:val="0"/>
        <w:tabs>
          <w:tab w:val="left" w:pos="1843"/>
        </w:tabs>
        <w:suppressAutoHyphens w:val="0"/>
        <w:autoSpaceDE w:val="0"/>
        <w:autoSpaceDN w:val="0"/>
        <w:adjustRightInd w:val="0"/>
        <w:spacing w:line="300" w:lineRule="exact"/>
        <w:ind w:firstLine="709"/>
        <w:jc w:val="both"/>
        <w:rPr>
          <w:rFonts w:eastAsia="MS Mincho"/>
          <w:i/>
          <w:lang w:eastAsia="en-US"/>
        </w:rPr>
      </w:pPr>
      <w:r w:rsidRPr="00E02C19">
        <w:rPr>
          <w:rFonts w:eastAsia="MS Mincho"/>
          <w:i/>
          <w:lang w:eastAsia="en-US"/>
        </w:rPr>
        <w:t xml:space="preserve">1.4. </w:t>
      </w:r>
      <w:r w:rsidRPr="00E02C19">
        <w:rPr>
          <w:rFonts w:eastAsia="MS Mincho"/>
          <w:lang w:eastAsia="en-US"/>
        </w:rPr>
        <w:t xml:space="preserve">Срок, на который передается право </w:t>
      </w:r>
      <w:r w:rsidR="00492AEE" w:rsidRPr="00492AEE">
        <w:rPr>
          <w:bCs/>
          <w:snapToGrid w:val="0"/>
          <w:lang w:eastAsia="en-US"/>
        </w:rPr>
        <w:t xml:space="preserve">на поддержку и подписку на обновления </w:t>
      </w:r>
      <w:r w:rsidR="0042668A">
        <w:rPr>
          <w:bCs/>
          <w:snapToGrid w:val="0"/>
          <w:lang w:eastAsia="en-US"/>
        </w:rPr>
        <w:t>П</w:t>
      </w:r>
      <w:r w:rsidR="00492AEE" w:rsidRPr="00492AEE">
        <w:rPr>
          <w:bCs/>
          <w:snapToGrid w:val="0"/>
          <w:lang w:eastAsia="en-US"/>
        </w:rPr>
        <w:t>рограммного обеспечения</w:t>
      </w:r>
      <w:r w:rsidRPr="00E02C19">
        <w:rPr>
          <w:rFonts w:eastAsia="MS Mincho"/>
          <w:i/>
          <w:lang w:eastAsia="en-US"/>
        </w:rPr>
        <w:t xml:space="preserve">, устанавливается лицензионными условиями Правообладателей </w:t>
      </w:r>
      <w:r w:rsidRPr="00E02C19">
        <w:rPr>
          <w:rFonts w:eastAsia="MS Mincho"/>
          <w:i/>
          <w:lang w:eastAsia="en-US"/>
        </w:rPr>
        <w:lastRenderedPageBreak/>
        <w:t>(типовое соглашение Правообладателя для конечного пользователя, размещенное в сети Интернет на сайте ____).</w:t>
      </w:r>
      <w:r w:rsidRPr="00492AEE">
        <w:rPr>
          <w:rFonts w:eastAsia="MS Mincho"/>
          <w:i/>
          <w:vertAlign w:val="superscript"/>
          <w:lang w:eastAsia="en-US"/>
        </w:rPr>
        <w:footnoteReference w:id="2"/>
      </w:r>
    </w:p>
    <w:p w:rsidR="00E02C19" w:rsidRPr="00E02C19" w:rsidRDefault="00E02C19" w:rsidP="00E02C19">
      <w:pPr>
        <w:keepNext/>
        <w:keepLines/>
        <w:numPr>
          <w:ilvl w:val="0"/>
          <w:numId w:val="23"/>
        </w:numPr>
        <w:tabs>
          <w:tab w:val="left" w:pos="993"/>
        </w:tabs>
        <w:suppressAutoHyphens w:val="0"/>
        <w:spacing w:before="240" w:line="300" w:lineRule="exact"/>
        <w:jc w:val="center"/>
        <w:outlineLvl w:val="0"/>
        <w:rPr>
          <w:b/>
          <w:bCs/>
          <w:lang w:eastAsia="en-US"/>
        </w:rPr>
      </w:pPr>
      <w:r w:rsidRPr="00E02C19">
        <w:rPr>
          <w:b/>
          <w:bCs/>
          <w:lang w:eastAsia="en-US"/>
        </w:rPr>
        <w:t>Объем и способы использования Программ</w:t>
      </w:r>
    </w:p>
    <w:p w:rsidR="00E02C19" w:rsidRPr="00E02C19" w:rsidRDefault="00E02C19" w:rsidP="00E02C19">
      <w:pPr>
        <w:keepNext/>
        <w:keepLines/>
        <w:tabs>
          <w:tab w:val="left" w:pos="993"/>
        </w:tabs>
        <w:suppressAutoHyphens w:val="0"/>
        <w:spacing w:line="300" w:lineRule="exact"/>
        <w:ind w:left="360" w:firstLine="349"/>
        <w:jc w:val="both"/>
        <w:outlineLvl w:val="1"/>
        <w:rPr>
          <w:bCs/>
          <w:snapToGrid w:val="0"/>
          <w:lang w:eastAsia="en-US"/>
        </w:rPr>
      </w:pPr>
      <w:r w:rsidRPr="00E02C19">
        <w:rPr>
          <w:bCs/>
          <w:lang w:eastAsia="en-US"/>
        </w:rPr>
        <w:t xml:space="preserve">2.1. Сублицензиату передаются следующие </w:t>
      </w:r>
      <w:r w:rsidRPr="00E02C19">
        <w:rPr>
          <w:bCs/>
          <w:snapToGrid w:val="0"/>
          <w:lang w:eastAsia="en-US"/>
        </w:rPr>
        <w:t xml:space="preserve">права на </w:t>
      </w:r>
      <w:r w:rsidR="00492AEE" w:rsidRPr="00492AEE">
        <w:rPr>
          <w:bCs/>
          <w:snapToGrid w:val="0"/>
          <w:lang w:eastAsia="en-US"/>
        </w:rPr>
        <w:t xml:space="preserve">поддержку и подписку на обновления </w:t>
      </w:r>
      <w:r w:rsidR="0042668A">
        <w:rPr>
          <w:bCs/>
          <w:snapToGrid w:val="0"/>
          <w:lang w:eastAsia="en-US"/>
        </w:rPr>
        <w:t>П</w:t>
      </w:r>
      <w:r w:rsidR="00492AEE" w:rsidRPr="00492AEE">
        <w:rPr>
          <w:bCs/>
          <w:snapToGrid w:val="0"/>
          <w:lang w:eastAsia="en-US"/>
        </w:rPr>
        <w:t xml:space="preserve">рограммного обеспечения </w:t>
      </w:r>
      <w:r w:rsidRPr="00E02C19">
        <w:rPr>
          <w:bCs/>
          <w:snapToGrid w:val="0"/>
          <w:lang w:eastAsia="en-US"/>
        </w:rPr>
        <w:t xml:space="preserve">(далее «неисключительные права»): </w:t>
      </w:r>
    </w:p>
    <w:p w:rsidR="00E02C19" w:rsidRPr="00E02C19" w:rsidRDefault="00E02C19" w:rsidP="00E02C19">
      <w:pPr>
        <w:widowControl w:val="0"/>
        <w:numPr>
          <w:ilvl w:val="0"/>
          <w:numId w:val="24"/>
        </w:numPr>
        <w:tabs>
          <w:tab w:val="left" w:pos="993"/>
          <w:tab w:val="left" w:pos="1134"/>
          <w:tab w:val="left" w:pos="1418"/>
        </w:tabs>
        <w:suppressAutoHyphens w:val="0"/>
        <w:autoSpaceDE w:val="0"/>
        <w:autoSpaceDN w:val="0"/>
        <w:adjustRightInd w:val="0"/>
        <w:spacing w:line="300" w:lineRule="exact"/>
        <w:ind w:left="0" w:firstLine="850"/>
        <w:contextualSpacing/>
        <w:jc w:val="both"/>
        <w:rPr>
          <w:rFonts w:eastAsia="MS Mincho"/>
          <w:lang w:eastAsia="en-US"/>
        </w:rPr>
      </w:pPr>
      <w:r w:rsidRPr="00E02C19">
        <w:rPr>
          <w:rFonts w:eastAsia="MS Mincho"/>
          <w:i/>
          <w:snapToGrid w:val="0"/>
          <w:lang w:eastAsia="en-US"/>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E02C19">
        <w:rPr>
          <w:rFonts w:eastAsia="MS Mincho"/>
          <w:i/>
          <w:lang w:eastAsia="en-US"/>
        </w:rPr>
        <w:t>(типовое соглашение Правообладателя для конечного пользователя, размещенное в сети Интернет на сайте ____)</w:t>
      </w:r>
      <w:r w:rsidRPr="00E02C19">
        <w:rPr>
          <w:rFonts w:eastAsia="MS Mincho"/>
          <w:lang w:eastAsia="en-US"/>
        </w:rPr>
        <w:t>.</w:t>
      </w:r>
      <w:r w:rsidRPr="00492AEE">
        <w:rPr>
          <w:rFonts w:eastAsia="MS Mincho"/>
          <w:vertAlign w:val="superscript"/>
          <w:lang w:eastAsia="en-US"/>
        </w:rPr>
        <w:footnoteReference w:id="3"/>
      </w:r>
    </w:p>
    <w:p w:rsidR="00E02C19" w:rsidRPr="00E02C19" w:rsidRDefault="00E02C19" w:rsidP="00E02C19">
      <w:pPr>
        <w:keepNext/>
        <w:keepLines/>
        <w:tabs>
          <w:tab w:val="left" w:pos="993"/>
        </w:tabs>
        <w:suppressAutoHyphens w:val="0"/>
        <w:spacing w:line="300" w:lineRule="exact"/>
        <w:ind w:firstLine="709"/>
        <w:jc w:val="both"/>
        <w:outlineLvl w:val="1"/>
        <w:rPr>
          <w:bCs/>
          <w:i/>
          <w:lang w:eastAsia="en-US"/>
        </w:rPr>
      </w:pPr>
      <w:r w:rsidRPr="00E02C19">
        <w:rPr>
          <w:lang w:eastAsia="en-US"/>
        </w:rPr>
        <w:t>2.</w:t>
      </w:r>
      <w:r w:rsidRPr="00E02C19">
        <w:rPr>
          <w:bCs/>
          <w:lang w:eastAsia="en-US"/>
        </w:rPr>
        <w:t xml:space="preserve">2. Территория действия неисключительных прав, передаваемых по настоящему </w:t>
      </w:r>
      <w:r w:rsidRPr="00E02C19">
        <w:rPr>
          <w:bCs/>
          <w:i/>
          <w:lang w:eastAsia="en-US"/>
        </w:rPr>
        <w:t xml:space="preserve">Договору - Российская Федерация. </w:t>
      </w:r>
      <w:r w:rsidRPr="00492AEE">
        <w:rPr>
          <w:bCs/>
          <w:i/>
          <w:vertAlign w:val="superscript"/>
          <w:lang w:eastAsia="en-US"/>
        </w:rPr>
        <w:footnoteReference w:id="4"/>
      </w:r>
    </w:p>
    <w:p w:rsidR="00E02C19" w:rsidRPr="00E02C19" w:rsidRDefault="00E02C19" w:rsidP="00E02C19">
      <w:pPr>
        <w:keepNext/>
        <w:keepLines/>
        <w:tabs>
          <w:tab w:val="left" w:pos="993"/>
        </w:tabs>
        <w:suppressAutoHyphens w:val="0"/>
        <w:spacing w:line="300" w:lineRule="exact"/>
        <w:ind w:firstLine="709"/>
        <w:jc w:val="both"/>
        <w:outlineLvl w:val="1"/>
        <w:rPr>
          <w:bCs/>
          <w:i/>
          <w:lang w:eastAsia="en-US"/>
        </w:rPr>
      </w:pPr>
      <w:r w:rsidRPr="00E02C19">
        <w:rPr>
          <w:bCs/>
          <w:i/>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E02C19" w:rsidRPr="00E02C19" w:rsidRDefault="00E02C19" w:rsidP="00E02C19">
      <w:pPr>
        <w:widowControl w:val="0"/>
        <w:numPr>
          <w:ilvl w:val="0"/>
          <w:numId w:val="25"/>
        </w:numPr>
        <w:shd w:val="clear" w:color="auto" w:fill="FFFFFF"/>
        <w:tabs>
          <w:tab w:val="left" w:pos="993"/>
        </w:tabs>
        <w:suppressAutoHyphens w:val="0"/>
        <w:autoSpaceDE w:val="0"/>
        <w:autoSpaceDN w:val="0"/>
        <w:adjustRightInd w:val="0"/>
        <w:spacing w:line="300" w:lineRule="exact"/>
        <w:ind w:left="0" w:firstLine="1134"/>
        <w:jc w:val="both"/>
        <w:rPr>
          <w:rFonts w:eastAsia="MS Mincho"/>
          <w:i/>
          <w:lang w:eastAsia="en-US"/>
        </w:rPr>
      </w:pPr>
      <w:r w:rsidRPr="00E02C19">
        <w:rPr>
          <w:rFonts w:eastAsia="MS Mincho"/>
          <w:i/>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E02C19" w:rsidRPr="00E02C19" w:rsidRDefault="00E02C19" w:rsidP="00E02C19">
      <w:pPr>
        <w:widowControl w:val="0"/>
        <w:numPr>
          <w:ilvl w:val="0"/>
          <w:numId w:val="25"/>
        </w:numPr>
        <w:shd w:val="clear" w:color="auto" w:fill="FFFFFF"/>
        <w:tabs>
          <w:tab w:val="left" w:pos="993"/>
        </w:tabs>
        <w:suppressAutoHyphens w:val="0"/>
        <w:autoSpaceDE w:val="0"/>
        <w:autoSpaceDN w:val="0"/>
        <w:adjustRightInd w:val="0"/>
        <w:spacing w:line="300" w:lineRule="exact"/>
        <w:ind w:left="0" w:firstLine="1134"/>
        <w:jc w:val="both"/>
        <w:rPr>
          <w:rFonts w:eastAsia="MS Mincho"/>
          <w:i/>
          <w:lang w:eastAsia="en-US"/>
        </w:rPr>
      </w:pPr>
      <w:r w:rsidRPr="00E02C19">
        <w:rPr>
          <w:rFonts w:eastAsia="MS Mincho"/>
          <w:i/>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E02C19" w:rsidRPr="00E02C19" w:rsidRDefault="00E02C19" w:rsidP="00E02C19">
      <w:pPr>
        <w:widowControl w:val="0"/>
        <w:numPr>
          <w:ilvl w:val="0"/>
          <w:numId w:val="25"/>
        </w:numPr>
        <w:shd w:val="clear" w:color="auto" w:fill="FFFFFF"/>
        <w:tabs>
          <w:tab w:val="left" w:pos="993"/>
        </w:tabs>
        <w:suppressAutoHyphens w:val="0"/>
        <w:autoSpaceDE w:val="0"/>
        <w:autoSpaceDN w:val="0"/>
        <w:adjustRightInd w:val="0"/>
        <w:spacing w:line="300" w:lineRule="exact"/>
        <w:ind w:left="0" w:firstLine="1134"/>
        <w:jc w:val="both"/>
        <w:rPr>
          <w:rFonts w:eastAsia="MS Mincho"/>
          <w:i/>
          <w:lang w:eastAsia="en-US"/>
        </w:rPr>
      </w:pPr>
      <w:r w:rsidRPr="00E02C19">
        <w:rPr>
          <w:rFonts w:eastAsia="MS Mincho"/>
          <w:i/>
          <w:lang w:eastAsia="en-US"/>
        </w:rPr>
        <w:t xml:space="preserve">модифицировать, дополнять, </w:t>
      </w:r>
      <w:proofErr w:type="spellStart"/>
      <w:r w:rsidRPr="00E02C19">
        <w:rPr>
          <w:rFonts w:eastAsia="MS Mincho"/>
          <w:i/>
          <w:lang w:eastAsia="en-US"/>
        </w:rPr>
        <w:t>декомпилировать</w:t>
      </w:r>
      <w:proofErr w:type="spellEnd"/>
      <w:r w:rsidRPr="00E02C19">
        <w:rPr>
          <w:rFonts w:eastAsia="MS Mincho"/>
          <w:i/>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E02C19" w:rsidRPr="00E02C19" w:rsidRDefault="00E02C19" w:rsidP="00E02C19">
      <w:pPr>
        <w:widowControl w:val="0"/>
        <w:numPr>
          <w:ilvl w:val="0"/>
          <w:numId w:val="25"/>
        </w:numPr>
        <w:shd w:val="clear" w:color="auto" w:fill="FFFFFF"/>
        <w:tabs>
          <w:tab w:val="left" w:pos="993"/>
        </w:tabs>
        <w:suppressAutoHyphens w:val="0"/>
        <w:autoSpaceDE w:val="0"/>
        <w:autoSpaceDN w:val="0"/>
        <w:adjustRightInd w:val="0"/>
        <w:spacing w:line="300" w:lineRule="exact"/>
        <w:ind w:left="0" w:firstLine="1134"/>
        <w:jc w:val="both"/>
        <w:rPr>
          <w:rFonts w:eastAsia="MS Mincho"/>
          <w:i/>
          <w:lang w:eastAsia="en-US"/>
        </w:rPr>
      </w:pPr>
      <w:r w:rsidRPr="00E02C19">
        <w:rPr>
          <w:rFonts w:eastAsia="MS Mincho"/>
          <w:i/>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E02C19">
        <w:rPr>
          <w:rFonts w:eastAsia="MS Mincho"/>
          <w:i/>
          <w:lang w:eastAsia="en-US"/>
        </w:rPr>
        <w:t>разрешены</w:t>
      </w:r>
      <w:proofErr w:type="gramEnd"/>
      <w:r w:rsidRPr="00E02C19">
        <w:rPr>
          <w:rFonts w:eastAsia="MS Mincho"/>
          <w:i/>
          <w:lang w:eastAsia="en-US"/>
        </w:rPr>
        <w:t xml:space="preserve"> настоящим Договором.. </w:t>
      </w:r>
      <w:r w:rsidRPr="00492AEE">
        <w:rPr>
          <w:rFonts w:eastAsia="MS Mincho"/>
          <w:i/>
          <w:vertAlign w:val="superscript"/>
          <w:lang w:eastAsia="en-US"/>
        </w:rPr>
        <w:footnoteReference w:id="5"/>
      </w:r>
    </w:p>
    <w:p w:rsidR="00E02C19" w:rsidRPr="00E02C19" w:rsidRDefault="00E02C19" w:rsidP="00E02C19">
      <w:pPr>
        <w:keepNext/>
        <w:keepLines/>
        <w:numPr>
          <w:ilvl w:val="0"/>
          <w:numId w:val="23"/>
        </w:numPr>
        <w:tabs>
          <w:tab w:val="left" w:pos="993"/>
        </w:tabs>
        <w:suppressAutoHyphens w:val="0"/>
        <w:spacing w:before="240" w:line="300" w:lineRule="exact"/>
        <w:jc w:val="center"/>
        <w:outlineLvl w:val="0"/>
        <w:rPr>
          <w:b/>
          <w:bCs/>
          <w:lang w:val="en-US" w:eastAsia="en-US"/>
        </w:rPr>
      </w:pPr>
      <w:proofErr w:type="spellStart"/>
      <w:r w:rsidRPr="00E02C19">
        <w:rPr>
          <w:b/>
          <w:bCs/>
          <w:lang w:val="en-US" w:eastAsia="en-US"/>
        </w:rPr>
        <w:t>Обязанности</w:t>
      </w:r>
      <w:proofErr w:type="spellEnd"/>
      <w:r w:rsidRPr="00E02C19">
        <w:rPr>
          <w:b/>
          <w:bCs/>
          <w:lang w:val="en-US" w:eastAsia="en-US"/>
        </w:rPr>
        <w:t xml:space="preserve"> </w:t>
      </w:r>
      <w:proofErr w:type="spellStart"/>
      <w:r w:rsidRPr="00E02C19">
        <w:rPr>
          <w:b/>
          <w:bCs/>
          <w:lang w:val="en-US" w:eastAsia="en-US"/>
        </w:rPr>
        <w:t>Сторон</w:t>
      </w:r>
      <w:proofErr w:type="spellEnd"/>
    </w:p>
    <w:p w:rsidR="00E02C19" w:rsidRPr="00E02C19" w:rsidRDefault="00E02C19" w:rsidP="00E02C19">
      <w:pPr>
        <w:keepNext/>
        <w:keepLines/>
        <w:numPr>
          <w:ilvl w:val="1"/>
          <w:numId w:val="26"/>
        </w:numPr>
        <w:tabs>
          <w:tab w:val="left" w:pos="567"/>
        </w:tabs>
        <w:suppressAutoHyphens w:val="0"/>
        <w:spacing w:line="300" w:lineRule="exact"/>
        <w:ind w:left="0" w:firstLine="709"/>
        <w:jc w:val="both"/>
        <w:outlineLvl w:val="1"/>
        <w:rPr>
          <w:bCs/>
          <w:lang w:eastAsia="en-US"/>
        </w:rPr>
      </w:pPr>
      <w:r w:rsidRPr="00E02C19">
        <w:rPr>
          <w:bCs/>
          <w:lang w:eastAsia="en-US"/>
        </w:rPr>
        <w:t>Сублицензиат обязуется:</w:t>
      </w:r>
    </w:p>
    <w:p w:rsidR="00E02C19" w:rsidRPr="00E02C19" w:rsidRDefault="00E02C19" w:rsidP="00E02C19">
      <w:pPr>
        <w:widowControl w:val="0"/>
        <w:numPr>
          <w:ilvl w:val="2"/>
          <w:numId w:val="27"/>
        </w:numPr>
        <w:tabs>
          <w:tab w:val="left" w:pos="567"/>
          <w:tab w:val="left" w:pos="1134"/>
          <w:tab w:val="left" w:pos="1418"/>
        </w:tabs>
        <w:suppressAutoHyphens w:val="0"/>
        <w:autoSpaceDE w:val="0"/>
        <w:autoSpaceDN w:val="0"/>
        <w:adjustRightInd w:val="0"/>
        <w:spacing w:line="300" w:lineRule="exact"/>
        <w:ind w:left="0" w:firstLine="709"/>
        <w:contextualSpacing/>
        <w:jc w:val="both"/>
        <w:rPr>
          <w:rFonts w:eastAsia="MS Mincho"/>
          <w:lang w:eastAsia="en-US"/>
        </w:rPr>
      </w:pPr>
      <w:r w:rsidRPr="00E02C19">
        <w:rPr>
          <w:rFonts w:eastAsia="MS Mincho"/>
          <w:lang w:eastAsia="en-US"/>
        </w:rPr>
        <w:t xml:space="preserve">Оплатить </w:t>
      </w:r>
      <w:r w:rsidRPr="00E02C19">
        <w:rPr>
          <w:rFonts w:eastAsia="MS Mincho"/>
          <w:color w:val="000000"/>
          <w:lang w:eastAsia="en-US"/>
        </w:rPr>
        <w:t xml:space="preserve">вознаграждение, </w:t>
      </w:r>
      <w:r w:rsidRPr="00E02C19">
        <w:rPr>
          <w:rFonts w:eastAsia="MS Mincho"/>
          <w:lang w:eastAsia="en-US"/>
        </w:rPr>
        <w:t xml:space="preserve">в соответствии с условиями настоящего Договора. </w:t>
      </w:r>
    </w:p>
    <w:p w:rsidR="00E02C19" w:rsidRPr="00E02C19" w:rsidRDefault="00E02C19" w:rsidP="00E02C19">
      <w:pPr>
        <w:widowControl w:val="0"/>
        <w:numPr>
          <w:ilvl w:val="2"/>
          <w:numId w:val="27"/>
        </w:numPr>
        <w:tabs>
          <w:tab w:val="left" w:pos="567"/>
          <w:tab w:val="left" w:pos="1134"/>
          <w:tab w:val="left" w:pos="1418"/>
        </w:tabs>
        <w:suppressAutoHyphens w:val="0"/>
        <w:autoSpaceDE w:val="0"/>
        <w:autoSpaceDN w:val="0"/>
        <w:adjustRightInd w:val="0"/>
        <w:spacing w:line="300" w:lineRule="exact"/>
        <w:ind w:left="0" w:firstLine="709"/>
        <w:contextualSpacing/>
        <w:jc w:val="both"/>
        <w:rPr>
          <w:rFonts w:eastAsia="MS Mincho"/>
          <w:lang w:eastAsia="en-US"/>
        </w:rPr>
      </w:pPr>
      <w:r w:rsidRPr="00E02C19">
        <w:rPr>
          <w:rFonts w:eastAsia="MS Mincho"/>
          <w:lang w:eastAsia="en-US"/>
        </w:rPr>
        <w:t>Использовать Программы в пределах тех прав и теми способами, которые предусмотрены настоящим Договором.</w:t>
      </w:r>
    </w:p>
    <w:p w:rsidR="00E02C19" w:rsidRPr="00E02C19" w:rsidRDefault="00E02C19" w:rsidP="00E02C19">
      <w:pPr>
        <w:widowControl w:val="0"/>
        <w:tabs>
          <w:tab w:val="left" w:pos="567"/>
        </w:tabs>
        <w:suppressAutoHyphens w:val="0"/>
        <w:spacing w:line="300" w:lineRule="exact"/>
        <w:ind w:firstLine="709"/>
        <w:jc w:val="both"/>
        <w:outlineLvl w:val="1"/>
        <w:rPr>
          <w:bCs/>
          <w:lang w:eastAsia="en-US"/>
        </w:rPr>
      </w:pPr>
      <w:r w:rsidRPr="00E02C19">
        <w:rPr>
          <w:bCs/>
          <w:lang w:eastAsia="en-US"/>
        </w:rPr>
        <w:t>3.2.Сублицензиар обязуется:</w:t>
      </w:r>
    </w:p>
    <w:p w:rsidR="00E02C19" w:rsidRPr="00E02C19" w:rsidRDefault="00E02C19" w:rsidP="00E02C19">
      <w:pPr>
        <w:widowControl w:val="0"/>
        <w:tabs>
          <w:tab w:val="left" w:pos="567"/>
          <w:tab w:val="left" w:pos="1134"/>
          <w:tab w:val="left" w:pos="1418"/>
        </w:tabs>
        <w:suppressAutoHyphens w:val="0"/>
        <w:autoSpaceDE w:val="0"/>
        <w:autoSpaceDN w:val="0"/>
        <w:adjustRightInd w:val="0"/>
        <w:spacing w:line="300" w:lineRule="exact"/>
        <w:ind w:firstLine="709"/>
        <w:contextualSpacing/>
        <w:jc w:val="both"/>
        <w:rPr>
          <w:rFonts w:eastAsia="MS Mincho"/>
          <w:lang w:eastAsia="en-US"/>
        </w:rPr>
      </w:pPr>
      <w:r w:rsidRPr="00E02C19">
        <w:rPr>
          <w:rFonts w:eastAsia="MS Mincho"/>
          <w:lang w:eastAsia="en-US"/>
        </w:rPr>
        <w:t xml:space="preserve">3.2.1. Передать Сублицензиату права  </w:t>
      </w:r>
      <w:r w:rsidR="00492AEE" w:rsidRPr="00492AEE">
        <w:rPr>
          <w:rFonts w:eastAsia="MS Mincho"/>
          <w:lang w:eastAsia="en-US"/>
        </w:rPr>
        <w:t xml:space="preserve">на поддержку и подписку на обновления программного обеспечения </w:t>
      </w:r>
      <w:r w:rsidRPr="00E02C19">
        <w:rPr>
          <w:rFonts w:eastAsia="MS Mincho"/>
          <w:lang w:eastAsia="en-US"/>
        </w:rPr>
        <w:t xml:space="preserve">в количестве и в сроки, указанные в настоящем </w:t>
      </w:r>
      <w:r w:rsidRPr="00E02C19">
        <w:rPr>
          <w:rFonts w:eastAsia="MS Mincho"/>
          <w:bCs/>
          <w:lang w:eastAsia="en-US"/>
        </w:rPr>
        <w:t>Договоре</w:t>
      </w:r>
      <w:r w:rsidRPr="00E02C19">
        <w:rPr>
          <w:rFonts w:eastAsia="MS Mincho"/>
          <w:lang w:eastAsia="en-US"/>
        </w:rPr>
        <w:t xml:space="preserve">. </w:t>
      </w:r>
    </w:p>
    <w:p w:rsidR="00E02C19" w:rsidRPr="00E02C19" w:rsidRDefault="00E02C19" w:rsidP="00E02C19">
      <w:pPr>
        <w:widowControl w:val="0"/>
        <w:numPr>
          <w:ilvl w:val="2"/>
          <w:numId w:val="28"/>
        </w:numPr>
        <w:tabs>
          <w:tab w:val="left" w:pos="567"/>
          <w:tab w:val="left" w:pos="1134"/>
          <w:tab w:val="left" w:pos="1418"/>
        </w:tabs>
        <w:suppressAutoHyphens w:val="0"/>
        <w:autoSpaceDE w:val="0"/>
        <w:autoSpaceDN w:val="0"/>
        <w:adjustRightInd w:val="0"/>
        <w:spacing w:line="300" w:lineRule="exact"/>
        <w:ind w:left="0" w:firstLine="709"/>
        <w:contextualSpacing/>
        <w:jc w:val="both"/>
        <w:rPr>
          <w:rFonts w:eastAsia="MS Mincho"/>
          <w:lang w:eastAsia="en-US"/>
        </w:rPr>
      </w:pPr>
      <w:r w:rsidRPr="00E02C19">
        <w:rPr>
          <w:rFonts w:eastAsia="MS Mincho"/>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E02C19" w:rsidRPr="00E02C19" w:rsidRDefault="00E02C19" w:rsidP="00E02C19">
      <w:pPr>
        <w:widowControl w:val="0"/>
        <w:numPr>
          <w:ilvl w:val="0"/>
          <w:numId w:val="28"/>
        </w:numPr>
        <w:tabs>
          <w:tab w:val="left" w:pos="993"/>
        </w:tabs>
        <w:suppressAutoHyphens w:val="0"/>
        <w:spacing w:before="240" w:line="300" w:lineRule="exact"/>
        <w:ind w:left="0" w:firstLine="709"/>
        <w:jc w:val="center"/>
        <w:outlineLvl w:val="0"/>
        <w:rPr>
          <w:b/>
          <w:bCs/>
          <w:lang w:eastAsia="en-US"/>
        </w:rPr>
      </w:pPr>
      <w:r w:rsidRPr="00E02C19">
        <w:rPr>
          <w:b/>
          <w:bCs/>
          <w:lang w:eastAsia="en-US"/>
        </w:rPr>
        <w:lastRenderedPageBreak/>
        <w:t>Порядок передачи прав</w:t>
      </w:r>
    </w:p>
    <w:p w:rsidR="00E02C19" w:rsidRPr="00E02C19" w:rsidRDefault="00E02C19" w:rsidP="00E02C19">
      <w:pPr>
        <w:widowControl w:val="0"/>
        <w:tabs>
          <w:tab w:val="left" w:pos="993"/>
        </w:tabs>
        <w:suppressAutoHyphens w:val="0"/>
        <w:spacing w:line="300" w:lineRule="exact"/>
        <w:jc w:val="both"/>
        <w:outlineLvl w:val="1"/>
        <w:rPr>
          <w:bCs/>
          <w:lang w:eastAsia="en-US"/>
        </w:rPr>
      </w:pPr>
      <w:r w:rsidRPr="00E02C19">
        <w:rPr>
          <w:bCs/>
          <w:lang w:eastAsia="en-US"/>
        </w:rPr>
        <w:t xml:space="preserve">            4.1. Сублицензиар обязан предоставить неисключительные права Сублицензиату  в течение</w:t>
      </w:r>
      <w:proofErr w:type="gramStart"/>
      <w:r w:rsidRPr="00E02C19">
        <w:rPr>
          <w:bCs/>
          <w:lang w:eastAsia="en-US"/>
        </w:rPr>
        <w:t xml:space="preserve"> </w:t>
      </w:r>
      <w:r w:rsidR="001372A7">
        <w:rPr>
          <w:bCs/>
          <w:lang w:eastAsia="en-US"/>
        </w:rPr>
        <w:t>___</w:t>
      </w:r>
      <w:r w:rsidRPr="00E02C19">
        <w:rPr>
          <w:bCs/>
          <w:lang w:eastAsia="en-US"/>
        </w:rPr>
        <w:t xml:space="preserve"> (</w:t>
      </w:r>
      <w:r w:rsidR="001372A7">
        <w:rPr>
          <w:bCs/>
          <w:lang w:eastAsia="en-US"/>
        </w:rPr>
        <w:t>_________</w:t>
      </w:r>
      <w:r w:rsidRPr="00E02C19">
        <w:rPr>
          <w:bCs/>
          <w:lang w:eastAsia="en-US"/>
        </w:rPr>
        <w:t xml:space="preserve">) </w:t>
      </w:r>
      <w:proofErr w:type="gramEnd"/>
      <w:r w:rsidRPr="00E02C19">
        <w:rPr>
          <w:bCs/>
          <w:lang w:eastAsia="en-US"/>
        </w:rPr>
        <w:t>рабочих дней с даты подписания настоящего Договора,</w:t>
      </w:r>
      <w:r w:rsidRPr="00E02C19">
        <w:rPr>
          <w:rFonts w:eastAsia="MS Mincho"/>
          <w:bCs/>
          <w:lang w:eastAsia="en-US"/>
        </w:rPr>
        <w:t xml:space="preserve"> </w:t>
      </w:r>
      <w:r w:rsidRPr="00E02C19">
        <w:rPr>
          <w:bCs/>
          <w:lang w:eastAsia="en-US"/>
        </w:rPr>
        <w:t xml:space="preserve"> путём передачи ключей доступа для активации Программного обеспечения по каналам электронных средств связи.</w:t>
      </w:r>
    </w:p>
    <w:p w:rsidR="00E02C19" w:rsidRPr="00E02C19" w:rsidRDefault="00E02C19" w:rsidP="00E02C19">
      <w:pPr>
        <w:widowControl w:val="0"/>
        <w:tabs>
          <w:tab w:val="left" w:pos="993"/>
        </w:tabs>
        <w:suppressAutoHyphens w:val="0"/>
        <w:autoSpaceDE w:val="0"/>
        <w:autoSpaceDN w:val="0"/>
        <w:adjustRightInd w:val="0"/>
        <w:spacing w:line="300" w:lineRule="exact"/>
        <w:ind w:firstLine="709"/>
        <w:jc w:val="both"/>
        <w:outlineLvl w:val="1"/>
        <w:rPr>
          <w:bCs/>
          <w:lang w:eastAsia="en-US"/>
        </w:rPr>
      </w:pPr>
      <w:r w:rsidRPr="00E02C19">
        <w:rPr>
          <w:bCs/>
          <w:color w:val="000000"/>
          <w:lang w:eastAsia="en-US"/>
        </w:rPr>
        <w:t xml:space="preserve">4.2. Факт предоставления Сублицензиату права </w:t>
      </w:r>
      <w:r w:rsidR="005A11F5" w:rsidRPr="005A11F5">
        <w:rPr>
          <w:bCs/>
          <w:color w:val="000000"/>
          <w:lang w:eastAsia="en-US"/>
        </w:rPr>
        <w:t xml:space="preserve">на поддержку и подписку на обновления </w:t>
      </w:r>
      <w:r w:rsidRPr="00E02C19">
        <w:rPr>
          <w:bCs/>
          <w:lang w:eastAsia="en-US"/>
        </w:rPr>
        <w:t xml:space="preserve">Программного обеспечения </w:t>
      </w:r>
      <w:r w:rsidRPr="00E02C19">
        <w:rPr>
          <w:bCs/>
          <w:color w:val="000000"/>
          <w:lang w:eastAsia="en-US"/>
        </w:rPr>
        <w:t xml:space="preserve">оформляется Актом в течение 3 (трёх) календарных дней </w:t>
      </w:r>
      <w:proofErr w:type="gramStart"/>
      <w:r w:rsidRPr="00E02C19">
        <w:rPr>
          <w:bCs/>
          <w:color w:val="000000"/>
          <w:lang w:eastAsia="en-US"/>
        </w:rPr>
        <w:t xml:space="preserve">с даты </w:t>
      </w:r>
      <w:r w:rsidRPr="00E02C19">
        <w:rPr>
          <w:bCs/>
          <w:lang w:eastAsia="en-US"/>
        </w:rPr>
        <w:t>передачи</w:t>
      </w:r>
      <w:proofErr w:type="gramEnd"/>
      <w:r w:rsidRPr="00E02C19">
        <w:rPr>
          <w:bCs/>
          <w:lang w:eastAsia="en-US"/>
        </w:rPr>
        <w:t xml:space="preserve"> ключей доступа для активации Программного обеспечения</w:t>
      </w:r>
      <w:r w:rsidRPr="00E02C19">
        <w:rPr>
          <w:bCs/>
          <w:color w:val="000000"/>
          <w:lang w:eastAsia="en-US"/>
        </w:rPr>
        <w:t>.</w:t>
      </w:r>
      <w:r w:rsidRPr="00E02C19">
        <w:rPr>
          <w:bCs/>
          <w:lang w:eastAsia="en-US"/>
        </w:rPr>
        <w:t xml:space="preserve"> Одновременно с Актом Сублицензиар предоставляет Сублицензиату счет-фактуру на передаваемые лицензии.</w:t>
      </w:r>
    </w:p>
    <w:p w:rsidR="00E02C19" w:rsidRPr="00E02C19" w:rsidRDefault="00E02C19" w:rsidP="00E02C19">
      <w:pPr>
        <w:widowControl w:val="0"/>
        <w:tabs>
          <w:tab w:val="left" w:pos="993"/>
        </w:tabs>
        <w:suppressAutoHyphens w:val="0"/>
        <w:autoSpaceDE w:val="0"/>
        <w:autoSpaceDN w:val="0"/>
        <w:adjustRightInd w:val="0"/>
        <w:spacing w:line="300" w:lineRule="exact"/>
        <w:ind w:firstLine="709"/>
        <w:jc w:val="both"/>
        <w:outlineLvl w:val="1"/>
        <w:rPr>
          <w:bCs/>
          <w:lang w:eastAsia="en-US"/>
        </w:rPr>
      </w:pPr>
      <w:r w:rsidRPr="00E02C19">
        <w:rPr>
          <w:bCs/>
          <w:lang w:eastAsia="en-US"/>
        </w:rPr>
        <w:t xml:space="preserve">4.3. </w:t>
      </w:r>
      <w:r w:rsidRPr="00E02C19">
        <w:rPr>
          <w:bCs/>
          <w:snapToGrid w:val="0"/>
          <w:lang w:eastAsia="en-US"/>
        </w:rPr>
        <w:t xml:space="preserve">Права на </w:t>
      </w:r>
      <w:r w:rsidR="0042668A" w:rsidRPr="00492AEE">
        <w:rPr>
          <w:bCs/>
          <w:snapToGrid w:val="0"/>
          <w:lang w:eastAsia="en-US"/>
        </w:rPr>
        <w:t xml:space="preserve">поддержку и подписку на обновления </w:t>
      </w:r>
      <w:r w:rsidR="0042668A">
        <w:rPr>
          <w:bCs/>
          <w:snapToGrid w:val="0"/>
          <w:lang w:eastAsia="en-US"/>
        </w:rPr>
        <w:t>П</w:t>
      </w:r>
      <w:r w:rsidR="0042668A" w:rsidRPr="00492AEE">
        <w:rPr>
          <w:bCs/>
          <w:snapToGrid w:val="0"/>
          <w:lang w:eastAsia="en-US"/>
        </w:rPr>
        <w:t xml:space="preserve">рограммного обеспечения </w:t>
      </w:r>
      <w:r w:rsidRPr="00E02C19">
        <w:rPr>
          <w:bCs/>
          <w:lang w:eastAsia="en-US"/>
        </w:rPr>
        <w:t xml:space="preserve">считаются предоставленными Сублицензиату </w:t>
      </w:r>
      <w:proofErr w:type="gramStart"/>
      <w:r w:rsidRPr="00E02C19">
        <w:rPr>
          <w:bCs/>
          <w:lang w:eastAsia="en-US"/>
        </w:rPr>
        <w:t>с даты подписания</w:t>
      </w:r>
      <w:proofErr w:type="gramEnd"/>
      <w:r w:rsidRPr="00E02C19">
        <w:rPr>
          <w:bCs/>
          <w:lang w:eastAsia="en-US"/>
        </w:rPr>
        <w:t xml:space="preserve"> Сторонами Акта.</w:t>
      </w:r>
    </w:p>
    <w:p w:rsidR="00E02C19" w:rsidRPr="00E02C19" w:rsidRDefault="00E02C19" w:rsidP="00E02C19">
      <w:pPr>
        <w:suppressAutoHyphens w:val="0"/>
        <w:spacing w:line="252" w:lineRule="auto"/>
        <w:ind w:firstLine="709"/>
        <w:jc w:val="both"/>
        <w:rPr>
          <w:rFonts w:eastAsia="MS Mincho"/>
          <w:lang w:eastAsia="en-US"/>
        </w:rPr>
      </w:pPr>
      <w:r w:rsidRPr="00E02C19">
        <w:rPr>
          <w:rFonts w:eastAsia="MS Mincho"/>
          <w:lang w:eastAsia="en-US"/>
        </w:rPr>
        <w:t>4.4.</w:t>
      </w:r>
      <w:r w:rsidRPr="00E02C19">
        <w:rPr>
          <w:lang w:eastAsia="en-US"/>
        </w:rPr>
        <w:t xml:space="preserve">Одновременно с предоставлением неисключительных прав на </w:t>
      </w:r>
      <w:r w:rsidR="0042668A" w:rsidRPr="00492AEE">
        <w:rPr>
          <w:bCs/>
          <w:snapToGrid w:val="0"/>
          <w:lang w:eastAsia="en-US"/>
        </w:rPr>
        <w:t xml:space="preserve">поддержку и подписку на обновления </w:t>
      </w:r>
      <w:r w:rsidRPr="00E02C19">
        <w:rPr>
          <w:lang w:eastAsia="en-US"/>
        </w:rPr>
        <w:t xml:space="preserve">Программного обеспечения Сублицензиату направляется электронный сертификат Программы в формате </w:t>
      </w:r>
      <w:r w:rsidRPr="00E02C19">
        <w:rPr>
          <w:lang w:val="en-US" w:eastAsia="en-US"/>
        </w:rPr>
        <w:t>PDF</w:t>
      </w:r>
      <w:r w:rsidRPr="00E02C19">
        <w:rPr>
          <w:lang w:eastAsia="en-US"/>
        </w:rPr>
        <w:t>, стоимость которого включена в общий размер вознаграждения. Материальные носители Сублицензиату не передаются.</w:t>
      </w:r>
    </w:p>
    <w:p w:rsidR="00E02C19" w:rsidRPr="00E02C19" w:rsidRDefault="00E02C19" w:rsidP="00E02C19">
      <w:pPr>
        <w:widowControl w:val="0"/>
        <w:numPr>
          <w:ilvl w:val="1"/>
          <w:numId w:val="29"/>
        </w:numPr>
        <w:tabs>
          <w:tab w:val="left" w:pos="1276"/>
        </w:tabs>
        <w:suppressAutoHyphens w:val="0"/>
        <w:autoSpaceDE w:val="0"/>
        <w:autoSpaceDN w:val="0"/>
        <w:adjustRightInd w:val="0"/>
        <w:spacing w:line="300" w:lineRule="exact"/>
        <w:ind w:left="0" w:firstLine="709"/>
        <w:jc w:val="both"/>
        <w:outlineLvl w:val="1"/>
        <w:rPr>
          <w:bCs/>
          <w:color w:val="000000"/>
          <w:lang w:eastAsia="en-US"/>
        </w:rPr>
      </w:pPr>
      <w:r w:rsidRPr="00E02C19">
        <w:rPr>
          <w:bCs/>
          <w:lang w:eastAsia="en-US"/>
        </w:rPr>
        <w:t xml:space="preserve">Проверка наименования, комплектации, иных данных, касающихся предоставляемых прав на </w:t>
      </w:r>
      <w:r w:rsidR="0042668A" w:rsidRPr="00492AEE">
        <w:rPr>
          <w:bCs/>
          <w:snapToGrid w:val="0"/>
          <w:lang w:eastAsia="en-US"/>
        </w:rPr>
        <w:t>поддержку и подписку на обновления</w:t>
      </w:r>
      <w:r w:rsidRPr="00E02C19">
        <w:rPr>
          <w:bCs/>
          <w:lang w:eastAsia="en-US"/>
        </w:rPr>
        <w:t xml:space="preserve">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E02C19">
        <w:rPr>
          <w:bCs/>
          <w:color w:val="000000"/>
          <w:lang w:eastAsia="en-US"/>
        </w:rPr>
        <w:t xml:space="preserve"> с перечнем замечаний Сублицензиата и сроком их устранения</w:t>
      </w:r>
      <w:r w:rsidRPr="00E02C19">
        <w:rPr>
          <w:bCs/>
          <w:lang w:eastAsia="en-US"/>
        </w:rPr>
        <w:t xml:space="preserve">. </w:t>
      </w:r>
    </w:p>
    <w:p w:rsidR="00E02C19" w:rsidRPr="00E02C19" w:rsidRDefault="00E02C19" w:rsidP="00E02C19">
      <w:pPr>
        <w:widowControl w:val="0"/>
        <w:numPr>
          <w:ilvl w:val="0"/>
          <w:numId w:val="29"/>
        </w:numPr>
        <w:tabs>
          <w:tab w:val="left" w:pos="993"/>
        </w:tabs>
        <w:suppressAutoHyphens w:val="0"/>
        <w:spacing w:before="240" w:line="300" w:lineRule="exact"/>
        <w:jc w:val="center"/>
        <w:outlineLvl w:val="0"/>
        <w:rPr>
          <w:b/>
          <w:bCs/>
          <w:lang w:eastAsia="en-US"/>
        </w:rPr>
      </w:pPr>
      <w:r w:rsidRPr="00E02C19">
        <w:rPr>
          <w:b/>
          <w:bCs/>
          <w:lang w:eastAsia="en-US"/>
        </w:rPr>
        <w:t>Цена Договора и порядок оплаты</w:t>
      </w:r>
    </w:p>
    <w:p w:rsidR="00E02C19" w:rsidRPr="00E02C19" w:rsidRDefault="00E02C19" w:rsidP="00E02C19">
      <w:pPr>
        <w:widowControl w:val="0"/>
        <w:numPr>
          <w:ilvl w:val="1"/>
          <w:numId w:val="30"/>
        </w:numPr>
        <w:suppressAutoHyphens w:val="0"/>
        <w:spacing w:before="200" w:line="300" w:lineRule="exact"/>
        <w:ind w:left="0" w:firstLine="709"/>
        <w:jc w:val="both"/>
        <w:outlineLvl w:val="1"/>
        <w:rPr>
          <w:bCs/>
          <w:lang w:eastAsia="en-US"/>
        </w:rPr>
      </w:pPr>
      <w:r w:rsidRPr="00E02C19">
        <w:rPr>
          <w:bCs/>
          <w:lang w:eastAsia="en-US"/>
        </w:rPr>
        <w:t xml:space="preserve">Общий размер вознаграждения за передаваемые Сублицензиаром права </w:t>
      </w:r>
      <w:r w:rsidR="0042668A" w:rsidRPr="00E02C19">
        <w:rPr>
          <w:lang w:eastAsia="en-US"/>
        </w:rPr>
        <w:t xml:space="preserve">на </w:t>
      </w:r>
      <w:r w:rsidR="0042668A" w:rsidRPr="00492AEE">
        <w:rPr>
          <w:bCs/>
          <w:snapToGrid w:val="0"/>
          <w:lang w:eastAsia="en-US"/>
        </w:rPr>
        <w:t xml:space="preserve">поддержку и подписку на обновления </w:t>
      </w:r>
      <w:r w:rsidRPr="00E02C19">
        <w:rPr>
          <w:bCs/>
          <w:lang w:eastAsia="en-US"/>
        </w:rPr>
        <w:t xml:space="preserve">Программ составляет </w:t>
      </w:r>
      <w:r w:rsidRPr="00E02C19">
        <w:rPr>
          <w:b/>
          <w:bCs/>
          <w:lang w:eastAsia="en-US"/>
        </w:rPr>
        <w:t xml:space="preserve">_____________ </w:t>
      </w:r>
      <w:r w:rsidRPr="00E02C19">
        <w:rPr>
          <w:bCs/>
          <w:lang w:eastAsia="en-US"/>
        </w:rPr>
        <w:t xml:space="preserve"> (____________ рублей _______ копеек) рублей ______ копеек, НДС не облагается на основании пп.26 п. 2 ст. 149 НК РФ. </w:t>
      </w:r>
    </w:p>
    <w:p w:rsidR="00E02C19" w:rsidRPr="00E02C19" w:rsidRDefault="00E02C19" w:rsidP="00E02C19">
      <w:pPr>
        <w:numPr>
          <w:ilvl w:val="1"/>
          <w:numId w:val="30"/>
        </w:numPr>
        <w:tabs>
          <w:tab w:val="left" w:pos="0"/>
        </w:tabs>
        <w:suppressAutoHyphens w:val="0"/>
        <w:autoSpaceDE w:val="0"/>
        <w:autoSpaceDN w:val="0"/>
        <w:adjustRightInd w:val="0"/>
        <w:spacing w:line="300" w:lineRule="exact"/>
        <w:ind w:left="0" w:right="-1" w:firstLine="709"/>
        <w:contextualSpacing/>
        <w:jc w:val="both"/>
        <w:rPr>
          <w:rFonts w:eastAsia="MS Mincho"/>
          <w:lang w:eastAsia="en-US"/>
        </w:rPr>
      </w:pPr>
      <w:r w:rsidRPr="00E02C19">
        <w:rPr>
          <w:rFonts w:eastAsia="MS Mincho"/>
          <w:lang w:eastAsia="en-US"/>
        </w:rPr>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E02C19">
        <w:rPr>
          <w:rFonts w:eastAsia="MS Mincho"/>
          <w:lang w:eastAsia="en-US"/>
        </w:rPr>
        <w:t>с даты подписания</w:t>
      </w:r>
      <w:proofErr w:type="gramEnd"/>
      <w:r w:rsidRPr="00E02C19">
        <w:rPr>
          <w:rFonts w:eastAsia="MS Mincho"/>
          <w:lang w:eastAsia="en-US"/>
        </w:rPr>
        <w:t xml:space="preserve"> Сторонами Акта приема-передачи неисключительных прав, на основании счета, выставляемого Сублицензиаром. Датой уплаты вознаграждения считается дата списания денежных сре</w:t>
      </w:r>
      <w:proofErr w:type="gramStart"/>
      <w:r w:rsidRPr="00E02C19">
        <w:rPr>
          <w:rFonts w:eastAsia="MS Mincho"/>
          <w:lang w:eastAsia="en-US"/>
        </w:rPr>
        <w:t>дств с к</w:t>
      </w:r>
      <w:proofErr w:type="gramEnd"/>
      <w:r w:rsidRPr="00E02C19">
        <w:rPr>
          <w:rFonts w:eastAsia="MS Mincho"/>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E02C19" w:rsidRPr="00E02C19" w:rsidRDefault="0042668A" w:rsidP="00E02C19">
      <w:pPr>
        <w:keepNext/>
        <w:keepLines/>
        <w:tabs>
          <w:tab w:val="left" w:pos="993"/>
        </w:tabs>
        <w:suppressAutoHyphens w:val="0"/>
        <w:spacing w:before="240" w:line="300" w:lineRule="exact"/>
        <w:ind w:left="284"/>
        <w:jc w:val="center"/>
        <w:outlineLvl w:val="0"/>
        <w:rPr>
          <w:b/>
          <w:bCs/>
          <w:lang w:eastAsia="en-US"/>
        </w:rPr>
      </w:pPr>
      <w:r>
        <w:rPr>
          <w:b/>
          <w:bCs/>
          <w:lang w:eastAsia="en-US"/>
        </w:rPr>
        <w:t>6</w:t>
      </w:r>
      <w:r w:rsidR="00E02C19" w:rsidRPr="00E02C19">
        <w:rPr>
          <w:b/>
          <w:bCs/>
          <w:lang w:eastAsia="en-US"/>
        </w:rPr>
        <w:t>. Ответственность Сторон</w:t>
      </w:r>
    </w:p>
    <w:p w:rsidR="00E02C19" w:rsidRPr="00E02C19" w:rsidRDefault="00E02C19" w:rsidP="00E02C19">
      <w:pPr>
        <w:tabs>
          <w:tab w:val="left" w:pos="1276"/>
        </w:tabs>
        <w:suppressAutoHyphens w:val="0"/>
        <w:spacing w:line="300" w:lineRule="exact"/>
        <w:ind w:firstLine="709"/>
        <w:jc w:val="both"/>
        <w:outlineLvl w:val="1"/>
        <w:rPr>
          <w:bCs/>
          <w:lang w:eastAsia="en-US"/>
        </w:rPr>
      </w:pPr>
      <w:r w:rsidRPr="00E02C19">
        <w:rPr>
          <w:bCs/>
          <w:lang w:eastAsia="en-US"/>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02C19" w:rsidRPr="00E02C19" w:rsidRDefault="00E02C19" w:rsidP="00E02C19">
      <w:pPr>
        <w:tabs>
          <w:tab w:val="left" w:pos="1276"/>
        </w:tabs>
        <w:suppressAutoHyphens w:val="0"/>
        <w:ind w:firstLine="709"/>
        <w:jc w:val="both"/>
        <w:outlineLvl w:val="1"/>
        <w:rPr>
          <w:bCs/>
          <w:lang w:eastAsia="en-US"/>
        </w:rPr>
      </w:pPr>
      <w:r w:rsidRPr="00E02C19">
        <w:rPr>
          <w:bCs/>
          <w:lang w:eastAsia="en-US"/>
        </w:rPr>
        <w:t xml:space="preserve">7.2. В случае нарушения </w:t>
      </w:r>
      <w:proofErr w:type="spellStart"/>
      <w:r w:rsidRPr="00E02C19">
        <w:rPr>
          <w:bCs/>
          <w:lang w:eastAsia="en-US"/>
        </w:rPr>
        <w:t>Сублицензиром</w:t>
      </w:r>
      <w:proofErr w:type="spellEnd"/>
      <w:r w:rsidRPr="00E02C19">
        <w:rPr>
          <w:bCs/>
          <w:lang w:eastAsia="en-US"/>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E02C19" w:rsidRDefault="00E02C19" w:rsidP="00E02C19">
      <w:pPr>
        <w:tabs>
          <w:tab w:val="left" w:pos="1276"/>
        </w:tabs>
        <w:suppressAutoHyphens w:val="0"/>
        <w:spacing w:line="300" w:lineRule="exact"/>
        <w:ind w:firstLine="709"/>
        <w:jc w:val="both"/>
        <w:outlineLvl w:val="1"/>
        <w:rPr>
          <w:bCs/>
          <w:lang w:eastAsia="en-US"/>
        </w:rPr>
      </w:pPr>
      <w:r w:rsidRPr="00E02C19">
        <w:rPr>
          <w:bCs/>
          <w:lang w:eastAsia="en-US"/>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42668A" w:rsidRPr="00E02C19" w:rsidRDefault="0042668A" w:rsidP="00E02C19">
      <w:pPr>
        <w:tabs>
          <w:tab w:val="left" w:pos="1276"/>
        </w:tabs>
        <w:suppressAutoHyphens w:val="0"/>
        <w:spacing w:line="300" w:lineRule="exact"/>
        <w:ind w:firstLine="709"/>
        <w:jc w:val="both"/>
        <w:outlineLvl w:val="1"/>
        <w:rPr>
          <w:bCs/>
          <w:lang w:eastAsia="en-US"/>
        </w:rPr>
      </w:pPr>
    </w:p>
    <w:p w:rsidR="00E02C19" w:rsidRPr="00E02C19" w:rsidRDefault="0042668A" w:rsidP="00E02C19">
      <w:pPr>
        <w:widowControl w:val="0"/>
        <w:tabs>
          <w:tab w:val="left" w:pos="993"/>
        </w:tabs>
        <w:suppressAutoHyphens w:val="0"/>
        <w:spacing w:line="300" w:lineRule="exact"/>
        <w:ind w:left="284"/>
        <w:jc w:val="center"/>
        <w:outlineLvl w:val="0"/>
        <w:rPr>
          <w:b/>
          <w:bCs/>
          <w:lang w:eastAsia="en-US"/>
        </w:rPr>
      </w:pPr>
      <w:r>
        <w:rPr>
          <w:b/>
          <w:bCs/>
          <w:lang w:eastAsia="en-US"/>
        </w:rPr>
        <w:lastRenderedPageBreak/>
        <w:t>7</w:t>
      </w:r>
      <w:r w:rsidR="00E02C19" w:rsidRPr="00E02C19">
        <w:rPr>
          <w:b/>
          <w:bCs/>
          <w:lang w:eastAsia="en-US"/>
        </w:rPr>
        <w:t>. Разрешение споров</w:t>
      </w:r>
    </w:p>
    <w:p w:rsidR="00E02C19" w:rsidRPr="00E02C19" w:rsidRDefault="00E02C19" w:rsidP="00E02C19">
      <w:pPr>
        <w:widowControl w:val="0"/>
        <w:numPr>
          <w:ilvl w:val="1"/>
          <w:numId w:val="32"/>
        </w:numPr>
        <w:tabs>
          <w:tab w:val="left" w:pos="1276"/>
        </w:tabs>
        <w:suppressAutoHyphens w:val="0"/>
        <w:spacing w:line="300" w:lineRule="exact"/>
        <w:ind w:left="0" w:firstLine="709"/>
        <w:jc w:val="both"/>
        <w:outlineLvl w:val="1"/>
        <w:rPr>
          <w:bCs/>
          <w:lang w:eastAsia="en-US"/>
        </w:rPr>
      </w:pPr>
      <w:r w:rsidRPr="00E02C19">
        <w:rPr>
          <w:bCs/>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02C19" w:rsidRPr="00E02C19" w:rsidRDefault="00E02C19" w:rsidP="00E02C19">
      <w:pPr>
        <w:widowControl w:val="0"/>
        <w:numPr>
          <w:ilvl w:val="1"/>
          <w:numId w:val="32"/>
        </w:numPr>
        <w:tabs>
          <w:tab w:val="left" w:pos="1276"/>
        </w:tabs>
        <w:suppressAutoHyphens w:val="0"/>
        <w:spacing w:line="300" w:lineRule="exact"/>
        <w:ind w:left="0" w:firstLine="709"/>
        <w:jc w:val="both"/>
        <w:outlineLvl w:val="1"/>
        <w:rPr>
          <w:bCs/>
          <w:lang w:eastAsia="en-US"/>
        </w:rPr>
      </w:pPr>
      <w:r w:rsidRPr="00E02C19">
        <w:rPr>
          <w:bCs/>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02C19">
        <w:rPr>
          <w:bCs/>
          <w:lang w:eastAsia="en-US"/>
        </w:rPr>
        <w:t>с даты</w:t>
      </w:r>
      <w:proofErr w:type="gramEnd"/>
      <w:r w:rsidRPr="00E02C19">
        <w:rPr>
          <w:bCs/>
          <w:lang w:eastAsia="en-US"/>
        </w:rPr>
        <w:t xml:space="preserve"> ее получения.</w:t>
      </w:r>
    </w:p>
    <w:p w:rsidR="00E02C19" w:rsidRPr="00E02C19" w:rsidRDefault="00E02C19" w:rsidP="00E02C19">
      <w:pPr>
        <w:widowControl w:val="0"/>
        <w:numPr>
          <w:ilvl w:val="1"/>
          <w:numId w:val="32"/>
        </w:numPr>
        <w:suppressAutoHyphens w:val="0"/>
        <w:autoSpaceDE w:val="0"/>
        <w:ind w:left="0" w:firstLine="709"/>
        <w:jc w:val="both"/>
        <w:rPr>
          <w:rFonts w:eastAsia="Arial"/>
          <w:i/>
        </w:rPr>
      </w:pPr>
      <w:proofErr w:type="gramStart"/>
      <w:r w:rsidRPr="00E02C19">
        <w:rPr>
          <w:rFonts w:eastAsia="Arial"/>
        </w:rPr>
        <w:t>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E02C19">
        <w:rPr>
          <w:rFonts w:eastAsia="Arial"/>
          <w:i/>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E02C19" w:rsidRPr="00E02C19" w:rsidRDefault="00E02C19" w:rsidP="00E02C19">
      <w:pPr>
        <w:widowControl w:val="0"/>
        <w:autoSpaceDE w:val="0"/>
        <w:ind w:firstLine="709"/>
        <w:jc w:val="both"/>
        <w:rPr>
          <w:rFonts w:eastAsia="Arial"/>
          <w:i/>
          <w:vertAlign w:val="superscript"/>
        </w:rPr>
      </w:pPr>
      <w:proofErr w:type="gramStart"/>
      <w:r w:rsidRPr="00E02C19">
        <w:rPr>
          <w:rFonts w:eastAsia="Arial"/>
          <w:i/>
          <w:vertAlign w:val="superscript"/>
        </w:rPr>
        <w:t>(Пример: «</w:t>
      </w:r>
      <w:proofErr w:type="gramEnd"/>
      <w:r w:rsidRPr="00E02C19">
        <w:rPr>
          <w:rFonts w:eastAsia="Arial"/>
          <w:i/>
          <w:vertAlign w:val="superscript"/>
        </w:rPr>
        <w:t xml:space="preserve">…Арбитражный суд </w:t>
      </w:r>
      <w:proofErr w:type="spellStart"/>
      <w:r w:rsidRPr="00E02C19">
        <w:rPr>
          <w:rFonts w:eastAsia="Arial"/>
          <w:i/>
          <w:vertAlign w:val="superscript"/>
        </w:rPr>
        <w:t>г</w:t>
      </w:r>
      <w:proofErr w:type="gramStart"/>
      <w:r w:rsidRPr="00E02C19">
        <w:rPr>
          <w:rFonts w:eastAsia="Arial"/>
          <w:i/>
          <w:vertAlign w:val="superscript"/>
        </w:rPr>
        <w:t>.М</w:t>
      </w:r>
      <w:proofErr w:type="gramEnd"/>
      <w:r w:rsidRPr="00E02C19">
        <w:rPr>
          <w:rFonts w:eastAsia="Arial"/>
          <w:i/>
          <w:vertAlign w:val="superscript"/>
        </w:rPr>
        <w:t>осквы</w:t>
      </w:r>
      <w:proofErr w:type="spellEnd"/>
      <w:r w:rsidRPr="00E02C19">
        <w:rPr>
          <w:rFonts w:eastAsia="Arial"/>
          <w:i/>
          <w:vertAlign w:val="superscript"/>
        </w:rPr>
        <w:t>».)</w:t>
      </w:r>
    </w:p>
    <w:p w:rsidR="00E02C19" w:rsidRPr="00E02C19" w:rsidRDefault="00E02C19" w:rsidP="00E02C19">
      <w:pPr>
        <w:widowControl w:val="0"/>
        <w:tabs>
          <w:tab w:val="left" w:pos="993"/>
          <w:tab w:val="left" w:pos="1276"/>
        </w:tabs>
        <w:suppressAutoHyphens w:val="0"/>
        <w:spacing w:before="240" w:line="300" w:lineRule="exact"/>
        <w:ind w:left="709"/>
        <w:jc w:val="center"/>
        <w:outlineLvl w:val="1"/>
        <w:rPr>
          <w:b/>
          <w:bCs/>
          <w:lang w:eastAsia="en-US"/>
        </w:rPr>
      </w:pPr>
      <w:r w:rsidRPr="00E02C19">
        <w:rPr>
          <w:bCs/>
          <w:i/>
          <w:vertAlign w:val="superscript"/>
          <w:lang w:eastAsia="en-US"/>
        </w:rPr>
        <w:t xml:space="preserve">                  </w:t>
      </w:r>
      <w:r w:rsidRPr="00E02C19">
        <w:rPr>
          <w:b/>
          <w:bCs/>
          <w:lang w:eastAsia="en-US"/>
        </w:rPr>
        <w:t>9. Порядок внесения изменений, дополнений в Договор и его расторжения</w:t>
      </w:r>
    </w:p>
    <w:p w:rsidR="00E02C19" w:rsidRPr="00E02C19" w:rsidRDefault="00E02C19" w:rsidP="00E02C19">
      <w:pPr>
        <w:widowControl w:val="0"/>
        <w:numPr>
          <w:ilvl w:val="1"/>
          <w:numId w:val="33"/>
        </w:numPr>
        <w:tabs>
          <w:tab w:val="left" w:pos="1276"/>
        </w:tabs>
        <w:suppressAutoHyphens w:val="0"/>
        <w:spacing w:line="300" w:lineRule="exact"/>
        <w:ind w:left="0" w:firstLine="709"/>
        <w:jc w:val="both"/>
        <w:outlineLvl w:val="1"/>
        <w:rPr>
          <w:bCs/>
          <w:lang w:eastAsia="en-US"/>
        </w:rPr>
      </w:pPr>
      <w:r w:rsidRPr="00E02C19">
        <w:rPr>
          <w:bCs/>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E02C19" w:rsidRPr="00E02C19" w:rsidRDefault="00E02C19" w:rsidP="00E02C19">
      <w:pPr>
        <w:keepNext/>
        <w:keepLines/>
        <w:numPr>
          <w:ilvl w:val="1"/>
          <w:numId w:val="33"/>
        </w:numPr>
        <w:tabs>
          <w:tab w:val="left" w:pos="1276"/>
        </w:tabs>
        <w:suppressAutoHyphens w:val="0"/>
        <w:spacing w:line="300" w:lineRule="exact"/>
        <w:ind w:left="0" w:firstLine="709"/>
        <w:jc w:val="both"/>
        <w:outlineLvl w:val="1"/>
        <w:rPr>
          <w:bCs/>
          <w:lang w:eastAsia="en-US"/>
        </w:rPr>
      </w:pPr>
      <w:r w:rsidRPr="00E02C19">
        <w:rPr>
          <w:bCs/>
          <w:lang w:eastAsia="en-US"/>
        </w:rPr>
        <w:t xml:space="preserve">Настоящий Договор </w:t>
      </w:r>
      <w:proofErr w:type="gramStart"/>
      <w:r w:rsidRPr="00E02C19">
        <w:rPr>
          <w:bCs/>
          <w:lang w:eastAsia="en-US"/>
        </w:rPr>
        <w:t>может быть досрочно расторгнут</w:t>
      </w:r>
      <w:proofErr w:type="gramEnd"/>
      <w:r w:rsidRPr="00E02C19">
        <w:rPr>
          <w:bCs/>
          <w:lang w:eastAsia="en-US"/>
        </w:rPr>
        <w:t xml:space="preserve"> по основаниям, предусмотренным законодательством Российской Федерации.</w:t>
      </w:r>
    </w:p>
    <w:p w:rsidR="00E02C19" w:rsidRPr="00E02C19" w:rsidRDefault="00E02C19" w:rsidP="00E02C19">
      <w:pPr>
        <w:keepNext/>
        <w:keepLines/>
        <w:numPr>
          <w:ilvl w:val="1"/>
          <w:numId w:val="33"/>
        </w:numPr>
        <w:tabs>
          <w:tab w:val="left" w:pos="1276"/>
        </w:tabs>
        <w:suppressAutoHyphens w:val="0"/>
        <w:spacing w:line="300" w:lineRule="exact"/>
        <w:ind w:left="0" w:firstLine="709"/>
        <w:jc w:val="both"/>
        <w:outlineLvl w:val="1"/>
        <w:rPr>
          <w:bCs/>
          <w:lang w:eastAsia="en-US"/>
        </w:rPr>
      </w:pPr>
      <w:r w:rsidRPr="00E02C19">
        <w:rPr>
          <w:bCs/>
          <w:lang w:eastAsia="en-US"/>
        </w:rPr>
        <w:t>Стороны имеют право расторгнуть настоящий Договор в одностороннем порядке по следующим обстоятельствам:</w:t>
      </w:r>
    </w:p>
    <w:p w:rsidR="00E02C19" w:rsidRPr="00E02C19" w:rsidRDefault="00E02C19" w:rsidP="00E02C19">
      <w:pPr>
        <w:widowControl w:val="0"/>
        <w:numPr>
          <w:ilvl w:val="2"/>
          <w:numId w:val="34"/>
        </w:numPr>
        <w:tabs>
          <w:tab w:val="left" w:pos="1134"/>
          <w:tab w:val="left" w:pos="1276"/>
          <w:tab w:val="left" w:pos="1418"/>
        </w:tabs>
        <w:suppressAutoHyphens w:val="0"/>
        <w:autoSpaceDE w:val="0"/>
        <w:autoSpaceDN w:val="0"/>
        <w:adjustRightInd w:val="0"/>
        <w:spacing w:line="300" w:lineRule="exact"/>
        <w:ind w:left="0" w:firstLine="709"/>
        <w:contextualSpacing/>
        <w:jc w:val="both"/>
        <w:rPr>
          <w:rFonts w:eastAsia="MS Mincho"/>
          <w:lang w:eastAsia="en-US"/>
        </w:rPr>
      </w:pPr>
      <w:r w:rsidRPr="00E02C19">
        <w:rPr>
          <w:rFonts w:eastAsia="MS Mincho"/>
          <w:lang w:eastAsia="en-US"/>
        </w:rPr>
        <w:t>в случае просрочки другой Стороной срока исполнения своего обязательства более чем на 60 (шестьдесят) календарных дней;</w:t>
      </w:r>
    </w:p>
    <w:p w:rsidR="00E02C19" w:rsidRPr="00E02C19" w:rsidRDefault="00E02C19" w:rsidP="00E02C19">
      <w:pPr>
        <w:widowControl w:val="0"/>
        <w:numPr>
          <w:ilvl w:val="2"/>
          <w:numId w:val="34"/>
        </w:numPr>
        <w:tabs>
          <w:tab w:val="left" w:pos="1134"/>
          <w:tab w:val="left" w:pos="1276"/>
          <w:tab w:val="left" w:pos="1418"/>
        </w:tabs>
        <w:suppressAutoHyphens w:val="0"/>
        <w:autoSpaceDE w:val="0"/>
        <w:autoSpaceDN w:val="0"/>
        <w:adjustRightInd w:val="0"/>
        <w:spacing w:line="300" w:lineRule="exact"/>
        <w:ind w:left="0" w:firstLine="709"/>
        <w:contextualSpacing/>
        <w:jc w:val="both"/>
        <w:rPr>
          <w:rFonts w:eastAsia="MS Mincho"/>
          <w:lang w:eastAsia="en-US"/>
        </w:rPr>
      </w:pPr>
      <w:r w:rsidRPr="00E02C19">
        <w:rPr>
          <w:rFonts w:eastAsia="MS Mincho"/>
          <w:lang w:eastAsia="en-US"/>
        </w:rPr>
        <w:t>в случае прекращения хозяйственной деятельности другой Стороной, ее ликвидации или банкротства.</w:t>
      </w:r>
    </w:p>
    <w:p w:rsidR="00E02C19" w:rsidRPr="00E02C19" w:rsidRDefault="00E02C19" w:rsidP="00E02C19">
      <w:pPr>
        <w:tabs>
          <w:tab w:val="left" w:pos="0"/>
        </w:tabs>
        <w:suppressAutoHyphens w:val="0"/>
        <w:autoSpaceDE w:val="0"/>
        <w:autoSpaceDN w:val="0"/>
        <w:adjustRightInd w:val="0"/>
        <w:spacing w:line="300" w:lineRule="exact"/>
        <w:ind w:right="-1"/>
        <w:contextualSpacing/>
        <w:jc w:val="both"/>
        <w:rPr>
          <w:rFonts w:eastAsia="MS Mincho"/>
          <w:i/>
          <w:vertAlign w:val="superscript"/>
          <w:lang w:eastAsia="en-US"/>
        </w:rPr>
      </w:pPr>
    </w:p>
    <w:p w:rsidR="00E02C19" w:rsidRPr="00E02C19" w:rsidRDefault="00E02C19" w:rsidP="00E02C19">
      <w:pPr>
        <w:widowControl w:val="0"/>
        <w:autoSpaceDE w:val="0"/>
        <w:ind w:firstLine="851"/>
        <w:jc w:val="center"/>
        <w:rPr>
          <w:rFonts w:eastAsia="Arial"/>
        </w:rPr>
      </w:pPr>
      <w:r w:rsidRPr="00E02C19">
        <w:rPr>
          <w:rFonts w:eastAsia="Arial"/>
          <w:b/>
        </w:rPr>
        <w:t>10. Обстоятельства непреодолимой силы</w:t>
      </w:r>
    </w:p>
    <w:p w:rsidR="00E02C19" w:rsidRPr="00E02C19" w:rsidRDefault="00E02C19" w:rsidP="00E02C19">
      <w:pPr>
        <w:widowControl w:val="0"/>
        <w:autoSpaceDE w:val="0"/>
        <w:ind w:firstLine="709"/>
        <w:jc w:val="both"/>
        <w:rPr>
          <w:rFonts w:eastAsia="Arial"/>
        </w:rPr>
      </w:pPr>
      <w:r w:rsidRPr="00E02C19">
        <w:rPr>
          <w:rFonts w:eastAsia="Arial"/>
        </w:rPr>
        <w:t xml:space="preserve">10.1. </w:t>
      </w:r>
      <w:proofErr w:type="gramStart"/>
      <w:r w:rsidRPr="00E02C19">
        <w:rPr>
          <w:rFonts w:eastAsia="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02C19" w:rsidRPr="00E02C19" w:rsidRDefault="00E02C19" w:rsidP="00E02C19">
      <w:pPr>
        <w:widowControl w:val="0"/>
        <w:autoSpaceDE w:val="0"/>
        <w:ind w:firstLine="709"/>
        <w:jc w:val="both"/>
        <w:rPr>
          <w:rFonts w:eastAsia="Arial"/>
        </w:rPr>
      </w:pPr>
      <w:r w:rsidRPr="00E02C19">
        <w:rPr>
          <w:rFonts w:eastAsia="Arial"/>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2C19" w:rsidRPr="00E02C19" w:rsidRDefault="00E02C19" w:rsidP="00E02C19">
      <w:pPr>
        <w:widowControl w:val="0"/>
        <w:autoSpaceDE w:val="0"/>
        <w:ind w:firstLine="709"/>
        <w:jc w:val="both"/>
        <w:rPr>
          <w:rFonts w:eastAsia="Arial"/>
        </w:rPr>
      </w:pPr>
      <w:r w:rsidRPr="00E02C19">
        <w:rPr>
          <w:rFonts w:eastAsia="Arial"/>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2C19" w:rsidRPr="00E02C19" w:rsidRDefault="00E02C19" w:rsidP="00E02C19">
      <w:pPr>
        <w:widowControl w:val="0"/>
        <w:autoSpaceDE w:val="0"/>
        <w:ind w:firstLine="709"/>
        <w:jc w:val="both"/>
        <w:rPr>
          <w:rFonts w:eastAsia="Arial"/>
        </w:rPr>
      </w:pPr>
      <w:r w:rsidRPr="00E02C19">
        <w:rPr>
          <w:rFonts w:eastAsia="Arial"/>
        </w:rPr>
        <w:t xml:space="preserve">10.4. Если обстоятельства непреодолимой силы действуют на протяжении 3 (трех) последовательных месяцев, настоящий </w:t>
      </w:r>
      <w:proofErr w:type="gramStart"/>
      <w:r w:rsidRPr="00E02C19">
        <w:rPr>
          <w:rFonts w:eastAsia="Arial"/>
        </w:rPr>
        <w:t>Договор</w:t>
      </w:r>
      <w:proofErr w:type="gramEnd"/>
      <w:r w:rsidRPr="00E02C19">
        <w:rPr>
          <w:rFonts w:eastAsia="Arial"/>
        </w:rPr>
        <w:t xml:space="preserve"> может быть расторгнут по соглашению Сторон.</w:t>
      </w:r>
    </w:p>
    <w:p w:rsidR="00E02C19" w:rsidRPr="00E02C19" w:rsidRDefault="00E02C19" w:rsidP="00E02C19">
      <w:pPr>
        <w:widowControl w:val="0"/>
        <w:autoSpaceDE w:val="0"/>
        <w:ind w:firstLine="851"/>
        <w:jc w:val="both"/>
        <w:rPr>
          <w:rFonts w:eastAsia="Arial"/>
        </w:rPr>
      </w:pPr>
    </w:p>
    <w:p w:rsidR="00E02C19" w:rsidRPr="00E02C19" w:rsidRDefault="00E02C19" w:rsidP="00E02C19">
      <w:pPr>
        <w:widowControl w:val="0"/>
        <w:autoSpaceDE w:val="0"/>
        <w:ind w:firstLine="851"/>
        <w:jc w:val="center"/>
        <w:rPr>
          <w:rFonts w:eastAsia="Arial"/>
          <w:b/>
        </w:rPr>
      </w:pPr>
      <w:r w:rsidRPr="00E02C19">
        <w:rPr>
          <w:rFonts w:eastAsia="Arial"/>
          <w:b/>
        </w:rPr>
        <w:t>11. Срок действия Договора</w:t>
      </w:r>
    </w:p>
    <w:p w:rsidR="00E02C19" w:rsidRPr="00E02C19" w:rsidRDefault="00E02C19" w:rsidP="00E02C19">
      <w:pPr>
        <w:widowControl w:val="0"/>
        <w:autoSpaceDE w:val="0"/>
        <w:ind w:firstLine="851"/>
        <w:jc w:val="both"/>
        <w:rPr>
          <w:rFonts w:eastAsia="Arial"/>
        </w:rPr>
      </w:pPr>
      <w:r w:rsidRPr="00E02C19">
        <w:rPr>
          <w:rFonts w:eastAsia="Arial"/>
        </w:rPr>
        <w:t xml:space="preserve">11.1. Настоящий Договор вступает в силу </w:t>
      </w:r>
      <w:proofErr w:type="gramStart"/>
      <w:r w:rsidRPr="00E02C19">
        <w:rPr>
          <w:rFonts w:eastAsia="Arial"/>
        </w:rPr>
        <w:t>с даты</w:t>
      </w:r>
      <w:proofErr w:type="gramEnd"/>
      <w:r w:rsidRPr="00E02C19">
        <w:rPr>
          <w:rFonts w:eastAsia="Arial"/>
        </w:rPr>
        <w:t xml:space="preserve"> его подписания Сторонами и  действует в течение срока предоставления простой (неисключительной) лицензии на использование Программ. </w:t>
      </w:r>
    </w:p>
    <w:p w:rsidR="00E02C19" w:rsidRPr="00E02C19" w:rsidRDefault="00E02C19" w:rsidP="00E02C19">
      <w:pPr>
        <w:widowControl w:val="0"/>
        <w:autoSpaceDE w:val="0"/>
        <w:ind w:firstLine="851"/>
        <w:jc w:val="both"/>
        <w:rPr>
          <w:rFonts w:eastAsia="Arial"/>
        </w:rPr>
      </w:pPr>
    </w:p>
    <w:p w:rsidR="00E02C19" w:rsidRPr="00E02C19" w:rsidRDefault="00E02C19" w:rsidP="00E02C19">
      <w:pPr>
        <w:keepNext/>
        <w:keepLines/>
        <w:suppressAutoHyphens w:val="0"/>
        <w:ind w:firstLine="851"/>
        <w:jc w:val="center"/>
        <w:outlineLvl w:val="0"/>
        <w:rPr>
          <w:b/>
          <w:bCs/>
          <w:lang w:eastAsia="en-US"/>
        </w:rPr>
      </w:pPr>
      <w:r w:rsidRPr="00E02C19">
        <w:rPr>
          <w:b/>
          <w:bCs/>
          <w:lang w:eastAsia="en-US"/>
        </w:rPr>
        <w:lastRenderedPageBreak/>
        <w:t>12. Заключительные положения</w:t>
      </w:r>
    </w:p>
    <w:p w:rsidR="00E02C19" w:rsidRPr="00E02C19" w:rsidRDefault="00E02C19" w:rsidP="00E02C19">
      <w:pPr>
        <w:suppressAutoHyphens w:val="0"/>
        <w:spacing w:line="20" w:lineRule="atLeast"/>
        <w:ind w:firstLine="567"/>
        <w:jc w:val="both"/>
        <w:rPr>
          <w:rFonts w:eastAsia="MS Mincho"/>
          <w:color w:val="000000"/>
          <w:lang w:eastAsia="en-US"/>
        </w:rPr>
      </w:pPr>
      <w:r w:rsidRPr="00E02C19">
        <w:rPr>
          <w:rFonts w:eastAsia="MS Mincho"/>
          <w:lang w:eastAsia="en-US"/>
        </w:rPr>
        <w:t xml:space="preserve">12.1.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w:t>
      </w:r>
      <w:r w:rsidR="00194325" w:rsidRPr="00E02C19">
        <w:rPr>
          <w:lang w:eastAsia="en-US"/>
        </w:rPr>
        <w:t xml:space="preserve">на </w:t>
      </w:r>
      <w:r w:rsidR="00194325" w:rsidRPr="00492AEE">
        <w:rPr>
          <w:bCs/>
          <w:snapToGrid w:val="0"/>
          <w:lang w:eastAsia="en-US"/>
        </w:rPr>
        <w:t xml:space="preserve">поддержку и подписку на обновления </w:t>
      </w:r>
      <w:r w:rsidRPr="00E02C19">
        <w:rPr>
          <w:rFonts w:eastAsia="MS Mincho"/>
          <w:lang w:eastAsia="en-US"/>
        </w:rPr>
        <w:t>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E02C19" w:rsidRPr="00E02C19" w:rsidRDefault="00E02C19" w:rsidP="00194325">
      <w:pPr>
        <w:suppressAutoHyphens w:val="0"/>
        <w:spacing w:line="20" w:lineRule="atLeast"/>
        <w:ind w:firstLine="426"/>
        <w:jc w:val="both"/>
        <w:rPr>
          <w:rFonts w:eastAsia="MS Mincho"/>
          <w:lang w:eastAsia="en-US"/>
        </w:rPr>
      </w:pPr>
      <w:r w:rsidRPr="00E02C19">
        <w:rPr>
          <w:rFonts w:eastAsia="MS Mincho"/>
          <w:lang w:eastAsia="en-US"/>
        </w:rPr>
        <w:t>В случае возникновения претензий или исков, предъявленных Сублицензиату</w:t>
      </w:r>
      <w:r w:rsidRPr="00194325">
        <w:rPr>
          <w:rFonts w:eastAsia="MS Mincho"/>
          <w:lang w:eastAsia="en-US"/>
        </w:rPr>
        <w:t xml:space="preserve"> </w:t>
      </w:r>
      <w:r w:rsidRPr="00E02C19">
        <w:rPr>
          <w:rFonts w:eastAsia="MS Mincho"/>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E02C19" w:rsidRPr="00E02C19" w:rsidRDefault="00E02C19" w:rsidP="00E02C19">
      <w:pPr>
        <w:numPr>
          <w:ilvl w:val="0"/>
          <w:numId w:val="35"/>
        </w:numPr>
        <w:tabs>
          <w:tab w:val="num" w:pos="993"/>
        </w:tabs>
        <w:suppressAutoHyphens w:val="0"/>
        <w:spacing w:line="20" w:lineRule="atLeast"/>
        <w:ind w:left="993" w:hanging="284"/>
        <w:jc w:val="both"/>
        <w:rPr>
          <w:rFonts w:eastAsia="MS Mincho"/>
          <w:lang w:eastAsia="en-US"/>
        </w:rPr>
      </w:pPr>
      <w:r w:rsidRPr="00E02C19">
        <w:rPr>
          <w:rFonts w:eastAsia="MS Mincho"/>
          <w:lang w:eastAsia="en-US"/>
        </w:rPr>
        <w:t>немедленно информирует об этом Сублицензиара;</w:t>
      </w:r>
    </w:p>
    <w:p w:rsidR="00E02C19" w:rsidRPr="00E02C19" w:rsidRDefault="00E02C19" w:rsidP="00E02C19">
      <w:pPr>
        <w:numPr>
          <w:ilvl w:val="0"/>
          <w:numId w:val="35"/>
        </w:numPr>
        <w:tabs>
          <w:tab w:val="num" w:pos="993"/>
        </w:tabs>
        <w:suppressAutoHyphens w:val="0"/>
        <w:spacing w:line="20" w:lineRule="atLeast"/>
        <w:ind w:left="993" w:hanging="284"/>
        <w:jc w:val="both"/>
        <w:rPr>
          <w:rFonts w:eastAsia="MS Mincho"/>
          <w:lang w:eastAsia="en-US"/>
        </w:rPr>
      </w:pPr>
      <w:r w:rsidRPr="00E02C19">
        <w:rPr>
          <w:rFonts w:eastAsia="MS Mincho"/>
          <w:lang w:eastAsia="en-US"/>
        </w:rPr>
        <w:t>проведет предварительные переговоры с третьей стороной;</w:t>
      </w:r>
    </w:p>
    <w:p w:rsidR="00E02C19" w:rsidRPr="00E02C19" w:rsidRDefault="00E02C19" w:rsidP="00E02C19">
      <w:pPr>
        <w:numPr>
          <w:ilvl w:val="0"/>
          <w:numId w:val="35"/>
        </w:numPr>
        <w:tabs>
          <w:tab w:val="num" w:pos="993"/>
        </w:tabs>
        <w:suppressAutoHyphens w:val="0"/>
        <w:spacing w:line="20" w:lineRule="atLeast"/>
        <w:ind w:left="993" w:hanging="284"/>
        <w:jc w:val="both"/>
        <w:rPr>
          <w:rFonts w:eastAsia="MS Mincho"/>
          <w:lang w:eastAsia="en-US"/>
        </w:rPr>
      </w:pPr>
      <w:r w:rsidRPr="00E02C19">
        <w:rPr>
          <w:rFonts w:eastAsia="MS Mincho"/>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E02C19" w:rsidRPr="00E02C19" w:rsidRDefault="00E02C19" w:rsidP="00194325">
      <w:pPr>
        <w:suppressAutoHyphens w:val="0"/>
        <w:spacing w:line="20" w:lineRule="atLeast"/>
        <w:ind w:firstLine="426"/>
        <w:jc w:val="both"/>
        <w:rPr>
          <w:rFonts w:eastAsia="MS Mincho"/>
          <w:lang w:eastAsia="en-US"/>
        </w:rPr>
      </w:pPr>
      <w:r w:rsidRPr="00E02C19">
        <w:rPr>
          <w:rFonts w:eastAsia="MS Mincho"/>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02C19" w:rsidRPr="00E02C19" w:rsidRDefault="00E02C19" w:rsidP="00194325">
      <w:pPr>
        <w:suppressAutoHyphens w:val="0"/>
        <w:spacing w:line="20" w:lineRule="atLeast"/>
        <w:ind w:firstLine="426"/>
        <w:jc w:val="both"/>
        <w:rPr>
          <w:rFonts w:eastAsia="MS Mincho"/>
          <w:lang w:eastAsia="en-US"/>
        </w:rPr>
      </w:pPr>
      <w:r w:rsidRPr="00E02C19">
        <w:rPr>
          <w:rFonts w:eastAsia="MS Mincho"/>
          <w:lang w:eastAsia="en-US"/>
        </w:rPr>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02C19" w:rsidRPr="00E02C19" w:rsidRDefault="00E02C19" w:rsidP="00E02C19">
      <w:pPr>
        <w:keepNext/>
        <w:keepLines/>
        <w:suppressAutoHyphens w:val="0"/>
        <w:ind w:firstLine="567"/>
        <w:jc w:val="both"/>
        <w:outlineLvl w:val="0"/>
        <w:rPr>
          <w:bCs/>
          <w:lang w:eastAsia="en-US"/>
        </w:rPr>
      </w:pPr>
      <w:r w:rsidRPr="00E02C19">
        <w:rPr>
          <w:bCs/>
          <w:lang w:eastAsia="en-US"/>
        </w:rPr>
        <w:t>12.1.2.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E02C19" w:rsidRPr="00E02C19" w:rsidRDefault="00E02C19" w:rsidP="00E02C19">
      <w:pPr>
        <w:keepNext/>
        <w:keepLines/>
        <w:suppressAutoHyphens w:val="0"/>
        <w:ind w:firstLine="567"/>
        <w:jc w:val="both"/>
        <w:outlineLvl w:val="1"/>
        <w:rPr>
          <w:bCs/>
          <w:lang w:eastAsia="en-US"/>
        </w:rPr>
      </w:pPr>
      <w:r w:rsidRPr="00E02C19">
        <w:rPr>
          <w:bCs/>
          <w:lang w:eastAsia="en-US"/>
        </w:rPr>
        <w:t>12.1.3.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E02C19" w:rsidRPr="00E02C19" w:rsidRDefault="00E02C19" w:rsidP="00E02C19">
      <w:pPr>
        <w:keepNext/>
        <w:keepLines/>
        <w:tabs>
          <w:tab w:val="left" w:pos="1134"/>
          <w:tab w:val="left" w:pos="1276"/>
        </w:tabs>
        <w:suppressAutoHyphens w:val="0"/>
        <w:ind w:firstLine="567"/>
        <w:jc w:val="both"/>
        <w:outlineLvl w:val="1"/>
        <w:rPr>
          <w:bCs/>
          <w:lang w:eastAsia="en-US"/>
        </w:rPr>
      </w:pPr>
      <w:r w:rsidRPr="00E02C19">
        <w:rPr>
          <w:bCs/>
          <w:lang w:eastAsia="en-US"/>
        </w:rPr>
        <w:t>12.1.4. Информация о лицензионных условиях Правообладателя приведена на сайте Правообладателя Программы и\или включена в состав самой Программы.</w:t>
      </w:r>
    </w:p>
    <w:p w:rsidR="00E02C19" w:rsidRPr="00E02C19" w:rsidRDefault="00E02C19" w:rsidP="00E02C19">
      <w:pPr>
        <w:keepNext/>
        <w:keepLines/>
        <w:suppressAutoHyphens w:val="0"/>
        <w:ind w:firstLine="567"/>
        <w:jc w:val="both"/>
        <w:outlineLvl w:val="1"/>
        <w:rPr>
          <w:bCs/>
          <w:lang w:eastAsia="en-US"/>
        </w:rPr>
      </w:pPr>
      <w:r w:rsidRPr="00E02C19">
        <w:rPr>
          <w:bCs/>
          <w:lang w:eastAsia="en-US"/>
        </w:rPr>
        <w:t>12.1.5. Во всем ином, что не предусмотрено настоящим Договором, Стороны руководствуются законодательством Российской Федерации.</w:t>
      </w:r>
    </w:p>
    <w:p w:rsidR="00E02C19" w:rsidRPr="00E02C19" w:rsidRDefault="00E02C19" w:rsidP="00E02C19">
      <w:pPr>
        <w:keepNext/>
        <w:keepLines/>
        <w:numPr>
          <w:ilvl w:val="2"/>
          <w:numId w:val="36"/>
        </w:numPr>
        <w:tabs>
          <w:tab w:val="left" w:pos="1134"/>
          <w:tab w:val="left" w:pos="1276"/>
        </w:tabs>
        <w:suppressAutoHyphens w:val="0"/>
        <w:ind w:left="0" w:firstLine="567"/>
        <w:jc w:val="both"/>
        <w:outlineLvl w:val="1"/>
        <w:rPr>
          <w:bCs/>
          <w:lang w:eastAsia="en-US"/>
        </w:rPr>
      </w:pPr>
      <w:r w:rsidRPr="00E02C19">
        <w:rPr>
          <w:bCs/>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E02C19" w:rsidRPr="00E02C19" w:rsidRDefault="00E02C19" w:rsidP="00E02C19">
      <w:pPr>
        <w:keepNext/>
        <w:keepLines/>
        <w:numPr>
          <w:ilvl w:val="2"/>
          <w:numId w:val="36"/>
        </w:numPr>
        <w:tabs>
          <w:tab w:val="left" w:pos="1276"/>
        </w:tabs>
        <w:suppressAutoHyphens w:val="0"/>
        <w:ind w:left="0" w:firstLine="567"/>
        <w:jc w:val="both"/>
        <w:outlineLvl w:val="1"/>
        <w:rPr>
          <w:bCs/>
          <w:lang w:eastAsia="en-US"/>
        </w:rPr>
      </w:pPr>
      <w:r w:rsidRPr="00E02C19">
        <w:rPr>
          <w:bCs/>
          <w:lang w:eastAsia="en-US"/>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E02C19">
        <w:rPr>
          <w:bCs/>
          <w:lang w:eastAsia="en-US"/>
        </w:rPr>
        <w:t>пр</w:t>
      </w:r>
      <w:proofErr w:type="spellEnd"/>
      <w:proofErr w:type="gramEnd"/>
      <w:r w:rsidRPr="00E02C19">
        <w:rPr>
          <w:bCs/>
          <w:lang w:eastAsia="en-US"/>
        </w:rPr>
        <w:t>).</w:t>
      </w:r>
    </w:p>
    <w:p w:rsidR="00E02C19" w:rsidRPr="00E02C19" w:rsidRDefault="00E02C19" w:rsidP="00E02C19">
      <w:pPr>
        <w:keepNext/>
        <w:keepLines/>
        <w:numPr>
          <w:ilvl w:val="2"/>
          <w:numId w:val="36"/>
        </w:numPr>
        <w:tabs>
          <w:tab w:val="left" w:pos="1276"/>
        </w:tabs>
        <w:suppressAutoHyphens w:val="0"/>
        <w:ind w:left="0" w:firstLine="567"/>
        <w:jc w:val="both"/>
        <w:outlineLvl w:val="1"/>
        <w:rPr>
          <w:bCs/>
          <w:lang w:eastAsia="en-US"/>
        </w:rPr>
      </w:pPr>
      <w:r w:rsidRPr="00E02C19">
        <w:rPr>
          <w:bCs/>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E02C19" w:rsidRPr="00E02C19" w:rsidRDefault="00E02C19" w:rsidP="00E02C19">
      <w:pPr>
        <w:keepNext/>
        <w:keepLines/>
        <w:numPr>
          <w:ilvl w:val="2"/>
          <w:numId w:val="36"/>
        </w:numPr>
        <w:tabs>
          <w:tab w:val="left" w:pos="1276"/>
        </w:tabs>
        <w:suppressAutoHyphens w:val="0"/>
        <w:ind w:left="0" w:firstLine="567"/>
        <w:jc w:val="both"/>
        <w:outlineLvl w:val="1"/>
        <w:rPr>
          <w:bCs/>
          <w:lang w:eastAsia="en-US"/>
        </w:rPr>
      </w:pPr>
      <w:r w:rsidRPr="00E02C19">
        <w:rPr>
          <w:bCs/>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E02C19" w:rsidRPr="00E02C19" w:rsidRDefault="00E02C19" w:rsidP="00E02C19">
      <w:pPr>
        <w:widowControl w:val="0"/>
        <w:tabs>
          <w:tab w:val="left" w:pos="1560"/>
        </w:tabs>
        <w:suppressAutoHyphens w:val="0"/>
        <w:autoSpaceDE w:val="0"/>
        <w:autoSpaceDN w:val="0"/>
        <w:adjustRightInd w:val="0"/>
        <w:spacing w:line="300" w:lineRule="exact"/>
        <w:ind w:firstLine="567"/>
        <w:jc w:val="both"/>
        <w:rPr>
          <w:rFonts w:eastAsia="MS Mincho"/>
          <w:lang w:eastAsia="en-US"/>
        </w:rPr>
      </w:pPr>
      <w:r w:rsidRPr="00E02C19">
        <w:rPr>
          <w:rFonts w:eastAsia="MS Mincho"/>
          <w:lang w:eastAsia="en-US"/>
        </w:rPr>
        <w:t>12.2. К настоящему Договору прилагается:</w:t>
      </w:r>
    </w:p>
    <w:p w:rsidR="00E02C19" w:rsidRPr="00E02C19" w:rsidRDefault="00E02C19" w:rsidP="00E02C19">
      <w:pPr>
        <w:widowControl w:val="0"/>
        <w:tabs>
          <w:tab w:val="left" w:pos="1134"/>
          <w:tab w:val="left" w:pos="1418"/>
        </w:tabs>
        <w:suppressAutoHyphens w:val="0"/>
        <w:autoSpaceDE w:val="0"/>
        <w:autoSpaceDN w:val="0"/>
        <w:adjustRightInd w:val="0"/>
        <w:spacing w:line="300" w:lineRule="exact"/>
        <w:ind w:firstLine="851"/>
        <w:contextualSpacing/>
        <w:jc w:val="both"/>
        <w:rPr>
          <w:b/>
          <w:bCs/>
          <w:lang w:eastAsia="en-US"/>
        </w:rPr>
      </w:pPr>
      <w:r w:rsidRPr="00E02C19">
        <w:rPr>
          <w:rFonts w:eastAsia="MS Mincho"/>
          <w:lang w:eastAsia="en-US"/>
        </w:rPr>
        <w:t>12.2.1. Приложение №1 – Спецификация.</w:t>
      </w:r>
    </w:p>
    <w:p w:rsidR="00E02C19" w:rsidRPr="00E02C19" w:rsidRDefault="00E02C19" w:rsidP="00E02C19">
      <w:pPr>
        <w:suppressAutoHyphens w:val="0"/>
        <w:rPr>
          <w:rFonts w:eastAsia="MS Mincho"/>
          <w:lang w:eastAsia="en-US"/>
        </w:rPr>
      </w:pPr>
    </w:p>
    <w:p w:rsidR="00E02C19" w:rsidRPr="00E02C19" w:rsidRDefault="00E02C19" w:rsidP="00E02C19">
      <w:pPr>
        <w:keepNext/>
        <w:keepLines/>
        <w:tabs>
          <w:tab w:val="left" w:pos="1134"/>
        </w:tabs>
        <w:suppressAutoHyphens w:val="0"/>
        <w:spacing w:line="300" w:lineRule="exact"/>
        <w:ind w:firstLine="709"/>
        <w:jc w:val="center"/>
        <w:rPr>
          <w:b/>
          <w:bCs/>
          <w:lang w:eastAsia="en-US"/>
        </w:rPr>
      </w:pPr>
      <w:r w:rsidRPr="00E02C19">
        <w:rPr>
          <w:b/>
          <w:bCs/>
          <w:lang w:eastAsia="en-US"/>
        </w:rPr>
        <w:t>13</w:t>
      </w:r>
      <w:r w:rsidRPr="00E02C19">
        <w:rPr>
          <w:b/>
          <w:bCs/>
          <w:lang w:eastAsia="en-US"/>
        </w:rPr>
        <w:tab/>
        <w:t>Реквизиты сторон</w:t>
      </w:r>
    </w:p>
    <w:p w:rsidR="00E02C19" w:rsidRPr="00E02C19" w:rsidRDefault="00E02C19" w:rsidP="00E02C19">
      <w:pPr>
        <w:suppressAutoHyphens w:val="0"/>
        <w:spacing w:line="300" w:lineRule="exact"/>
        <w:jc w:val="both"/>
        <w:rPr>
          <w:rFonts w:eastAsia="Calibri"/>
          <w:b/>
          <w:lang w:eastAsia="en-US"/>
        </w:rPr>
      </w:pPr>
      <w:r w:rsidRPr="00E02C19">
        <w:rPr>
          <w:rFonts w:eastAsia="Calibri"/>
          <w:b/>
          <w:lang w:eastAsia="en-US"/>
        </w:rPr>
        <w:t xml:space="preserve">Сублицензиат: </w:t>
      </w:r>
    </w:p>
    <w:p w:rsidR="00E02C19" w:rsidRPr="00E02C19" w:rsidRDefault="00E02C19" w:rsidP="00E02C19">
      <w:pPr>
        <w:suppressAutoHyphens w:val="0"/>
        <w:rPr>
          <w:rFonts w:eastAsia="MS Mincho"/>
          <w:b/>
          <w:lang w:eastAsia="en-US"/>
        </w:rPr>
      </w:pPr>
      <w:r w:rsidRPr="00E02C19">
        <w:rPr>
          <w:rFonts w:eastAsia="MS Mincho"/>
          <w:b/>
          <w:lang w:eastAsia="en-US"/>
        </w:rPr>
        <w:lastRenderedPageBreak/>
        <w:t>Публичное акционерное общество «Центр по перевозке грузов в контейнерах «ТрансКонтейнер»</w:t>
      </w:r>
    </w:p>
    <w:p w:rsidR="00E02C19" w:rsidRPr="00E02C19" w:rsidRDefault="00E02C19" w:rsidP="00E02C19">
      <w:pPr>
        <w:shd w:val="clear" w:color="auto" w:fill="FFFFFF"/>
        <w:suppressAutoHyphens w:val="0"/>
        <w:spacing w:line="322" w:lineRule="exact"/>
        <w:jc w:val="both"/>
        <w:rPr>
          <w:rFonts w:eastAsia="MS Mincho"/>
          <w:color w:val="000000"/>
          <w:spacing w:val="5"/>
          <w:lang w:eastAsia="en-US"/>
        </w:rPr>
      </w:pPr>
      <w:r w:rsidRPr="00E02C19">
        <w:rPr>
          <w:rFonts w:eastAsia="MS Mincho"/>
          <w:color w:val="000000"/>
          <w:spacing w:val="5"/>
          <w:lang w:eastAsia="en-US"/>
        </w:rPr>
        <w:t>Место нахождения: Российская Федерация, 125047, г. Москва, Оружейный пер., д.19</w:t>
      </w:r>
    </w:p>
    <w:p w:rsidR="00E02C19" w:rsidRPr="00E02C19" w:rsidRDefault="00E02C19" w:rsidP="00E02C19">
      <w:pPr>
        <w:shd w:val="clear" w:color="auto" w:fill="FFFFFF"/>
        <w:suppressAutoHyphens w:val="0"/>
        <w:jc w:val="both"/>
        <w:rPr>
          <w:rFonts w:eastAsia="MS Mincho"/>
          <w:lang w:eastAsia="en-US"/>
        </w:rPr>
      </w:pPr>
      <w:r w:rsidRPr="00E02C19">
        <w:rPr>
          <w:rFonts w:eastAsia="MS Mincho"/>
          <w:color w:val="000000"/>
          <w:spacing w:val="5"/>
          <w:lang w:eastAsia="en-US"/>
        </w:rPr>
        <w:t xml:space="preserve">Фактический адрес: </w:t>
      </w:r>
      <w:r w:rsidRPr="00E02C19">
        <w:rPr>
          <w:rFonts w:eastAsia="MS Mincho"/>
          <w:lang w:eastAsia="en-US"/>
        </w:rPr>
        <w:t>125047, г. Москва, Оружейный переулок д.19</w:t>
      </w:r>
    </w:p>
    <w:p w:rsidR="00E02C19" w:rsidRPr="00E02C19" w:rsidRDefault="00E02C19" w:rsidP="00E02C19">
      <w:pPr>
        <w:suppressAutoHyphens w:val="0"/>
        <w:jc w:val="both"/>
        <w:rPr>
          <w:rFonts w:eastAsia="MS Mincho"/>
          <w:lang w:eastAsia="en-US"/>
        </w:rPr>
      </w:pPr>
      <w:r w:rsidRPr="00E02C19">
        <w:rPr>
          <w:rFonts w:eastAsia="MS Mincho"/>
          <w:lang w:eastAsia="en-US"/>
        </w:rPr>
        <w:t xml:space="preserve">Почтовый адрес: </w:t>
      </w:r>
      <w:r w:rsidRPr="00E02C19">
        <w:rPr>
          <w:rFonts w:eastAsia="MS Mincho"/>
          <w:color w:val="000000"/>
          <w:spacing w:val="5"/>
          <w:lang w:eastAsia="en-US"/>
        </w:rPr>
        <w:t>125047, г. Москва, Оружейный пер., д.19</w:t>
      </w:r>
    </w:p>
    <w:p w:rsidR="00E02C19" w:rsidRPr="00E02C19" w:rsidRDefault="00E02C19" w:rsidP="00E02C19">
      <w:pPr>
        <w:suppressAutoHyphens w:val="0"/>
        <w:jc w:val="both"/>
        <w:rPr>
          <w:rFonts w:eastAsia="MS Mincho"/>
          <w:lang w:eastAsia="en-US"/>
        </w:rPr>
      </w:pPr>
      <w:r w:rsidRPr="00E02C19">
        <w:rPr>
          <w:rFonts w:eastAsia="MS Mincho"/>
          <w:color w:val="000000"/>
          <w:spacing w:val="5"/>
          <w:lang w:eastAsia="en-US"/>
        </w:rPr>
        <w:t xml:space="preserve">ИНН 7708591995, ОКПО 94421386, </w:t>
      </w:r>
      <w:r w:rsidRPr="00E02C19">
        <w:rPr>
          <w:rFonts w:eastAsia="MS Mincho"/>
          <w:lang w:eastAsia="en-US"/>
        </w:rPr>
        <w:t xml:space="preserve">КПП 997650001, </w:t>
      </w:r>
    </w:p>
    <w:p w:rsidR="00E02C19" w:rsidRPr="00E02C19" w:rsidRDefault="00E02C19" w:rsidP="00E02C19">
      <w:pPr>
        <w:suppressAutoHyphens w:val="0"/>
        <w:jc w:val="both"/>
        <w:rPr>
          <w:rFonts w:eastAsia="MS Mincho"/>
          <w:lang w:eastAsia="en-US"/>
        </w:rPr>
      </w:pPr>
      <w:proofErr w:type="gramStart"/>
      <w:r w:rsidRPr="00E02C19">
        <w:rPr>
          <w:rFonts w:eastAsia="MS Mincho"/>
          <w:lang w:eastAsia="en-US"/>
        </w:rPr>
        <w:t>Р</w:t>
      </w:r>
      <w:proofErr w:type="gramEnd"/>
      <w:r w:rsidRPr="00E02C19">
        <w:rPr>
          <w:rFonts w:eastAsia="MS Mincho"/>
          <w:lang w:eastAsia="en-US"/>
        </w:rPr>
        <w:t>/с 40702810200030004399 в  Банк ВТБ (ПАО)</w:t>
      </w:r>
    </w:p>
    <w:p w:rsidR="00E02C19" w:rsidRPr="00E02C19" w:rsidRDefault="00E02C19" w:rsidP="00E02C19">
      <w:pPr>
        <w:suppressAutoHyphens w:val="0"/>
        <w:jc w:val="both"/>
        <w:rPr>
          <w:rFonts w:eastAsia="MS Mincho"/>
          <w:lang w:eastAsia="en-US"/>
        </w:rPr>
      </w:pPr>
      <w:r w:rsidRPr="00E02C19">
        <w:rPr>
          <w:rFonts w:eastAsia="MS Mincho"/>
          <w:lang w:eastAsia="en-US"/>
        </w:rPr>
        <w:t>БИК 044525187</w:t>
      </w:r>
    </w:p>
    <w:p w:rsidR="00E02C19" w:rsidRPr="00E02C19" w:rsidRDefault="00E02C19" w:rsidP="00E02C19">
      <w:pPr>
        <w:suppressAutoHyphens w:val="0"/>
        <w:spacing w:after="120"/>
        <w:rPr>
          <w:lang w:eastAsia="ru-RU"/>
        </w:rPr>
      </w:pPr>
      <w:proofErr w:type="gramStart"/>
      <w:r w:rsidRPr="00E02C19">
        <w:rPr>
          <w:lang w:eastAsia="ru-RU"/>
        </w:rPr>
        <w:t>К</w:t>
      </w:r>
      <w:proofErr w:type="gramEnd"/>
      <w:r w:rsidRPr="00E02C19">
        <w:rPr>
          <w:lang w:eastAsia="ru-RU"/>
        </w:rPr>
        <w:t xml:space="preserve">/с 30101810700000000187 </w:t>
      </w:r>
      <w:proofErr w:type="gramStart"/>
      <w:r w:rsidRPr="00E02C19">
        <w:rPr>
          <w:lang w:eastAsia="ru-RU"/>
        </w:rPr>
        <w:t>в</w:t>
      </w:r>
      <w:proofErr w:type="gramEnd"/>
      <w:r w:rsidRPr="00E02C19">
        <w:rPr>
          <w:lang w:eastAsia="ru-RU"/>
        </w:rPr>
        <w:t xml:space="preserve"> ОПЕРУ Московского ГТУ Банка России, </w:t>
      </w:r>
    </w:p>
    <w:p w:rsidR="00E02C19" w:rsidRPr="00E02C19" w:rsidRDefault="00E02C19" w:rsidP="00E02C19">
      <w:pPr>
        <w:shd w:val="clear" w:color="auto" w:fill="FFFFFF"/>
        <w:suppressAutoHyphens w:val="0"/>
        <w:jc w:val="both"/>
        <w:rPr>
          <w:rFonts w:eastAsia="MS Mincho"/>
          <w:color w:val="000000"/>
          <w:spacing w:val="5"/>
          <w:lang w:val="en-US" w:eastAsia="en-US"/>
        </w:rPr>
      </w:pPr>
      <w:proofErr w:type="spellStart"/>
      <w:proofErr w:type="gramStart"/>
      <w:r w:rsidRPr="00E02C19">
        <w:rPr>
          <w:rFonts w:eastAsia="MS Mincho"/>
          <w:color w:val="000000"/>
          <w:spacing w:val="5"/>
          <w:lang w:val="en-US" w:eastAsia="en-US"/>
        </w:rPr>
        <w:t>тел</w:t>
      </w:r>
      <w:proofErr w:type="spellEnd"/>
      <w:proofErr w:type="gramEnd"/>
      <w:r w:rsidRPr="00E02C19">
        <w:rPr>
          <w:rFonts w:eastAsia="MS Mincho"/>
          <w:color w:val="000000"/>
          <w:spacing w:val="5"/>
          <w:lang w:val="en-US" w:eastAsia="en-US"/>
        </w:rPr>
        <w:t xml:space="preserve">. (495) 788-17-17, </w:t>
      </w:r>
      <w:proofErr w:type="spellStart"/>
      <w:r w:rsidRPr="00E02C19">
        <w:rPr>
          <w:rFonts w:eastAsia="MS Mincho"/>
          <w:color w:val="000000"/>
          <w:spacing w:val="5"/>
          <w:lang w:val="en-US" w:eastAsia="en-US"/>
        </w:rPr>
        <w:t>факс</w:t>
      </w:r>
      <w:proofErr w:type="spellEnd"/>
      <w:r w:rsidRPr="00E02C19">
        <w:rPr>
          <w:rFonts w:eastAsia="MS Mincho"/>
          <w:color w:val="000000"/>
          <w:spacing w:val="5"/>
          <w:lang w:val="en-US" w:eastAsia="en-US"/>
        </w:rPr>
        <w:t xml:space="preserve"> (499) 262-75-78</w:t>
      </w:r>
    </w:p>
    <w:p w:rsidR="00E02C19" w:rsidRPr="00E02C19" w:rsidRDefault="00E02C19" w:rsidP="00E02C19">
      <w:pPr>
        <w:suppressAutoHyphens w:val="0"/>
        <w:spacing w:after="120"/>
        <w:ind w:right="-144"/>
        <w:rPr>
          <w:lang w:val="en-US" w:eastAsia="ru-RU"/>
        </w:rPr>
      </w:pPr>
      <w:r w:rsidRPr="00E02C19">
        <w:rPr>
          <w:lang w:val="en-US" w:eastAsia="ru-RU"/>
        </w:rPr>
        <w:t xml:space="preserve">E-mail: </w:t>
      </w:r>
      <w:hyperlink r:id="rId17" w:history="1">
        <w:r w:rsidRPr="00492AEE">
          <w:rPr>
            <w:color w:val="0000FF"/>
            <w:u w:val="single"/>
            <w:lang w:eastAsia="ru-RU"/>
          </w:rPr>
          <w:t>trcont@trcont.ru</w:t>
        </w:r>
      </w:hyperlink>
    </w:p>
    <w:p w:rsidR="00E02C19" w:rsidRPr="00E02C19" w:rsidRDefault="00E02C19" w:rsidP="00E02C19">
      <w:pPr>
        <w:suppressAutoHyphens w:val="0"/>
        <w:spacing w:line="300" w:lineRule="exact"/>
        <w:jc w:val="both"/>
        <w:rPr>
          <w:rFonts w:eastAsia="Calibri"/>
          <w:b/>
          <w:lang w:eastAsia="en-US"/>
        </w:rPr>
      </w:pPr>
    </w:p>
    <w:p w:rsidR="00E02C19" w:rsidRPr="00E02C19" w:rsidRDefault="00E02C19" w:rsidP="00E02C19">
      <w:pPr>
        <w:suppressAutoHyphens w:val="0"/>
        <w:spacing w:line="300" w:lineRule="exact"/>
        <w:jc w:val="both"/>
        <w:rPr>
          <w:rFonts w:eastAsia="Calibri"/>
          <w:b/>
          <w:lang w:eastAsia="en-US"/>
        </w:rPr>
      </w:pPr>
    </w:p>
    <w:p w:rsidR="00E02C19" w:rsidRPr="00E02C19" w:rsidRDefault="00E02C19" w:rsidP="00E02C19">
      <w:pPr>
        <w:suppressAutoHyphens w:val="0"/>
        <w:spacing w:line="300" w:lineRule="exact"/>
        <w:jc w:val="both"/>
        <w:rPr>
          <w:rFonts w:eastAsia="Calibri"/>
          <w:b/>
          <w:lang w:eastAsia="en-US"/>
        </w:rPr>
      </w:pPr>
    </w:p>
    <w:p w:rsidR="00E02C19" w:rsidRPr="00E02C19" w:rsidRDefault="00E02C19" w:rsidP="00E02C19">
      <w:pPr>
        <w:suppressAutoHyphens w:val="0"/>
        <w:spacing w:line="300" w:lineRule="exact"/>
        <w:jc w:val="both"/>
        <w:rPr>
          <w:rFonts w:eastAsia="Calibri"/>
          <w:b/>
          <w:lang w:eastAsia="en-US"/>
        </w:rPr>
      </w:pPr>
    </w:p>
    <w:p w:rsidR="00E02C19" w:rsidRPr="00E02C19" w:rsidRDefault="00E02C19" w:rsidP="00E02C19">
      <w:pPr>
        <w:suppressAutoHyphens w:val="0"/>
        <w:spacing w:line="300" w:lineRule="exact"/>
        <w:jc w:val="both"/>
        <w:rPr>
          <w:rFonts w:eastAsia="Calibri"/>
          <w:b/>
          <w:lang w:eastAsia="en-US"/>
        </w:rPr>
      </w:pPr>
      <w:r w:rsidRPr="00E02C19">
        <w:rPr>
          <w:rFonts w:eastAsia="Calibri"/>
          <w:b/>
          <w:lang w:eastAsia="en-US"/>
        </w:rPr>
        <w:t>Сублицензиар:</w:t>
      </w:r>
    </w:p>
    <w:tbl>
      <w:tblPr>
        <w:tblW w:w="10080" w:type="dxa"/>
        <w:tblInd w:w="70" w:type="dxa"/>
        <w:tblLayout w:type="fixed"/>
        <w:tblCellMar>
          <w:left w:w="70" w:type="dxa"/>
          <w:right w:w="70" w:type="dxa"/>
        </w:tblCellMar>
        <w:tblLook w:val="04A0" w:firstRow="1" w:lastRow="0" w:firstColumn="1" w:lastColumn="0" w:noHBand="0" w:noVBand="1"/>
      </w:tblPr>
      <w:tblGrid>
        <w:gridCol w:w="10080"/>
      </w:tblGrid>
      <w:tr w:rsidR="00E02C19" w:rsidRPr="00E02C19" w:rsidTr="00E02C19">
        <w:trPr>
          <w:trHeight w:val="355"/>
        </w:trPr>
        <w:tc>
          <w:tcPr>
            <w:tcW w:w="5040" w:type="dxa"/>
            <w:vAlign w:val="center"/>
          </w:tcPr>
          <w:p w:rsidR="00E02C19" w:rsidRPr="00E02C19" w:rsidRDefault="00E02C19" w:rsidP="00E02C19">
            <w:pPr>
              <w:suppressAutoHyphens w:val="0"/>
              <w:rPr>
                <w:rFonts w:eastAsia="MS Mincho"/>
                <w:b/>
                <w:lang w:eastAsia="en-US"/>
              </w:rPr>
            </w:pPr>
          </w:p>
        </w:tc>
      </w:tr>
      <w:tr w:rsidR="00E02C19" w:rsidRPr="00E02C19" w:rsidTr="00E02C19">
        <w:tc>
          <w:tcPr>
            <w:tcW w:w="5040" w:type="dxa"/>
          </w:tcPr>
          <w:p w:rsidR="00E02C19" w:rsidRPr="00E02C19" w:rsidRDefault="00E02C19" w:rsidP="00E02C19">
            <w:pPr>
              <w:widowControl w:val="0"/>
              <w:autoSpaceDE w:val="0"/>
              <w:rPr>
                <w:rFonts w:eastAsia="Arial"/>
              </w:rPr>
            </w:pPr>
            <w:r w:rsidRPr="00E02C19">
              <w:rPr>
                <w:rFonts w:eastAsia="Arial"/>
              </w:rPr>
              <w:t>(полное наименование)</w:t>
            </w:r>
          </w:p>
          <w:p w:rsidR="00E02C19" w:rsidRPr="00E02C19" w:rsidRDefault="00E02C19" w:rsidP="00E02C19">
            <w:pPr>
              <w:suppressAutoHyphens w:val="0"/>
              <w:rPr>
                <w:color w:val="000000"/>
                <w:spacing w:val="5"/>
                <w:lang w:eastAsia="ru-RU"/>
              </w:rPr>
            </w:pPr>
          </w:p>
          <w:p w:rsidR="00E02C19" w:rsidRPr="00E02C19" w:rsidRDefault="00E02C19" w:rsidP="00E02C19">
            <w:pPr>
              <w:suppressAutoHyphens w:val="0"/>
              <w:rPr>
                <w:lang w:eastAsia="ru-RU"/>
              </w:rPr>
            </w:pPr>
            <w:r w:rsidRPr="00E02C19">
              <w:rPr>
                <w:color w:val="000000"/>
                <w:spacing w:val="5"/>
                <w:lang w:eastAsia="ru-RU"/>
              </w:rPr>
              <w:t>Место нахождения</w:t>
            </w:r>
            <w:r w:rsidRPr="00E02C19">
              <w:rPr>
                <w:lang w:eastAsia="ru-RU"/>
              </w:rPr>
              <w:t>: ____________________</w:t>
            </w:r>
          </w:p>
          <w:p w:rsidR="00E02C19" w:rsidRPr="00E02C19" w:rsidRDefault="00E02C19" w:rsidP="00E02C19">
            <w:pPr>
              <w:suppressAutoHyphens w:val="0"/>
              <w:rPr>
                <w:lang w:eastAsia="ru-RU"/>
              </w:rPr>
            </w:pPr>
            <w:r w:rsidRPr="00E02C19">
              <w:rPr>
                <w:lang w:eastAsia="ru-RU"/>
              </w:rPr>
              <w:t>Почтовый адрес:</w:t>
            </w:r>
          </w:p>
          <w:p w:rsidR="00E02C19" w:rsidRPr="00E02C19" w:rsidRDefault="00E02C19" w:rsidP="00E02C19">
            <w:pPr>
              <w:suppressAutoHyphens w:val="0"/>
              <w:rPr>
                <w:lang w:eastAsia="ru-RU"/>
              </w:rPr>
            </w:pPr>
            <w:r w:rsidRPr="00E02C19">
              <w:rPr>
                <w:lang w:eastAsia="ru-RU"/>
              </w:rPr>
              <w:t xml:space="preserve">ОГРН_______________ИНН     __________,   </w:t>
            </w:r>
          </w:p>
          <w:p w:rsidR="00E02C19" w:rsidRPr="00E02C19" w:rsidRDefault="00E02C19" w:rsidP="00E02C19">
            <w:pPr>
              <w:suppressAutoHyphens w:val="0"/>
              <w:rPr>
                <w:lang w:eastAsia="ru-RU"/>
              </w:rPr>
            </w:pPr>
            <w:r w:rsidRPr="00E02C19">
              <w:rPr>
                <w:lang w:eastAsia="ru-RU"/>
              </w:rPr>
              <w:t xml:space="preserve"> ОКПО_____________ ______, </w:t>
            </w:r>
          </w:p>
          <w:p w:rsidR="00E02C19" w:rsidRPr="00E02C19" w:rsidRDefault="00E02C19" w:rsidP="00E02C19">
            <w:pPr>
              <w:suppressAutoHyphens w:val="0"/>
              <w:rPr>
                <w:lang w:eastAsia="ru-RU"/>
              </w:rPr>
            </w:pPr>
            <w:r w:rsidRPr="00E02C19">
              <w:rPr>
                <w:lang w:eastAsia="ru-RU"/>
              </w:rPr>
              <w:t>КПП ___________________</w:t>
            </w:r>
          </w:p>
          <w:p w:rsidR="00E02C19" w:rsidRPr="00E02C19" w:rsidRDefault="00E02C19" w:rsidP="00E02C19">
            <w:pPr>
              <w:suppressAutoHyphens w:val="0"/>
              <w:rPr>
                <w:lang w:eastAsia="ru-RU"/>
              </w:rPr>
            </w:pPr>
            <w:proofErr w:type="gramStart"/>
            <w:r w:rsidRPr="00E02C19">
              <w:rPr>
                <w:lang w:eastAsia="ru-RU"/>
              </w:rPr>
              <w:t>р</w:t>
            </w:r>
            <w:proofErr w:type="gramEnd"/>
            <w:r w:rsidRPr="00E02C19">
              <w:rPr>
                <w:lang w:eastAsia="ru-RU"/>
              </w:rPr>
              <w:t xml:space="preserve">/счет  ________________________________ </w:t>
            </w:r>
          </w:p>
          <w:p w:rsidR="00E02C19" w:rsidRPr="00E02C19" w:rsidRDefault="00E02C19" w:rsidP="00E02C19">
            <w:pPr>
              <w:suppressAutoHyphens w:val="0"/>
              <w:rPr>
                <w:lang w:eastAsia="ru-RU"/>
              </w:rPr>
            </w:pPr>
            <w:r w:rsidRPr="00E02C19">
              <w:rPr>
                <w:lang w:eastAsia="ru-RU"/>
              </w:rPr>
              <w:t xml:space="preserve">в  ____________________________________, </w:t>
            </w:r>
          </w:p>
          <w:p w:rsidR="00E02C19" w:rsidRPr="00E02C19" w:rsidRDefault="00E02C19" w:rsidP="00E02C19">
            <w:pPr>
              <w:suppressAutoHyphens w:val="0"/>
              <w:rPr>
                <w:rFonts w:eastAsia="MS Mincho"/>
                <w:lang w:eastAsia="en-US"/>
              </w:rPr>
            </w:pPr>
            <w:proofErr w:type="gramStart"/>
            <w:r w:rsidRPr="00E02C19">
              <w:rPr>
                <w:rFonts w:eastAsia="MS Mincho"/>
                <w:lang w:eastAsia="en-US"/>
              </w:rPr>
              <w:t>к</w:t>
            </w:r>
            <w:proofErr w:type="gramEnd"/>
            <w:r w:rsidRPr="00E02C19">
              <w:rPr>
                <w:rFonts w:eastAsia="MS Mincho"/>
                <w:lang w:eastAsia="en-US"/>
              </w:rPr>
              <w:t>/счет _________________________________</w:t>
            </w:r>
          </w:p>
          <w:p w:rsidR="00E02C19" w:rsidRPr="00E02C19" w:rsidRDefault="00E02C19" w:rsidP="00E02C19">
            <w:pPr>
              <w:suppressAutoHyphens w:val="0"/>
              <w:rPr>
                <w:rFonts w:eastAsia="MS Mincho"/>
                <w:lang w:eastAsia="en-US"/>
              </w:rPr>
            </w:pPr>
            <w:r w:rsidRPr="00E02C19">
              <w:rPr>
                <w:rFonts w:eastAsia="MS Mincho"/>
                <w:lang w:eastAsia="en-US"/>
              </w:rPr>
              <w:t xml:space="preserve">в  ____________________________________, </w:t>
            </w:r>
          </w:p>
          <w:p w:rsidR="00E02C19" w:rsidRPr="00E02C19" w:rsidRDefault="00E02C19" w:rsidP="00E02C19">
            <w:pPr>
              <w:suppressAutoHyphens w:val="0"/>
              <w:rPr>
                <w:rFonts w:eastAsia="MS Mincho"/>
                <w:lang w:eastAsia="en-US"/>
              </w:rPr>
            </w:pPr>
            <w:r w:rsidRPr="00E02C19">
              <w:rPr>
                <w:rFonts w:eastAsia="MS Mincho"/>
                <w:lang w:eastAsia="en-US"/>
              </w:rPr>
              <w:t xml:space="preserve">БИК _______________,  </w:t>
            </w:r>
          </w:p>
          <w:p w:rsidR="00E02C19" w:rsidRPr="00E02C19" w:rsidRDefault="00E02C19" w:rsidP="00E02C19">
            <w:pPr>
              <w:suppressAutoHyphens w:val="0"/>
              <w:rPr>
                <w:rFonts w:eastAsia="MS Mincho"/>
                <w:lang w:val="en-US" w:eastAsia="en-US"/>
              </w:rPr>
            </w:pPr>
            <w:proofErr w:type="spellStart"/>
            <w:proofErr w:type="gramStart"/>
            <w:r w:rsidRPr="00E02C19">
              <w:rPr>
                <w:rFonts w:eastAsia="MS Mincho"/>
                <w:lang w:val="en-US" w:eastAsia="en-US"/>
              </w:rPr>
              <w:t>тел</w:t>
            </w:r>
            <w:proofErr w:type="spellEnd"/>
            <w:proofErr w:type="gramEnd"/>
            <w:r w:rsidRPr="00E02C19">
              <w:rPr>
                <w:rFonts w:eastAsia="MS Mincho"/>
                <w:lang w:val="en-US" w:eastAsia="en-US"/>
              </w:rPr>
              <w:t xml:space="preserve">. ________, </w:t>
            </w:r>
            <w:proofErr w:type="spellStart"/>
            <w:r w:rsidRPr="00E02C19">
              <w:rPr>
                <w:rFonts w:eastAsia="MS Mincho"/>
                <w:lang w:val="en-US" w:eastAsia="en-US"/>
              </w:rPr>
              <w:t>факс</w:t>
            </w:r>
            <w:proofErr w:type="spellEnd"/>
            <w:r w:rsidRPr="00E02C19">
              <w:rPr>
                <w:rFonts w:eastAsia="MS Mincho"/>
                <w:lang w:val="en-US" w:eastAsia="en-US"/>
              </w:rPr>
              <w:t>__________</w:t>
            </w:r>
          </w:p>
          <w:p w:rsidR="00E02C19" w:rsidRPr="00E02C19" w:rsidRDefault="00E02C19" w:rsidP="00E02C19">
            <w:pPr>
              <w:widowControl w:val="0"/>
              <w:autoSpaceDE w:val="0"/>
              <w:rPr>
                <w:rFonts w:eastAsia="Arial"/>
                <w:b/>
              </w:rPr>
            </w:pPr>
          </w:p>
        </w:tc>
      </w:tr>
    </w:tbl>
    <w:p w:rsidR="00E02C19" w:rsidRPr="00E02C19" w:rsidRDefault="00E02C19" w:rsidP="00E02C19">
      <w:pPr>
        <w:suppressAutoHyphens w:val="0"/>
        <w:rPr>
          <w:rFonts w:eastAsia="MS Mincho"/>
          <w:vanish/>
          <w:lang w:val="en-US" w:eastAsia="en-US"/>
        </w:rPr>
      </w:pPr>
    </w:p>
    <w:tbl>
      <w:tblPr>
        <w:tblpPr w:leftFromText="180" w:rightFromText="180" w:vertAnchor="text" w:horzAnchor="margin" w:tblpY="314"/>
        <w:tblW w:w="10080" w:type="dxa"/>
        <w:tblLayout w:type="fixed"/>
        <w:tblLook w:val="04A0" w:firstRow="1" w:lastRow="0" w:firstColumn="1" w:lastColumn="0" w:noHBand="0" w:noVBand="1"/>
      </w:tblPr>
      <w:tblGrid>
        <w:gridCol w:w="5040"/>
        <w:gridCol w:w="5040"/>
      </w:tblGrid>
      <w:tr w:rsidR="00E02C19" w:rsidRPr="00E02C19" w:rsidTr="00E02C19">
        <w:tc>
          <w:tcPr>
            <w:tcW w:w="5040" w:type="dxa"/>
            <w:hideMark/>
          </w:tcPr>
          <w:p w:rsidR="00E02C19" w:rsidRPr="00E02C19" w:rsidRDefault="00E02C19" w:rsidP="00E02C19">
            <w:pPr>
              <w:suppressAutoHyphens w:val="0"/>
              <w:spacing w:before="120"/>
              <w:rPr>
                <w:rFonts w:eastAsia="MS Mincho"/>
                <w:b/>
                <w:lang w:val="en-US" w:eastAsia="en-US"/>
              </w:rPr>
            </w:pPr>
            <w:proofErr w:type="spellStart"/>
            <w:r w:rsidRPr="00E02C19">
              <w:rPr>
                <w:rFonts w:eastAsia="MS Mincho"/>
                <w:lang w:val="en-US" w:eastAsia="en-US"/>
              </w:rPr>
              <w:t>Сублицензиат</w:t>
            </w:r>
            <w:proofErr w:type="spellEnd"/>
          </w:p>
        </w:tc>
        <w:tc>
          <w:tcPr>
            <w:tcW w:w="5040" w:type="dxa"/>
            <w:hideMark/>
          </w:tcPr>
          <w:p w:rsidR="00E02C19" w:rsidRPr="00E02C19" w:rsidRDefault="00E02C19" w:rsidP="00E02C19">
            <w:pPr>
              <w:suppressAutoHyphens w:val="0"/>
              <w:spacing w:before="120"/>
              <w:rPr>
                <w:rFonts w:eastAsia="MS Mincho"/>
                <w:b/>
                <w:lang w:val="en-US" w:eastAsia="en-US"/>
              </w:rPr>
            </w:pPr>
            <w:proofErr w:type="spellStart"/>
            <w:r w:rsidRPr="00E02C19">
              <w:rPr>
                <w:rFonts w:eastAsia="MS Mincho"/>
                <w:lang w:val="en-US" w:eastAsia="en-US"/>
              </w:rPr>
              <w:t>Сублицензиар</w:t>
            </w:r>
            <w:proofErr w:type="spellEnd"/>
          </w:p>
        </w:tc>
      </w:tr>
      <w:tr w:rsidR="00E02C19" w:rsidRPr="00E02C19" w:rsidTr="00E02C19">
        <w:tc>
          <w:tcPr>
            <w:tcW w:w="5040" w:type="dxa"/>
          </w:tcPr>
          <w:p w:rsidR="00E02C19" w:rsidRPr="00E02C19" w:rsidRDefault="00E02C19" w:rsidP="00E02C19">
            <w:pPr>
              <w:suppressAutoHyphens w:val="0"/>
              <w:rPr>
                <w:rFonts w:eastAsia="MS Mincho"/>
                <w:lang w:val="en-US" w:eastAsia="en-US"/>
              </w:rPr>
            </w:pPr>
          </w:p>
          <w:p w:rsidR="00E02C19" w:rsidRPr="00E02C19" w:rsidRDefault="00E02C19" w:rsidP="00E02C19">
            <w:pPr>
              <w:suppressAutoHyphens w:val="0"/>
              <w:rPr>
                <w:rFonts w:eastAsia="MS Mincho"/>
                <w:lang w:val="en-US" w:eastAsia="en-US"/>
              </w:rPr>
            </w:pPr>
            <w:r w:rsidRPr="00E02C19">
              <w:rPr>
                <w:rFonts w:eastAsia="MS Mincho"/>
                <w:lang w:val="en-US" w:eastAsia="en-US"/>
              </w:rPr>
              <w:t>__________    ___________________</w:t>
            </w:r>
          </w:p>
          <w:p w:rsidR="00E02C19" w:rsidRPr="00E02C19" w:rsidRDefault="00E02C19" w:rsidP="00E02C19">
            <w:pPr>
              <w:suppressAutoHyphens w:val="0"/>
              <w:rPr>
                <w:rFonts w:eastAsia="MS Mincho"/>
                <w:lang w:val="en-US" w:eastAsia="en-US"/>
              </w:rPr>
            </w:pPr>
            <w:r w:rsidRPr="00E02C19">
              <w:rPr>
                <w:rFonts w:eastAsia="MS Mincho"/>
                <w:lang w:val="en-US" w:eastAsia="en-US"/>
              </w:rPr>
              <w:t>(</w:t>
            </w:r>
            <w:proofErr w:type="spellStart"/>
            <w:r w:rsidRPr="00E02C19">
              <w:rPr>
                <w:rFonts w:eastAsia="MS Mincho"/>
                <w:lang w:val="en-US" w:eastAsia="en-US"/>
              </w:rPr>
              <w:t>подпись</w:t>
            </w:r>
            <w:proofErr w:type="spellEnd"/>
            <w:r w:rsidRPr="00E02C19">
              <w:rPr>
                <w:rFonts w:eastAsia="MS Mincho"/>
                <w:lang w:val="en-US" w:eastAsia="en-US"/>
              </w:rPr>
              <w:t>)                    (Ф.И.О.)</w:t>
            </w:r>
          </w:p>
        </w:tc>
        <w:tc>
          <w:tcPr>
            <w:tcW w:w="5040" w:type="dxa"/>
          </w:tcPr>
          <w:p w:rsidR="00E02C19" w:rsidRPr="00E02C19" w:rsidRDefault="00E02C19" w:rsidP="00E02C19">
            <w:pPr>
              <w:suppressAutoHyphens w:val="0"/>
              <w:rPr>
                <w:rFonts w:eastAsia="MS Mincho"/>
                <w:lang w:val="en-US" w:eastAsia="en-US"/>
              </w:rPr>
            </w:pPr>
          </w:p>
          <w:p w:rsidR="00E02C19" w:rsidRPr="00E02C19" w:rsidRDefault="00E02C19" w:rsidP="00E02C19">
            <w:pPr>
              <w:suppressAutoHyphens w:val="0"/>
              <w:rPr>
                <w:rFonts w:eastAsia="MS Mincho"/>
                <w:lang w:val="en-US" w:eastAsia="en-US"/>
              </w:rPr>
            </w:pPr>
            <w:r w:rsidRPr="00E02C19">
              <w:rPr>
                <w:rFonts w:eastAsia="MS Mincho"/>
                <w:lang w:val="en-US" w:eastAsia="en-US"/>
              </w:rPr>
              <w:t>__________    ___________________</w:t>
            </w:r>
          </w:p>
          <w:p w:rsidR="00E02C19" w:rsidRPr="00E02C19" w:rsidRDefault="00E02C19" w:rsidP="00E02C19">
            <w:pPr>
              <w:suppressAutoHyphens w:val="0"/>
              <w:rPr>
                <w:rFonts w:eastAsia="MS Mincho"/>
                <w:lang w:val="en-US" w:eastAsia="en-US"/>
              </w:rPr>
            </w:pPr>
            <w:r w:rsidRPr="00E02C19">
              <w:rPr>
                <w:rFonts w:eastAsia="MS Mincho"/>
                <w:lang w:val="en-US" w:eastAsia="en-US"/>
              </w:rPr>
              <w:t>(</w:t>
            </w:r>
            <w:proofErr w:type="spellStart"/>
            <w:r w:rsidRPr="00E02C19">
              <w:rPr>
                <w:rFonts w:eastAsia="MS Mincho"/>
                <w:lang w:val="en-US" w:eastAsia="en-US"/>
              </w:rPr>
              <w:t>подпись</w:t>
            </w:r>
            <w:proofErr w:type="spellEnd"/>
            <w:r w:rsidRPr="00E02C19">
              <w:rPr>
                <w:rFonts w:eastAsia="MS Mincho"/>
                <w:lang w:val="en-US" w:eastAsia="en-US"/>
              </w:rPr>
              <w:t>)                    (Ф.И.О.)</w:t>
            </w:r>
          </w:p>
        </w:tc>
      </w:tr>
      <w:tr w:rsidR="00E02C19" w:rsidRPr="00E02C19" w:rsidTr="00E02C19">
        <w:tc>
          <w:tcPr>
            <w:tcW w:w="5040" w:type="dxa"/>
          </w:tcPr>
          <w:p w:rsidR="00E02C19" w:rsidRPr="00E02C19" w:rsidRDefault="00E02C19" w:rsidP="00E02C19">
            <w:pPr>
              <w:tabs>
                <w:tab w:val="left" w:pos="297"/>
                <w:tab w:val="left" w:pos="993"/>
              </w:tabs>
              <w:suppressAutoHyphens w:val="0"/>
              <w:spacing w:line="320" w:lineRule="exact"/>
              <w:ind w:firstLine="176"/>
              <w:rPr>
                <w:rFonts w:eastAsia="MS Mincho"/>
                <w:lang w:eastAsia="en-US"/>
              </w:rPr>
            </w:pPr>
          </w:p>
        </w:tc>
        <w:tc>
          <w:tcPr>
            <w:tcW w:w="5040" w:type="dxa"/>
          </w:tcPr>
          <w:p w:rsidR="00E02C19" w:rsidRPr="00E02C19" w:rsidRDefault="00E02C19" w:rsidP="00E02C19">
            <w:pPr>
              <w:tabs>
                <w:tab w:val="left" w:pos="993"/>
              </w:tabs>
              <w:suppressAutoHyphens w:val="0"/>
              <w:spacing w:line="320" w:lineRule="exact"/>
              <w:ind w:firstLine="239"/>
              <w:rPr>
                <w:rFonts w:eastAsia="MS Mincho"/>
                <w:lang w:eastAsia="en-US"/>
              </w:rPr>
            </w:pPr>
          </w:p>
        </w:tc>
      </w:tr>
    </w:tbl>
    <w:p w:rsidR="00E02C19" w:rsidRPr="00E02C19" w:rsidRDefault="00E02C19" w:rsidP="00E02C19">
      <w:pPr>
        <w:suppressAutoHyphens w:val="0"/>
        <w:rPr>
          <w:rFonts w:eastAsia="MS Mincho"/>
          <w:lang w:eastAsia="en-US"/>
        </w:rPr>
        <w:sectPr w:rsidR="00E02C19" w:rsidRPr="00E02C19">
          <w:footerReference w:type="default" r:id="rId18"/>
          <w:pgSz w:w="11906" w:h="16838"/>
          <w:pgMar w:top="1134" w:right="851" w:bottom="851" w:left="1259" w:header="709" w:footer="709" w:gutter="0"/>
          <w:cols w:space="720"/>
        </w:sectPr>
      </w:pPr>
    </w:p>
    <w:p w:rsidR="00E02C19" w:rsidRPr="00E02C19" w:rsidRDefault="00E02C19" w:rsidP="00E02C19">
      <w:pPr>
        <w:suppressAutoHyphens w:val="0"/>
        <w:spacing w:before="100" w:beforeAutospacing="1" w:after="240"/>
        <w:jc w:val="center"/>
        <w:outlineLvl w:val="0"/>
        <w:rPr>
          <w:rFonts w:eastAsia="MS Mincho"/>
          <w:lang w:val="en-US" w:eastAsia="en-US"/>
        </w:rPr>
      </w:pPr>
      <w:r w:rsidRPr="00E02C19">
        <w:rPr>
          <w:rFonts w:eastAsia="MS Mincho"/>
          <w:lang w:val="en-US" w:eastAsia="en-US"/>
        </w:rPr>
        <w:lastRenderedPageBreak/>
        <w:t xml:space="preserve">                                                                                                  </w:t>
      </w:r>
      <w:bookmarkStart w:id="3" w:name="_Toc158993599"/>
    </w:p>
    <w:bookmarkEnd w:id="3"/>
    <w:p w:rsidR="00E02C19" w:rsidRPr="00E02C19" w:rsidRDefault="00E02C19" w:rsidP="00E02C19">
      <w:pPr>
        <w:suppressAutoHyphens w:val="0"/>
        <w:jc w:val="right"/>
        <w:outlineLvl w:val="0"/>
        <w:rPr>
          <w:rFonts w:eastAsia="MS Mincho"/>
          <w:lang w:eastAsia="en-US"/>
        </w:rPr>
      </w:pPr>
      <w:r w:rsidRPr="00E02C19">
        <w:rPr>
          <w:rFonts w:eastAsia="MS Mincho"/>
          <w:lang w:eastAsia="en-US"/>
        </w:rPr>
        <w:t>Приложение № 1</w:t>
      </w:r>
    </w:p>
    <w:p w:rsidR="00E02C19" w:rsidRPr="00E02C19" w:rsidRDefault="00E02C19" w:rsidP="00E02C19">
      <w:pPr>
        <w:suppressAutoHyphens w:val="0"/>
        <w:jc w:val="right"/>
        <w:rPr>
          <w:rFonts w:eastAsia="MS Mincho"/>
          <w:lang w:eastAsia="en-US"/>
        </w:rPr>
      </w:pPr>
      <w:r w:rsidRPr="00E02C19">
        <w:rPr>
          <w:rFonts w:eastAsia="MS Mincho"/>
          <w:lang w:eastAsia="en-US"/>
        </w:rPr>
        <w:t xml:space="preserve">                       к </w:t>
      </w:r>
      <w:proofErr w:type="spellStart"/>
      <w:r w:rsidRPr="00E02C19">
        <w:rPr>
          <w:rFonts w:eastAsia="MS Mincho"/>
          <w:lang w:eastAsia="en-US"/>
        </w:rPr>
        <w:t>Сублицензионному</w:t>
      </w:r>
      <w:proofErr w:type="spellEnd"/>
      <w:r w:rsidRPr="00E02C19">
        <w:rPr>
          <w:rFonts w:eastAsia="MS Mincho"/>
          <w:lang w:eastAsia="en-US"/>
        </w:rPr>
        <w:t xml:space="preserve">  договору</w:t>
      </w:r>
    </w:p>
    <w:p w:rsidR="00E02C19" w:rsidRPr="00E02C19" w:rsidRDefault="00E02C19" w:rsidP="00E02C19">
      <w:pPr>
        <w:suppressAutoHyphens w:val="0"/>
        <w:jc w:val="center"/>
        <w:rPr>
          <w:rFonts w:eastAsia="MS Mincho"/>
          <w:lang w:eastAsia="en-US"/>
        </w:rPr>
      </w:pPr>
      <w:r w:rsidRPr="00E02C19">
        <w:rPr>
          <w:rFonts w:eastAsia="MS Mincho"/>
          <w:lang w:eastAsia="en-US"/>
        </w:rPr>
        <w:t xml:space="preserve">                                                                                           № ТКд/     /____/____</w:t>
      </w:r>
    </w:p>
    <w:p w:rsidR="00E02C19" w:rsidRPr="00E02C19" w:rsidRDefault="00E02C19" w:rsidP="00E02C19">
      <w:pPr>
        <w:suppressAutoHyphens w:val="0"/>
        <w:spacing w:after="240"/>
        <w:jc w:val="right"/>
        <w:rPr>
          <w:rFonts w:eastAsia="MS Mincho"/>
          <w:lang w:eastAsia="en-US"/>
        </w:rPr>
      </w:pPr>
      <w:r w:rsidRPr="00E02C19">
        <w:rPr>
          <w:rFonts w:eastAsia="MS Mincho"/>
          <w:lang w:eastAsia="en-US"/>
        </w:rPr>
        <w:t xml:space="preserve">                                   от «___» ______________         </w:t>
      </w:r>
      <w:proofErr w:type="gramStart"/>
      <w:r w:rsidRPr="00E02C19">
        <w:rPr>
          <w:rFonts w:eastAsia="MS Mincho"/>
          <w:lang w:eastAsia="en-US"/>
        </w:rPr>
        <w:t>г</w:t>
      </w:r>
      <w:proofErr w:type="gramEnd"/>
      <w:r w:rsidRPr="00E02C19">
        <w:rPr>
          <w:rFonts w:eastAsia="MS Mincho"/>
          <w:lang w:eastAsia="en-US"/>
        </w:rPr>
        <w:t>.</w:t>
      </w:r>
    </w:p>
    <w:p w:rsidR="00E02C19" w:rsidRPr="00E02C19" w:rsidRDefault="00E02C19" w:rsidP="00E02C19">
      <w:pPr>
        <w:suppressAutoHyphens w:val="0"/>
        <w:spacing w:after="240"/>
        <w:jc w:val="right"/>
        <w:rPr>
          <w:rFonts w:eastAsia="MS Mincho"/>
          <w:lang w:eastAsia="en-US"/>
        </w:rPr>
      </w:pPr>
    </w:p>
    <w:p w:rsidR="00E02C19" w:rsidRPr="00E02C19" w:rsidRDefault="00E02C19" w:rsidP="00E02C1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caps/>
          <w:lang w:val="en-US" w:eastAsia="en-US"/>
        </w:rPr>
      </w:pPr>
      <w:proofErr w:type="spellStart"/>
      <w:r w:rsidRPr="00E02C19">
        <w:rPr>
          <w:rFonts w:eastAsia="MS Mincho"/>
          <w:b/>
          <w:lang w:val="en-US" w:eastAsia="en-US"/>
        </w:rPr>
        <w:t>Спецификация</w:t>
      </w:r>
      <w:proofErr w:type="spellEnd"/>
      <w:r w:rsidRPr="00E02C19">
        <w:rPr>
          <w:rFonts w:eastAsia="MS Mincho"/>
          <w:b/>
          <w:lang w:val="en-US" w:eastAsia="en-US"/>
        </w:rPr>
        <w:t xml:space="preserve"> </w:t>
      </w:r>
    </w:p>
    <w:p w:rsidR="00E02C19" w:rsidRPr="00E02C19" w:rsidRDefault="00E02C19" w:rsidP="00E02C1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lang w:val="en-US" w:eastAsia="en-US"/>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7"/>
        <w:gridCol w:w="1800"/>
        <w:gridCol w:w="3960"/>
        <w:gridCol w:w="1355"/>
        <w:gridCol w:w="985"/>
        <w:gridCol w:w="858"/>
      </w:tblGrid>
      <w:tr w:rsidR="00E02C19" w:rsidRPr="00E02C19" w:rsidTr="00E02C19">
        <w:trPr>
          <w:trHeight w:val="480"/>
          <w:tblHeader/>
        </w:trPr>
        <w:tc>
          <w:tcPr>
            <w:tcW w:w="1107" w:type="dxa"/>
            <w:tcBorders>
              <w:top w:val="single" w:sz="4" w:space="0" w:color="auto"/>
              <w:left w:val="single" w:sz="4" w:space="0" w:color="auto"/>
              <w:bottom w:val="single" w:sz="4" w:space="0" w:color="auto"/>
              <w:right w:val="single" w:sz="4" w:space="0" w:color="auto"/>
            </w:tcBorders>
            <w:vAlign w:val="center"/>
            <w:hideMark/>
          </w:tcPr>
          <w:p w:rsidR="00E02C19" w:rsidRPr="00E02C19" w:rsidRDefault="00E02C19" w:rsidP="00E02C19">
            <w:pPr>
              <w:suppressAutoHyphens w:val="0"/>
              <w:jc w:val="center"/>
              <w:rPr>
                <w:rFonts w:eastAsia="MS Mincho"/>
                <w:b/>
                <w:color w:val="000000"/>
                <w:lang w:val="en-US" w:eastAsia="en-US"/>
              </w:rPr>
            </w:pPr>
            <w:r w:rsidRPr="00E02C19">
              <w:rPr>
                <w:rFonts w:eastAsia="MS Mincho"/>
                <w:b/>
                <w:color w:val="000000"/>
                <w:lang w:val="en-US" w:eastAsia="en-US"/>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C19" w:rsidRPr="000A3040" w:rsidRDefault="000A3040" w:rsidP="00E02C19">
            <w:pPr>
              <w:suppressAutoHyphens w:val="0"/>
              <w:jc w:val="center"/>
              <w:rPr>
                <w:rFonts w:eastAsia="MS Mincho"/>
                <w:b/>
                <w:color w:val="000000"/>
                <w:lang w:eastAsia="en-US"/>
              </w:rPr>
            </w:pPr>
            <w:r>
              <w:rPr>
                <w:rFonts w:eastAsia="MS Mincho"/>
                <w:b/>
                <w:color w:val="000000"/>
                <w:lang w:eastAsia="en-US"/>
              </w:rPr>
              <w:t>Артикул</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C19" w:rsidRPr="00E02C19" w:rsidRDefault="00E02C19" w:rsidP="00E02C19">
            <w:pPr>
              <w:suppressAutoHyphens w:val="0"/>
              <w:jc w:val="center"/>
              <w:rPr>
                <w:rFonts w:eastAsia="MS Mincho"/>
                <w:b/>
                <w:color w:val="000000"/>
                <w:lang w:val="en-US" w:eastAsia="en-US"/>
              </w:rPr>
            </w:pPr>
            <w:proofErr w:type="spellStart"/>
            <w:r w:rsidRPr="00E02C19">
              <w:rPr>
                <w:rFonts w:eastAsia="MS Mincho"/>
                <w:b/>
                <w:color w:val="000000"/>
                <w:lang w:val="en-US" w:eastAsia="en-US"/>
              </w:rPr>
              <w:t>Наименование</w:t>
            </w:r>
            <w:proofErr w:type="spellEnd"/>
            <w:r w:rsidRPr="00E02C19">
              <w:rPr>
                <w:rFonts w:eastAsia="MS Mincho"/>
                <w:b/>
                <w:color w:val="000000"/>
                <w:lang w:val="en-US" w:eastAsia="en-US"/>
              </w:rPr>
              <w:t xml:space="preserve"> </w:t>
            </w:r>
            <w:proofErr w:type="spellStart"/>
            <w:r w:rsidRPr="00E02C19">
              <w:rPr>
                <w:rFonts w:eastAsia="MS Mincho"/>
                <w:b/>
                <w:lang w:val="en-US" w:eastAsia="en-US"/>
              </w:rPr>
              <w:t>Продукта</w:t>
            </w:r>
            <w:proofErr w:type="spellEnd"/>
          </w:p>
        </w:tc>
        <w:tc>
          <w:tcPr>
            <w:tcW w:w="1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C19" w:rsidRPr="00E02C19" w:rsidRDefault="00E02C19" w:rsidP="00E02C19">
            <w:pPr>
              <w:suppressAutoHyphens w:val="0"/>
              <w:jc w:val="center"/>
              <w:rPr>
                <w:rFonts w:eastAsia="MS Mincho"/>
                <w:b/>
                <w:color w:val="000000"/>
                <w:lang w:eastAsia="en-US"/>
              </w:rPr>
            </w:pPr>
            <w:r w:rsidRPr="00E02C19">
              <w:rPr>
                <w:rFonts w:eastAsia="MS Mincho"/>
                <w:b/>
                <w:color w:val="000000"/>
                <w:lang w:eastAsia="en-US"/>
              </w:rPr>
              <w:t xml:space="preserve">Цена, </w:t>
            </w:r>
            <w:r w:rsidRPr="00E02C19">
              <w:rPr>
                <w:rFonts w:eastAsia="MS Mincho"/>
                <w:b/>
                <w:color w:val="000000"/>
                <w:lang w:eastAsia="en-US"/>
              </w:rPr>
              <w:br/>
              <w:t>рублей,  НДС не облагается</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C19" w:rsidRPr="00E02C19" w:rsidRDefault="00E02C19" w:rsidP="00E02C19">
            <w:pPr>
              <w:suppressAutoHyphens w:val="0"/>
              <w:jc w:val="center"/>
              <w:rPr>
                <w:rFonts w:eastAsia="MS Mincho"/>
                <w:b/>
                <w:color w:val="000000"/>
                <w:lang w:val="en-US" w:eastAsia="en-US"/>
              </w:rPr>
            </w:pPr>
            <w:proofErr w:type="spellStart"/>
            <w:r w:rsidRPr="00E02C19">
              <w:rPr>
                <w:rFonts w:eastAsia="MS Mincho"/>
                <w:b/>
                <w:color w:val="000000"/>
                <w:lang w:val="en-US" w:eastAsia="en-US"/>
              </w:rPr>
              <w:t>Кол-во</w:t>
            </w:r>
            <w:proofErr w:type="spellEnd"/>
            <w:r w:rsidRPr="00E02C19">
              <w:rPr>
                <w:rFonts w:eastAsia="MS Mincho"/>
                <w:b/>
                <w:color w:val="000000"/>
                <w:lang w:val="en-US" w:eastAsia="en-US"/>
              </w:rPr>
              <w:t>,</w:t>
            </w:r>
          </w:p>
          <w:p w:rsidR="00E02C19" w:rsidRPr="00E02C19" w:rsidRDefault="00E02C19" w:rsidP="00E02C19">
            <w:pPr>
              <w:suppressAutoHyphens w:val="0"/>
              <w:jc w:val="center"/>
              <w:rPr>
                <w:rFonts w:eastAsia="MS Mincho"/>
                <w:b/>
                <w:color w:val="000000"/>
                <w:lang w:val="en-US" w:eastAsia="en-US"/>
              </w:rPr>
            </w:pPr>
            <w:proofErr w:type="spellStart"/>
            <w:proofErr w:type="gramStart"/>
            <w:r w:rsidRPr="00E02C19">
              <w:rPr>
                <w:rFonts w:eastAsia="MS Mincho"/>
                <w:b/>
                <w:color w:val="000000"/>
                <w:lang w:val="en-US" w:eastAsia="en-US"/>
              </w:rPr>
              <w:t>шт</w:t>
            </w:r>
            <w:proofErr w:type="spellEnd"/>
            <w:proofErr w:type="gramEnd"/>
            <w:r w:rsidRPr="00E02C19">
              <w:rPr>
                <w:rFonts w:eastAsia="MS Mincho"/>
                <w:b/>
                <w:color w:val="000000"/>
                <w:lang w:val="en-US" w:eastAsia="en-US"/>
              </w:rPr>
              <w:t>.</w:t>
            </w:r>
          </w:p>
        </w:tc>
        <w:tc>
          <w:tcPr>
            <w:tcW w:w="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C19" w:rsidRPr="00E02C19" w:rsidRDefault="00E02C19" w:rsidP="00E02C19">
            <w:pPr>
              <w:suppressAutoHyphens w:val="0"/>
              <w:jc w:val="center"/>
              <w:rPr>
                <w:rFonts w:eastAsia="MS Mincho"/>
                <w:b/>
                <w:color w:val="000000"/>
                <w:lang w:eastAsia="en-US"/>
              </w:rPr>
            </w:pPr>
            <w:r w:rsidRPr="00E02C19">
              <w:rPr>
                <w:rFonts w:eastAsia="MS Mincho"/>
                <w:b/>
                <w:color w:val="000000"/>
                <w:lang w:eastAsia="en-US"/>
              </w:rPr>
              <w:t>Сумма рублей,</w:t>
            </w:r>
          </w:p>
          <w:p w:rsidR="00E02C19" w:rsidRPr="00E02C19" w:rsidRDefault="00E02C19" w:rsidP="00E02C19">
            <w:pPr>
              <w:suppressAutoHyphens w:val="0"/>
              <w:jc w:val="center"/>
              <w:rPr>
                <w:rFonts w:eastAsia="MS Mincho"/>
                <w:b/>
                <w:color w:val="000000"/>
                <w:lang w:eastAsia="en-US"/>
              </w:rPr>
            </w:pPr>
            <w:r w:rsidRPr="00E02C19">
              <w:rPr>
                <w:rFonts w:eastAsia="MS Mincho"/>
                <w:b/>
                <w:color w:val="000000"/>
                <w:lang w:eastAsia="en-US"/>
              </w:rPr>
              <w:t>НДС не облагается</w:t>
            </w:r>
          </w:p>
        </w:tc>
      </w:tr>
      <w:tr w:rsidR="00E02C19" w:rsidRPr="00E02C19" w:rsidTr="00E02C19">
        <w:trPr>
          <w:trHeight w:val="480"/>
        </w:trPr>
        <w:tc>
          <w:tcPr>
            <w:tcW w:w="1107" w:type="dxa"/>
            <w:tcBorders>
              <w:top w:val="single" w:sz="4" w:space="0" w:color="auto"/>
              <w:left w:val="single" w:sz="4" w:space="0" w:color="auto"/>
              <w:bottom w:val="single" w:sz="4" w:space="0" w:color="auto"/>
              <w:right w:val="single" w:sz="4" w:space="0" w:color="auto"/>
            </w:tcBorders>
            <w:vAlign w:val="center"/>
            <w:hideMark/>
          </w:tcPr>
          <w:p w:rsidR="00E02C19" w:rsidRPr="00E02C19" w:rsidRDefault="00E02C19" w:rsidP="00E02C19">
            <w:pPr>
              <w:suppressAutoHyphens w:val="0"/>
              <w:spacing w:after="120"/>
              <w:jc w:val="center"/>
              <w:rPr>
                <w:rFonts w:eastAsia="MS Mincho"/>
                <w:bCs/>
                <w:lang w:val="en-US" w:eastAsia="en-US"/>
              </w:rPr>
            </w:pPr>
            <w:r w:rsidRPr="00E02C19">
              <w:rPr>
                <w:rFonts w:eastAsia="MS Mincho"/>
                <w:bCs/>
                <w:lang w:val="en-US" w:eastAsia="en-US"/>
              </w:rPr>
              <w:t>1</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C19" w:rsidRPr="00E02C19" w:rsidRDefault="00E02C19" w:rsidP="00E02C19">
            <w:pPr>
              <w:suppressAutoHyphens w:val="0"/>
              <w:rPr>
                <w:rFonts w:eastAsia="MS Mincho"/>
                <w:lang w:val="en-US" w:eastAsia="en-US"/>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C19" w:rsidRPr="00E02C19" w:rsidRDefault="00E02C19" w:rsidP="00E02C19">
            <w:pPr>
              <w:suppressAutoHyphens w:val="0"/>
              <w:rPr>
                <w:rFonts w:eastAsia="MS Mincho"/>
                <w:lang w:val="en-US" w:eastAsia="en-US"/>
              </w:rPr>
            </w:pPr>
          </w:p>
        </w:tc>
        <w:tc>
          <w:tcPr>
            <w:tcW w:w="13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2C19" w:rsidRPr="00E02C19" w:rsidRDefault="00E02C19" w:rsidP="00E02C19">
            <w:pPr>
              <w:suppressAutoHyphens w:val="0"/>
              <w:jc w:val="center"/>
              <w:rPr>
                <w:rFonts w:eastAsia="MS Mincho"/>
                <w:lang w:val="en-US" w:eastAsia="en-US"/>
              </w:rPr>
            </w:pPr>
          </w:p>
        </w:tc>
        <w:tc>
          <w:tcPr>
            <w:tcW w:w="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2C19" w:rsidRPr="00E02C19" w:rsidRDefault="00E02C19" w:rsidP="00E02C19">
            <w:pPr>
              <w:suppressAutoHyphens w:val="0"/>
              <w:jc w:val="center"/>
              <w:rPr>
                <w:rFonts w:eastAsia="MS Mincho"/>
                <w:lang w:val="en-US" w:eastAsia="en-US"/>
              </w:rPr>
            </w:pPr>
          </w:p>
        </w:tc>
        <w:tc>
          <w:tcPr>
            <w:tcW w:w="8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2C19" w:rsidRPr="00E02C19" w:rsidRDefault="00E02C19" w:rsidP="00E02C19">
            <w:pPr>
              <w:suppressAutoHyphens w:val="0"/>
              <w:jc w:val="center"/>
              <w:rPr>
                <w:rFonts w:eastAsia="MS Mincho"/>
                <w:lang w:val="en-US" w:eastAsia="en-US"/>
              </w:rPr>
            </w:pPr>
          </w:p>
        </w:tc>
      </w:tr>
      <w:tr w:rsidR="00E02C19" w:rsidRPr="00E02C19" w:rsidTr="00E02C19">
        <w:trPr>
          <w:trHeight w:val="255"/>
        </w:trPr>
        <w:tc>
          <w:tcPr>
            <w:tcW w:w="9207"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2C19" w:rsidRPr="00194325" w:rsidRDefault="00194325" w:rsidP="00194325">
            <w:pPr>
              <w:suppressAutoHyphens w:val="0"/>
              <w:spacing w:after="240"/>
              <w:jc w:val="right"/>
              <w:rPr>
                <w:rFonts w:eastAsia="MS Mincho"/>
                <w:b/>
                <w:lang w:eastAsia="en-US"/>
              </w:rPr>
            </w:pPr>
            <w:r>
              <w:rPr>
                <w:rFonts w:eastAsia="MS Mincho"/>
                <w:b/>
                <w:lang w:eastAsia="en-US"/>
              </w:rPr>
              <w:t>Итого</w:t>
            </w:r>
          </w:p>
        </w:tc>
        <w:tc>
          <w:tcPr>
            <w:tcW w:w="858" w:type="dxa"/>
            <w:tcBorders>
              <w:top w:val="single" w:sz="4" w:space="0" w:color="auto"/>
              <w:left w:val="single" w:sz="4" w:space="0" w:color="auto"/>
              <w:bottom w:val="single" w:sz="4" w:space="0" w:color="auto"/>
              <w:right w:val="single" w:sz="4" w:space="0" w:color="auto"/>
            </w:tcBorders>
            <w:vAlign w:val="center"/>
          </w:tcPr>
          <w:p w:rsidR="00E02C19" w:rsidRPr="00E02C19" w:rsidRDefault="00E02C19" w:rsidP="00E02C19">
            <w:pPr>
              <w:suppressAutoHyphens w:val="0"/>
              <w:spacing w:after="240"/>
              <w:jc w:val="center"/>
              <w:rPr>
                <w:rFonts w:eastAsia="MS Mincho"/>
                <w:b/>
                <w:lang w:val="en-US" w:eastAsia="en-US"/>
              </w:rPr>
            </w:pPr>
          </w:p>
        </w:tc>
      </w:tr>
    </w:tbl>
    <w:p w:rsidR="00E02C19" w:rsidRPr="00E02C19" w:rsidRDefault="00E02C19" w:rsidP="00E02C1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both"/>
        <w:rPr>
          <w:rFonts w:eastAsia="MS Mincho"/>
          <w:lang w:val="en-US" w:eastAsia="en-US"/>
        </w:rPr>
      </w:pPr>
    </w:p>
    <w:p w:rsidR="00E02C19" w:rsidRPr="00E02C19" w:rsidRDefault="00E02C19" w:rsidP="00E02C19">
      <w:pPr>
        <w:suppressAutoHyphens w:val="0"/>
        <w:ind w:left="426"/>
        <w:rPr>
          <w:rFonts w:eastAsia="MS Mincho"/>
          <w:lang w:val="en-US" w:eastAsia="en-US"/>
        </w:rPr>
      </w:pPr>
    </w:p>
    <w:p w:rsidR="00E02C19" w:rsidRPr="00E02C19" w:rsidRDefault="00E02C19" w:rsidP="00E02C19">
      <w:pPr>
        <w:suppressAutoHyphens w:val="0"/>
        <w:ind w:left="426"/>
        <w:rPr>
          <w:rFonts w:eastAsia="MS Mincho"/>
          <w:lang w:val="en-US" w:eastAsia="en-US"/>
        </w:rPr>
      </w:pPr>
    </w:p>
    <w:tbl>
      <w:tblPr>
        <w:tblW w:w="9930" w:type="dxa"/>
        <w:jc w:val="center"/>
        <w:tblInd w:w="108" w:type="dxa"/>
        <w:tblLayout w:type="fixed"/>
        <w:tblLook w:val="04A0" w:firstRow="1" w:lastRow="0" w:firstColumn="1" w:lastColumn="0" w:noHBand="0" w:noVBand="1"/>
      </w:tblPr>
      <w:tblGrid>
        <w:gridCol w:w="4966"/>
        <w:gridCol w:w="4964"/>
      </w:tblGrid>
      <w:tr w:rsidR="00E02C19" w:rsidRPr="00E02C19" w:rsidTr="00E02C19">
        <w:trPr>
          <w:jc w:val="center"/>
        </w:trPr>
        <w:tc>
          <w:tcPr>
            <w:tcW w:w="4962" w:type="dxa"/>
            <w:hideMark/>
          </w:tcPr>
          <w:p w:rsidR="00E02C19" w:rsidRPr="00E02C19" w:rsidRDefault="00E02C19" w:rsidP="00E02C19">
            <w:pPr>
              <w:suppressAutoHyphens w:val="0"/>
              <w:spacing w:before="120" w:after="240"/>
              <w:rPr>
                <w:rFonts w:eastAsia="MS Mincho"/>
                <w:b/>
                <w:lang w:val="en-US" w:eastAsia="en-US"/>
              </w:rPr>
            </w:pPr>
            <w:proofErr w:type="spellStart"/>
            <w:r w:rsidRPr="00E02C19">
              <w:rPr>
                <w:rFonts w:eastAsia="MS Mincho"/>
                <w:lang w:val="en-US" w:eastAsia="en-US"/>
              </w:rPr>
              <w:t>Сублицензиат</w:t>
            </w:r>
            <w:proofErr w:type="spellEnd"/>
          </w:p>
        </w:tc>
        <w:tc>
          <w:tcPr>
            <w:tcW w:w="4961" w:type="dxa"/>
            <w:hideMark/>
          </w:tcPr>
          <w:p w:rsidR="00E02C19" w:rsidRPr="00E02C19" w:rsidRDefault="00E02C19" w:rsidP="00E02C19">
            <w:pPr>
              <w:suppressAutoHyphens w:val="0"/>
              <w:spacing w:before="120" w:after="240"/>
              <w:rPr>
                <w:rFonts w:eastAsia="MS Mincho"/>
                <w:b/>
                <w:lang w:val="en-US" w:eastAsia="en-US"/>
              </w:rPr>
            </w:pPr>
            <w:proofErr w:type="spellStart"/>
            <w:r w:rsidRPr="00E02C19">
              <w:rPr>
                <w:rFonts w:eastAsia="MS Mincho"/>
                <w:lang w:val="en-US" w:eastAsia="en-US"/>
              </w:rPr>
              <w:t>Сублицензиар</w:t>
            </w:r>
            <w:proofErr w:type="spellEnd"/>
          </w:p>
        </w:tc>
      </w:tr>
      <w:tr w:rsidR="00E02C19" w:rsidRPr="00E02C19" w:rsidTr="00E02C19">
        <w:trPr>
          <w:trHeight w:val="80"/>
          <w:jc w:val="center"/>
        </w:trPr>
        <w:tc>
          <w:tcPr>
            <w:tcW w:w="4962" w:type="dxa"/>
            <w:hideMark/>
          </w:tcPr>
          <w:p w:rsidR="00E02C19" w:rsidRPr="00E02C19" w:rsidRDefault="00E02C19" w:rsidP="00E02C19">
            <w:pPr>
              <w:suppressAutoHyphens w:val="0"/>
              <w:rPr>
                <w:rFonts w:eastAsia="MS Mincho"/>
                <w:lang w:val="en-US" w:eastAsia="en-US"/>
              </w:rPr>
            </w:pPr>
            <w:r w:rsidRPr="00E02C19">
              <w:rPr>
                <w:rFonts w:eastAsia="MS Mincho"/>
                <w:lang w:val="en-US" w:eastAsia="en-US"/>
              </w:rPr>
              <w:t>__________    ___________________</w:t>
            </w:r>
          </w:p>
          <w:p w:rsidR="00E02C19" w:rsidRPr="00E02C19" w:rsidRDefault="00E02C19" w:rsidP="00E02C19">
            <w:pPr>
              <w:suppressAutoHyphens w:val="0"/>
              <w:rPr>
                <w:rFonts w:eastAsia="MS Mincho"/>
                <w:lang w:val="en-US" w:eastAsia="en-US"/>
              </w:rPr>
            </w:pPr>
            <w:r w:rsidRPr="00E02C19">
              <w:rPr>
                <w:rFonts w:eastAsia="MS Mincho"/>
                <w:lang w:val="en-US" w:eastAsia="en-US"/>
              </w:rPr>
              <w:t>(</w:t>
            </w:r>
            <w:proofErr w:type="spellStart"/>
            <w:r w:rsidRPr="00E02C19">
              <w:rPr>
                <w:rFonts w:eastAsia="MS Mincho"/>
                <w:lang w:val="en-US" w:eastAsia="en-US"/>
              </w:rPr>
              <w:t>подпись</w:t>
            </w:r>
            <w:proofErr w:type="spellEnd"/>
            <w:r w:rsidRPr="00E02C19">
              <w:rPr>
                <w:rFonts w:eastAsia="MS Mincho"/>
                <w:lang w:val="en-US" w:eastAsia="en-US"/>
              </w:rPr>
              <w:t>)                    (Ф.И.О.)</w:t>
            </w:r>
          </w:p>
        </w:tc>
        <w:tc>
          <w:tcPr>
            <w:tcW w:w="4961" w:type="dxa"/>
            <w:hideMark/>
          </w:tcPr>
          <w:p w:rsidR="00E02C19" w:rsidRPr="00E02C19" w:rsidRDefault="00E02C19" w:rsidP="00E02C19">
            <w:pPr>
              <w:suppressAutoHyphens w:val="0"/>
              <w:rPr>
                <w:rFonts w:eastAsia="MS Mincho"/>
                <w:lang w:val="en-US" w:eastAsia="en-US"/>
              </w:rPr>
            </w:pPr>
            <w:r w:rsidRPr="00E02C19">
              <w:rPr>
                <w:rFonts w:eastAsia="MS Mincho"/>
                <w:lang w:val="en-US" w:eastAsia="en-US"/>
              </w:rPr>
              <w:t>__________    ___________________</w:t>
            </w:r>
          </w:p>
          <w:p w:rsidR="00E02C19" w:rsidRPr="00E02C19" w:rsidRDefault="00E02C19" w:rsidP="00E02C19">
            <w:pPr>
              <w:suppressAutoHyphens w:val="0"/>
              <w:rPr>
                <w:rFonts w:eastAsia="MS Mincho"/>
                <w:lang w:val="en-US" w:eastAsia="en-US"/>
              </w:rPr>
            </w:pPr>
            <w:r w:rsidRPr="00E02C19">
              <w:rPr>
                <w:rFonts w:eastAsia="MS Mincho"/>
                <w:lang w:val="en-US" w:eastAsia="en-US"/>
              </w:rPr>
              <w:t>(</w:t>
            </w:r>
            <w:proofErr w:type="spellStart"/>
            <w:r w:rsidRPr="00E02C19">
              <w:rPr>
                <w:rFonts w:eastAsia="MS Mincho"/>
                <w:lang w:val="en-US" w:eastAsia="en-US"/>
              </w:rPr>
              <w:t>подпись</w:t>
            </w:r>
            <w:proofErr w:type="spellEnd"/>
            <w:r w:rsidRPr="00E02C19">
              <w:rPr>
                <w:rFonts w:eastAsia="MS Mincho"/>
                <w:lang w:val="en-US" w:eastAsia="en-US"/>
              </w:rPr>
              <w:t>)                    (Ф.И.О.)</w:t>
            </w:r>
          </w:p>
        </w:tc>
      </w:tr>
    </w:tbl>
    <w:p w:rsidR="00E02C19" w:rsidRPr="00E02C19" w:rsidRDefault="00E02C19" w:rsidP="00E02C19">
      <w:pPr>
        <w:suppressAutoHyphens w:val="0"/>
        <w:ind w:left="426"/>
        <w:rPr>
          <w:rFonts w:eastAsia="MS Mincho"/>
          <w:sz w:val="22"/>
          <w:szCs w:val="22"/>
          <w:lang w:val="en-US" w:eastAsia="en-US"/>
        </w:rPr>
      </w:pPr>
    </w:p>
    <w:p w:rsidR="00E02C19" w:rsidRPr="00E02C19" w:rsidRDefault="00E02C19" w:rsidP="00E02C19">
      <w:pPr>
        <w:suppressAutoHyphens w:val="0"/>
        <w:ind w:left="426"/>
        <w:rPr>
          <w:rFonts w:eastAsia="MS Mincho"/>
          <w:sz w:val="22"/>
          <w:szCs w:val="22"/>
          <w:lang w:val="en-US" w:eastAsia="en-US"/>
        </w:rPr>
      </w:pPr>
    </w:p>
    <w:p w:rsidR="00E02C19" w:rsidRPr="00E02C19" w:rsidRDefault="00E02C19" w:rsidP="00E02C19">
      <w:pPr>
        <w:suppressAutoHyphens w:val="0"/>
        <w:spacing w:before="240" w:after="240"/>
        <w:jc w:val="both"/>
        <w:rPr>
          <w:rFonts w:eastAsia="MS Mincho"/>
          <w:sz w:val="22"/>
          <w:szCs w:val="22"/>
          <w:lang w:val="en-US" w:eastAsia="en-US"/>
        </w:rPr>
      </w:pPr>
    </w:p>
    <w:p w:rsidR="00E02C19" w:rsidRPr="00E02C19" w:rsidRDefault="00E02C19" w:rsidP="00E02C19">
      <w:pPr>
        <w:suppressAutoHyphens w:val="0"/>
        <w:ind w:right="163"/>
        <w:rPr>
          <w:rFonts w:eastAsia="MS Mincho"/>
          <w:sz w:val="22"/>
          <w:szCs w:val="22"/>
          <w:lang w:eastAsia="en-US"/>
        </w:rPr>
      </w:pPr>
    </w:p>
    <w:p w:rsidR="00E02C19" w:rsidRPr="00E02C19" w:rsidRDefault="00E02C19" w:rsidP="00E02C19">
      <w:pPr>
        <w:suppressAutoHyphens w:val="0"/>
        <w:rPr>
          <w:rFonts w:eastAsia="MS Mincho"/>
          <w:sz w:val="22"/>
          <w:szCs w:val="22"/>
          <w:lang w:eastAsia="en-US"/>
        </w:rPr>
      </w:pPr>
    </w:p>
    <w:p w:rsidR="000954FB" w:rsidRPr="00194325" w:rsidRDefault="000954FB" w:rsidP="00194325">
      <w:pPr>
        <w:rPr>
          <w:rFonts w:eastAsia="MS Mincho"/>
          <w:b/>
          <w:i/>
          <w:sz w:val="28"/>
          <w:szCs w:val="28"/>
        </w:rPr>
      </w:pPr>
    </w:p>
    <w:sectPr w:rsidR="000954FB" w:rsidRPr="00194325"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61" w:rsidRDefault="00182B61">
      <w:r>
        <w:separator/>
      </w:r>
    </w:p>
  </w:endnote>
  <w:endnote w:type="continuationSeparator" w:id="0">
    <w:p w:rsidR="00182B61" w:rsidRDefault="0018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altName w:val="Arial"/>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171658"/>
      <w:docPartObj>
        <w:docPartGallery w:val="Page Numbers (Bottom of Page)"/>
        <w:docPartUnique/>
      </w:docPartObj>
    </w:sdtPr>
    <w:sdtEndPr/>
    <w:sdtContent>
      <w:p w:rsidR="00182B61" w:rsidRDefault="00182B61">
        <w:pPr>
          <w:pStyle w:val="aff"/>
          <w:jc w:val="right"/>
        </w:pPr>
        <w:r>
          <w:fldChar w:fldCharType="begin"/>
        </w:r>
        <w:r>
          <w:instrText>PAGE   \* MERGEFORMAT</w:instrText>
        </w:r>
        <w:r>
          <w:fldChar w:fldCharType="separate"/>
        </w:r>
        <w:r w:rsidR="00D8433C">
          <w:rPr>
            <w:noProof/>
          </w:rPr>
          <w:t>26</w:t>
        </w:r>
        <w:r>
          <w:fldChar w:fldCharType="end"/>
        </w:r>
      </w:p>
    </w:sdtContent>
  </w:sdt>
  <w:p w:rsidR="00182B61" w:rsidRDefault="00182B61">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61" w:rsidRDefault="00182B6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182B61" w:rsidRDefault="00182B61" w:rsidP="00BF6892">
    <w:pPr>
      <w:pStyle w:val="aff"/>
      <w:ind w:right="360"/>
    </w:pPr>
  </w:p>
  <w:p w:rsidR="00182B61" w:rsidRDefault="00182B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61" w:rsidRDefault="00182B61">
    <w:pPr>
      <w:pStyle w:val="aff"/>
      <w:jc w:val="center"/>
    </w:pPr>
  </w:p>
  <w:p w:rsidR="00182B61" w:rsidRDefault="00182B6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61" w:rsidRDefault="00182B61">
      <w:r>
        <w:separator/>
      </w:r>
    </w:p>
  </w:footnote>
  <w:footnote w:type="continuationSeparator" w:id="0">
    <w:p w:rsidR="00182B61" w:rsidRDefault="00182B61">
      <w:r>
        <w:continuationSeparator/>
      </w:r>
    </w:p>
  </w:footnote>
  <w:footnote w:id="1">
    <w:p w:rsidR="00182B61" w:rsidRDefault="00182B61" w:rsidP="00E02C19">
      <w:pPr>
        <w:pStyle w:val="aff0"/>
      </w:pPr>
      <w:r>
        <w:rPr>
          <w:rStyle w:val="af8"/>
        </w:rPr>
        <w:footnoteRef/>
      </w:r>
      <w:r>
        <w:t xml:space="preserve"> Гарантийные письма, выписки из лицензионных договоров не являются достаточным основанием для подтверждения цепочки </w:t>
      </w:r>
      <w:proofErr w:type="spellStart"/>
      <w:r>
        <w:t>правообладания</w:t>
      </w:r>
      <w:proofErr w:type="spellEnd"/>
      <w:r>
        <w:t xml:space="preserve"> неисключительными правами.</w:t>
      </w:r>
    </w:p>
    <w:p w:rsidR="00182B61" w:rsidRDefault="00182B61" w:rsidP="00E02C19">
      <w:pPr>
        <w:pStyle w:val="aff0"/>
        <w:ind w:left="-142" w:firstLine="142"/>
      </w:pPr>
    </w:p>
  </w:footnote>
  <w:footnote w:id="2">
    <w:p w:rsidR="00182B61" w:rsidRDefault="00182B61" w:rsidP="00E02C19">
      <w:pPr>
        <w:pStyle w:val="aff0"/>
      </w:pPr>
      <w:r>
        <w:rPr>
          <w:rStyle w:val="af8"/>
        </w:rPr>
        <w:footnoteRef/>
      </w:r>
      <w:r>
        <w:t xml:space="preserve"> В данном пункте может быть прописан иной срок передачи прав на использование Программ. Срок передачи прав на использование Программ, указанный в данном пункте Договора не должен превышать срока передачи прав на использование Программ, указанного в Лицензионном договоре.</w:t>
      </w:r>
    </w:p>
  </w:footnote>
  <w:footnote w:id="3">
    <w:p w:rsidR="00182B61" w:rsidRDefault="00182B61" w:rsidP="00E02C19">
      <w:pPr>
        <w:pStyle w:val="aff0"/>
      </w:pPr>
      <w:r>
        <w:rPr>
          <w:rStyle w:val="af8"/>
        </w:rPr>
        <w:footnoteRef/>
      </w:r>
      <w:r>
        <w:t xml:space="preserve"> В Договоре могут быть перечислены и иные права на использование программного обеспечения </w:t>
      </w:r>
    </w:p>
  </w:footnote>
  <w:footnote w:id="4">
    <w:p w:rsidR="00182B61" w:rsidRDefault="00182B61" w:rsidP="00E02C19">
      <w:pPr>
        <w:pStyle w:val="aff0"/>
      </w:pPr>
      <w:r>
        <w:rPr>
          <w:rStyle w:val="af8"/>
        </w:rPr>
        <w:footnoteRef/>
      </w:r>
      <w:r>
        <w:t xml:space="preserve"> В Договоре может быть указана и иная территория действия </w:t>
      </w:r>
      <w:proofErr w:type="gramStart"/>
      <w:r>
        <w:t>неисключительных</w:t>
      </w:r>
      <w:proofErr w:type="gramEnd"/>
      <w:r>
        <w:t xml:space="preserve"> права</w:t>
      </w:r>
    </w:p>
  </w:footnote>
  <w:footnote w:id="5">
    <w:p w:rsidR="00182B61" w:rsidRDefault="00182B61" w:rsidP="00E02C19">
      <w:pPr>
        <w:pStyle w:val="aff0"/>
      </w:pPr>
      <w:r>
        <w:rPr>
          <w:rStyle w:val="af8"/>
        </w:rPr>
        <w:footnoteRef/>
      </w:r>
      <w:r>
        <w:t xml:space="preserve"> В Договоре могут быть прописаны и иные ограничения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61" w:rsidRDefault="00182B61" w:rsidP="00913055">
    <w:pPr>
      <w:pStyle w:val="afd"/>
      <w:jc w:val="center"/>
    </w:pPr>
    <w:r>
      <w:fldChar w:fldCharType="begin"/>
    </w:r>
    <w:r>
      <w:instrText xml:space="preserve"> PAGE   \* MERGEFORMAT </w:instrText>
    </w:r>
    <w:r>
      <w:fldChar w:fldCharType="separate"/>
    </w:r>
    <w:r>
      <w:rPr>
        <w:noProof/>
      </w:rPr>
      <w:t>41</w:t>
    </w:r>
    <w:r>
      <w:rPr>
        <w:noProof/>
      </w:rPr>
      <w:fldChar w:fldCharType="end"/>
    </w:r>
  </w:p>
  <w:p w:rsidR="00182B61" w:rsidRDefault="00182B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74C3A0A"/>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35E2E"/>
    <w:multiLevelType w:val="multilevel"/>
    <w:tmpl w:val="AF38694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7C70A4"/>
    <w:multiLevelType w:val="multilevel"/>
    <w:tmpl w:val="2D325F5C"/>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6A25E44"/>
    <w:multiLevelType w:val="multilevel"/>
    <w:tmpl w:val="3F10B5C0"/>
    <w:lvl w:ilvl="0">
      <w:start w:val="1"/>
      <w:numFmt w:val="decimal"/>
      <w:lvlText w:val="%1."/>
      <w:lvlJc w:val="left"/>
      <w:pPr>
        <w:ind w:left="360" w:hanging="360"/>
      </w:pPr>
    </w:lvl>
    <w:lvl w:ilvl="1">
      <w:start w:val="2"/>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3B1769"/>
    <w:multiLevelType w:val="multilevel"/>
    <w:tmpl w:val="8964340C"/>
    <w:lvl w:ilvl="0">
      <w:start w:val="12"/>
      <w:numFmt w:val="decimal"/>
      <w:lvlText w:val="%1."/>
      <w:lvlJc w:val="left"/>
      <w:pPr>
        <w:ind w:left="660" w:hanging="660"/>
      </w:pPr>
    </w:lvl>
    <w:lvl w:ilvl="1">
      <w:start w:val="1"/>
      <w:numFmt w:val="decimal"/>
      <w:lvlText w:val="%1.%2."/>
      <w:lvlJc w:val="left"/>
      <w:pPr>
        <w:ind w:left="1365" w:hanging="660"/>
      </w:pPr>
    </w:lvl>
    <w:lvl w:ilvl="2">
      <w:start w:val="6"/>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1">
    <w:nsid w:val="3B487E75"/>
    <w:multiLevelType w:val="multilevel"/>
    <w:tmpl w:val="ED64D056"/>
    <w:lvl w:ilvl="0">
      <w:start w:val="1"/>
      <w:numFmt w:val="lowerLetter"/>
      <w:lvlText w:val="%1."/>
      <w:lvlJc w:val="left"/>
      <w:pPr>
        <w:ind w:left="675" w:hanging="675"/>
      </w:pPr>
      <w:rPr>
        <w:b/>
        <w:i/>
      </w:rPr>
    </w:lvl>
    <w:lvl w:ilvl="1">
      <w:start w:val="1"/>
      <w:numFmt w:val="decimal"/>
      <w:lvlText w:val="4.%2."/>
      <w:lvlJc w:val="left"/>
      <w:pPr>
        <w:ind w:left="5541" w:hanging="720"/>
      </w:pPr>
      <w:rPr>
        <w:b w:val="0"/>
        <w:i w:val="0"/>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abstractNum w:abstractNumId="32">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8E225E1"/>
    <w:multiLevelType w:val="multilevel"/>
    <w:tmpl w:val="0742A9CE"/>
    <w:lvl w:ilvl="0">
      <w:start w:val="9"/>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713"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9">
    <w:nsid w:val="5960704F"/>
    <w:multiLevelType w:val="multilevel"/>
    <w:tmpl w:val="BBB8326E"/>
    <w:lvl w:ilvl="0">
      <w:start w:val="4"/>
      <w:numFmt w:val="decimal"/>
      <w:lvlText w:val="%1."/>
      <w:lvlJc w:val="left"/>
      <w:pPr>
        <w:ind w:left="360" w:hanging="360"/>
      </w:pPr>
      <w:rPr>
        <w:color w:val="auto"/>
      </w:rPr>
    </w:lvl>
    <w:lvl w:ilvl="1">
      <w:start w:val="5"/>
      <w:numFmt w:val="decimal"/>
      <w:lvlText w:val="%1.%2."/>
      <w:lvlJc w:val="left"/>
      <w:pPr>
        <w:ind w:left="928" w:hanging="360"/>
      </w:pPr>
      <w:rPr>
        <w:color w:val="auto"/>
      </w:rPr>
    </w:lvl>
    <w:lvl w:ilvl="2">
      <w:start w:val="1"/>
      <w:numFmt w:val="decimal"/>
      <w:lvlText w:val="%1.%2.%3."/>
      <w:lvlJc w:val="left"/>
      <w:pPr>
        <w:ind w:left="1856" w:hanging="720"/>
      </w:pPr>
      <w:rPr>
        <w:color w:val="auto"/>
      </w:rPr>
    </w:lvl>
    <w:lvl w:ilvl="3">
      <w:start w:val="1"/>
      <w:numFmt w:val="decimal"/>
      <w:lvlText w:val="%1.%2.%3.%4."/>
      <w:lvlJc w:val="left"/>
      <w:pPr>
        <w:ind w:left="2424" w:hanging="720"/>
      </w:pPr>
      <w:rPr>
        <w:color w:val="auto"/>
      </w:rPr>
    </w:lvl>
    <w:lvl w:ilvl="4">
      <w:start w:val="1"/>
      <w:numFmt w:val="decimal"/>
      <w:lvlText w:val="%1.%2.%3.%4.%5."/>
      <w:lvlJc w:val="left"/>
      <w:pPr>
        <w:ind w:left="3352" w:hanging="1080"/>
      </w:pPr>
      <w:rPr>
        <w:color w:val="auto"/>
      </w:rPr>
    </w:lvl>
    <w:lvl w:ilvl="5">
      <w:start w:val="1"/>
      <w:numFmt w:val="decimal"/>
      <w:lvlText w:val="%1.%2.%3.%4.%5.%6."/>
      <w:lvlJc w:val="left"/>
      <w:pPr>
        <w:ind w:left="3920" w:hanging="1080"/>
      </w:pPr>
      <w:rPr>
        <w:color w:val="auto"/>
      </w:rPr>
    </w:lvl>
    <w:lvl w:ilvl="6">
      <w:start w:val="1"/>
      <w:numFmt w:val="decimal"/>
      <w:lvlText w:val="%1.%2.%3.%4.%5.%6.%7."/>
      <w:lvlJc w:val="left"/>
      <w:pPr>
        <w:ind w:left="4848" w:hanging="1440"/>
      </w:pPr>
      <w:rPr>
        <w:color w:val="auto"/>
      </w:rPr>
    </w:lvl>
    <w:lvl w:ilvl="7">
      <w:start w:val="1"/>
      <w:numFmt w:val="decimal"/>
      <w:lvlText w:val="%1.%2.%3.%4.%5.%6.%7.%8."/>
      <w:lvlJc w:val="left"/>
      <w:pPr>
        <w:ind w:left="5416" w:hanging="1440"/>
      </w:pPr>
      <w:rPr>
        <w:color w:val="auto"/>
      </w:rPr>
    </w:lvl>
    <w:lvl w:ilvl="8">
      <w:start w:val="1"/>
      <w:numFmt w:val="decimal"/>
      <w:lvlText w:val="%1.%2.%3.%4.%5.%6.%7.%8.%9."/>
      <w:lvlJc w:val="left"/>
      <w:pPr>
        <w:ind w:left="6344" w:hanging="1800"/>
      </w:pPr>
      <w:rPr>
        <w:color w:val="auto"/>
      </w:rPr>
    </w:lvl>
  </w:abstractNum>
  <w:abstractNum w:abstractNumId="4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nsid w:val="5E095987"/>
    <w:multiLevelType w:val="multilevel"/>
    <w:tmpl w:val="FFD8CED8"/>
    <w:lvl w:ilvl="0">
      <w:start w:val="3"/>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3">
    <w:nsid w:val="61205A29"/>
    <w:multiLevelType w:val="multilevel"/>
    <w:tmpl w:val="248A2FE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CA1A0F"/>
    <w:multiLevelType w:val="multilevel"/>
    <w:tmpl w:val="BFC8096A"/>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6B0C95"/>
    <w:multiLevelType w:val="multilevel"/>
    <w:tmpl w:val="DFD691E6"/>
    <w:lvl w:ilvl="0">
      <w:start w:val="3"/>
      <w:numFmt w:val="decimal"/>
      <w:lvlText w:val="%1."/>
      <w:lvlJc w:val="left"/>
      <w:pPr>
        <w:ind w:left="540" w:hanging="540"/>
      </w:pPr>
    </w:lvl>
    <w:lvl w:ilvl="1">
      <w:start w:val="2"/>
      <w:numFmt w:val="decimal"/>
      <w:lvlText w:val="%1.%2."/>
      <w:lvlJc w:val="left"/>
      <w:pPr>
        <w:ind w:left="1252" w:hanging="540"/>
      </w:pPr>
    </w:lvl>
    <w:lvl w:ilvl="2">
      <w:start w:val="2"/>
      <w:numFmt w:val="decimal"/>
      <w:lvlText w:val="%1.%2.%3."/>
      <w:lvlJc w:val="left"/>
      <w:pPr>
        <w:ind w:left="2144" w:hanging="720"/>
      </w:pPr>
    </w:lvl>
    <w:lvl w:ilvl="3">
      <w:start w:val="1"/>
      <w:numFmt w:val="decimal"/>
      <w:lvlText w:val="%1.%2.%3.%4."/>
      <w:lvlJc w:val="left"/>
      <w:pPr>
        <w:ind w:left="2856" w:hanging="720"/>
      </w:pPr>
    </w:lvl>
    <w:lvl w:ilvl="4">
      <w:start w:val="1"/>
      <w:numFmt w:val="decimal"/>
      <w:lvlText w:val="%1.%2.%3.%4.%5."/>
      <w:lvlJc w:val="left"/>
      <w:pPr>
        <w:ind w:left="3928" w:hanging="1080"/>
      </w:pPr>
    </w:lvl>
    <w:lvl w:ilvl="5">
      <w:start w:val="1"/>
      <w:numFmt w:val="decimal"/>
      <w:lvlText w:val="%1.%2.%3.%4.%5.%6."/>
      <w:lvlJc w:val="left"/>
      <w:pPr>
        <w:ind w:left="4640" w:hanging="1080"/>
      </w:pPr>
    </w:lvl>
    <w:lvl w:ilvl="6">
      <w:start w:val="1"/>
      <w:numFmt w:val="decimal"/>
      <w:lvlText w:val="%1.%2.%3.%4.%5.%6.%7."/>
      <w:lvlJc w:val="left"/>
      <w:pPr>
        <w:ind w:left="5712" w:hanging="1440"/>
      </w:pPr>
    </w:lvl>
    <w:lvl w:ilvl="7">
      <w:start w:val="1"/>
      <w:numFmt w:val="decimal"/>
      <w:lvlText w:val="%1.%2.%3.%4.%5.%6.%7.%8."/>
      <w:lvlJc w:val="left"/>
      <w:pPr>
        <w:ind w:left="6424" w:hanging="1440"/>
      </w:pPr>
    </w:lvl>
    <w:lvl w:ilvl="8">
      <w:start w:val="1"/>
      <w:numFmt w:val="decimal"/>
      <w:lvlText w:val="%1.%2.%3.%4.%5.%6.%7.%8.%9."/>
      <w:lvlJc w:val="left"/>
      <w:pPr>
        <w:ind w:left="7496" w:hanging="180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9"/>
  </w:num>
  <w:num w:numId="8">
    <w:abstractNumId w:val="36"/>
  </w:num>
  <w:num w:numId="9">
    <w:abstractNumId w:val="23"/>
  </w:num>
  <w:num w:numId="10">
    <w:abstractNumId w:val="34"/>
  </w:num>
  <w:num w:numId="11">
    <w:abstractNumId w:val="44"/>
  </w:num>
  <w:num w:numId="12">
    <w:abstractNumId w:val="46"/>
  </w:num>
  <w:num w:numId="13">
    <w:abstractNumId w:val="25"/>
  </w:num>
  <w:num w:numId="14">
    <w:abstractNumId w:val="29"/>
  </w:num>
  <w:num w:numId="15">
    <w:abstractNumId w:val="51"/>
  </w:num>
  <w:num w:numId="16">
    <w:abstractNumId w:val="33"/>
  </w:num>
  <w:num w:numId="17">
    <w:abstractNumId w:val="35"/>
  </w:num>
  <w:num w:numId="18">
    <w:abstractNumId w:val="28"/>
  </w:num>
  <w:num w:numId="19">
    <w:abstractNumId w:val="32"/>
  </w:num>
  <w:num w:numId="20">
    <w:abstractNumId w:val="0"/>
    <w:lvlOverride w:ilvl="0">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0"/>
    <w:lvlOverride w:ilvl="0">
      <w:startOverride w:val="1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27534"/>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2B5E"/>
    <w:rsid w:val="000A2D97"/>
    <w:rsid w:val="000A3040"/>
    <w:rsid w:val="000A3B81"/>
    <w:rsid w:val="000A679F"/>
    <w:rsid w:val="000B5302"/>
    <w:rsid w:val="000B753E"/>
    <w:rsid w:val="000C7CAF"/>
    <w:rsid w:val="000E5BB8"/>
    <w:rsid w:val="000F1048"/>
    <w:rsid w:val="00100B0E"/>
    <w:rsid w:val="00104812"/>
    <w:rsid w:val="0010735E"/>
    <w:rsid w:val="00107C51"/>
    <w:rsid w:val="00116263"/>
    <w:rsid w:val="00116BFD"/>
    <w:rsid w:val="001174EB"/>
    <w:rsid w:val="00120404"/>
    <w:rsid w:val="001242D3"/>
    <w:rsid w:val="0012610C"/>
    <w:rsid w:val="001372A7"/>
    <w:rsid w:val="00144E2B"/>
    <w:rsid w:val="00153C3B"/>
    <w:rsid w:val="00164D0C"/>
    <w:rsid w:val="0016528F"/>
    <w:rsid w:val="00171FEC"/>
    <w:rsid w:val="001749AE"/>
    <w:rsid w:val="00174FFE"/>
    <w:rsid w:val="00175830"/>
    <w:rsid w:val="00175A7B"/>
    <w:rsid w:val="001779A3"/>
    <w:rsid w:val="00177D5C"/>
    <w:rsid w:val="001815A5"/>
    <w:rsid w:val="00182B61"/>
    <w:rsid w:val="00186816"/>
    <w:rsid w:val="0018682A"/>
    <w:rsid w:val="00186E65"/>
    <w:rsid w:val="00194325"/>
    <w:rsid w:val="0019760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6C97"/>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1031"/>
    <w:rsid w:val="002766D2"/>
    <w:rsid w:val="0028168C"/>
    <w:rsid w:val="00282B03"/>
    <w:rsid w:val="002910EA"/>
    <w:rsid w:val="00291899"/>
    <w:rsid w:val="002A1180"/>
    <w:rsid w:val="002A2796"/>
    <w:rsid w:val="002A4D3C"/>
    <w:rsid w:val="002A5001"/>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0CAD"/>
    <w:rsid w:val="00401865"/>
    <w:rsid w:val="00401BB4"/>
    <w:rsid w:val="00401E31"/>
    <w:rsid w:val="00410B56"/>
    <w:rsid w:val="004224C0"/>
    <w:rsid w:val="0042668A"/>
    <w:rsid w:val="004272B0"/>
    <w:rsid w:val="004314C8"/>
    <w:rsid w:val="0043423C"/>
    <w:rsid w:val="0043596D"/>
    <w:rsid w:val="00435A9A"/>
    <w:rsid w:val="00443169"/>
    <w:rsid w:val="00444F6A"/>
    <w:rsid w:val="00450B73"/>
    <w:rsid w:val="00454ECC"/>
    <w:rsid w:val="00456863"/>
    <w:rsid w:val="004634C8"/>
    <w:rsid w:val="0046573F"/>
    <w:rsid w:val="004745C7"/>
    <w:rsid w:val="004774A6"/>
    <w:rsid w:val="0047759E"/>
    <w:rsid w:val="004808B9"/>
    <w:rsid w:val="004874C1"/>
    <w:rsid w:val="00491F18"/>
    <w:rsid w:val="00492AEE"/>
    <w:rsid w:val="00493AB2"/>
    <w:rsid w:val="004A25F0"/>
    <w:rsid w:val="004A2B65"/>
    <w:rsid w:val="004A404E"/>
    <w:rsid w:val="004A64F9"/>
    <w:rsid w:val="004A6E9A"/>
    <w:rsid w:val="004C0A7F"/>
    <w:rsid w:val="004C2235"/>
    <w:rsid w:val="004C7528"/>
    <w:rsid w:val="004D4FA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6396C"/>
    <w:rsid w:val="005716FC"/>
    <w:rsid w:val="00571D62"/>
    <w:rsid w:val="0057756D"/>
    <w:rsid w:val="005834BA"/>
    <w:rsid w:val="00593786"/>
    <w:rsid w:val="00596B19"/>
    <w:rsid w:val="00597ED1"/>
    <w:rsid w:val="005A0E3B"/>
    <w:rsid w:val="005A11F5"/>
    <w:rsid w:val="005A6CE9"/>
    <w:rsid w:val="005C0984"/>
    <w:rsid w:val="005C1123"/>
    <w:rsid w:val="005D6190"/>
    <w:rsid w:val="005D64F1"/>
    <w:rsid w:val="005D6803"/>
    <w:rsid w:val="005E0074"/>
    <w:rsid w:val="005E0B21"/>
    <w:rsid w:val="005E2AFC"/>
    <w:rsid w:val="005E6CAE"/>
    <w:rsid w:val="005F2D24"/>
    <w:rsid w:val="005F3426"/>
    <w:rsid w:val="005F5726"/>
    <w:rsid w:val="00602C50"/>
    <w:rsid w:val="00612309"/>
    <w:rsid w:val="00613848"/>
    <w:rsid w:val="006150C6"/>
    <w:rsid w:val="006164CD"/>
    <w:rsid w:val="006176F4"/>
    <w:rsid w:val="00621BC2"/>
    <w:rsid w:val="00627696"/>
    <w:rsid w:val="0063363D"/>
    <w:rsid w:val="00633831"/>
    <w:rsid w:val="006400A0"/>
    <w:rsid w:val="006402DD"/>
    <w:rsid w:val="00653070"/>
    <w:rsid w:val="0065657D"/>
    <w:rsid w:val="006575DD"/>
    <w:rsid w:val="00664449"/>
    <w:rsid w:val="0066580F"/>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0A18"/>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08A5"/>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1272"/>
    <w:rsid w:val="008E5FFE"/>
    <w:rsid w:val="008E60E5"/>
    <w:rsid w:val="008E6627"/>
    <w:rsid w:val="009068D2"/>
    <w:rsid w:val="00906A59"/>
    <w:rsid w:val="00913055"/>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1FBB"/>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E18"/>
    <w:rsid w:val="00A023CD"/>
    <w:rsid w:val="00A153F5"/>
    <w:rsid w:val="00A161F5"/>
    <w:rsid w:val="00A23026"/>
    <w:rsid w:val="00A2358C"/>
    <w:rsid w:val="00A26820"/>
    <w:rsid w:val="00A2745B"/>
    <w:rsid w:val="00A33235"/>
    <w:rsid w:val="00A34231"/>
    <w:rsid w:val="00A34895"/>
    <w:rsid w:val="00A4055F"/>
    <w:rsid w:val="00A42140"/>
    <w:rsid w:val="00A517C7"/>
    <w:rsid w:val="00A5252D"/>
    <w:rsid w:val="00A543C0"/>
    <w:rsid w:val="00A62751"/>
    <w:rsid w:val="00A647EF"/>
    <w:rsid w:val="00A65E19"/>
    <w:rsid w:val="00A6781A"/>
    <w:rsid w:val="00A7671D"/>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F60AC"/>
    <w:rsid w:val="00AF6ABE"/>
    <w:rsid w:val="00B00D8C"/>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0F79"/>
    <w:rsid w:val="00BB21E3"/>
    <w:rsid w:val="00BB3C30"/>
    <w:rsid w:val="00BB5B51"/>
    <w:rsid w:val="00BB61F8"/>
    <w:rsid w:val="00BC1922"/>
    <w:rsid w:val="00BD59BC"/>
    <w:rsid w:val="00BD5B44"/>
    <w:rsid w:val="00BE06D9"/>
    <w:rsid w:val="00BE2157"/>
    <w:rsid w:val="00BF5C0A"/>
    <w:rsid w:val="00BF6892"/>
    <w:rsid w:val="00C13A71"/>
    <w:rsid w:val="00C159C6"/>
    <w:rsid w:val="00C15C57"/>
    <w:rsid w:val="00C22ACD"/>
    <w:rsid w:val="00C264D5"/>
    <w:rsid w:val="00C27292"/>
    <w:rsid w:val="00C2793E"/>
    <w:rsid w:val="00C318D3"/>
    <w:rsid w:val="00C3191F"/>
    <w:rsid w:val="00C324AA"/>
    <w:rsid w:val="00C3633B"/>
    <w:rsid w:val="00C4306D"/>
    <w:rsid w:val="00C51709"/>
    <w:rsid w:val="00C52179"/>
    <w:rsid w:val="00C53FE9"/>
    <w:rsid w:val="00C5583D"/>
    <w:rsid w:val="00C576D0"/>
    <w:rsid w:val="00C60714"/>
    <w:rsid w:val="00C6181A"/>
    <w:rsid w:val="00C61887"/>
    <w:rsid w:val="00C62580"/>
    <w:rsid w:val="00C77A96"/>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50A3"/>
    <w:rsid w:val="00CE7EB4"/>
    <w:rsid w:val="00D01C16"/>
    <w:rsid w:val="00D11463"/>
    <w:rsid w:val="00D11ED5"/>
    <w:rsid w:val="00D126A9"/>
    <w:rsid w:val="00D13938"/>
    <w:rsid w:val="00D139B6"/>
    <w:rsid w:val="00D16E58"/>
    <w:rsid w:val="00D17BAC"/>
    <w:rsid w:val="00D32FFA"/>
    <w:rsid w:val="00D43CE5"/>
    <w:rsid w:val="00D4516A"/>
    <w:rsid w:val="00D57C3F"/>
    <w:rsid w:val="00D6490E"/>
    <w:rsid w:val="00D64EB5"/>
    <w:rsid w:val="00D65E96"/>
    <w:rsid w:val="00D6739A"/>
    <w:rsid w:val="00D703B6"/>
    <w:rsid w:val="00D704ED"/>
    <w:rsid w:val="00D75EE4"/>
    <w:rsid w:val="00D7766E"/>
    <w:rsid w:val="00D8433C"/>
    <w:rsid w:val="00D85B79"/>
    <w:rsid w:val="00D86EFD"/>
    <w:rsid w:val="00D94307"/>
    <w:rsid w:val="00D953A5"/>
    <w:rsid w:val="00DB12DB"/>
    <w:rsid w:val="00DB1EDE"/>
    <w:rsid w:val="00DB6989"/>
    <w:rsid w:val="00DB7D52"/>
    <w:rsid w:val="00DC0783"/>
    <w:rsid w:val="00DC4097"/>
    <w:rsid w:val="00DC427E"/>
    <w:rsid w:val="00DC58D5"/>
    <w:rsid w:val="00DC5D58"/>
    <w:rsid w:val="00DC6D82"/>
    <w:rsid w:val="00DD09A8"/>
    <w:rsid w:val="00DD1DA5"/>
    <w:rsid w:val="00DD4105"/>
    <w:rsid w:val="00DD486C"/>
    <w:rsid w:val="00DD75A6"/>
    <w:rsid w:val="00DD7B26"/>
    <w:rsid w:val="00DE3BCD"/>
    <w:rsid w:val="00DF4BE8"/>
    <w:rsid w:val="00DF69CD"/>
    <w:rsid w:val="00DF6AE3"/>
    <w:rsid w:val="00E02C19"/>
    <w:rsid w:val="00E11B6E"/>
    <w:rsid w:val="00E14CA3"/>
    <w:rsid w:val="00E14F30"/>
    <w:rsid w:val="00E15467"/>
    <w:rsid w:val="00E1780F"/>
    <w:rsid w:val="00E24379"/>
    <w:rsid w:val="00E27DCB"/>
    <w:rsid w:val="00E347BF"/>
    <w:rsid w:val="00E35BF3"/>
    <w:rsid w:val="00E3769D"/>
    <w:rsid w:val="00E409C9"/>
    <w:rsid w:val="00E4114E"/>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4C95"/>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E1D5D"/>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paragraph" w:styleId="a">
    <w:name w:val="List Number"/>
    <w:basedOn w:val="a1"/>
    <w:uiPriority w:val="99"/>
    <w:semiHidden/>
    <w:unhideWhenUsed/>
    <w:rsid w:val="00C77A96"/>
    <w:pPr>
      <w:numPr>
        <w:numId w:val="20"/>
      </w:numPr>
      <w:contextualSpacing/>
    </w:pPr>
  </w:style>
  <w:style w:type="paragraph" w:styleId="afff4">
    <w:name w:val="caption"/>
    <w:basedOn w:val="a1"/>
    <w:next w:val="a1"/>
    <w:uiPriority w:val="35"/>
    <w:unhideWhenUsed/>
    <w:qFormat/>
    <w:rsid w:val="00981FB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paragraph" w:styleId="a">
    <w:name w:val="List Number"/>
    <w:basedOn w:val="a1"/>
    <w:uiPriority w:val="99"/>
    <w:semiHidden/>
    <w:unhideWhenUsed/>
    <w:rsid w:val="00C77A96"/>
    <w:pPr>
      <w:numPr>
        <w:numId w:val="20"/>
      </w:numPr>
      <w:contextualSpacing/>
    </w:pPr>
  </w:style>
  <w:style w:type="paragraph" w:styleId="afff4">
    <w:name w:val="caption"/>
    <w:basedOn w:val="a1"/>
    <w:next w:val="a1"/>
    <w:uiPriority w:val="35"/>
    <w:unhideWhenUsed/>
    <w:qFormat/>
    <w:rsid w:val="00981FB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999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718807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996807911">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87408164">
      <w:bodyDiv w:val="1"/>
      <w:marLeft w:val="0"/>
      <w:marRight w:val="0"/>
      <w:marTop w:val="0"/>
      <w:marBottom w:val="0"/>
      <w:divBdr>
        <w:top w:val="none" w:sz="0" w:space="0" w:color="auto"/>
        <w:left w:val="none" w:sz="0" w:space="0" w:color="auto"/>
        <w:bottom w:val="none" w:sz="0" w:space="0" w:color="auto"/>
        <w:right w:val="none" w:sz="0" w:space="0" w:color="auto"/>
      </w:divBdr>
    </w:div>
    <w:div w:id="1393045411">
      <w:bodyDiv w:val="1"/>
      <w:marLeft w:val="0"/>
      <w:marRight w:val="0"/>
      <w:marTop w:val="0"/>
      <w:marBottom w:val="0"/>
      <w:divBdr>
        <w:top w:val="none" w:sz="0" w:space="0" w:color="auto"/>
        <w:left w:val="none" w:sz="0" w:space="0" w:color="auto"/>
        <w:bottom w:val="none" w:sz="0" w:space="0" w:color="auto"/>
        <w:right w:val="none" w:sz="0" w:space="0" w:color="auto"/>
      </w:divBdr>
    </w:div>
    <w:div w:id="155381053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37305192">
      <w:bodyDiv w:val="1"/>
      <w:marLeft w:val="0"/>
      <w:marRight w:val="0"/>
      <w:marTop w:val="0"/>
      <w:marBottom w:val="0"/>
      <w:divBdr>
        <w:top w:val="none" w:sz="0" w:space="0" w:color="auto"/>
        <w:left w:val="none" w:sz="0" w:space="0" w:color="auto"/>
        <w:bottom w:val="none" w:sz="0" w:space="0" w:color="auto"/>
        <w:right w:val="none" w:sz="0" w:space="0" w:color="auto"/>
      </w:divBdr>
    </w:div>
    <w:div w:id="2095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21F9181-A199-4D55-B335-911D3DF93F0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E9CF15-E2AA-430D-B622-3CF61D4F6EBC}">
  <ds:schemaRefs>
    <ds:schemaRef ds:uri="http://schemas.openxmlformats.org/officeDocument/2006/bibliography"/>
  </ds:schemaRefs>
</ds:datastoreItem>
</file>

<file path=customXml/itemProps4.xml><?xml version="1.0" encoding="utf-8"?>
<ds:datastoreItem xmlns:ds="http://schemas.openxmlformats.org/officeDocument/2006/customXml" ds:itemID="{2340EA07-BEE0-4680-935E-0180C024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37</Pages>
  <Words>12562</Words>
  <Characters>71608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84002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4</cp:revision>
  <cp:lastPrinted>2015-12-14T08:43:00Z</cp:lastPrinted>
  <dcterms:created xsi:type="dcterms:W3CDTF">2015-12-14T07:42:00Z</dcterms:created>
  <dcterms:modified xsi:type="dcterms:W3CDTF">2015-12-15T12:57:00Z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