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CE4F16" w:rsidRDefault="0024584A" w:rsidP="0024584A">
      <w:pPr>
        <w:ind w:firstLine="0"/>
        <w:jc w:val="center"/>
        <w:rPr>
          <w:rFonts w:eastAsiaTheme="majorEastAsia"/>
          <w:b/>
          <w:bCs/>
          <w:snapToGrid/>
          <w:szCs w:val="28"/>
          <w:lang w:eastAsia="en-US"/>
        </w:rPr>
      </w:pPr>
      <w:r w:rsidRPr="00CE4F16">
        <w:rPr>
          <w:rFonts w:eastAsiaTheme="majorEastAsia"/>
          <w:b/>
          <w:bCs/>
          <w:snapToGrid/>
          <w:szCs w:val="28"/>
          <w:lang w:eastAsia="en-US"/>
        </w:rPr>
        <w:t>ИЗВЕЩЕНИЕ</w:t>
      </w:r>
    </w:p>
    <w:p w:rsidR="0024584A" w:rsidRPr="00CE4F16" w:rsidRDefault="0024584A" w:rsidP="0024584A">
      <w:pPr>
        <w:ind w:firstLine="0"/>
        <w:jc w:val="center"/>
        <w:rPr>
          <w:rFonts w:eastAsiaTheme="majorEastAsia"/>
          <w:b/>
          <w:bCs/>
          <w:snapToGrid/>
          <w:szCs w:val="28"/>
          <w:lang w:eastAsia="en-US"/>
        </w:rPr>
      </w:pPr>
      <w:r w:rsidRPr="00CE4F16">
        <w:rPr>
          <w:rFonts w:eastAsiaTheme="majorEastAsia"/>
          <w:b/>
          <w:bCs/>
          <w:snapToGrid/>
          <w:szCs w:val="28"/>
          <w:lang w:eastAsia="en-US"/>
        </w:rPr>
        <w:t xml:space="preserve">О РАЗМЕЩЕНИИ ЗАКАЗА № </w:t>
      </w:r>
      <w:bookmarkStart w:id="0" w:name="_GoBack"/>
      <w:r w:rsidRPr="00CE4F16">
        <w:rPr>
          <w:rFonts w:eastAsiaTheme="majorEastAsia"/>
          <w:b/>
          <w:bCs/>
          <w:snapToGrid/>
          <w:szCs w:val="28"/>
          <w:lang w:eastAsia="en-US"/>
        </w:rPr>
        <w:t>ЕП/</w:t>
      </w:r>
      <w:r w:rsidR="00374B4F" w:rsidRPr="005C6D3B">
        <w:rPr>
          <w:rFonts w:eastAsiaTheme="majorEastAsia"/>
          <w:b/>
          <w:bCs/>
          <w:snapToGrid/>
          <w:szCs w:val="28"/>
          <w:lang w:eastAsia="en-US"/>
        </w:rPr>
        <w:t>001</w:t>
      </w:r>
      <w:r w:rsidRPr="005C6D3B">
        <w:rPr>
          <w:rFonts w:eastAsiaTheme="majorEastAsia"/>
          <w:b/>
          <w:bCs/>
          <w:snapToGrid/>
          <w:szCs w:val="28"/>
          <w:lang w:eastAsia="en-US"/>
        </w:rPr>
        <w:t>/</w:t>
      </w:r>
      <w:r w:rsidR="00374B4F" w:rsidRPr="005C6D3B">
        <w:rPr>
          <w:rFonts w:eastAsiaTheme="majorEastAsia"/>
          <w:b/>
          <w:bCs/>
          <w:snapToGrid/>
          <w:szCs w:val="28"/>
          <w:lang w:eastAsia="en-US"/>
        </w:rPr>
        <w:t>СКЖД</w:t>
      </w:r>
      <w:r w:rsidRPr="005C6D3B">
        <w:rPr>
          <w:rFonts w:eastAsiaTheme="majorEastAsia"/>
          <w:b/>
          <w:bCs/>
          <w:snapToGrid/>
          <w:szCs w:val="28"/>
          <w:lang w:eastAsia="en-US"/>
        </w:rPr>
        <w:t>/</w:t>
      </w:r>
      <w:r w:rsidR="00374B4F" w:rsidRPr="005C6D3B">
        <w:rPr>
          <w:rFonts w:eastAsiaTheme="majorEastAsia"/>
          <w:b/>
          <w:bCs/>
          <w:snapToGrid/>
          <w:szCs w:val="28"/>
          <w:lang w:eastAsia="en-US"/>
        </w:rPr>
        <w:t>0006</w:t>
      </w:r>
      <w:r w:rsidRPr="00CE4F16">
        <w:rPr>
          <w:rFonts w:eastAsiaTheme="majorEastAsia"/>
          <w:b/>
          <w:bCs/>
          <w:snapToGrid/>
          <w:szCs w:val="28"/>
          <w:lang w:eastAsia="en-US"/>
        </w:rPr>
        <w:t xml:space="preserve"> </w:t>
      </w:r>
      <w:bookmarkEnd w:id="0"/>
      <w:r w:rsidRPr="00CE4F16">
        <w:rPr>
          <w:rFonts w:eastAsiaTheme="majorEastAsia"/>
          <w:b/>
          <w:bCs/>
          <w:snapToGrid/>
          <w:szCs w:val="28"/>
          <w:lang w:eastAsia="en-US"/>
        </w:rPr>
        <w:t xml:space="preserve"> </w:t>
      </w:r>
    </w:p>
    <w:p w:rsidR="0024584A" w:rsidRPr="00CE4F16" w:rsidRDefault="0024584A" w:rsidP="0024584A">
      <w:pPr>
        <w:pStyle w:val="1"/>
        <w:spacing w:before="0"/>
        <w:ind w:firstLine="0"/>
        <w:jc w:val="center"/>
        <w:rPr>
          <w:rFonts w:ascii="Times New Roman" w:hAnsi="Times New Roman" w:cs="Times New Roman"/>
          <w:color w:val="auto"/>
        </w:rPr>
      </w:pPr>
      <w:r w:rsidRPr="00CE4F16">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CE4F16" w:rsidRDefault="0024584A" w:rsidP="0024584A">
      <w:pPr>
        <w:ind w:firstLine="0"/>
        <w:jc w:val="center"/>
        <w:rPr>
          <w:b/>
          <w:sz w:val="16"/>
          <w:szCs w:val="16"/>
        </w:rPr>
      </w:pPr>
    </w:p>
    <w:p w:rsidR="0024584A" w:rsidRPr="00CE4F16" w:rsidRDefault="00744A37" w:rsidP="0024584A">
      <w:pPr>
        <w:jc w:val="both"/>
      </w:pPr>
      <w:r w:rsidRPr="00CE4F16">
        <w:t>Публичное</w:t>
      </w:r>
      <w:r w:rsidR="0024584A" w:rsidRPr="00CE4F16">
        <w:t xml:space="preserve"> акционерное общество «Центр по перевозке грузов в контейнерах «ТрансКонтейнер» (</w:t>
      </w:r>
      <w:r w:rsidRPr="00CE4F16">
        <w:t>П</w:t>
      </w:r>
      <w:r w:rsidR="0024584A" w:rsidRPr="00CE4F16">
        <w:t>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CE4F16">
        <w:t xml:space="preserve"> работ, оказание услуг для нужд</w:t>
      </w:r>
      <w:r w:rsidR="0024584A" w:rsidRPr="00CE4F16">
        <w:t xml:space="preserve"> </w:t>
      </w:r>
      <w:r w:rsidR="00B14132" w:rsidRPr="00CE4F16">
        <w:t>П</w:t>
      </w:r>
      <w:r w:rsidR="0024584A" w:rsidRPr="00CE4F16">
        <w:t>АО «ТрансКонтейнер» (далее – Положение о закупке),  проводит размещение заказа</w:t>
      </w:r>
      <w:r w:rsidR="00D55557">
        <w:t xml:space="preserve">   </w:t>
      </w:r>
      <w:r w:rsidR="0024584A" w:rsidRPr="00CE4F16">
        <w:t xml:space="preserve"> № </w:t>
      </w:r>
      <w:proofErr w:type="gramStart"/>
      <w:r w:rsidR="0024584A" w:rsidRPr="00CE4F16">
        <w:t>ЕП</w:t>
      </w:r>
      <w:proofErr w:type="gramEnd"/>
      <w:r w:rsidR="0024584A" w:rsidRPr="00CE4F16">
        <w:t>/</w:t>
      </w:r>
      <w:r w:rsidR="00374B4F">
        <w:rPr>
          <w:u w:val="single"/>
        </w:rPr>
        <w:t>001</w:t>
      </w:r>
      <w:r w:rsidR="0024584A" w:rsidRPr="00CE4F16">
        <w:t>/</w:t>
      </w:r>
      <w:r w:rsidR="00374B4F">
        <w:rPr>
          <w:u w:val="single"/>
        </w:rPr>
        <w:t>СКЖД</w:t>
      </w:r>
      <w:r w:rsidR="0024584A" w:rsidRPr="00CE4F16">
        <w:t>/</w:t>
      </w:r>
      <w:r w:rsidR="00374B4F">
        <w:rPr>
          <w:u w:val="single"/>
        </w:rPr>
        <w:t>0006</w:t>
      </w:r>
      <w:r w:rsidR="0024584A" w:rsidRPr="00CE4F16">
        <w:t xml:space="preserve"> на закупку товаров, выполнение работ и оказание услуг у единственного поставщика (исполнителя, подрядчика)  (далее – Заказ).</w:t>
      </w:r>
    </w:p>
    <w:p w:rsidR="0024584A" w:rsidRPr="00CE4F16" w:rsidRDefault="0024584A" w:rsidP="0024584A">
      <w:pPr>
        <w:jc w:val="both"/>
        <w:rPr>
          <w:b/>
          <w:sz w:val="22"/>
          <w:szCs w:val="22"/>
        </w:rPr>
      </w:pPr>
    </w:p>
    <w:p w:rsidR="0024584A" w:rsidRPr="00CE4F16" w:rsidRDefault="0024584A" w:rsidP="0024584A">
      <w:pPr>
        <w:jc w:val="both"/>
        <w:rPr>
          <w:i/>
        </w:rPr>
      </w:pPr>
      <w:r w:rsidRPr="00CE4F16">
        <w:rPr>
          <w:b/>
        </w:rPr>
        <w:t xml:space="preserve">Заказчик: </w:t>
      </w:r>
      <w:r w:rsidRPr="00CE4F16">
        <w:t xml:space="preserve"> </w:t>
      </w:r>
      <w:r w:rsidR="00827105" w:rsidRPr="00CE4F16">
        <w:t>П</w:t>
      </w:r>
      <w:r w:rsidRPr="00CE4F16">
        <w:t>АО «ТрансКонтейнер»</w:t>
      </w:r>
      <w:r w:rsidRPr="00CE4F16">
        <w:rPr>
          <w:i/>
        </w:rPr>
        <w:t>.</w:t>
      </w:r>
    </w:p>
    <w:p w:rsidR="0024584A" w:rsidRPr="00CE4F16" w:rsidRDefault="0024584A" w:rsidP="0024584A">
      <w:pPr>
        <w:jc w:val="both"/>
      </w:pPr>
      <w:r w:rsidRPr="00CE4F16">
        <w:t>Местонахождение: Российская Федерация, 125047, Москва, Оружейный переулок, д. 19;</w:t>
      </w:r>
    </w:p>
    <w:p w:rsidR="0024584A" w:rsidRPr="00CE4F16" w:rsidRDefault="0024584A" w:rsidP="0024584A">
      <w:pPr>
        <w:jc w:val="both"/>
      </w:pPr>
      <w:r w:rsidRPr="00CE4F16">
        <w:t xml:space="preserve">Почтовый адрес: Российская Федерация, 125047, Москва, Оружейный переулок, д. 19.  </w:t>
      </w:r>
    </w:p>
    <w:p w:rsidR="0024584A" w:rsidRPr="00CE4F16" w:rsidRDefault="0024584A" w:rsidP="0024584A">
      <w:pPr>
        <w:jc w:val="both"/>
      </w:pPr>
      <w:r w:rsidRPr="00CE4F16">
        <w:t xml:space="preserve">Телефон: (495) 788-17-17, факс (499) 262-75-78, электронный адрес </w:t>
      </w:r>
      <w:hyperlink r:id="rId12" w:history="1">
        <w:r w:rsidRPr="00CE4F16">
          <w:rPr>
            <w:rStyle w:val="a6"/>
          </w:rPr>
          <w:t>zakupki@trcont.ru</w:t>
        </w:r>
      </w:hyperlink>
      <w:r w:rsidRPr="00CE4F16">
        <w:t>.</w:t>
      </w:r>
    </w:p>
    <w:p w:rsidR="0024584A" w:rsidRPr="00891991" w:rsidRDefault="0024584A" w:rsidP="0024584A">
      <w:pPr>
        <w:jc w:val="both"/>
        <w:rPr>
          <w:sz w:val="16"/>
          <w:szCs w:val="16"/>
        </w:rPr>
      </w:pPr>
    </w:p>
    <w:p w:rsidR="0024584A" w:rsidRPr="00CE4F16" w:rsidRDefault="0024584A" w:rsidP="0024584A">
      <w:pPr>
        <w:jc w:val="both"/>
        <w:rPr>
          <w:b/>
        </w:rPr>
      </w:pPr>
      <w:r w:rsidRPr="00CE4F16">
        <w:rPr>
          <w:b/>
        </w:rPr>
        <w:t>Контактная информация Заказчика</w:t>
      </w:r>
    </w:p>
    <w:p w:rsidR="002565CA" w:rsidRPr="00CE4F16" w:rsidRDefault="002565CA" w:rsidP="002565CA">
      <w:pPr>
        <w:jc w:val="both"/>
      </w:pPr>
      <w:r w:rsidRPr="00CE4F16">
        <w:t>Ф.И.О.: Гордеева Лилия Владимировна</w:t>
      </w:r>
    </w:p>
    <w:p w:rsidR="002565CA" w:rsidRPr="00CE4F16" w:rsidRDefault="002565CA" w:rsidP="002565CA">
      <w:pPr>
        <w:jc w:val="both"/>
        <w:rPr>
          <w:rFonts w:ascii="Tahoma" w:hAnsi="Tahoma" w:cs="Tahoma"/>
          <w:sz w:val="15"/>
          <w:szCs w:val="15"/>
        </w:rPr>
      </w:pPr>
      <w:r w:rsidRPr="00CE4F16">
        <w:t xml:space="preserve">Адрес электронной почты: </w:t>
      </w:r>
      <w:proofErr w:type="spellStart"/>
      <w:r w:rsidRPr="00CE4F16">
        <w:rPr>
          <w:szCs w:val="28"/>
        </w:rPr>
        <w:t>GordeevaLV@trcont.r</w:t>
      </w:r>
      <w:proofErr w:type="spellEnd"/>
      <w:r w:rsidRPr="00CE4F16">
        <w:rPr>
          <w:szCs w:val="28"/>
          <w:lang w:val="en-US"/>
        </w:rPr>
        <w:t>u</w:t>
      </w:r>
      <w:r w:rsidRPr="00CE4F16">
        <w:rPr>
          <w:szCs w:val="28"/>
        </w:rPr>
        <w:t>;</w:t>
      </w:r>
      <w:r w:rsidRPr="00CE4F16">
        <w:rPr>
          <w:rFonts w:ascii="Tahoma" w:hAnsi="Tahoma" w:cs="Tahoma"/>
          <w:sz w:val="15"/>
          <w:szCs w:val="15"/>
        </w:rPr>
        <w:t xml:space="preserve"> </w:t>
      </w:r>
    </w:p>
    <w:p w:rsidR="002565CA" w:rsidRPr="00CE4F16" w:rsidRDefault="002565CA" w:rsidP="002565CA">
      <w:pPr>
        <w:jc w:val="both"/>
      </w:pPr>
      <w:r w:rsidRPr="00CE4F16">
        <w:t xml:space="preserve">Телефон: (863)259-08-64; </w:t>
      </w:r>
    </w:p>
    <w:p w:rsidR="002565CA" w:rsidRPr="00CE4F16" w:rsidRDefault="002565CA" w:rsidP="002565CA">
      <w:pPr>
        <w:jc w:val="both"/>
      </w:pPr>
      <w:r w:rsidRPr="00CE4F16">
        <w:t xml:space="preserve">Факс: (863)282-95-37, </w:t>
      </w:r>
      <w:proofErr w:type="spellStart"/>
      <w:r w:rsidRPr="00CE4F16">
        <w:t>доб</w:t>
      </w:r>
      <w:proofErr w:type="spellEnd"/>
      <w:r w:rsidRPr="00CE4F16">
        <w:t xml:space="preserve"> 2.</w:t>
      </w:r>
    </w:p>
    <w:p w:rsidR="0024584A" w:rsidRPr="00CE4F16" w:rsidRDefault="0024584A" w:rsidP="002565CA">
      <w:pPr>
        <w:jc w:val="both"/>
        <w:rPr>
          <w:sz w:val="24"/>
          <w:szCs w:val="24"/>
        </w:rPr>
      </w:pPr>
    </w:p>
    <w:p w:rsidR="00F74956" w:rsidRPr="00CE4F16" w:rsidRDefault="0024584A" w:rsidP="00F74956">
      <w:pPr>
        <w:jc w:val="both"/>
        <w:rPr>
          <w:color w:val="1F497D"/>
        </w:rPr>
      </w:pPr>
      <w:r w:rsidRPr="00CE4F16">
        <w:rPr>
          <w:b/>
        </w:rPr>
        <w:t xml:space="preserve">1. </w:t>
      </w:r>
      <w:proofErr w:type="gramStart"/>
      <w:r w:rsidRPr="00CE4F16">
        <w:rPr>
          <w:b/>
        </w:rPr>
        <w:t>Предмет Заказа:</w:t>
      </w:r>
      <w:r w:rsidR="0054331F" w:rsidRPr="00CE4F16">
        <w:rPr>
          <w:b/>
        </w:rPr>
        <w:t xml:space="preserve"> </w:t>
      </w:r>
      <w:r w:rsidR="00F74956" w:rsidRPr="00CE4F16">
        <w:t>право на заключение договора на оказание услуг по осуществлению и/или организации перевозок морским транспортом грузов и контейнеров в международном сообщении</w:t>
      </w:r>
      <w:r w:rsidR="00F74956" w:rsidRPr="00CE4F16">
        <w:rPr>
          <w:szCs w:val="28"/>
        </w:rPr>
        <w:t xml:space="preserve"> </w:t>
      </w:r>
      <w:r w:rsidR="00F74956" w:rsidRPr="00CE4F16">
        <w:t>с использованием сервисов морских судоходных линий и иных услуг</w:t>
      </w:r>
      <w:r w:rsidR="006140F7">
        <w:t>,</w:t>
      </w:r>
      <w:r w:rsidR="00F74956" w:rsidRPr="00CE4F16">
        <w:t xml:space="preserve">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прочих соисполнителей и</w:t>
      </w:r>
      <w:proofErr w:type="gramEnd"/>
      <w:r w:rsidR="00F74956" w:rsidRPr="00CE4F16">
        <w:t xml:space="preserve"> также агентов)</w:t>
      </w:r>
      <w:r w:rsidR="006140F7">
        <w:t>,</w:t>
      </w:r>
      <w:r w:rsidR="003F7AA3" w:rsidRPr="00CE4F16">
        <w:t xml:space="preserve"> с</w:t>
      </w:r>
      <w:r w:rsidR="003F7AA3" w:rsidRPr="00CE4F16">
        <w:rPr>
          <w:szCs w:val="28"/>
        </w:rPr>
        <w:t xml:space="preserve"> перевалкой на терминале  ООО «Ростовский Универсальный порт»  </w:t>
      </w:r>
      <w:r w:rsidR="00F74956" w:rsidRPr="00CE4F16">
        <w:rPr>
          <w:szCs w:val="28"/>
        </w:rPr>
        <w:t>в 2015-2017г.г.</w:t>
      </w:r>
    </w:p>
    <w:p w:rsidR="00AF7D52" w:rsidRPr="00891991" w:rsidRDefault="00AF7D52" w:rsidP="00AF7D52">
      <w:pPr>
        <w:jc w:val="both"/>
        <w:rPr>
          <w:sz w:val="16"/>
          <w:szCs w:val="16"/>
        </w:rPr>
      </w:pPr>
    </w:p>
    <w:p w:rsidR="0024584A" w:rsidRPr="00CE4F16" w:rsidRDefault="0024584A" w:rsidP="0024584A">
      <w:pPr>
        <w:jc w:val="both"/>
        <w:rPr>
          <w:szCs w:val="28"/>
        </w:rPr>
      </w:pPr>
      <w:r w:rsidRPr="00CE4F16">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CE4F16" w:rsidTr="00FD7121">
        <w:tc>
          <w:tcPr>
            <w:tcW w:w="817" w:type="dxa"/>
          </w:tcPr>
          <w:p w:rsidR="0024584A" w:rsidRPr="00CE4F16" w:rsidRDefault="0024584A" w:rsidP="00FD7121">
            <w:pPr>
              <w:ind w:firstLine="0"/>
              <w:rPr>
                <w:sz w:val="24"/>
                <w:szCs w:val="24"/>
              </w:rPr>
            </w:pPr>
            <w:r w:rsidRPr="00CE4F16">
              <w:rPr>
                <w:sz w:val="24"/>
                <w:szCs w:val="24"/>
              </w:rPr>
              <w:t>№</w:t>
            </w:r>
          </w:p>
        </w:tc>
        <w:tc>
          <w:tcPr>
            <w:tcW w:w="1819" w:type="dxa"/>
          </w:tcPr>
          <w:p w:rsidR="0024584A" w:rsidRPr="00CE4F16" w:rsidRDefault="0024584A" w:rsidP="00FD7121">
            <w:pPr>
              <w:ind w:firstLine="0"/>
              <w:rPr>
                <w:sz w:val="24"/>
                <w:szCs w:val="24"/>
              </w:rPr>
            </w:pPr>
            <w:r w:rsidRPr="00CE4F16">
              <w:rPr>
                <w:sz w:val="24"/>
                <w:szCs w:val="24"/>
              </w:rPr>
              <w:t>Классификация по ОКДП</w:t>
            </w:r>
          </w:p>
        </w:tc>
        <w:tc>
          <w:tcPr>
            <w:tcW w:w="1819" w:type="dxa"/>
          </w:tcPr>
          <w:p w:rsidR="0024584A" w:rsidRPr="00CE4F16" w:rsidRDefault="0024584A" w:rsidP="00FD7121">
            <w:pPr>
              <w:ind w:firstLine="0"/>
              <w:rPr>
                <w:sz w:val="24"/>
                <w:szCs w:val="24"/>
              </w:rPr>
            </w:pPr>
            <w:r w:rsidRPr="00CE4F16">
              <w:rPr>
                <w:sz w:val="24"/>
                <w:szCs w:val="24"/>
              </w:rPr>
              <w:t>Классификация по ОКВЭД</w:t>
            </w:r>
          </w:p>
        </w:tc>
        <w:tc>
          <w:tcPr>
            <w:tcW w:w="1323" w:type="dxa"/>
          </w:tcPr>
          <w:p w:rsidR="0024584A" w:rsidRPr="00CE4F16" w:rsidRDefault="0024584A" w:rsidP="00FD7121">
            <w:pPr>
              <w:ind w:firstLine="0"/>
              <w:rPr>
                <w:sz w:val="24"/>
                <w:szCs w:val="24"/>
              </w:rPr>
            </w:pPr>
            <w:r w:rsidRPr="00CE4F16">
              <w:rPr>
                <w:sz w:val="24"/>
                <w:szCs w:val="24"/>
              </w:rPr>
              <w:t>Ед. измерения</w:t>
            </w:r>
          </w:p>
        </w:tc>
        <w:tc>
          <w:tcPr>
            <w:tcW w:w="1418" w:type="dxa"/>
          </w:tcPr>
          <w:p w:rsidR="0024584A" w:rsidRPr="00CE4F16" w:rsidRDefault="0024584A" w:rsidP="00FD7121">
            <w:pPr>
              <w:ind w:firstLine="0"/>
              <w:rPr>
                <w:sz w:val="24"/>
                <w:szCs w:val="24"/>
              </w:rPr>
            </w:pPr>
            <w:r w:rsidRPr="00CE4F16">
              <w:rPr>
                <w:sz w:val="24"/>
                <w:szCs w:val="24"/>
              </w:rPr>
              <w:t>Количество (Объем)</w:t>
            </w:r>
          </w:p>
        </w:tc>
        <w:tc>
          <w:tcPr>
            <w:tcW w:w="2268" w:type="dxa"/>
          </w:tcPr>
          <w:p w:rsidR="0024584A" w:rsidRPr="00CE4F16" w:rsidRDefault="0024584A" w:rsidP="00FD7121">
            <w:pPr>
              <w:ind w:firstLine="0"/>
              <w:rPr>
                <w:sz w:val="24"/>
                <w:szCs w:val="24"/>
              </w:rPr>
            </w:pPr>
            <w:r w:rsidRPr="00CE4F16">
              <w:rPr>
                <w:sz w:val="24"/>
                <w:szCs w:val="24"/>
              </w:rPr>
              <w:t>Дополнительные сведения</w:t>
            </w:r>
          </w:p>
        </w:tc>
      </w:tr>
      <w:tr w:rsidR="0024584A" w:rsidRPr="00CE4F16" w:rsidTr="000102ED">
        <w:tc>
          <w:tcPr>
            <w:tcW w:w="817" w:type="dxa"/>
          </w:tcPr>
          <w:p w:rsidR="0024584A" w:rsidRPr="00CE4F16" w:rsidRDefault="0024584A" w:rsidP="00FD7121">
            <w:pPr>
              <w:ind w:firstLine="0"/>
              <w:rPr>
                <w:sz w:val="24"/>
                <w:szCs w:val="24"/>
              </w:rPr>
            </w:pPr>
            <w:r w:rsidRPr="00CE4F16">
              <w:rPr>
                <w:sz w:val="24"/>
                <w:szCs w:val="24"/>
              </w:rPr>
              <w:t>1.</w:t>
            </w:r>
          </w:p>
        </w:tc>
        <w:tc>
          <w:tcPr>
            <w:tcW w:w="1819" w:type="dxa"/>
            <w:vAlign w:val="center"/>
          </w:tcPr>
          <w:p w:rsidR="000102ED" w:rsidRPr="00CE4F16" w:rsidRDefault="000102ED" w:rsidP="000102ED">
            <w:pPr>
              <w:ind w:firstLine="0"/>
              <w:jc w:val="center"/>
              <w:rPr>
                <w:sz w:val="24"/>
                <w:szCs w:val="24"/>
              </w:rPr>
            </w:pPr>
            <w:r w:rsidRPr="00CE4F16">
              <w:rPr>
                <w:sz w:val="24"/>
                <w:szCs w:val="24"/>
              </w:rPr>
              <w:t xml:space="preserve">     6</w:t>
            </w:r>
            <w:r w:rsidR="00BB1607" w:rsidRPr="00CE4F16">
              <w:rPr>
                <w:sz w:val="24"/>
                <w:szCs w:val="24"/>
              </w:rPr>
              <w:t>100000</w:t>
            </w:r>
          </w:p>
          <w:p w:rsidR="0024584A" w:rsidRPr="00CE4F16" w:rsidRDefault="0024584A" w:rsidP="000102ED">
            <w:pPr>
              <w:tabs>
                <w:tab w:val="clear" w:pos="709"/>
                <w:tab w:val="left" w:pos="317"/>
                <w:tab w:val="left" w:pos="686"/>
              </w:tabs>
              <w:ind w:firstLine="317"/>
              <w:jc w:val="center"/>
              <w:rPr>
                <w:sz w:val="24"/>
                <w:szCs w:val="24"/>
              </w:rPr>
            </w:pPr>
          </w:p>
        </w:tc>
        <w:tc>
          <w:tcPr>
            <w:tcW w:w="1819" w:type="dxa"/>
          </w:tcPr>
          <w:p w:rsidR="0024584A" w:rsidRPr="00CE4F16" w:rsidRDefault="000102ED" w:rsidP="00BB1607">
            <w:pPr>
              <w:ind w:firstLine="0"/>
              <w:rPr>
                <w:sz w:val="24"/>
                <w:szCs w:val="24"/>
              </w:rPr>
            </w:pPr>
            <w:r w:rsidRPr="00CE4F16">
              <w:rPr>
                <w:sz w:val="24"/>
                <w:szCs w:val="24"/>
              </w:rPr>
              <w:t>6</w:t>
            </w:r>
            <w:r w:rsidR="00BB1607" w:rsidRPr="00CE4F16">
              <w:rPr>
                <w:sz w:val="24"/>
                <w:szCs w:val="24"/>
              </w:rPr>
              <w:t>1</w:t>
            </w:r>
          </w:p>
        </w:tc>
        <w:tc>
          <w:tcPr>
            <w:tcW w:w="1323" w:type="dxa"/>
          </w:tcPr>
          <w:p w:rsidR="0024584A" w:rsidRPr="00CE4F16" w:rsidRDefault="000102ED" w:rsidP="00FD7121">
            <w:pPr>
              <w:ind w:firstLine="0"/>
              <w:rPr>
                <w:sz w:val="24"/>
                <w:szCs w:val="24"/>
              </w:rPr>
            </w:pPr>
            <w:r w:rsidRPr="00CE4F16">
              <w:rPr>
                <w:sz w:val="24"/>
                <w:szCs w:val="24"/>
              </w:rPr>
              <w:t>Условная единица</w:t>
            </w:r>
          </w:p>
        </w:tc>
        <w:tc>
          <w:tcPr>
            <w:tcW w:w="1418" w:type="dxa"/>
          </w:tcPr>
          <w:p w:rsidR="0024584A" w:rsidRPr="00CE4F16" w:rsidRDefault="00114762" w:rsidP="00FD7121">
            <w:pPr>
              <w:ind w:firstLine="0"/>
              <w:rPr>
                <w:sz w:val="24"/>
                <w:szCs w:val="24"/>
              </w:rPr>
            </w:pPr>
            <w:r w:rsidRPr="00CE4F16">
              <w:rPr>
                <w:sz w:val="24"/>
                <w:szCs w:val="24"/>
              </w:rPr>
              <w:t>1,00</w:t>
            </w:r>
          </w:p>
        </w:tc>
        <w:tc>
          <w:tcPr>
            <w:tcW w:w="2268" w:type="dxa"/>
          </w:tcPr>
          <w:p w:rsidR="0024584A" w:rsidRPr="00CE4F16" w:rsidRDefault="0024584A" w:rsidP="00114762">
            <w:pPr>
              <w:ind w:firstLine="0"/>
              <w:rPr>
                <w:sz w:val="22"/>
                <w:szCs w:val="22"/>
              </w:rPr>
            </w:pPr>
            <w:r w:rsidRPr="00CE4F16">
              <w:rPr>
                <w:sz w:val="22"/>
                <w:szCs w:val="22"/>
              </w:rPr>
              <w:t>Строка годового плана закупок №</w:t>
            </w:r>
            <w:r w:rsidR="00114762" w:rsidRPr="00CE4F16">
              <w:rPr>
                <w:sz w:val="22"/>
                <w:szCs w:val="22"/>
              </w:rPr>
              <w:t xml:space="preserve"> 515</w:t>
            </w:r>
          </w:p>
        </w:tc>
      </w:tr>
    </w:tbl>
    <w:p w:rsidR="00D93D12" w:rsidRPr="00CE4F16" w:rsidRDefault="00D93D12" w:rsidP="0024584A">
      <w:pPr>
        <w:jc w:val="both"/>
        <w:rPr>
          <w:b/>
          <w:sz w:val="16"/>
          <w:szCs w:val="16"/>
        </w:rPr>
      </w:pPr>
    </w:p>
    <w:p w:rsidR="0024584A" w:rsidRPr="00CE4F16" w:rsidRDefault="0024584A" w:rsidP="0024584A">
      <w:pPr>
        <w:jc w:val="both"/>
        <w:rPr>
          <w:b/>
        </w:rPr>
      </w:pPr>
      <w:r w:rsidRPr="00CE4F16">
        <w:rPr>
          <w:b/>
        </w:rPr>
        <w:t xml:space="preserve">2. Количество (Объем) </w:t>
      </w:r>
      <w:r w:rsidRPr="00CE4F16">
        <w:t>поставляем</w:t>
      </w:r>
      <w:r w:rsidR="00E2476E" w:rsidRPr="00CE4F16">
        <w:t>ых</w:t>
      </w:r>
      <w:r w:rsidRPr="00CE4F16">
        <w:t xml:space="preserve"> услуг, </w:t>
      </w:r>
      <w:r w:rsidR="00E2476E" w:rsidRPr="00CE4F16">
        <w:t>оп</w:t>
      </w:r>
      <w:r w:rsidRPr="00CE4F16">
        <w:t xml:space="preserve">ределяется </w:t>
      </w:r>
      <w:r w:rsidR="00E2476E" w:rsidRPr="00CE4F16">
        <w:t xml:space="preserve">согласно утвержденным </w:t>
      </w:r>
      <w:r w:rsidR="00C63A64" w:rsidRPr="00CE4F16">
        <w:t>проектам (</w:t>
      </w:r>
      <w:r w:rsidR="00E2476E" w:rsidRPr="00CE4F16">
        <w:t>планам</w:t>
      </w:r>
      <w:r w:rsidR="00C63A64" w:rsidRPr="00CE4F16">
        <w:t>)</w:t>
      </w:r>
      <w:r w:rsidR="00E2476E" w:rsidRPr="00CE4F16">
        <w:t xml:space="preserve"> и/или заявкам Клиентов</w:t>
      </w:r>
      <w:r w:rsidRPr="00CE4F16">
        <w:t>.</w:t>
      </w:r>
    </w:p>
    <w:p w:rsidR="00D93D12" w:rsidRPr="00CE4F16" w:rsidRDefault="00D93D12" w:rsidP="0024584A">
      <w:pPr>
        <w:jc w:val="both"/>
        <w:rPr>
          <w:b/>
        </w:rPr>
      </w:pPr>
    </w:p>
    <w:p w:rsidR="0024584A" w:rsidRPr="00CE4F16" w:rsidRDefault="0024584A" w:rsidP="0024584A">
      <w:pPr>
        <w:jc w:val="both"/>
        <w:rPr>
          <w:b/>
        </w:rPr>
      </w:pPr>
      <w:r w:rsidRPr="00CE4F16">
        <w:rPr>
          <w:b/>
        </w:rPr>
        <w:t>3. Максимальная цена договора:</w:t>
      </w:r>
      <w:r w:rsidR="00C63A64" w:rsidRPr="00CE4F16">
        <w:rPr>
          <w:b/>
        </w:rPr>
        <w:t xml:space="preserve"> </w:t>
      </w:r>
      <w:r w:rsidR="0007792E" w:rsidRPr="00CE4F16">
        <w:rPr>
          <w:b/>
        </w:rPr>
        <w:t>8</w:t>
      </w:r>
      <w:r w:rsidR="00C63A64" w:rsidRPr="00CE4F16">
        <w:rPr>
          <w:b/>
        </w:rPr>
        <w:t>0</w:t>
      </w:r>
      <w:r w:rsidR="00E2476E" w:rsidRPr="00CE4F16">
        <w:rPr>
          <w:b/>
        </w:rPr>
        <w:t> 000 000,00</w:t>
      </w:r>
      <w:r w:rsidRPr="00CE4F16">
        <w:t xml:space="preserve"> рублей.</w:t>
      </w:r>
      <w:r w:rsidR="00E550C4" w:rsidRPr="00CE4F16">
        <w:t xml:space="preserve"> </w:t>
      </w:r>
    </w:p>
    <w:p w:rsidR="00D93D12" w:rsidRPr="00CE4F16" w:rsidRDefault="00D93D12" w:rsidP="0024584A">
      <w:pPr>
        <w:pStyle w:val="Default"/>
        <w:ind w:firstLine="708"/>
        <w:jc w:val="both"/>
        <w:rPr>
          <w:b/>
          <w:iCs/>
          <w:color w:val="auto"/>
          <w:sz w:val="16"/>
          <w:szCs w:val="16"/>
        </w:rPr>
      </w:pPr>
    </w:p>
    <w:p w:rsidR="00D93D12" w:rsidRPr="00CE4F16" w:rsidRDefault="0024584A" w:rsidP="0024584A">
      <w:pPr>
        <w:pStyle w:val="Default"/>
        <w:ind w:firstLine="708"/>
        <w:jc w:val="both"/>
        <w:rPr>
          <w:iCs/>
          <w:color w:val="auto"/>
          <w:sz w:val="28"/>
          <w:szCs w:val="28"/>
        </w:rPr>
      </w:pPr>
      <w:r w:rsidRPr="00CE4F16">
        <w:rPr>
          <w:b/>
          <w:iCs/>
          <w:color w:val="auto"/>
          <w:sz w:val="28"/>
          <w:szCs w:val="28"/>
        </w:rPr>
        <w:lastRenderedPageBreak/>
        <w:t>4. Порядок определения цены за</w:t>
      </w:r>
      <w:r w:rsidRPr="00CE4F16">
        <w:rPr>
          <w:iCs/>
          <w:color w:val="auto"/>
          <w:sz w:val="28"/>
          <w:szCs w:val="28"/>
        </w:rPr>
        <w:t xml:space="preserve"> </w:t>
      </w:r>
      <w:r w:rsidRPr="00CE4F16">
        <w:rPr>
          <w:b/>
          <w:iCs/>
          <w:color w:val="auto"/>
          <w:sz w:val="28"/>
          <w:szCs w:val="28"/>
        </w:rPr>
        <w:t>услуги:</w:t>
      </w:r>
      <w:r w:rsidRPr="00CE4F16">
        <w:rPr>
          <w:iCs/>
          <w:color w:val="auto"/>
          <w:sz w:val="28"/>
          <w:szCs w:val="28"/>
        </w:rPr>
        <w:t xml:space="preserve"> </w:t>
      </w:r>
      <w:r w:rsidR="007E3EF9" w:rsidRPr="00CE4F16">
        <w:rPr>
          <w:iCs/>
          <w:color w:val="auto"/>
          <w:sz w:val="28"/>
          <w:szCs w:val="28"/>
        </w:rPr>
        <w:t xml:space="preserve">стоимость </w:t>
      </w:r>
      <w:r w:rsidR="00486D3F" w:rsidRPr="00CE4F16">
        <w:rPr>
          <w:iCs/>
          <w:color w:val="auto"/>
          <w:sz w:val="28"/>
          <w:szCs w:val="28"/>
        </w:rPr>
        <w:t>услуг определяется</w:t>
      </w:r>
      <w:r w:rsidR="00A238AF" w:rsidRPr="00CE4F16">
        <w:rPr>
          <w:iCs/>
          <w:color w:val="auto"/>
          <w:sz w:val="28"/>
          <w:szCs w:val="28"/>
        </w:rPr>
        <w:t xml:space="preserve"> </w:t>
      </w:r>
      <w:r w:rsidR="00EC1B91" w:rsidRPr="00CE4F16">
        <w:rPr>
          <w:iCs/>
          <w:color w:val="auto"/>
          <w:sz w:val="28"/>
          <w:szCs w:val="28"/>
        </w:rPr>
        <w:t>согласно приложениям к договору с ООО</w:t>
      </w:r>
      <w:r w:rsidR="00EC1B91" w:rsidRPr="00CE4F16">
        <w:rPr>
          <w:spacing w:val="-1"/>
          <w:sz w:val="28"/>
          <w:szCs w:val="28"/>
        </w:rPr>
        <w:t xml:space="preserve"> «Азово-Донские контейнерные линии»</w:t>
      </w:r>
      <w:r w:rsidR="00EC1B91" w:rsidRPr="00CE4F16">
        <w:rPr>
          <w:spacing w:val="-1"/>
          <w:szCs w:val="28"/>
        </w:rPr>
        <w:t>.</w:t>
      </w:r>
      <w:r w:rsidR="00486D3F" w:rsidRPr="00CE4F16">
        <w:rPr>
          <w:iCs/>
          <w:color w:val="auto"/>
          <w:sz w:val="28"/>
          <w:szCs w:val="28"/>
        </w:rPr>
        <w:t xml:space="preserve"> </w:t>
      </w:r>
    </w:p>
    <w:p w:rsidR="00EC1B91" w:rsidRPr="00CE4F16" w:rsidRDefault="00EC1B91" w:rsidP="0024584A">
      <w:pPr>
        <w:pStyle w:val="Default"/>
        <w:ind w:firstLine="708"/>
        <w:jc w:val="both"/>
        <w:rPr>
          <w:iCs/>
          <w:color w:val="auto"/>
          <w:sz w:val="28"/>
          <w:szCs w:val="28"/>
        </w:rPr>
      </w:pPr>
    </w:p>
    <w:p w:rsidR="00EC1B91" w:rsidRPr="00CE4F16" w:rsidRDefault="007E3EF9" w:rsidP="00EC1B91">
      <w:pPr>
        <w:overflowPunct w:val="0"/>
        <w:autoSpaceDE w:val="0"/>
        <w:autoSpaceDN w:val="0"/>
        <w:adjustRightInd w:val="0"/>
        <w:ind w:left="180" w:firstLine="529"/>
        <w:jc w:val="both"/>
        <w:textAlignment w:val="baseline"/>
        <w:rPr>
          <w:color w:val="000000"/>
        </w:rPr>
      </w:pPr>
      <w:r w:rsidRPr="00CE4F16">
        <w:rPr>
          <w:iCs/>
          <w:szCs w:val="28"/>
        </w:rPr>
        <w:t xml:space="preserve"> </w:t>
      </w:r>
      <w:r w:rsidR="0024584A" w:rsidRPr="00CE4F16">
        <w:rPr>
          <w:b/>
          <w:iCs/>
          <w:szCs w:val="28"/>
        </w:rPr>
        <w:t>5. Форма, сроки и порядок оплаты услуг</w:t>
      </w:r>
      <w:r w:rsidR="0024584A" w:rsidRPr="00CE4F16">
        <w:rPr>
          <w:iCs/>
          <w:szCs w:val="28"/>
        </w:rPr>
        <w:t xml:space="preserve">: </w:t>
      </w:r>
      <w:r w:rsidR="00BF3FD5" w:rsidRPr="00BF3FD5">
        <w:rPr>
          <w:spacing w:val="-1"/>
        </w:rPr>
        <w:t xml:space="preserve">оплата производится </w:t>
      </w:r>
      <w:r w:rsidR="008A7B24" w:rsidRPr="00BF3FD5">
        <w:rPr>
          <w:spacing w:val="-1"/>
        </w:rPr>
        <w:t xml:space="preserve">в рублях по курсу ЦБ РФ на дату осуществления платежа </w:t>
      </w:r>
      <w:r w:rsidR="00BF3FD5" w:rsidRPr="00BF3FD5">
        <w:rPr>
          <w:spacing w:val="-1"/>
        </w:rPr>
        <w:t>на основании выставленного Исполнителем счета путем перевода денежных средств на банковский счет Исполнителя. Оплата должна быть произведена в течение</w:t>
      </w:r>
      <w:r w:rsidR="00AF1961">
        <w:rPr>
          <w:spacing w:val="-1"/>
        </w:rPr>
        <w:t xml:space="preserve"> </w:t>
      </w:r>
      <w:r w:rsidR="00BF3FD5" w:rsidRPr="00BF3FD5">
        <w:rPr>
          <w:spacing w:val="-1"/>
        </w:rPr>
        <w:t>7 (семи) календарных дней с даты выставления счета, но не позднее дня, когда груз или документы на груз должны быть переданы Заказчику</w:t>
      </w:r>
      <w:r w:rsidR="00AF1961">
        <w:rPr>
          <w:spacing w:val="-1"/>
        </w:rPr>
        <w:t>.</w:t>
      </w:r>
      <w:r w:rsidR="00BF3FD5" w:rsidRPr="00BF3FD5">
        <w:rPr>
          <w:spacing w:val="-1"/>
        </w:rPr>
        <w:t xml:space="preserve"> </w:t>
      </w:r>
      <w:r w:rsidR="00AF1961">
        <w:rPr>
          <w:spacing w:val="-1"/>
        </w:rPr>
        <w:t>Н</w:t>
      </w:r>
      <w:r w:rsidR="00BF3FD5" w:rsidRPr="00BF3FD5">
        <w:rPr>
          <w:spacing w:val="-1"/>
        </w:rPr>
        <w:t>адлежащей считается дата, наступившая ранее</w:t>
      </w:r>
      <w:proofErr w:type="gramStart"/>
      <w:r w:rsidR="00BF3FD5" w:rsidRPr="00BF3FD5">
        <w:rPr>
          <w:spacing w:val="-1"/>
        </w:rPr>
        <w:t xml:space="preserve">,. </w:t>
      </w:r>
      <w:proofErr w:type="gramEnd"/>
      <w:r w:rsidR="00BF3FD5" w:rsidRPr="00BF3FD5">
        <w:rPr>
          <w:spacing w:val="-1"/>
        </w:rPr>
        <w:t>Иной срок оплаты счетов мо</w:t>
      </w:r>
      <w:r w:rsidR="00AF1961">
        <w:rPr>
          <w:spacing w:val="-1"/>
        </w:rPr>
        <w:t>жет</w:t>
      </w:r>
      <w:r w:rsidR="00BF3FD5" w:rsidRPr="00BF3FD5">
        <w:rPr>
          <w:spacing w:val="-1"/>
        </w:rPr>
        <w:t xml:space="preserve"> </w:t>
      </w:r>
      <w:r w:rsidR="00AF1961">
        <w:rPr>
          <w:spacing w:val="-1"/>
        </w:rPr>
        <w:t xml:space="preserve">быть </w:t>
      </w:r>
      <w:r w:rsidR="00BF3FD5" w:rsidRPr="00BF3FD5">
        <w:rPr>
          <w:spacing w:val="-1"/>
        </w:rPr>
        <w:t>согласова</w:t>
      </w:r>
      <w:r w:rsidR="00AF1961">
        <w:rPr>
          <w:spacing w:val="-1"/>
        </w:rPr>
        <w:t>н</w:t>
      </w:r>
      <w:r w:rsidR="00BF3FD5" w:rsidRPr="00BF3FD5">
        <w:rPr>
          <w:spacing w:val="-1"/>
        </w:rPr>
        <w:t xml:space="preserve"> </w:t>
      </w:r>
      <w:r w:rsidR="00AF1961" w:rsidRPr="00BF3FD5">
        <w:rPr>
          <w:spacing w:val="-1"/>
        </w:rPr>
        <w:t>Сторон</w:t>
      </w:r>
      <w:r w:rsidR="00AF1961">
        <w:rPr>
          <w:spacing w:val="-1"/>
        </w:rPr>
        <w:t>ами</w:t>
      </w:r>
      <w:r w:rsidR="00AF1961" w:rsidRPr="00BF3FD5">
        <w:rPr>
          <w:spacing w:val="-1"/>
        </w:rPr>
        <w:t xml:space="preserve"> </w:t>
      </w:r>
      <w:r w:rsidR="00BF3FD5" w:rsidRPr="00BF3FD5">
        <w:rPr>
          <w:spacing w:val="-1"/>
        </w:rPr>
        <w:t>в приложениях к Договору.</w:t>
      </w:r>
    </w:p>
    <w:p w:rsidR="00EC1B91" w:rsidRPr="00CE4F16" w:rsidRDefault="00EC1B91" w:rsidP="0024584A">
      <w:pPr>
        <w:pStyle w:val="Default"/>
        <w:ind w:firstLine="708"/>
        <w:jc w:val="both"/>
        <w:rPr>
          <w:iCs/>
          <w:color w:val="auto"/>
          <w:sz w:val="28"/>
          <w:szCs w:val="28"/>
        </w:rPr>
      </w:pPr>
    </w:p>
    <w:p w:rsidR="0024584A" w:rsidRPr="00CE4F16" w:rsidRDefault="0024584A" w:rsidP="00EC1B91">
      <w:pPr>
        <w:pStyle w:val="Default"/>
        <w:tabs>
          <w:tab w:val="left" w:pos="709"/>
        </w:tabs>
        <w:ind w:firstLine="708"/>
        <w:jc w:val="both"/>
        <w:rPr>
          <w:color w:val="auto"/>
          <w:sz w:val="28"/>
          <w:szCs w:val="28"/>
        </w:rPr>
      </w:pPr>
      <w:r w:rsidRPr="00CE4F16">
        <w:rPr>
          <w:b/>
          <w:iCs/>
          <w:color w:val="auto"/>
          <w:sz w:val="28"/>
          <w:szCs w:val="28"/>
        </w:rPr>
        <w:t>6. Срок оказания услуг</w:t>
      </w:r>
      <w:r w:rsidRPr="00CE4F16">
        <w:rPr>
          <w:iCs/>
          <w:color w:val="auto"/>
          <w:sz w:val="28"/>
          <w:szCs w:val="28"/>
        </w:rPr>
        <w:t xml:space="preserve">: </w:t>
      </w:r>
      <w:r w:rsidR="00985531" w:rsidRPr="00CE4F16">
        <w:rPr>
          <w:iCs/>
          <w:color w:val="auto"/>
          <w:sz w:val="28"/>
          <w:szCs w:val="28"/>
        </w:rPr>
        <w:t xml:space="preserve">с даты подписания </w:t>
      </w:r>
      <w:r w:rsidR="000C5EDD" w:rsidRPr="00CE4F16">
        <w:rPr>
          <w:iCs/>
          <w:color w:val="auto"/>
          <w:sz w:val="28"/>
          <w:szCs w:val="28"/>
        </w:rPr>
        <w:t>договора</w:t>
      </w:r>
      <w:r w:rsidR="00985531" w:rsidRPr="00CE4F16">
        <w:rPr>
          <w:color w:val="auto"/>
          <w:sz w:val="28"/>
          <w:szCs w:val="28"/>
        </w:rPr>
        <w:t xml:space="preserve"> по 3</w:t>
      </w:r>
      <w:r w:rsidR="0007792E" w:rsidRPr="00CE4F16">
        <w:rPr>
          <w:color w:val="auto"/>
          <w:sz w:val="28"/>
          <w:szCs w:val="28"/>
        </w:rPr>
        <w:t>1 декабря</w:t>
      </w:r>
      <w:r w:rsidR="00985531" w:rsidRPr="00CE4F16">
        <w:rPr>
          <w:color w:val="auto"/>
          <w:sz w:val="28"/>
          <w:szCs w:val="28"/>
        </w:rPr>
        <w:t xml:space="preserve"> 201</w:t>
      </w:r>
      <w:r w:rsidR="0007792E" w:rsidRPr="00CE4F16">
        <w:rPr>
          <w:color w:val="auto"/>
          <w:sz w:val="28"/>
          <w:szCs w:val="28"/>
        </w:rPr>
        <w:t>7</w:t>
      </w:r>
      <w:r w:rsidR="00985531" w:rsidRPr="00CE4F16">
        <w:rPr>
          <w:color w:val="auto"/>
          <w:sz w:val="28"/>
          <w:szCs w:val="28"/>
        </w:rPr>
        <w:t>г.</w:t>
      </w:r>
    </w:p>
    <w:p w:rsidR="00D93D12" w:rsidRPr="00CE4F16" w:rsidRDefault="00D93D12" w:rsidP="0024584A">
      <w:pPr>
        <w:pStyle w:val="Default"/>
        <w:ind w:firstLine="708"/>
        <w:jc w:val="both"/>
        <w:rPr>
          <w:color w:val="auto"/>
          <w:sz w:val="16"/>
          <w:szCs w:val="16"/>
        </w:rPr>
      </w:pPr>
    </w:p>
    <w:p w:rsidR="0024584A" w:rsidRPr="00CE4F16" w:rsidRDefault="0024584A" w:rsidP="0024584A">
      <w:pPr>
        <w:pStyle w:val="Default"/>
        <w:ind w:firstLine="708"/>
        <w:jc w:val="both"/>
        <w:rPr>
          <w:color w:val="auto"/>
          <w:sz w:val="28"/>
          <w:szCs w:val="28"/>
        </w:rPr>
      </w:pPr>
      <w:r w:rsidRPr="00CE4F16">
        <w:rPr>
          <w:b/>
          <w:iCs/>
          <w:color w:val="auto"/>
          <w:sz w:val="28"/>
          <w:szCs w:val="28"/>
        </w:rPr>
        <w:t>7. Место оказания услуг</w:t>
      </w:r>
      <w:r w:rsidR="0036723C" w:rsidRPr="00CE4F16">
        <w:rPr>
          <w:iCs/>
          <w:color w:val="auto"/>
          <w:sz w:val="28"/>
          <w:szCs w:val="28"/>
        </w:rPr>
        <w:t>:</w:t>
      </w:r>
      <w:r w:rsidR="000C5EDD" w:rsidRPr="00CE4F16">
        <w:rPr>
          <w:iCs/>
          <w:color w:val="auto"/>
          <w:sz w:val="28"/>
          <w:szCs w:val="28"/>
        </w:rPr>
        <w:t xml:space="preserve"> </w:t>
      </w:r>
      <w:r w:rsidR="00AC540D" w:rsidRPr="00CE4F16">
        <w:rPr>
          <w:iCs/>
          <w:color w:val="auto"/>
          <w:sz w:val="28"/>
          <w:szCs w:val="28"/>
        </w:rPr>
        <w:t>Ростовский Универсальный порт</w:t>
      </w:r>
      <w:r w:rsidR="00985531" w:rsidRPr="00CE4F16">
        <w:rPr>
          <w:iCs/>
          <w:color w:val="auto"/>
          <w:sz w:val="28"/>
          <w:szCs w:val="28"/>
        </w:rPr>
        <w:t>.</w:t>
      </w:r>
    </w:p>
    <w:p w:rsidR="00D93D12" w:rsidRPr="00CE4F16" w:rsidRDefault="00D93D12" w:rsidP="0024584A">
      <w:pPr>
        <w:pStyle w:val="Default"/>
        <w:ind w:firstLine="708"/>
        <w:jc w:val="both"/>
        <w:rPr>
          <w:b/>
          <w:color w:val="auto"/>
          <w:sz w:val="16"/>
          <w:szCs w:val="16"/>
        </w:rPr>
      </w:pPr>
    </w:p>
    <w:p w:rsidR="002F6C77" w:rsidRPr="00CE4F16" w:rsidRDefault="0024584A" w:rsidP="0024584A">
      <w:pPr>
        <w:pStyle w:val="Default"/>
        <w:ind w:firstLine="708"/>
        <w:jc w:val="both"/>
        <w:rPr>
          <w:b/>
          <w:color w:val="auto"/>
          <w:sz w:val="28"/>
          <w:szCs w:val="28"/>
        </w:rPr>
      </w:pPr>
      <w:r w:rsidRPr="00CE4F16">
        <w:rPr>
          <w:b/>
          <w:color w:val="auto"/>
          <w:sz w:val="28"/>
          <w:szCs w:val="28"/>
        </w:rPr>
        <w:t xml:space="preserve">8. Информация о поставщике: </w:t>
      </w:r>
    </w:p>
    <w:p w:rsidR="00AC540D" w:rsidRPr="007A3A7D" w:rsidRDefault="00AC540D" w:rsidP="00AC540D">
      <w:pPr>
        <w:pStyle w:val="Default"/>
        <w:ind w:firstLine="708"/>
        <w:jc w:val="both"/>
        <w:rPr>
          <w:iCs/>
          <w:color w:val="auto"/>
          <w:sz w:val="28"/>
          <w:szCs w:val="28"/>
        </w:rPr>
      </w:pPr>
      <w:r w:rsidRPr="00CE4F16">
        <w:rPr>
          <w:b/>
          <w:iCs/>
          <w:color w:val="auto"/>
          <w:sz w:val="28"/>
          <w:szCs w:val="28"/>
        </w:rPr>
        <w:t>ООО</w:t>
      </w:r>
      <w:r w:rsidRPr="00CE4F16">
        <w:rPr>
          <w:b/>
          <w:spacing w:val="-1"/>
          <w:sz w:val="28"/>
          <w:szCs w:val="28"/>
        </w:rPr>
        <w:t xml:space="preserve"> «Азово-Донские контейнерные линии»</w:t>
      </w:r>
      <w:r w:rsidR="007A3A7D">
        <w:rPr>
          <w:b/>
          <w:spacing w:val="-1"/>
          <w:sz w:val="28"/>
          <w:szCs w:val="28"/>
        </w:rPr>
        <w:t xml:space="preserve">, </w:t>
      </w:r>
      <w:r w:rsidR="007A3A7D">
        <w:rPr>
          <w:spacing w:val="-1"/>
          <w:sz w:val="28"/>
          <w:szCs w:val="28"/>
        </w:rPr>
        <w:t>я</w:t>
      </w:r>
      <w:r w:rsidR="00031AA1" w:rsidRPr="00031AA1">
        <w:rPr>
          <w:spacing w:val="-1"/>
          <w:sz w:val="28"/>
          <w:szCs w:val="28"/>
        </w:rPr>
        <w:t>вляется субъектом малого и среднего предпринимательства</w:t>
      </w:r>
      <w:r w:rsidR="00DC1C96">
        <w:rPr>
          <w:spacing w:val="-1"/>
          <w:sz w:val="28"/>
          <w:szCs w:val="28"/>
        </w:rPr>
        <w:t>.</w:t>
      </w:r>
    </w:p>
    <w:p w:rsidR="00497234" w:rsidRPr="00CE4F16" w:rsidRDefault="00744A37" w:rsidP="00497234">
      <w:pPr>
        <w:jc w:val="both"/>
      </w:pPr>
      <w:r w:rsidRPr="00CE4F16">
        <w:t>ИНН:</w:t>
      </w:r>
      <w:r w:rsidR="00AC540D" w:rsidRPr="00CE4F16">
        <w:t xml:space="preserve"> 6167091493;</w:t>
      </w:r>
    </w:p>
    <w:p w:rsidR="00AC540D" w:rsidRPr="00CE4F16" w:rsidRDefault="00AC540D" w:rsidP="00497234">
      <w:pPr>
        <w:jc w:val="both"/>
      </w:pPr>
      <w:r w:rsidRPr="00CE4F16">
        <w:t>КПП: 616701001;</w:t>
      </w:r>
    </w:p>
    <w:p w:rsidR="00AC540D" w:rsidRPr="00CE4F16" w:rsidRDefault="0024584A" w:rsidP="0024584A">
      <w:pPr>
        <w:jc w:val="both"/>
      </w:pPr>
      <w:r w:rsidRPr="00CE4F16">
        <w:t>Место нахождения:</w:t>
      </w:r>
      <w:r w:rsidR="00744A37" w:rsidRPr="00CE4F16">
        <w:t xml:space="preserve"> </w:t>
      </w:r>
      <w:r w:rsidR="00AC540D" w:rsidRPr="00CE4F16">
        <w:t>344018, г</w:t>
      </w:r>
      <w:proofErr w:type="gramStart"/>
      <w:r w:rsidR="00AC540D" w:rsidRPr="00CE4F16">
        <w:t>.Р</w:t>
      </w:r>
      <w:proofErr w:type="gramEnd"/>
      <w:r w:rsidR="00AC540D" w:rsidRPr="00CE4F16">
        <w:t>остов-на-Дону, ул.Советская, 61</w:t>
      </w:r>
    </w:p>
    <w:p w:rsidR="00AC540D" w:rsidRPr="00CE4F16" w:rsidRDefault="0024584A" w:rsidP="00AC540D">
      <w:pPr>
        <w:jc w:val="both"/>
      </w:pPr>
      <w:r w:rsidRPr="00CE4F16">
        <w:t xml:space="preserve">Почтовый адрес: </w:t>
      </w:r>
      <w:r w:rsidR="00AC540D" w:rsidRPr="00CE4F16">
        <w:t>344018, г</w:t>
      </w:r>
      <w:proofErr w:type="gramStart"/>
      <w:r w:rsidR="00AC540D" w:rsidRPr="00CE4F16">
        <w:t>.Р</w:t>
      </w:r>
      <w:proofErr w:type="gramEnd"/>
      <w:r w:rsidR="00AC540D" w:rsidRPr="00CE4F16">
        <w:t>остов-на-Дону, ул.Советская, 61</w:t>
      </w:r>
    </w:p>
    <w:p w:rsidR="00D93D12" w:rsidRPr="00CE4F16" w:rsidRDefault="0024584A" w:rsidP="0024584A">
      <w:pPr>
        <w:pStyle w:val="11"/>
        <w:ind w:firstLine="708"/>
      </w:pPr>
      <w:r w:rsidRPr="00CE4F16">
        <w:t>Представител</w:t>
      </w:r>
      <w:proofErr w:type="gramStart"/>
      <w:r w:rsidRPr="00CE4F16">
        <w:t>ь(</w:t>
      </w:r>
      <w:proofErr w:type="gramEnd"/>
      <w:r w:rsidRPr="00CE4F16">
        <w:t>ли) Поставщика, ответственный(</w:t>
      </w:r>
      <w:proofErr w:type="spellStart"/>
      <w:r w:rsidRPr="00CE4F16">
        <w:t>ые</w:t>
      </w:r>
      <w:proofErr w:type="spellEnd"/>
      <w:r w:rsidRPr="00CE4F16">
        <w:t>) со стороны поставщика</w:t>
      </w:r>
      <w:r w:rsidR="00510B69" w:rsidRPr="00CE4F16">
        <w:t>:</w:t>
      </w:r>
      <w:r w:rsidR="00F74956" w:rsidRPr="00CE4F16">
        <w:t xml:space="preserve"> </w:t>
      </w:r>
      <w:proofErr w:type="spellStart"/>
      <w:r w:rsidR="00F74956" w:rsidRPr="00CE4F16">
        <w:t>Чепурин</w:t>
      </w:r>
      <w:proofErr w:type="spellEnd"/>
      <w:r w:rsidR="00F74956" w:rsidRPr="00CE4F16">
        <w:t xml:space="preserve"> Александр</w:t>
      </w:r>
      <w:r w:rsidR="00650131" w:rsidRPr="00CE4F16">
        <w:t>,</w:t>
      </w:r>
      <w:r w:rsidR="00510B69" w:rsidRPr="00CE4F16">
        <w:t xml:space="preserve"> Фоменко Наталья, </w:t>
      </w:r>
      <w:r w:rsidRPr="00CE4F16">
        <w:t xml:space="preserve"> </w:t>
      </w:r>
      <w:r w:rsidR="00510B69" w:rsidRPr="00CE4F16">
        <w:t>т</w:t>
      </w:r>
      <w:r w:rsidR="00AC540D" w:rsidRPr="00CE4F16">
        <w:rPr>
          <w:bCs/>
        </w:rPr>
        <w:t>ел</w:t>
      </w:r>
      <w:r w:rsidR="00510B69" w:rsidRPr="00CE4F16">
        <w:rPr>
          <w:bCs/>
        </w:rPr>
        <w:t>ефон</w:t>
      </w:r>
      <w:r w:rsidR="00AC540D" w:rsidRPr="00CE4F16">
        <w:rPr>
          <w:bCs/>
        </w:rPr>
        <w:t xml:space="preserve">: </w:t>
      </w:r>
      <w:bookmarkStart w:id="1" w:name="SideTelephone"/>
      <w:bookmarkEnd w:id="1"/>
      <w:r w:rsidR="00510B69" w:rsidRPr="00CE4F16">
        <w:rPr>
          <w:bCs/>
        </w:rPr>
        <w:t>8</w:t>
      </w:r>
      <w:r w:rsidR="00AC540D" w:rsidRPr="00CE4F16">
        <w:rPr>
          <w:bCs/>
        </w:rPr>
        <w:t>(863) 251-06-88</w:t>
      </w:r>
      <w:r w:rsidR="00510B69" w:rsidRPr="00CE4F16">
        <w:rPr>
          <w:bCs/>
        </w:rPr>
        <w:t>,</w:t>
      </w:r>
      <w:r w:rsidRPr="00CE4F16">
        <w:t xml:space="preserve"> адрес</w:t>
      </w:r>
      <w:r w:rsidR="00650131" w:rsidRPr="00CE4F16">
        <w:t>а</w:t>
      </w:r>
      <w:r w:rsidRPr="00CE4F16">
        <w:t xml:space="preserve"> электронной почты</w:t>
      </w:r>
      <w:r w:rsidR="00650131" w:rsidRPr="00CE4F16">
        <w:t xml:space="preserve">: </w:t>
      </w:r>
      <w:hyperlink r:id="rId13" w:history="1">
        <w:r w:rsidR="00650131" w:rsidRPr="00CE4F16">
          <w:rPr>
            <w:rStyle w:val="a6"/>
            <w:lang w:val="en-US"/>
          </w:rPr>
          <w:t>Chepurin</w:t>
        </w:r>
        <w:r w:rsidR="00650131" w:rsidRPr="00CE4F16">
          <w:rPr>
            <w:rStyle w:val="a6"/>
            <w:bCs/>
          </w:rPr>
          <w:t>@adship.r</w:t>
        </w:r>
        <w:r w:rsidR="00650131" w:rsidRPr="00CE4F16">
          <w:rPr>
            <w:rStyle w:val="a6"/>
            <w:bCs/>
            <w:lang w:val="en-US"/>
          </w:rPr>
          <w:t>u</w:t>
        </w:r>
      </w:hyperlink>
      <w:r w:rsidR="00650131" w:rsidRPr="00CE4F16">
        <w:rPr>
          <w:bCs/>
        </w:rPr>
        <w:t xml:space="preserve">, </w:t>
      </w:r>
      <w:bookmarkStart w:id="2" w:name="SideEmail"/>
      <w:bookmarkEnd w:id="2"/>
      <w:r w:rsidR="00CF5FCC" w:rsidRPr="00CE4F16">
        <w:rPr>
          <w:bCs/>
        </w:rPr>
        <w:fldChar w:fldCharType="begin"/>
      </w:r>
      <w:r w:rsidR="00650131" w:rsidRPr="00CE4F16">
        <w:rPr>
          <w:bCs/>
        </w:rPr>
        <w:instrText xml:space="preserve"> HYPERLINK "mailto:NFomenko@adship.ru" </w:instrText>
      </w:r>
      <w:r w:rsidR="00CF5FCC" w:rsidRPr="00CE4F16">
        <w:rPr>
          <w:bCs/>
        </w:rPr>
        <w:fldChar w:fldCharType="separate"/>
      </w:r>
      <w:r w:rsidR="00650131" w:rsidRPr="00CE4F16">
        <w:rPr>
          <w:rStyle w:val="a6"/>
          <w:bCs/>
        </w:rPr>
        <w:t>NFomenko@adship.ru</w:t>
      </w:r>
      <w:r w:rsidR="00CF5FCC" w:rsidRPr="00CE4F16">
        <w:rPr>
          <w:bCs/>
        </w:rPr>
        <w:fldChar w:fldCharType="end"/>
      </w:r>
      <w:r w:rsidR="00650131" w:rsidRPr="00CE4F16">
        <w:rPr>
          <w:bCs/>
        </w:rPr>
        <w:t xml:space="preserve">. </w:t>
      </w:r>
      <w:r w:rsidRPr="00CE4F16">
        <w:t xml:space="preserve"> </w:t>
      </w:r>
    </w:p>
    <w:p w:rsidR="00510B69" w:rsidRPr="00CE4F16" w:rsidRDefault="00510B69" w:rsidP="0024584A">
      <w:pPr>
        <w:pStyle w:val="11"/>
        <w:ind w:firstLine="708"/>
      </w:pPr>
    </w:p>
    <w:p w:rsidR="0024584A" w:rsidRPr="00CE4F16" w:rsidRDefault="0024584A" w:rsidP="0024584A">
      <w:pPr>
        <w:jc w:val="both"/>
      </w:pPr>
      <w:r w:rsidRPr="00CE4F16">
        <w:rPr>
          <w:b/>
        </w:rPr>
        <w:t>9. Требования к</w:t>
      </w:r>
      <w:r w:rsidRPr="00CE4F16">
        <w:t xml:space="preserve"> </w:t>
      </w:r>
      <w:r w:rsidRPr="00CE4F16">
        <w:rPr>
          <w:b/>
        </w:rPr>
        <w:t>услугам:</w:t>
      </w:r>
      <w:r w:rsidRPr="00CE4F16">
        <w:t xml:space="preserve"> Соответствие требованиям, установленны</w:t>
      </w:r>
      <w:r w:rsidR="00510B69" w:rsidRPr="00CE4F16">
        <w:t xml:space="preserve">м действующим законодательством и </w:t>
      </w:r>
      <w:r w:rsidR="001C515B" w:rsidRPr="00CE4F16">
        <w:t xml:space="preserve">положениям </w:t>
      </w:r>
      <w:r w:rsidR="00510B69" w:rsidRPr="00CE4F16">
        <w:t>заключенно</w:t>
      </w:r>
      <w:r w:rsidR="001C515B" w:rsidRPr="00CE4F16">
        <w:t>го</w:t>
      </w:r>
      <w:r w:rsidR="00510B69" w:rsidRPr="00CE4F16">
        <w:t xml:space="preserve"> договор</w:t>
      </w:r>
      <w:r w:rsidR="001C515B" w:rsidRPr="00CE4F16">
        <w:t>а</w:t>
      </w:r>
      <w:r w:rsidR="00510B69" w:rsidRPr="00CE4F16">
        <w:t>.</w:t>
      </w:r>
    </w:p>
    <w:p w:rsidR="0024584A" w:rsidRPr="00CE4F16" w:rsidRDefault="0024584A" w:rsidP="0024584A">
      <w:pPr>
        <w:jc w:val="both"/>
      </w:pPr>
    </w:p>
    <w:p w:rsidR="0024584A" w:rsidRPr="00CE4F16" w:rsidRDefault="0024584A" w:rsidP="0024584A">
      <w:pPr>
        <w:jc w:val="both"/>
      </w:pPr>
    </w:p>
    <w:p w:rsidR="0024584A" w:rsidRPr="00C43903" w:rsidRDefault="0024584A" w:rsidP="0024584A">
      <w:pPr>
        <w:jc w:val="both"/>
        <w:rPr>
          <w:b/>
        </w:rPr>
      </w:pPr>
      <w:r w:rsidRPr="00CE4F16">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D55557">
      <w:pgSz w:w="11906" w:h="16838"/>
      <w:pgMar w:top="993"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9F" w:rsidRDefault="00804A9F" w:rsidP="00CB1C18">
      <w:r>
        <w:separator/>
      </w:r>
    </w:p>
  </w:endnote>
  <w:endnote w:type="continuationSeparator" w:id="0">
    <w:p w:rsidR="00804A9F" w:rsidRDefault="00804A9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9F" w:rsidRDefault="00804A9F" w:rsidP="00CB1C18">
      <w:r>
        <w:separator/>
      </w:r>
    </w:p>
  </w:footnote>
  <w:footnote w:type="continuationSeparator" w:id="0">
    <w:p w:rsidR="00804A9F" w:rsidRDefault="00804A9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04E"/>
    <w:rsid w:val="000102ED"/>
    <w:rsid w:val="00016AC2"/>
    <w:rsid w:val="0002375E"/>
    <w:rsid w:val="00026B5E"/>
    <w:rsid w:val="00031AA1"/>
    <w:rsid w:val="00035BD2"/>
    <w:rsid w:val="00036214"/>
    <w:rsid w:val="00054FCF"/>
    <w:rsid w:val="00063509"/>
    <w:rsid w:val="00071C18"/>
    <w:rsid w:val="00072C73"/>
    <w:rsid w:val="000777AB"/>
    <w:rsid w:val="0007792E"/>
    <w:rsid w:val="00082F94"/>
    <w:rsid w:val="00084180"/>
    <w:rsid w:val="00085F72"/>
    <w:rsid w:val="000A60A3"/>
    <w:rsid w:val="000A799D"/>
    <w:rsid w:val="000C5EDD"/>
    <w:rsid w:val="000C5FD9"/>
    <w:rsid w:val="000D3430"/>
    <w:rsid w:val="000E2137"/>
    <w:rsid w:val="000E3D96"/>
    <w:rsid w:val="000E77C3"/>
    <w:rsid w:val="00107883"/>
    <w:rsid w:val="00107B80"/>
    <w:rsid w:val="00114762"/>
    <w:rsid w:val="00117473"/>
    <w:rsid w:val="001212C5"/>
    <w:rsid w:val="00121857"/>
    <w:rsid w:val="00126BBB"/>
    <w:rsid w:val="00126E34"/>
    <w:rsid w:val="00132AFA"/>
    <w:rsid w:val="00133CFF"/>
    <w:rsid w:val="0014455A"/>
    <w:rsid w:val="001475DB"/>
    <w:rsid w:val="00150D29"/>
    <w:rsid w:val="00152424"/>
    <w:rsid w:val="001527C0"/>
    <w:rsid w:val="00167749"/>
    <w:rsid w:val="00172DD1"/>
    <w:rsid w:val="00177D91"/>
    <w:rsid w:val="00181801"/>
    <w:rsid w:val="00186095"/>
    <w:rsid w:val="001A4203"/>
    <w:rsid w:val="001B0FDE"/>
    <w:rsid w:val="001B519B"/>
    <w:rsid w:val="001C01D6"/>
    <w:rsid w:val="001C05F5"/>
    <w:rsid w:val="001C515B"/>
    <w:rsid w:val="001D06B7"/>
    <w:rsid w:val="001D3EAA"/>
    <w:rsid w:val="001E6977"/>
    <w:rsid w:val="001F0B3B"/>
    <w:rsid w:val="001F4F2E"/>
    <w:rsid w:val="001F52B9"/>
    <w:rsid w:val="00204B07"/>
    <w:rsid w:val="0020709B"/>
    <w:rsid w:val="0021333D"/>
    <w:rsid w:val="0021577A"/>
    <w:rsid w:val="00223EC3"/>
    <w:rsid w:val="00224E5D"/>
    <w:rsid w:val="002350DE"/>
    <w:rsid w:val="00243BB2"/>
    <w:rsid w:val="00245141"/>
    <w:rsid w:val="002451A7"/>
    <w:rsid w:val="0024584A"/>
    <w:rsid w:val="002565CA"/>
    <w:rsid w:val="0026332C"/>
    <w:rsid w:val="002636BF"/>
    <w:rsid w:val="00271EC4"/>
    <w:rsid w:val="0028492E"/>
    <w:rsid w:val="00292111"/>
    <w:rsid w:val="00296517"/>
    <w:rsid w:val="002A1CD6"/>
    <w:rsid w:val="002A7164"/>
    <w:rsid w:val="002A7D8B"/>
    <w:rsid w:val="002B205C"/>
    <w:rsid w:val="002B7A69"/>
    <w:rsid w:val="002C2DE0"/>
    <w:rsid w:val="002C536B"/>
    <w:rsid w:val="002E11EB"/>
    <w:rsid w:val="002E21F4"/>
    <w:rsid w:val="002E2B59"/>
    <w:rsid w:val="002E3347"/>
    <w:rsid w:val="002E5A39"/>
    <w:rsid w:val="002F00CA"/>
    <w:rsid w:val="002F6C77"/>
    <w:rsid w:val="00302FAA"/>
    <w:rsid w:val="003038BF"/>
    <w:rsid w:val="00316F39"/>
    <w:rsid w:val="0032153B"/>
    <w:rsid w:val="003248F4"/>
    <w:rsid w:val="0032593E"/>
    <w:rsid w:val="00333834"/>
    <w:rsid w:val="003516CC"/>
    <w:rsid w:val="00353D5D"/>
    <w:rsid w:val="0036723C"/>
    <w:rsid w:val="00373D2B"/>
    <w:rsid w:val="00374B4F"/>
    <w:rsid w:val="00385134"/>
    <w:rsid w:val="003927D3"/>
    <w:rsid w:val="003A00D8"/>
    <w:rsid w:val="003A45CD"/>
    <w:rsid w:val="003B4E55"/>
    <w:rsid w:val="003C7469"/>
    <w:rsid w:val="003D0150"/>
    <w:rsid w:val="003D0AA6"/>
    <w:rsid w:val="003D1E43"/>
    <w:rsid w:val="003D239A"/>
    <w:rsid w:val="003D40B8"/>
    <w:rsid w:val="003E13B8"/>
    <w:rsid w:val="003E1D49"/>
    <w:rsid w:val="003E56FD"/>
    <w:rsid w:val="003F4415"/>
    <w:rsid w:val="003F7AA3"/>
    <w:rsid w:val="0041301F"/>
    <w:rsid w:val="004277AF"/>
    <w:rsid w:val="00427B60"/>
    <w:rsid w:val="00431AEC"/>
    <w:rsid w:val="0044002D"/>
    <w:rsid w:val="0046307C"/>
    <w:rsid w:val="004807E2"/>
    <w:rsid w:val="00482157"/>
    <w:rsid w:val="00483D8D"/>
    <w:rsid w:val="00486D3F"/>
    <w:rsid w:val="0049189D"/>
    <w:rsid w:val="00495413"/>
    <w:rsid w:val="00497234"/>
    <w:rsid w:val="004A3928"/>
    <w:rsid w:val="004B3332"/>
    <w:rsid w:val="004B7489"/>
    <w:rsid w:val="004C3E28"/>
    <w:rsid w:val="004C632F"/>
    <w:rsid w:val="004C63EA"/>
    <w:rsid w:val="004D4FB7"/>
    <w:rsid w:val="004E09D6"/>
    <w:rsid w:val="004E7660"/>
    <w:rsid w:val="004F4034"/>
    <w:rsid w:val="004F5132"/>
    <w:rsid w:val="00500D9B"/>
    <w:rsid w:val="005052F8"/>
    <w:rsid w:val="00510572"/>
    <w:rsid w:val="00510B69"/>
    <w:rsid w:val="00513F6C"/>
    <w:rsid w:val="00516DC5"/>
    <w:rsid w:val="005228E4"/>
    <w:rsid w:val="00523AC8"/>
    <w:rsid w:val="00526967"/>
    <w:rsid w:val="00531303"/>
    <w:rsid w:val="00542DB9"/>
    <w:rsid w:val="005430CD"/>
    <w:rsid w:val="0054331F"/>
    <w:rsid w:val="00555A1A"/>
    <w:rsid w:val="005611A9"/>
    <w:rsid w:val="00564686"/>
    <w:rsid w:val="00565E96"/>
    <w:rsid w:val="00583AE4"/>
    <w:rsid w:val="0058513F"/>
    <w:rsid w:val="00585FEB"/>
    <w:rsid w:val="005941EF"/>
    <w:rsid w:val="00596A1E"/>
    <w:rsid w:val="005A69AB"/>
    <w:rsid w:val="005C6574"/>
    <w:rsid w:val="005C680F"/>
    <w:rsid w:val="005C6D3B"/>
    <w:rsid w:val="005D2E07"/>
    <w:rsid w:val="005D3589"/>
    <w:rsid w:val="005E0384"/>
    <w:rsid w:val="006072F9"/>
    <w:rsid w:val="006117F1"/>
    <w:rsid w:val="006140F7"/>
    <w:rsid w:val="00621590"/>
    <w:rsid w:val="00621DE0"/>
    <w:rsid w:val="006323ED"/>
    <w:rsid w:val="006368C0"/>
    <w:rsid w:val="00650131"/>
    <w:rsid w:val="00651AB1"/>
    <w:rsid w:val="006527AA"/>
    <w:rsid w:val="0065729B"/>
    <w:rsid w:val="0065731F"/>
    <w:rsid w:val="0066021C"/>
    <w:rsid w:val="00661273"/>
    <w:rsid w:val="00664CD7"/>
    <w:rsid w:val="006713BF"/>
    <w:rsid w:val="00684553"/>
    <w:rsid w:val="00684FEC"/>
    <w:rsid w:val="00691C97"/>
    <w:rsid w:val="0069434D"/>
    <w:rsid w:val="006A431E"/>
    <w:rsid w:val="006A5B1E"/>
    <w:rsid w:val="006B0CCB"/>
    <w:rsid w:val="006B32C7"/>
    <w:rsid w:val="006C013E"/>
    <w:rsid w:val="006C192E"/>
    <w:rsid w:val="006C610D"/>
    <w:rsid w:val="006D6C1F"/>
    <w:rsid w:val="006D756D"/>
    <w:rsid w:val="006E0FA2"/>
    <w:rsid w:val="006E28B7"/>
    <w:rsid w:val="006E3C9B"/>
    <w:rsid w:val="006E4CD6"/>
    <w:rsid w:val="007022A0"/>
    <w:rsid w:val="007027E0"/>
    <w:rsid w:val="00706257"/>
    <w:rsid w:val="00706492"/>
    <w:rsid w:val="0071472A"/>
    <w:rsid w:val="007203E7"/>
    <w:rsid w:val="00720B00"/>
    <w:rsid w:val="00724EED"/>
    <w:rsid w:val="00724FDB"/>
    <w:rsid w:val="007426C0"/>
    <w:rsid w:val="007442D3"/>
    <w:rsid w:val="00744A37"/>
    <w:rsid w:val="0075014E"/>
    <w:rsid w:val="00752FA3"/>
    <w:rsid w:val="00755966"/>
    <w:rsid w:val="00795795"/>
    <w:rsid w:val="007A053B"/>
    <w:rsid w:val="007A17C0"/>
    <w:rsid w:val="007A3A7D"/>
    <w:rsid w:val="007B4A2D"/>
    <w:rsid w:val="007D1C3B"/>
    <w:rsid w:val="007D2295"/>
    <w:rsid w:val="007D6F31"/>
    <w:rsid w:val="007E1FCA"/>
    <w:rsid w:val="007E33B5"/>
    <w:rsid w:val="007E385D"/>
    <w:rsid w:val="007E3EF9"/>
    <w:rsid w:val="007E57F7"/>
    <w:rsid w:val="007F4DC7"/>
    <w:rsid w:val="007F5506"/>
    <w:rsid w:val="0080053F"/>
    <w:rsid w:val="00804A9F"/>
    <w:rsid w:val="008128DB"/>
    <w:rsid w:val="00815C93"/>
    <w:rsid w:val="008178F7"/>
    <w:rsid w:val="00824610"/>
    <w:rsid w:val="00827105"/>
    <w:rsid w:val="00831584"/>
    <w:rsid w:val="00837525"/>
    <w:rsid w:val="00852B23"/>
    <w:rsid w:val="008547B8"/>
    <w:rsid w:val="00855DAC"/>
    <w:rsid w:val="0086483E"/>
    <w:rsid w:val="00872526"/>
    <w:rsid w:val="0088075E"/>
    <w:rsid w:val="00884629"/>
    <w:rsid w:val="00891991"/>
    <w:rsid w:val="0089744E"/>
    <w:rsid w:val="008A767E"/>
    <w:rsid w:val="008A7B24"/>
    <w:rsid w:val="008B29D7"/>
    <w:rsid w:val="008D074D"/>
    <w:rsid w:val="008E0114"/>
    <w:rsid w:val="008E0CEC"/>
    <w:rsid w:val="008E1656"/>
    <w:rsid w:val="008F0A98"/>
    <w:rsid w:val="00910BE4"/>
    <w:rsid w:val="00915DBD"/>
    <w:rsid w:val="009170D2"/>
    <w:rsid w:val="00917BF6"/>
    <w:rsid w:val="0092623A"/>
    <w:rsid w:val="0092627C"/>
    <w:rsid w:val="0093062F"/>
    <w:rsid w:val="00933FD5"/>
    <w:rsid w:val="0093440D"/>
    <w:rsid w:val="00936993"/>
    <w:rsid w:val="0094108C"/>
    <w:rsid w:val="00943979"/>
    <w:rsid w:val="0094629A"/>
    <w:rsid w:val="009662B7"/>
    <w:rsid w:val="00966BF5"/>
    <w:rsid w:val="0097181B"/>
    <w:rsid w:val="00985531"/>
    <w:rsid w:val="0099384A"/>
    <w:rsid w:val="00994F52"/>
    <w:rsid w:val="009B1259"/>
    <w:rsid w:val="009B6FDE"/>
    <w:rsid w:val="009C16C0"/>
    <w:rsid w:val="009C229B"/>
    <w:rsid w:val="009C4A5D"/>
    <w:rsid w:val="009D12F3"/>
    <w:rsid w:val="009D183B"/>
    <w:rsid w:val="009D759D"/>
    <w:rsid w:val="009D7D4D"/>
    <w:rsid w:val="009E5D6B"/>
    <w:rsid w:val="009F2FCC"/>
    <w:rsid w:val="009F36EA"/>
    <w:rsid w:val="009F3AE5"/>
    <w:rsid w:val="00A017DE"/>
    <w:rsid w:val="00A038AE"/>
    <w:rsid w:val="00A042DE"/>
    <w:rsid w:val="00A1512F"/>
    <w:rsid w:val="00A207C0"/>
    <w:rsid w:val="00A20EC2"/>
    <w:rsid w:val="00A21D8E"/>
    <w:rsid w:val="00A232F1"/>
    <w:rsid w:val="00A238AF"/>
    <w:rsid w:val="00A3072D"/>
    <w:rsid w:val="00A31BA8"/>
    <w:rsid w:val="00A335BC"/>
    <w:rsid w:val="00A35895"/>
    <w:rsid w:val="00A67341"/>
    <w:rsid w:val="00A67E7F"/>
    <w:rsid w:val="00A716A3"/>
    <w:rsid w:val="00A7517C"/>
    <w:rsid w:val="00A756D1"/>
    <w:rsid w:val="00A767DE"/>
    <w:rsid w:val="00A91ABA"/>
    <w:rsid w:val="00AA1E97"/>
    <w:rsid w:val="00AA34B6"/>
    <w:rsid w:val="00AA36AF"/>
    <w:rsid w:val="00AA56E0"/>
    <w:rsid w:val="00AA70AE"/>
    <w:rsid w:val="00AA79FA"/>
    <w:rsid w:val="00AA7EFD"/>
    <w:rsid w:val="00AB7C9E"/>
    <w:rsid w:val="00AC3B09"/>
    <w:rsid w:val="00AC540D"/>
    <w:rsid w:val="00AC57C2"/>
    <w:rsid w:val="00AC7715"/>
    <w:rsid w:val="00AC799F"/>
    <w:rsid w:val="00AD69FC"/>
    <w:rsid w:val="00AE5D96"/>
    <w:rsid w:val="00AF1961"/>
    <w:rsid w:val="00AF3E8A"/>
    <w:rsid w:val="00AF4708"/>
    <w:rsid w:val="00AF7D52"/>
    <w:rsid w:val="00B14132"/>
    <w:rsid w:val="00B20DF0"/>
    <w:rsid w:val="00B21959"/>
    <w:rsid w:val="00B30019"/>
    <w:rsid w:val="00B3207D"/>
    <w:rsid w:val="00B34445"/>
    <w:rsid w:val="00B76E2E"/>
    <w:rsid w:val="00B77382"/>
    <w:rsid w:val="00B81AC6"/>
    <w:rsid w:val="00B8653B"/>
    <w:rsid w:val="00B86C34"/>
    <w:rsid w:val="00BB1607"/>
    <w:rsid w:val="00BB7300"/>
    <w:rsid w:val="00BC3F5F"/>
    <w:rsid w:val="00BD06F5"/>
    <w:rsid w:val="00BD3223"/>
    <w:rsid w:val="00BD6739"/>
    <w:rsid w:val="00BE4FBE"/>
    <w:rsid w:val="00BE7A63"/>
    <w:rsid w:val="00BE7F31"/>
    <w:rsid w:val="00BF04D8"/>
    <w:rsid w:val="00BF2940"/>
    <w:rsid w:val="00BF3FD5"/>
    <w:rsid w:val="00C00779"/>
    <w:rsid w:val="00C0686E"/>
    <w:rsid w:val="00C12032"/>
    <w:rsid w:val="00C1451D"/>
    <w:rsid w:val="00C2562C"/>
    <w:rsid w:val="00C26A3A"/>
    <w:rsid w:val="00C40A83"/>
    <w:rsid w:val="00C41E3B"/>
    <w:rsid w:val="00C623E6"/>
    <w:rsid w:val="00C63A64"/>
    <w:rsid w:val="00C710BB"/>
    <w:rsid w:val="00C73DDA"/>
    <w:rsid w:val="00C84F40"/>
    <w:rsid w:val="00C86D10"/>
    <w:rsid w:val="00CA15CD"/>
    <w:rsid w:val="00CB1C18"/>
    <w:rsid w:val="00CC1338"/>
    <w:rsid w:val="00CC29E4"/>
    <w:rsid w:val="00CD5577"/>
    <w:rsid w:val="00CD7A9A"/>
    <w:rsid w:val="00CE09CD"/>
    <w:rsid w:val="00CE3462"/>
    <w:rsid w:val="00CE4F16"/>
    <w:rsid w:val="00CE4F92"/>
    <w:rsid w:val="00CE57BC"/>
    <w:rsid w:val="00CF5A86"/>
    <w:rsid w:val="00CF5FCC"/>
    <w:rsid w:val="00D00B5D"/>
    <w:rsid w:val="00D0210F"/>
    <w:rsid w:val="00D0636A"/>
    <w:rsid w:val="00D21C01"/>
    <w:rsid w:val="00D22B4E"/>
    <w:rsid w:val="00D32B13"/>
    <w:rsid w:val="00D32F01"/>
    <w:rsid w:val="00D35556"/>
    <w:rsid w:val="00D40099"/>
    <w:rsid w:val="00D46C18"/>
    <w:rsid w:val="00D51AB8"/>
    <w:rsid w:val="00D51AF4"/>
    <w:rsid w:val="00D55557"/>
    <w:rsid w:val="00D70D67"/>
    <w:rsid w:val="00D834FD"/>
    <w:rsid w:val="00D84F35"/>
    <w:rsid w:val="00D93D12"/>
    <w:rsid w:val="00D9562C"/>
    <w:rsid w:val="00D979C6"/>
    <w:rsid w:val="00DA6A7F"/>
    <w:rsid w:val="00DB11D3"/>
    <w:rsid w:val="00DC0ED2"/>
    <w:rsid w:val="00DC1C96"/>
    <w:rsid w:val="00DC5434"/>
    <w:rsid w:val="00DC75BC"/>
    <w:rsid w:val="00DE5F8C"/>
    <w:rsid w:val="00DF4E77"/>
    <w:rsid w:val="00DF7851"/>
    <w:rsid w:val="00E0174C"/>
    <w:rsid w:val="00E16968"/>
    <w:rsid w:val="00E22CF6"/>
    <w:rsid w:val="00E22EC4"/>
    <w:rsid w:val="00E2476E"/>
    <w:rsid w:val="00E26F81"/>
    <w:rsid w:val="00E35CDC"/>
    <w:rsid w:val="00E5065E"/>
    <w:rsid w:val="00E50CBA"/>
    <w:rsid w:val="00E53C38"/>
    <w:rsid w:val="00E550C4"/>
    <w:rsid w:val="00E7093B"/>
    <w:rsid w:val="00E73E7A"/>
    <w:rsid w:val="00E84B5C"/>
    <w:rsid w:val="00E87D4E"/>
    <w:rsid w:val="00E905FB"/>
    <w:rsid w:val="00E957DE"/>
    <w:rsid w:val="00EB5105"/>
    <w:rsid w:val="00EC1B91"/>
    <w:rsid w:val="00ED1117"/>
    <w:rsid w:val="00ED1861"/>
    <w:rsid w:val="00ED1B2D"/>
    <w:rsid w:val="00ED60FD"/>
    <w:rsid w:val="00EE083D"/>
    <w:rsid w:val="00EE0B44"/>
    <w:rsid w:val="00EF28DC"/>
    <w:rsid w:val="00EF684D"/>
    <w:rsid w:val="00F02C27"/>
    <w:rsid w:val="00F04EF5"/>
    <w:rsid w:val="00F101C8"/>
    <w:rsid w:val="00F12F5B"/>
    <w:rsid w:val="00F25640"/>
    <w:rsid w:val="00F33116"/>
    <w:rsid w:val="00F3417A"/>
    <w:rsid w:val="00F47112"/>
    <w:rsid w:val="00F4745F"/>
    <w:rsid w:val="00F532A7"/>
    <w:rsid w:val="00F55BFF"/>
    <w:rsid w:val="00F5608F"/>
    <w:rsid w:val="00F63DDC"/>
    <w:rsid w:val="00F6476F"/>
    <w:rsid w:val="00F72DD1"/>
    <w:rsid w:val="00F74956"/>
    <w:rsid w:val="00F749D9"/>
    <w:rsid w:val="00F752D3"/>
    <w:rsid w:val="00F776E4"/>
    <w:rsid w:val="00F777B2"/>
    <w:rsid w:val="00F82C14"/>
    <w:rsid w:val="00F86025"/>
    <w:rsid w:val="00F91597"/>
    <w:rsid w:val="00F94074"/>
    <w:rsid w:val="00F9545A"/>
    <w:rsid w:val="00F9547F"/>
    <w:rsid w:val="00FA2211"/>
    <w:rsid w:val="00FA2D3E"/>
    <w:rsid w:val="00FA5CB3"/>
    <w:rsid w:val="00FC759E"/>
    <w:rsid w:val="00FD7121"/>
    <w:rsid w:val="00FE3EB4"/>
    <w:rsid w:val="00FE423B"/>
    <w:rsid w:val="00FE777D"/>
    <w:rsid w:val="00FF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DC5434"/>
    <w:pPr>
      <w:tabs>
        <w:tab w:val="clear" w:pos="709"/>
        <w:tab w:val="center" w:pos="4677"/>
        <w:tab w:val="right" w:pos="9355"/>
      </w:tabs>
    </w:pPr>
  </w:style>
  <w:style w:type="character" w:customStyle="1" w:styleId="ae">
    <w:name w:val="Верхний колонтитул Знак"/>
    <w:basedOn w:val="a0"/>
    <w:link w:val="ad"/>
    <w:uiPriority w:val="99"/>
    <w:semiHidden/>
    <w:rsid w:val="00DC5434"/>
    <w:rPr>
      <w:rFonts w:ascii="Times New Roman" w:hAnsi="Times New Roman" w:cs="Times New Roman"/>
      <w:snapToGrid w:val="0"/>
      <w:sz w:val="28"/>
      <w:szCs w:val="20"/>
      <w:lang w:eastAsia="ru-RU"/>
    </w:rPr>
  </w:style>
  <w:style w:type="paragraph" w:styleId="af">
    <w:name w:val="footer"/>
    <w:basedOn w:val="a"/>
    <w:link w:val="af0"/>
    <w:uiPriority w:val="99"/>
    <w:semiHidden/>
    <w:unhideWhenUsed/>
    <w:rsid w:val="00DC5434"/>
    <w:pPr>
      <w:tabs>
        <w:tab w:val="clear" w:pos="709"/>
        <w:tab w:val="center" w:pos="4677"/>
        <w:tab w:val="right" w:pos="9355"/>
      </w:tabs>
    </w:pPr>
  </w:style>
  <w:style w:type="character" w:customStyle="1" w:styleId="af0">
    <w:name w:val="Нижний колонтитул Знак"/>
    <w:basedOn w:val="a0"/>
    <w:link w:val="af"/>
    <w:uiPriority w:val="99"/>
    <w:semiHidden/>
    <w:rsid w:val="00DC5434"/>
    <w:rPr>
      <w:rFonts w:ascii="Times New Roman" w:hAnsi="Times New Roman" w:cs="Times New Roman"/>
      <w:snapToGrid w:val="0"/>
      <w:sz w:val="28"/>
      <w:szCs w:val="20"/>
      <w:lang w:eastAsia="ru-RU"/>
    </w:rPr>
  </w:style>
  <w:style w:type="character" w:styleId="af1">
    <w:name w:val="annotation reference"/>
    <w:basedOn w:val="a0"/>
    <w:uiPriority w:val="99"/>
    <w:semiHidden/>
    <w:unhideWhenUsed/>
    <w:rsid w:val="00F47112"/>
    <w:rPr>
      <w:sz w:val="16"/>
      <w:szCs w:val="16"/>
    </w:rPr>
  </w:style>
  <w:style w:type="paragraph" w:styleId="af2">
    <w:name w:val="annotation text"/>
    <w:basedOn w:val="a"/>
    <w:link w:val="af3"/>
    <w:uiPriority w:val="99"/>
    <w:semiHidden/>
    <w:unhideWhenUsed/>
    <w:rsid w:val="00F47112"/>
    <w:rPr>
      <w:sz w:val="20"/>
    </w:rPr>
  </w:style>
  <w:style w:type="character" w:customStyle="1" w:styleId="af3">
    <w:name w:val="Текст примечания Знак"/>
    <w:basedOn w:val="a0"/>
    <w:link w:val="af2"/>
    <w:uiPriority w:val="99"/>
    <w:semiHidden/>
    <w:rsid w:val="00F47112"/>
    <w:rPr>
      <w:rFonts w:ascii="Times New Roman" w:hAnsi="Times New Roman" w:cs="Times New Roman"/>
      <w:snapToGrid w:val="0"/>
      <w:sz w:val="20"/>
      <w:szCs w:val="20"/>
      <w:lang w:eastAsia="ru-RU"/>
    </w:rPr>
  </w:style>
  <w:style w:type="paragraph" w:styleId="af4">
    <w:name w:val="annotation subject"/>
    <w:basedOn w:val="af2"/>
    <w:next w:val="af2"/>
    <w:link w:val="af5"/>
    <w:uiPriority w:val="99"/>
    <w:semiHidden/>
    <w:unhideWhenUsed/>
    <w:rsid w:val="00F47112"/>
    <w:rPr>
      <w:b/>
      <w:bCs/>
    </w:rPr>
  </w:style>
  <w:style w:type="character" w:customStyle="1" w:styleId="af5">
    <w:name w:val="Тема примечания Знак"/>
    <w:basedOn w:val="af3"/>
    <w:link w:val="af4"/>
    <w:uiPriority w:val="99"/>
    <w:semiHidden/>
    <w:rsid w:val="00F47112"/>
    <w:rPr>
      <w:rFonts w:ascii="Times New Roman" w:hAnsi="Times New Roman" w:cs="Times New Roman"/>
      <w:b/>
      <w:bCs/>
      <w:snapToGrid w:val="0"/>
      <w:sz w:val="20"/>
      <w:szCs w:val="20"/>
      <w:lang w:eastAsia="ru-RU"/>
    </w:rPr>
  </w:style>
  <w:style w:type="paragraph" w:styleId="af6">
    <w:name w:val="Block Text"/>
    <w:basedOn w:val="a"/>
    <w:uiPriority w:val="99"/>
    <w:rsid w:val="0099384A"/>
    <w:pPr>
      <w:tabs>
        <w:tab w:val="clear" w:pos="709"/>
      </w:tabs>
      <w:ind w:left="-567" w:right="-567"/>
      <w:jc w:val="both"/>
    </w:pPr>
    <w:rPr>
      <w:snapToGrid/>
      <w:sz w:val="24"/>
    </w:rPr>
  </w:style>
  <w:style w:type="paragraph" w:customStyle="1" w:styleId="ConsPlusNormal">
    <w:name w:val="ConsPlusNormal"/>
    <w:next w:val="a"/>
    <w:uiPriority w:val="99"/>
    <w:rsid w:val="00EC1B91"/>
    <w:pPr>
      <w:widowControl w:val="0"/>
      <w:suppressAutoHyphens/>
      <w:autoSpaceDE w:val="0"/>
      <w:spacing w:after="0" w:line="240" w:lineRule="auto"/>
      <w:ind w:firstLine="720"/>
    </w:pPr>
    <w:rPr>
      <w:rFonts w:ascii="Arial" w:hAnsi="Arial" w:cs="Arial"/>
      <w:sz w:val="20"/>
      <w:szCs w:val="20"/>
      <w:lang w:eastAsia="ru-RU"/>
    </w:rPr>
  </w:style>
  <w:style w:type="paragraph" w:styleId="af7">
    <w:name w:val="Normal (Web)"/>
    <w:basedOn w:val="a"/>
    <w:uiPriority w:val="99"/>
    <w:semiHidden/>
    <w:unhideWhenUsed/>
    <w:rsid w:val="007426C0"/>
    <w:pPr>
      <w:tabs>
        <w:tab w:val="clear" w:pos="709"/>
      </w:tabs>
      <w:spacing w:before="100" w:beforeAutospacing="1" w:after="100" w:afterAutospacing="1"/>
      <w:ind w:firstLine="0"/>
    </w:pPr>
    <w:rPr>
      <w:snapToGrid/>
      <w:sz w:val="24"/>
      <w:szCs w:val="24"/>
    </w:rPr>
  </w:style>
  <w:style w:type="paragraph" w:styleId="af8">
    <w:name w:val="Revision"/>
    <w:hidden/>
    <w:uiPriority w:val="99"/>
    <w:semiHidden/>
    <w:rsid w:val="007A3A7D"/>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DC5434"/>
    <w:pPr>
      <w:tabs>
        <w:tab w:val="clear" w:pos="709"/>
        <w:tab w:val="center" w:pos="4677"/>
        <w:tab w:val="right" w:pos="9355"/>
      </w:tabs>
    </w:pPr>
  </w:style>
  <w:style w:type="character" w:customStyle="1" w:styleId="ae">
    <w:name w:val="Верхний колонтитул Знак"/>
    <w:basedOn w:val="a0"/>
    <w:link w:val="ad"/>
    <w:uiPriority w:val="99"/>
    <w:semiHidden/>
    <w:rsid w:val="00DC5434"/>
    <w:rPr>
      <w:rFonts w:ascii="Times New Roman" w:hAnsi="Times New Roman" w:cs="Times New Roman"/>
      <w:snapToGrid w:val="0"/>
      <w:sz w:val="28"/>
      <w:szCs w:val="20"/>
      <w:lang w:eastAsia="ru-RU"/>
    </w:rPr>
  </w:style>
  <w:style w:type="paragraph" w:styleId="af">
    <w:name w:val="footer"/>
    <w:basedOn w:val="a"/>
    <w:link w:val="af0"/>
    <w:uiPriority w:val="99"/>
    <w:semiHidden/>
    <w:unhideWhenUsed/>
    <w:rsid w:val="00DC5434"/>
    <w:pPr>
      <w:tabs>
        <w:tab w:val="clear" w:pos="709"/>
        <w:tab w:val="center" w:pos="4677"/>
        <w:tab w:val="right" w:pos="9355"/>
      </w:tabs>
    </w:pPr>
  </w:style>
  <w:style w:type="character" w:customStyle="1" w:styleId="af0">
    <w:name w:val="Нижний колонтитул Знак"/>
    <w:basedOn w:val="a0"/>
    <w:link w:val="af"/>
    <w:uiPriority w:val="99"/>
    <w:semiHidden/>
    <w:rsid w:val="00DC5434"/>
    <w:rPr>
      <w:rFonts w:ascii="Times New Roman" w:hAnsi="Times New Roman" w:cs="Times New Roman"/>
      <w:snapToGrid w:val="0"/>
      <w:sz w:val="28"/>
      <w:szCs w:val="20"/>
      <w:lang w:eastAsia="ru-RU"/>
    </w:rPr>
  </w:style>
  <w:style w:type="character" w:styleId="af1">
    <w:name w:val="annotation reference"/>
    <w:basedOn w:val="a0"/>
    <w:uiPriority w:val="99"/>
    <w:semiHidden/>
    <w:unhideWhenUsed/>
    <w:rsid w:val="00F47112"/>
    <w:rPr>
      <w:sz w:val="16"/>
      <w:szCs w:val="16"/>
    </w:rPr>
  </w:style>
  <w:style w:type="paragraph" w:styleId="af2">
    <w:name w:val="annotation text"/>
    <w:basedOn w:val="a"/>
    <w:link w:val="af3"/>
    <w:uiPriority w:val="99"/>
    <w:semiHidden/>
    <w:unhideWhenUsed/>
    <w:rsid w:val="00F47112"/>
    <w:rPr>
      <w:sz w:val="20"/>
    </w:rPr>
  </w:style>
  <w:style w:type="character" w:customStyle="1" w:styleId="af3">
    <w:name w:val="Текст примечания Знак"/>
    <w:basedOn w:val="a0"/>
    <w:link w:val="af2"/>
    <w:uiPriority w:val="99"/>
    <w:semiHidden/>
    <w:rsid w:val="00F47112"/>
    <w:rPr>
      <w:rFonts w:ascii="Times New Roman" w:hAnsi="Times New Roman" w:cs="Times New Roman"/>
      <w:snapToGrid w:val="0"/>
      <w:sz w:val="20"/>
      <w:szCs w:val="20"/>
      <w:lang w:eastAsia="ru-RU"/>
    </w:rPr>
  </w:style>
  <w:style w:type="paragraph" w:styleId="af4">
    <w:name w:val="annotation subject"/>
    <w:basedOn w:val="af2"/>
    <w:next w:val="af2"/>
    <w:link w:val="af5"/>
    <w:uiPriority w:val="99"/>
    <w:semiHidden/>
    <w:unhideWhenUsed/>
    <w:rsid w:val="00F47112"/>
    <w:rPr>
      <w:b/>
      <w:bCs/>
    </w:rPr>
  </w:style>
  <w:style w:type="character" w:customStyle="1" w:styleId="af5">
    <w:name w:val="Тема примечания Знак"/>
    <w:basedOn w:val="af3"/>
    <w:link w:val="af4"/>
    <w:uiPriority w:val="99"/>
    <w:semiHidden/>
    <w:rsid w:val="00F47112"/>
    <w:rPr>
      <w:rFonts w:ascii="Times New Roman" w:hAnsi="Times New Roman" w:cs="Times New Roman"/>
      <w:b/>
      <w:bCs/>
      <w:snapToGrid w:val="0"/>
      <w:sz w:val="20"/>
      <w:szCs w:val="20"/>
      <w:lang w:eastAsia="ru-RU"/>
    </w:rPr>
  </w:style>
  <w:style w:type="paragraph" w:styleId="af6">
    <w:name w:val="Block Text"/>
    <w:basedOn w:val="a"/>
    <w:uiPriority w:val="99"/>
    <w:rsid w:val="0099384A"/>
    <w:pPr>
      <w:tabs>
        <w:tab w:val="clear" w:pos="709"/>
      </w:tabs>
      <w:ind w:left="-567" w:right="-567"/>
      <w:jc w:val="both"/>
    </w:pPr>
    <w:rPr>
      <w:snapToGrid/>
      <w:sz w:val="24"/>
    </w:rPr>
  </w:style>
  <w:style w:type="paragraph" w:customStyle="1" w:styleId="ConsPlusNormal">
    <w:name w:val="ConsPlusNormal"/>
    <w:next w:val="a"/>
    <w:uiPriority w:val="99"/>
    <w:rsid w:val="00EC1B91"/>
    <w:pPr>
      <w:widowControl w:val="0"/>
      <w:suppressAutoHyphens/>
      <w:autoSpaceDE w:val="0"/>
      <w:spacing w:after="0" w:line="240" w:lineRule="auto"/>
      <w:ind w:firstLine="720"/>
    </w:pPr>
    <w:rPr>
      <w:rFonts w:ascii="Arial" w:hAnsi="Arial" w:cs="Arial"/>
      <w:sz w:val="20"/>
      <w:szCs w:val="20"/>
      <w:lang w:eastAsia="ru-RU"/>
    </w:rPr>
  </w:style>
  <w:style w:type="paragraph" w:styleId="af7">
    <w:name w:val="Normal (Web)"/>
    <w:basedOn w:val="a"/>
    <w:uiPriority w:val="99"/>
    <w:semiHidden/>
    <w:unhideWhenUsed/>
    <w:rsid w:val="007426C0"/>
    <w:pPr>
      <w:tabs>
        <w:tab w:val="clear" w:pos="709"/>
      </w:tabs>
      <w:spacing w:before="100" w:beforeAutospacing="1" w:after="100" w:afterAutospacing="1"/>
      <w:ind w:firstLine="0"/>
    </w:pPr>
    <w:rPr>
      <w:snapToGrid/>
      <w:sz w:val="24"/>
      <w:szCs w:val="24"/>
    </w:rPr>
  </w:style>
  <w:style w:type="paragraph" w:styleId="af8">
    <w:name w:val="Revision"/>
    <w:hidden/>
    <w:uiPriority w:val="99"/>
    <w:semiHidden/>
    <w:rsid w:val="007A3A7D"/>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6737">
      <w:bodyDiv w:val="1"/>
      <w:marLeft w:val="0"/>
      <w:marRight w:val="0"/>
      <w:marTop w:val="0"/>
      <w:marBottom w:val="0"/>
      <w:divBdr>
        <w:top w:val="none" w:sz="0" w:space="0" w:color="auto"/>
        <w:left w:val="none" w:sz="0" w:space="0" w:color="auto"/>
        <w:bottom w:val="none" w:sz="0" w:space="0" w:color="auto"/>
        <w:right w:val="none" w:sz="0" w:space="0" w:color="auto"/>
      </w:divBdr>
    </w:div>
    <w:div w:id="2138795447">
      <w:bodyDiv w:val="1"/>
      <w:marLeft w:val="0"/>
      <w:marRight w:val="0"/>
      <w:marTop w:val="0"/>
      <w:marBottom w:val="0"/>
      <w:divBdr>
        <w:top w:val="none" w:sz="0" w:space="0" w:color="auto"/>
        <w:left w:val="none" w:sz="0" w:space="0" w:color="auto"/>
        <w:bottom w:val="none" w:sz="0" w:space="0" w:color="auto"/>
        <w:right w:val="none" w:sz="0" w:space="0" w:color="auto"/>
      </w:divBdr>
      <w:divsChild>
        <w:div w:id="605187903">
          <w:marLeft w:val="0"/>
          <w:marRight w:val="0"/>
          <w:marTop w:val="0"/>
          <w:marBottom w:val="0"/>
          <w:divBdr>
            <w:top w:val="none" w:sz="0" w:space="0" w:color="auto"/>
            <w:left w:val="none" w:sz="0" w:space="0" w:color="auto"/>
            <w:bottom w:val="none" w:sz="0" w:space="0" w:color="auto"/>
            <w:right w:val="none" w:sz="0" w:space="0" w:color="auto"/>
          </w:divBdr>
          <w:divsChild>
            <w:div w:id="595022077">
              <w:marLeft w:val="0"/>
              <w:marRight w:val="0"/>
              <w:marTop w:val="0"/>
              <w:marBottom w:val="0"/>
              <w:divBdr>
                <w:top w:val="none" w:sz="0" w:space="0" w:color="auto"/>
                <w:left w:val="none" w:sz="0" w:space="0" w:color="auto"/>
                <w:bottom w:val="none" w:sz="0" w:space="0" w:color="auto"/>
                <w:right w:val="none" w:sz="0" w:space="0" w:color="auto"/>
              </w:divBdr>
              <w:divsChild>
                <w:div w:id="384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epurin@adship.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CDC35B-4EB5-436C-A8C3-255F2D9E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3</cp:revision>
  <cp:lastPrinted>2015-12-10T08:35:00Z</cp:lastPrinted>
  <dcterms:created xsi:type="dcterms:W3CDTF">2015-12-18T11:56:00Z</dcterms:created>
  <dcterms:modified xsi:type="dcterms:W3CDTF">2015-12-18T13:29:00Z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