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5F3B03"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7813D2" w:rsidRPr="00E023E6" w:rsidRDefault="007813D2" w:rsidP="00942AAD">
      <w:pPr>
        <w:tabs>
          <w:tab w:val="left" w:pos="1305"/>
        </w:tabs>
        <w:rPr>
          <w:b/>
          <w:sz w:val="16"/>
          <w:szCs w:val="16"/>
        </w:rPr>
      </w:pPr>
    </w:p>
    <w:p w:rsidR="00942AAD" w:rsidRPr="00E023E6" w:rsidRDefault="00942AAD" w:rsidP="00942AAD">
      <w:pPr>
        <w:tabs>
          <w:tab w:val="left" w:pos="1305"/>
        </w:tabs>
        <w:rPr>
          <w:b/>
          <w:sz w:val="16"/>
          <w:szCs w:val="16"/>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E023E6" w:rsidRDefault="007813D2" w:rsidP="007813D2">
      <w:pPr>
        <w:jc w:val="both"/>
        <w:rPr>
          <w:bCs/>
          <w:sz w:val="16"/>
          <w:szCs w:val="16"/>
        </w:rPr>
      </w:pPr>
    </w:p>
    <w:p w:rsidR="00941D6A" w:rsidRPr="00941D6A" w:rsidRDefault="000D3D2A" w:rsidP="00941D6A">
      <w:pPr>
        <w:pStyle w:val="1"/>
        <w:keepNext w:val="0"/>
        <w:numPr>
          <w:ilvl w:val="0"/>
          <w:numId w:val="0"/>
        </w:numPr>
        <w:spacing w:before="0" w:after="0"/>
        <w:jc w:val="center"/>
        <w:rPr>
          <w:sz w:val="28"/>
          <w:szCs w:val="28"/>
        </w:rPr>
      </w:pPr>
      <w:proofErr w:type="gramStart"/>
      <w:r w:rsidRPr="000D3D2A">
        <w:rPr>
          <w:sz w:val="28"/>
          <w:szCs w:val="28"/>
        </w:rPr>
        <w:t xml:space="preserve">ПАО «ТрансКонтейнер» информирует о внесении изменений в </w:t>
      </w:r>
      <w:r w:rsidR="00942AAD">
        <w:rPr>
          <w:sz w:val="28"/>
          <w:szCs w:val="28"/>
        </w:rPr>
        <w:t xml:space="preserve">документацию </w:t>
      </w:r>
      <w:r w:rsidR="007F0B0E">
        <w:rPr>
          <w:sz w:val="28"/>
          <w:szCs w:val="28"/>
        </w:rPr>
        <w:t>Запроса предложений</w:t>
      </w:r>
      <w:r w:rsidR="004F6F09">
        <w:rPr>
          <w:sz w:val="28"/>
          <w:szCs w:val="28"/>
        </w:rPr>
        <w:br/>
      </w:r>
      <w:r w:rsidR="004F6F09" w:rsidRPr="00E87948">
        <w:rPr>
          <w:sz w:val="28"/>
          <w:szCs w:val="28"/>
        </w:rPr>
        <w:t xml:space="preserve">№ </w:t>
      </w:r>
      <w:r w:rsidR="00941D6A" w:rsidRPr="00941D6A">
        <w:rPr>
          <w:sz w:val="28"/>
          <w:szCs w:val="28"/>
        </w:rPr>
        <w:t>ЗП</w:t>
      </w:r>
      <w:r w:rsidR="00A85149" w:rsidRPr="00A85149">
        <w:rPr>
          <w:sz w:val="28"/>
          <w:szCs w:val="28"/>
        </w:rPr>
        <w:t>-</w:t>
      </w:r>
      <w:r w:rsidR="00A85149">
        <w:rPr>
          <w:sz w:val="28"/>
          <w:szCs w:val="28"/>
        </w:rPr>
        <w:t>МСП</w:t>
      </w:r>
      <w:r w:rsidR="009B6D37">
        <w:rPr>
          <w:sz w:val="28"/>
          <w:szCs w:val="28"/>
        </w:rPr>
        <w:t>/</w:t>
      </w:r>
      <w:r w:rsidR="00E87948" w:rsidRPr="00E87948">
        <w:rPr>
          <w:sz w:val="28"/>
          <w:szCs w:val="28"/>
        </w:rPr>
        <w:t>0</w:t>
      </w:r>
      <w:r w:rsidR="005C501F">
        <w:rPr>
          <w:sz w:val="28"/>
          <w:szCs w:val="28"/>
        </w:rPr>
        <w:t>2</w:t>
      </w:r>
      <w:bookmarkStart w:id="0" w:name="_GoBack"/>
      <w:bookmarkEnd w:id="0"/>
      <w:r w:rsidR="00941D6A" w:rsidRPr="00941D6A">
        <w:rPr>
          <w:sz w:val="28"/>
          <w:szCs w:val="28"/>
        </w:rPr>
        <w:t>5</w:t>
      </w:r>
      <w:r w:rsidR="009B6D37">
        <w:rPr>
          <w:sz w:val="28"/>
          <w:szCs w:val="28"/>
        </w:rPr>
        <w:t>/</w:t>
      </w:r>
      <w:r w:rsidR="00E87948" w:rsidRPr="00E87948">
        <w:rPr>
          <w:sz w:val="28"/>
          <w:szCs w:val="28"/>
        </w:rPr>
        <w:t>ЦКП</w:t>
      </w:r>
      <w:r w:rsidR="00941D6A" w:rsidRPr="00941D6A">
        <w:rPr>
          <w:sz w:val="28"/>
          <w:szCs w:val="28"/>
        </w:rPr>
        <w:t>РПК</w:t>
      </w:r>
      <w:r w:rsidR="009B6D37">
        <w:rPr>
          <w:sz w:val="28"/>
          <w:szCs w:val="28"/>
        </w:rPr>
        <w:t>/</w:t>
      </w:r>
      <w:r w:rsidR="00E87948" w:rsidRPr="00E87948">
        <w:rPr>
          <w:sz w:val="28"/>
          <w:szCs w:val="28"/>
        </w:rPr>
        <w:t>0</w:t>
      </w:r>
      <w:r w:rsidR="00941D6A" w:rsidRPr="00941D6A">
        <w:rPr>
          <w:sz w:val="28"/>
          <w:szCs w:val="28"/>
        </w:rPr>
        <w:t>123</w:t>
      </w:r>
      <w:r w:rsidR="00A85149">
        <w:rPr>
          <w:sz w:val="28"/>
          <w:szCs w:val="28"/>
        </w:rPr>
        <w:t xml:space="preserve"> </w:t>
      </w:r>
      <w:r w:rsidR="00941D6A">
        <w:rPr>
          <w:sz w:val="28"/>
          <w:szCs w:val="28"/>
        </w:rPr>
        <w:t xml:space="preserve">на право </w:t>
      </w:r>
      <w:r w:rsidR="00941D6A" w:rsidRPr="00941D6A">
        <w:rPr>
          <w:sz w:val="28"/>
          <w:szCs w:val="28"/>
        </w:rPr>
        <w:t>заключени</w:t>
      </w:r>
      <w:r w:rsidR="00941D6A">
        <w:rPr>
          <w:sz w:val="28"/>
          <w:szCs w:val="28"/>
        </w:rPr>
        <w:t>я</w:t>
      </w:r>
      <w:r w:rsidR="00941D6A" w:rsidRPr="00941D6A">
        <w:rPr>
          <w:sz w:val="28"/>
          <w:szCs w:val="28"/>
        </w:rPr>
        <w:t xml:space="preserve"> договора на разработку и внедрение автоматизированной системы Корпоративных закупок с сохранением и расширением функциональности находящейся в опытной эксплуатации Информационной </w:t>
      </w:r>
      <w:r w:rsidR="00941D6A">
        <w:rPr>
          <w:sz w:val="28"/>
          <w:szCs w:val="28"/>
        </w:rPr>
        <w:t xml:space="preserve">Системы «Корпоративные Закупки </w:t>
      </w:r>
      <w:r w:rsidR="00941D6A" w:rsidRPr="00941D6A">
        <w:rPr>
          <w:sz w:val="28"/>
          <w:szCs w:val="28"/>
        </w:rPr>
        <w:t>ПАО «ТрансКонтейнер»)</w:t>
      </w:r>
      <w:proofErr w:type="gramEnd"/>
    </w:p>
    <w:p w:rsidR="007813D2" w:rsidRPr="00DD426F" w:rsidRDefault="007813D2" w:rsidP="00A85149">
      <w:pPr>
        <w:ind w:firstLine="708"/>
        <w:jc w:val="both"/>
        <w:rPr>
          <w:b/>
          <w:color w:val="000000"/>
          <w:sz w:val="28"/>
          <w:szCs w:val="28"/>
        </w:rPr>
      </w:pPr>
    </w:p>
    <w:p w:rsidR="00C57F00" w:rsidRPr="00322C0E" w:rsidRDefault="00E023E6" w:rsidP="007D1804">
      <w:pPr>
        <w:tabs>
          <w:tab w:val="left" w:pos="0"/>
        </w:tabs>
        <w:ind w:firstLine="709"/>
        <w:jc w:val="both"/>
        <w:rPr>
          <w:sz w:val="28"/>
          <w:szCs w:val="28"/>
        </w:rPr>
      </w:pPr>
      <w:r w:rsidRPr="00E023E6">
        <w:rPr>
          <w:sz w:val="28"/>
          <w:szCs w:val="28"/>
        </w:rPr>
        <w:t>1</w:t>
      </w:r>
      <w:r w:rsidR="007D1804">
        <w:rPr>
          <w:sz w:val="28"/>
          <w:szCs w:val="28"/>
        </w:rPr>
        <w:t>.</w:t>
      </w:r>
      <w:r w:rsidR="007D1804">
        <w:rPr>
          <w:sz w:val="28"/>
          <w:szCs w:val="28"/>
        </w:rPr>
        <w:tab/>
      </w:r>
      <w:r w:rsidR="00322C0E">
        <w:rPr>
          <w:sz w:val="28"/>
          <w:szCs w:val="28"/>
        </w:rPr>
        <w:t xml:space="preserve">По тексту </w:t>
      </w:r>
      <w:r w:rsidR="00A65F8D">
        <w:rPr>
          <w:sz w:val="28"/>
          <w:szCs w:val="28"/>
        </w:rPr>
        <w:t>р</w:t>
      </w:r>
      <w:r w:rsidR="00941D6A">
        <w:rPr>
          <w:sz w:val="28"/>
          <w:szCs w:val="28"/>
        </w:rPr>
        <w:t>аздел</w:t>
      </w:r>
      <w:r w:rsidR="00322C0E">
        <w:rPr>
          <w:sz w:val="28"/>
          <w:szCs w:val="28"/>
        </w:rPr>
        <w:t>а</w:t>
      </w:r>
      <w:r w:rsidR="00941D6A">
        <w:rPr>
          <w:sz w:val="28"/>
          <w:szCs w:val="28"/>
        </w:rPr>
        <w:t xml:space="preserve"> </w:t>
      </w:r>
      <w:r w:rsidR="00E87948">
        <w:rPr>
          <w:sz w:val="28"/>
          <w:szCs w:val="28"/>
        </w:rPr>
        <w:t xml:space="preserve">4 «Техническое задание» документации о закупке </w:t>
      </w:r>
      <w:r w:rsidR="00A65F8D">
        <w:rPr>
          <w:b/>
          <w:sz w:val="28"/>
          <w:szCs w:val="28"/>
          <w:u w:val="single"/>
        </w:rPr>
        <w:t>вместо</w:t>
      </w:r>
      <w:r w:rsidR="00A65F8D" w:rsidRPr="00A65F8D">
        <w:rPr>
          <w:b/>
          <w:sz w:val="28"/>
          <w:szCs w:val="28"/>
          <w:u w:val="single"/>
        </w:rPr>
        <w:t xml:space="preserve"> </w:t>
      </w:r>
      <w:r w:rsidR="00322C0E">
        <w:rPr>
          <w:b/>
          <w:sz w:val="28"/>
          <w:szCs w:val="28"/>
          <w:u w:val="single"/>
        </w:rPr>
        <w:t>ссылки на</w:t>
      </w:r>
      <w:r w:rsidR="00A65F8D" w:rsidRPr="00A65F8D">
        <w:rPr>
          <w:sz w:val="28"/>
          <w:szCs w:val="28"/>
        </w:rPr>
        <w:t xml:space="preserve"> «</w:t>
      </w:r>
      <w:r w:rsidR="00A65F8D" w:rsidRPr="00A65F8D">
        <w:rPr>
          <w:sz w:val="28"/>
          <w:szCs w:val="28"/>
          <w:lang w:val="en-US"/>
        </w:rPr>
        <w:t>Internet</w:t>
      </w:r>
      <w:r w:rsidR="00A65F8D" w:rsidRPr="00A65F8D">
        <w:rPr>
          <w:sz w:val="28"/>
          <w:szCs w:val="28"/>
        </w:rPr>
        <w:t xml:space="preserve"> </w:t>
      </w:r>
      <w:r w:rsidR="00A65F8D" w:rsidRPr="00A65F8D">
        <w:rPr>
          <w:sz w:val="28"/>
          <w:szCs w:val="28"/>
          <w:lang w:val="en-US"/>
        </w:rPr>
        <w:t>Explorer</w:t>
      </w:r>
      <w:r w:rsidR="00A65F8D" w:rsidRPr="00A65F8D">
        <w:rPr>
          <w:sz w:val="28"/>
          <w:szCs w:val="28"/>
        </w:rPr>
        <w:t xml:space="preserve"> 8</w:t>
      </w:r>
      <w:r w:rsidR="00A65F8D" w:rsidRPr="00322C0E">
        <w:rPr>
          <w:sz w:val="28"/>
          <w:szCs w:val="28"/>
        </w:rPr>
        <w:t>»,</w:t>
      </w:r>
      <w:r w:rsidR="00A65F8D" w:rsidRPr="00A65F8D">
        <w:rPr>
          <w:sz w:val="28"/>
          <w:szCs w:val="28"/>
        </w:rPr>
        <w:t xml:space="preserve"> </w:t>
      </w:r>
      <w:r w:rsidR="00322C0E">
        <w:rPr>
          <w:b/>
          <w:sz w:val="28"/>
          <w:szCs w:val="28"/>
          <w:u w:val="single"/>
        </w:rPr>
        <w:t>указать ссылку на</w:t>
      </w:r>
      <w:r w:rsidR="00322C0E" w:rsidRPr="00322C0E">
        <w:rPr>
          <w:sz w:val="28"/>
          <w:szCs w:val="28"/>
        </w:rPr>
        <w:t xml:space="preserve"> </w:t>
      </w:r>
      <w:r w:rsidR="00A65F8D" w:rsidRPr="00A65F8D">
        <w:rPr>
          <w:sz w:val="28"/>
          <w:szCs w:val="28"/>
        </w:rPr>
        <w:t>«</w:t>
      </w:r>
      <w:r w:rsidR="00A65F8D" w:rsidRPr="00A65F8D">
        <w:rPr>
          <w:sz w:val="28"/>
          <w:szCs w:val="28"/>
          <w:lang w:val="en-US"/>
        </w:rPr>
        <w:t>Internet</w:t>
      </w:r>
      <w:r w:rsidR="00A65F8D" w:rsidRPr="00A65F8D">
        <w:rPr>
          <w:sz w:val="28"/>
          <w:szCs w:val="28"/>
        </w:rPr>
        <w:t xml:space="preserve"> </w:t>
      </w:r>
      <w:r w:rsidR="00A65F8D" w:rsidRPr="00A65F8D">
        <w:rPr>
          <w:sz w:val="28"/>
          <w:szCs w:val="28"/>
          <w:lang w:val="en-US"/>
        </w:rPr>
        <w:t>Explorer</w:t>
      </w:r>
      <w:r w:rsidR="00A65F8D" w:rsidRPr="00A65F8D">
        <w:rPr>
          <w:sz w:val="28"/>
          <w:szCs w:val="28"/>
        </w:rPr>
        <w:t xml:space="preserve"> </w:t>
      </w:r>
      <w:r w:rsidR="00A65F8D">
        <w:rPr>
          <w:sz w:val="28"/>
          <w:szCs w:val="28"/>
        </w:rPr>
        <w:t>9</w:t>
      </w:r>
      <w:r w:rsidR="00A65F8D" w:rsidRPr="00322C0E">
        <w:rPr>
          <w:sz w:val="28"/>
          <w:szCs w:val="28"/>
        </w:rPr>
        <w:t>»</w:t>
      </w:r>
      <w:r w:rsidR="000C59BB" w:rsidRPr="00322C0E">
        <w:rPr>
          <w:sz w:val="28"/>
          <w:szCs w:val="28"/>
        </w:rPr>
        <w:t>.</w:t>
      </w:r>
    </w:p>
    <w:p w:rsidR="00B937D1" w:rsidRPr="00B937D1" w:rsidRDefault="00B937D1" w:rsidP="007D1804">
      <w:pPr>
        <w:tabs>
          <w:tab w:val="left" w:pos="0"/>
        </w:tabs>
        <w:ind w:firstLine="709"/>
        <w:jc w:val="both"/>
        <w:rPr>
          <w:szCs w:val="28"/>
        </w:rPr>
      </w:pPr>
    </w:p>
    <w:p w:rsidR="00941D6A" w:rsidRDefault="00A65F8D" w:rsidP="007F0B0E">
      <w:pPr>
        <w:ind w:firstLine="709"/>
        <w:rPr>
          <w:rFonts w:eastAsia="MS Mincho"/>
          <w:sz w:val="28"/>
          <w:szCs w:val="28"/>
        </w:rPr>
      </w:pPr>
      <w:r>
        <w:rPr>
          <w:rFonts w:eastAsia="MS Mincho"/>
          <w:sz w:val="28"/>
          <w:szCs w:val="28"/>
        </w:rPr>
        <w:t>2</w:t>
      </w:r>
      <w:r w:rsidR="00941D6A" w:rsidRPr="007F0B0E">
        <w:rPr>
          <w:rFonts w:eastAsia="MS Mincho"/>
          <w:sz w:val="28"/>
          <w:szCs w:val="28"/>
        </w:rPr>
        <w:t xml:space="preserve">. Таблицу 3 </w:t>
      </w:r>
      <w:r w:rsidR="000C59BB">
        <w:rPr>
          <w:rFonts w:eastAsia="MS Mincho"/>
          <w:sz w:val="28"/>
          <w:szCs w:val="28"/>
        </w:rPr>
        <w:t>под</w:t>
      </w:r>
      <w:r w:rsidR="00941D6A" w:rsidRPr="007F0B0E">
        <w:rPr>
          <w:rFonts w:eastAsia="MS Mincho"/>
          <w:sz w:val="28"/>
          <w:szCs w:val="28"/>
        </w:rPr>
        <w:t xml:space="preserve">пункта </w:t>
      </w:r>
      <w:r w:rsidR="000C59BB">
        <w:rPr>
          <w:rFonts w:eastAsia="MS Mincho"/>
          <w:sz w:val="28"/>
          <w:szCs w:val="28"/>
        </w:rPr>
        <w:t xml:space="preserve">6.4 пункта </w:t>
      </w:r>
      <w:r w:rsidR="00941D6A" w:rsidRPr="007F0B0E">
        <w:rPr>
          <w:rFonts w:eastAsia="MS Mincho"/>
          <w:sz w:val="28"/>
          <w:szCs w:val="28"/>
        </w:rPr>
        <w:t>6.4.3 раздела</w:t>
      </w:r>
      <w:r w:rsidR="001530BB">
        <w:rPr>
          <w:rFonts w:eastAsia="MS Mincho"/>
          <w:sz w:val="28"/>
          <w:szCs w:val="28"/>
        </w:rPr>
        <w:t xml:space="preserve">  </w:t>
      </w:r>
      <w:r w:rsidR="00941D6A" w:rsidRPr="007F0B0E">
        <w:rPr>
          <w:rFonts w:eastAsia="MS Mincho"/>
          <w:sz w:val="28"/>
          <w:szCs w:val="28"/>
        </w:rPr>
        <w:t xml:space="preserve">4 </w:t>
      </w:r>
      <w:r w:rsidR="00941D6A" w:rsidRPr="00941D6A">
        <w:rPr>
          <w:rFonts w:eastAsia="MS Mincho"/>
          <w:sz w:val="28"/>
          <w:szCs w:val="28"/>
        </w:rPr>
        <w:t xml:space="preserve"> «Техническое задание» документации о закупке </w:t>
      </w:r>
      <w:r w:rsidR="00941D6A" w:rsidRPr="00B937D1">
        <w:rPr>
          <w:b/>
          <w:sz w:val="28"/>
          <w:szCs w:val="28"/>
          <w:u w:val="single"/>
        </w:rPr>
        <w:t>изложить</w:t>
      </w:r>
      <w:r w:rsidR="00941D6A" w:rsidRPr="00941D6A">
        <w:rPr>
          <w:rFonts w:eastAsia="MS Mincho"/>
          <w:sz w:val="28"/>
          <w:szCs w:val="28"/>
        </w:rPr>
        <w:t xml:space="preserve"> в следующей редакции:</w:t>
      </w:r>
    </w:p>
    <w:p w:rsidR="007F0B0E" w:rsidRDefault="007F0B0E" w:rsidP="007F0B0E">
      <w:pPr>
        <w:ind w:firstLine="709"/>
        <w:rPr>
          <w:rFonts w:eastAsia="MS Mincho"/>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1"/>
        <w:gridCol w:w="2409"/>
        <w:gridCol w:w="1701"/>
      </w:tblGrid>
      <w:tr w:rsidR="00941D6A" w:rsidRPr="00917717" w:rsidTr="00E766B9">
        <w:trPr>
          <w:trHeight w:val="360"/>
          <w:tblHeader/>
        </w:trPr>
        <w:tc>
          <w:tcPr>
            <w:tcW w:w="5541" w:type="dxa"/>
            <w:shd w:val="clear" w:color="auto" w:fill="auto"/>
            <w:noWrap/>
            <w:tcMar>
              <w:top w:w="57" w:type="dxa"/>
              <w:bottom w:w="57" w:type="dxa"/>
            </w:tcMar>
          </w:tcPr>
          <w:p w:rsidR="00941D6A" w:rsidRPr="00917717" w:rsidRDefault="00941D6A" w:rsidP="00E766B9">
            <w:pPr>
              <w:pStyle w:val="CTptableTop"/>
              <w:keepNext/>
              <w:keepLines/>
              <w:contextualSpacing/>
            </w:pPr>
            <w:r w:rsidRPr="00DA1337">
              <w:t>Показатель</w:t>
            </w:r>
          </w:p>
        </w:tc>
        <w:tc>
          <w:tcPr>
            <w:tcW w:w="2409" w:type="dxa"/>
            <w:shd w:val="clear" w:color="auto" w:fill="auto"/>
            <w:noWrap/>
            <w:tcMar>
              <w:top w:w="57" w:type="dxa"/>
              <w:bottom w:w="57" w:type="dxa"/>
            </w:tcMar>
          </w:tcPr>
          <w:p w:rsidR="00941D6A" w:rsidRPr="00917717" w:rsidRDefault="00941D6A" w:rsidP="00E766B9">
            <w:pPr>
              <w:pStyle w:val="CTptableTop"/>
              <w:keepNext/>
              <w:keepLines/>
              <w:contextualSpacing/>
            </w:pPr>
            <w:proofErr w:type="spellStart"/>
            <w:r w:rsidRPr="0010501B">
              <w:rPr>
                <w:lang w:val="en-US"/>
              </w:rPr>
              <w:t>Ед</w:t>
            </w:r>
            <w:proofErr w:type="spellEnd"/>
            <w:r w:rsidRPr="0010501B">
              <w:rPr>
                <w:lang w:val="en-US"/>
              </w:rPr>
              <w:t xml:space="preserve">. </w:t>
            </w:r>
            <w:r w:rsidRPr="00917717">
              <w:t>и</w:t>
            </w:r>
            <w:proofErr w:type="spellStart"/>
            <w:r w:rsidRPr="0010501B">
              <w:rPr>
                <w:lang w:val="en-US"/>
              </w:rPr>
              <w:t>змерения</w:t>
            </w:r>
            <w:proofErr w:type="spellEnd"/>
          </w:p>
        </w:tc>
        <w:tc>
          <w:tcPr>
            <w:tcW w:w="1701" w:type="dxa"/>
            <w:shd w:val="clear" w:color="auto" w:fill="auto"/>
            <w:tcMar>
              <w:top w:w="57" w:type="dxa"/>
              <w:bottom w:w="57" w:type="dxa"/>
            </w:tcMar>
          </w:tcPr>
          <w:p w:rsidR="00941D6A" w:rsidRPr="00917717" w:rsidRDefault="00941D6A" w:rsidP="00E766B9">
            <w:pPr>
              <w:pStyle w:val="CTptableTop"/>
              <w:keepNext/>
              <w:keepLines/>
              <w:contextualSpacing/>
            </w:pPr>
            <w:r w:rsidRPr="00917717">
              <w:t>Нагрузка</w:t>
            </w:r>
          </w:p>
        </w:tc>
      </w:tr>
      <w:tr w:rsidR="00941D6A" w:rsidRPr="00917717" w:rsidTr="00E766B9">
        <w:trPr>
          <w:trHeight w:val="600"/>
        </w:trPr>
        <w:tc>
          <w:tcPr>
            <w:tcW w:w="5541" w:type="dxa"/>
            <w:shd w:val="clear" w:color="auto" w:fill="auto"/>
            <w:tcMar>
              <w:top w:w="57" w:type="dxa"/>
              <w:bottom w:w="57" w:type="dxa"/>
            </w:tcMar>
          </w:tcPr>
          <w:p w:rsidR="00941D6A" w:rsidRPr="00917717" w:rsidRDefault="00941D6A" w:rsidP="00E766B9">
            <w:pPr>
              <w:pStyle w:val="CTptableText"/>
              <w:keepLines/>
              <w:ind w:right="567"/>
              <w:jc w:val="both"/>
            </w:pPr>
            <w:r w:rsidRPr="00917717">
              <w:t xml:space="preserve">Количество </w:t>
            </w:r>
            <w:r>
              <w:t>позиций годового плана закупок</w:t>
            </w:r>
            <w:r w:rsidRPr="00917717">
              <w:t xml:space="preserve"> </w:t>
            </w:r>
          </w:p>
        </w:tc>
        <w:tc>
          <w:tcPr>
            <w:tcW w:w="2409" w:type="dxa"/>
            <w:shd w:val="clear" w:color="auto" w:fill="auto"/>
            <w:tcMar>
              <w:top w:w="57" w:type="dxa"/>
              <w:bottom w:w="57" w:type="dxa"/>
            </w:tcMar>
          </w:tcPr>
          <w:p w:rsidR="00941D6A" w:rsidRPr="00917717" w:rsidRDefault="00941D6A" w:rsidP="00E766B9">
            <w:pPr>
              <w:pStyle w:val="CTptableText"/>
              <w:keepLines/>
              <w:ind w:right="567"/>
              <w:jc w:val="both"/>
            </w:pPr>
            <w:proofErr w:type="spellStart"/>
            <w:r w:rsidRPr="0010501B">
              <w:rPr>
                <w:lang w:val="en-US"/>
              </w:rPr>
              <w:t>всего</w:t>
            </w:r>
            <w:proofErr w:type="spellEnd"/>
            <w:r w:rsidRPr="0010501B">
              <w:rPr>
                <w:lang w:val="en-US"/>
              </w:rPr>
              <w:t xml:space="preserve">, </w:t>
            </w:r>
          </w:p>
          <w:p w:rsidR="00941D6A" w:rsidRPr="00917717" w:rsidRDefault="00941D6A" w:rsidP="00E766B9">
            <w:pPr>
              <w:pStyle w:val="CTptableText"/>
              <w:keepLines/>
              <w:ind w:right="567"/>
              <w:jc w:val="both"/>
            </w:pPr>
            <w:proofErr w:type="spellStart"/>
            <w:proofErr w:type="gramStart"/>
            <w:r w:rsidRPr="0010501B">
              <w:rPr>
                <w:lang w:val="en-US"/>
              </w:rPr>
              <w:t>ед</w:t>
            </w:r>
            <w:proofErr w:type="spellEnd"/>
            <w:proofErr w:type="gramEnd"/>
            <w:r w:rsidRPr="0010501B">
              <w:rPr>
                <w:lang w:val="en-US"/>
              </w:rPr>
              <w:t xml:space="preserve">. </w:t>
            </w:r>
            <w:r>
              <w:t>позиций</w:t>
            </w:r>
          </w:p>
        </w:tc>
        <w:tc>
          <w:tcPr>
            <w:tcW w:w="1701" w:type="dxa"/>
            <w:shd w:val="clear" w:color="auto" w:fill="auto"/>
            <w:noWrap/>
            <w:tcMar>
              <w:top w:w="57" w:type="dxa"/>
              <w:bottom w:w="57" w:type="dxa"/>
            </w:tcMar>
          </w:tcPr>
          <w:p w:rsidR="00941D6A" w:rsidRPr="00917717" w:rsidRDefault="00941D6A" w:rsidP="00E766B9">
            <w:pPr>
              <w:pStyle w:val="CTptableText"/>
              <w:keepLines/>
              <w:ind w:right="567"/>
              <w:jc w:val="both"/>
            </w:pPr>
            <w:r>
              <w:t>20</w:t>
            </w:r>
            <w:r w:rsidRPr="00917717">
              <w:t>00000</w:t>
            </w:r>
          </w:p>
        </w:tc>
      </w:tr>
      <w:tr w:rsidR="00941D6A" w:rsidRPr="00917717" w:rsidTr="00E766B9">
        <w:trPr>
          <w:trHeight w:val="295"/>
        </w:trPr>
        <w:tc>
          <w:tcPr>
            <w:tcW w:w="5541" w:type="dxa"/>
            <w:shd w:val="clear" w:color="auto" w:fill="auto"/>
            <w:tcMar>
              <w:top w:w="57" w:type="dxa"/>
              <w:bottom w:w="57" w:type="dxa"/>
            </w:tcMar>
          </w:tcPr>
          <w:p w:rsidR="00941D6A" w:rsidRPr="0088120B" w:rsidRDefault="00941D6A" w:rsidP="00E766B9">
            <w:pPr>
              <w:pStyle w:val="CTptableText"/>
              <w:keepLines/>
              <w:ind w:right="567"/>
              <w:jc w:val="both"/>
            </w:pPr>
            <w:r w:rsidRPr="0088120B">
              <w:t>Количество зарегистрированных пользователей</w:t>
            </w:r>
          </w:p>
        </w:tc>
        <w:tc>
          <w:tcPr>
            <w:tcW w:w="2409" w:type="dxa"/>
            <w:shd w:val="clear" w:color="auto" w:fill="auto"/>
            <w:tcMar>
              <w:top w:w="57" w:type="dxa"/>
              <w:bottom w:w="57" w:type="dxa"/>
            </w:tcMar>
          </w:tcPr>
          <w:p w:rsidR="00941D6A" w:rsidRPr="0088120B" w:rsidRDefault="00941D6A" w:rsidP="00E766B9">
            <w:pPr>
              <w:pStyle w:val="CTptableText"/>
              <w:keepLines/>
              <w:ind w:right="567"/>
              <w:jc w:val="both"/>
            </w:pPr>
            <w:r w:rsidRPr="0088120B">
              <w:t>всего,</w:t>
            </w:r>
          </w:p>
          <w:p w:rsidR="00941D6A" w:rsidRPr="0088120B" w:rsidRDefault="00941D6A" w:rsidP="00E766B9">
            <w:pPr>
              <w:pStyle w:val="CTptableText"/>
              <w:keepLines/>
              <w:ind w:right="567"/>
              <w:jc w:val="both"/>
            </w:pPr>
            <w:r w:rsidRPr="0088120B">
              <w:t>шт.</w:t>
            </w:r>
          </w:p>
        </w:tc>
        <w:tc>
          <w:tcPr>
            <w:tcW w:w="1701" w:type="dxa"/>
            <w:shd w:val="clear" w:color="auto" w:fill="auto"/>
            <w:noWrap/>
            <w:tcMar>
              <w:top w:w="57" w:type="dxa"/>
              <w:bottom w:w="57" w:type="dxa"/>
            </w:tcMar>
          </w:tcPr>
          <w:p w:rsidR="00941D6A" w:rsidRPr="00551661" w:rsidRDefault="00941D6A" w:rsidP="00E766B9">
            <w:pPr>
              <w:pStyle w:val="CTptableText"/>
              <w:keepLines/>
              <w:ind w:right="567"/>
              <w:jc w:val="both"/>
              <w:rPr>
                <w:lang w:val="en-US"/>
              </w:rPr>
            </w:pPr>
            <w:r>
              <w:rPr>
                <w:lang w:val="en-US"/>
              </w:rPr>
              <w:t>4000</w:t>
            </w:r>
          </w:p>
        </w:tc>
      </w:tr>
      <w:tr w:rsidR="00941D6A" w:rsidRPr="00917717" w:rsidTr="00E766B9">
        <w:trPr>
          <w:trHeight w:val="295"/>
        </w:trPr>
        <w:tc>
          <w:tcPr>
            <w:tcW w:w="5541" w:type="dxa"/>
            <w:shd w:val="clear" w:color="auto" w:fill="auto"/>
            <w:tcMar>
              <w:top w:w="57" w:type="dxa"/>
              <w:bottom w:w="57" w:type="dxa"/>
            </w:tcMar>
          </w:tcPr>
          <w:p w:rsidR="00941D6A" w:rsidRPr="00917717" w:rsidRDefault="00941D6A" w:rsidP="00E766B9">
            <w:pPr>
              <w:pStyle w:val="CTptableText"/>
              <w:keepLines/>
              <w:ind w:right="567"/>
              <w:jc w:val="both"/>
            </w:pPr>
            <w:r w:rsidRPr="00917717">
              <w:t>Нагрузка, одновременные соединения зарегистрированных пользователей</w:t>
            </w:r>
          </w:p>
        </w:tc>
        <w:tc>
          <w:tcPr>
            <w:tcW w:w="2409" w:type="dxa"/>
            <w:shd w:val="clear" w:color="auto" w:fill="auto"/>
            <w:tcMar>
              <w:top w:w="57" w:type="dxa"/>
              <w:bottom w:w="57" w:type="dxa"/>
            </w:tcMar>
          </w:tcPr>
          <w:p w:rsidR="00941D6A" w:rsidRPr="00917717" w:rsidRDefault="00941D6A" w:rsidP="00E766B9">
            <w:pPr>
              <w:pStyle w:val="CTptableText"/>
              <w:keepLines/>
              <w:ind w:right="567"/>
              <w:jc w:val="both"/>
            </w:pPr>
            <w:r w:rsidRPr="00917717">
              <w:t>п</w:t>
            </w:r>
            <w:r w:rsidRPr="0088120B">
              <w:t>ик</w:t>
            </w:r>
            <w:r w:rsidRPr="00917717">
              <w:t>овая нагрузка</w:t>
            </w:r>
            <w:r w:rsidRPr="0088120B">
              <w:t>, соединений</w:t>
            </w:r>
          </w:p>
        </w:tc>
        <w:tc>
          <w:tcPr>
            <w:tcW w:w="1701" w:type="dxa"/>
            <w:shd w:val="clear" w:color="auto" w:fill="auto"/>
            <w:noWrap/>
            <w:tcMar>
              <w:top w:w="57" w:type="dxa"/>
              <w:bottom w:w="57" w:type="dxa"/>
            </w:tcMar>
          </w:tcPr>
          <w:p w:rsidR="00941D6A" w:rsidRPr="00B1678F" w:rsidRDefault="00941D6A" w:rsidP="00E766B9">
            <w:pPr>
              <w:pStyle w:val="CTptableText"/>
              <w:keepLines/>
              <w:ind w:right="567"/>
              <w:jc w:val="both"/>
              <w:rPr>
                <w:lang w:val="en-US"/>
              </w:rPr>
            </w:pPr>
            <w:r>
              <w:rPr>
                <w:lang w:val="en-US"/>
              </w:rPr>
              <w:t>100</w:t>
            </w:r>
          </w:p>
        </w:tc>
      </w:tr>
      <w:tr w:rsidR="00941D6A" w:rsidRPr="00917717" w:rsidTr="00E766B9">
        <w:trPr>
          <w:trHeight w:val="320"/>
        </w:trPr>
        <w:tc>
          <w:tcPr>
            <w:tcW w:w="5541" w:type="dxa"/>
            <w:shd w:val="clear" w:color="auto" w:fill="auto"/>
            <w:tcMar>
              <w:top w:w="57" w:type="dxa"/>
              <w:bottom w:w="57" w:type="dxa"/>
            </w:tcMar>
          </w:tcPr>
          <w:p w:rsidR="00941D6A" w:rsidRPr="0088120B" w:rsidRDefault="00941D6A" w:rsidP="00E766B9">
            <w:pPr>
              <w:pStyle w:val="CTptableText"/>
              <w:keepLines/>
              <w:ind w:right="567"/>
              <w:jc w:val="both"/>
            </w:pPr>
            <w:r w:rsidRPr="0088120B">
              <w:t>Объем хранимых пользовательских документов</w:t>
            </w:r>
          </w:p>
        </w:tc>
        <w:tc>
          <w:tcPr>
            <w:tcW w:w="2409" w:type="dxa"/>
            <w:shd w:val="clear" w:color="auto" w:fill="auto"/>
            <w:tcMar>
              <w:top w:w="57" w:type="dxa"/>
              <w:bottom w:w="57" w:type="dxa"/>
            </w:tcMar>
          </w:tcPr>
          <w:p w:rsidR="00941D6A" w:rsidRPr="0088120B" w:rsidRDefault="00941D6A" w:rsidP="00E766B9">
            <w:pPr>
              <w:pStyle w:val="CTptableText"/>
              <w:keepLines/>
              <w:ind w:right="567"/>
              <w:jc w:val="both"/>
              <w:rPr>
                <w:lang w:val="en-US"/>
              </w:rPr>
            </w:pPr>
            <w:r w:rsidRPr="0088120B">
              <w:t>Терабайт</w:t>
            </w:r>
          </w:p>
        </w:tc>
        <w:tc>
          <w:tcPr>
            <w:tcW w:w="1701" w:type="dxa"/>
            <w:shd w:val="clear" w:color="auto" w:fill="auto"/>
            <w:tcMar>
              <w:top w:w="57" w:type="dxa"/>
              <w:bottom w:w="57" w:type="dxa"/>
            </w:tcMar>
          </w:tcPr>
          <w:p w:rsidR="00941D6A" w:rsidRPr="00917717" w:rsidRDefault="00941D6A" w:rsidP="00E766B9">
            <w:pPr>
              <w:pStyle w:val="CTptableText"/>
              <w:keepLines/>
              <w:ind w:right="567"/>
              <w:jc w:val="both"/>
            </w:pPr>
            <w:r w:rsidRPr="0088120B">
              <w:t>12</w:t>
            </w:r>
          </w:p>
        </w:tc>
      </w:tr>
      <w:tr w:rsidR="00941D6A" w:rsidRPr="00917717" w:rsidTr="00E766B9">
        <w:trPr>
          <w:trHeight w:val="707"/>
        </w:trPr>
        <w:tc>
          <w:tcPr>
            <w:tcW w:w="5541" w:type="dxa"/>
            <w:shd w:val="clear" w:color="auto" w:fill="auto"/>
            <w:tcMar>
              <w:top w:w="57" w:type="dxa"/>
              <w:bottom w:w="57" w:type="dxa"/>
            </w:tcMar>
          </w:tcPr>
          <w:p w:rsidR="00941D6A" w:rsidRPr="00917717" w:rsidRDefault="00941D6A" w:rsidP="00E766B9">
            <w:pPr>
              <w:pStyle w:val="CTptableText"/>
              <w:keepLines/>
              <w:ind w:right="567"/>
              <w:jc w:val="both"/>
            </w:pPr>
            <w:r w:rsidRPr="00917717">
              <w:t>Максимальное время отклика Системы в период пиковых нагрузок</w:t>
            </w:r>
          </w:p>
        </w:tc>
        <w:tc>
          <w:tcPr>
            <w:tcW w:w="2409" w:type="dxa"/>
            <w:shd w:val="clear" w:color="auto" w:fill="auto"/>
            <w:tcMar>
              <w:top w:w="57" w:type="dxa"/>
              <w:bottom w:w="57" w:type="dxa"/>
            </w:tcMar>
          </w:tcPr>
          <w:p w:rsidR="00941D6A" w:rsidRPr="001B675B" w:rsidRDefault="00941D6A" w:rsidP="00E766B9">
            <w:pPr>
              <w:pStyle w:val="CTptableText"/>
              <w:keepLines/>
              <w:ind w:right="567"/>
              <w:jc w:val="both"/>
            </w:pPr>
            <w:r w:rsidRPr="001B675B">
              <w:t>секунд</w:t>
            </w:r>
          </w:p>
        </w:tc>
        <w:tc>
          <w:tcPr>
            <w:tcW w:w="1701" w:type="dxa"/>
            <w:shd w:val="clear" w:color="auto" w:fill="auto"/>
            <w:tcMar>
              <w:top w:w="57" w:type="dxa"/>
              <w:bottom w:w="57" w:type="dxa"/>
            </w:tcMar>
          </w:tcPr>
          <w:p w:rsidR="00941D6A" w:rsidRPr="00B1678F" w:rsidRDefault="00941D6A" w:rsidP="00E766B9">
            <w:pPr>
              <w:pStyle w:val="CTptableText"/>
              <w:keepLines/>
              <w:ind w:right="567"/>
              <w:jc w:val="both"/>
              <w:rPr>
                <w:lang w:val="en-US"/>
              </w:rPr>
            </w:pPr>
            <w:r>
              <w:rPr>
                <w:lang w:val="en-US"/>
              </w:rPr>
              <w:t>5</w:t>
            </w:r>
          </w:p>
        </w:tc>
      </w:tr>
    </w:tbl>
    <w:p w:rsidR="00C91B09" w:rsidRDefault="00FD2DAF" w:rsidP="006A5699">
      <w:pPr>
        <w:spacing w:before="60" w:after="60"/>
        <w:jc w:val="both"/>
        <w:rPr>
          <w:sz w:val="28"/>
          <w:szCs w:val="28"/>
        </w:rPr>
      </w:pPr>
      <w:r>
        <w:rPr>
          <w:sz w:val="28"/>
          <w:szCs w:val="28"/>
        </w:rPr>
        <w:t>Далее по тексту.</w:t>
      </w:r>
    </w:p>
    <w:p w:rsidR="00AA4373" w:rsidRDefault="00AA4373" w:rsidP="006A5699">
      <w:pPr>
        <w:spacing w:before="60" w:after="60"/>
        <w:jc w:val="both"/>
        <w:rPr>
          <w:sz w:val="28"/>
          <w:szCs w:val="28"/>
        </w:rPr>
      </w:pPr>
    </w:p>
    <w:p w:rsidR="009A1FBE" w:rsidRPr="006A5699" w:rsidRDefault="00D0183B" w:rsidP="006A5699">
      <w:pPr>
        <w:spacing w:before="60" w:after="60"/>
        <w:jc w:val="both"/>
        <w:rPr>
          <w:sz w:val="28"/>
          <w:szCs w:val="28"/>
        </w:rPr>
      </w:pPr>
      <w:r>
        <w:rPr>
          <w:sz w:val="28"/>
          <w:szCs w:val="28"/>
        </w:rPr>
        <w:t>П</w:t>
      </w:r>
      <w:r w:rsidR="009A1FBE" w:rsidRPr="006A5699">
        <w:rPr>
          <w:sz w:val="28"/>
          <w:szCs w:val="28"/>
        </w:rPr>
        <w:t>редседател</w:t>
      </w:r>
      <w:r w:rsidR="00E023E6">
        <w:rPr>
          <w:sz w:val="28"/>
          <w:szCs w:val="28"/>
        </w:rPr>
        <w:t>я</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w:t>
      </w:r>
      <w:r w:rsidR="007F4CA3">
        <w:rPr>
          <w:sz w:val="28"/>
          <w:szCs w:val="28"/>
        </w:rPr>
        <w:t>В</w:t>
      </w:r>
      <w:r w:rsidR="006A5699">
        <w:rPr>
          <w:sz w:val="28"/>
          <w:szCs w:val="28"/>
        </w:rPr>
        <w:t xml:space="preserve">. </w:t>
      </w:r>
      <w:proofErr w:type="spellStart"/>
      <w:r w:rsidR="007F4CA3">
        <w:rPr>
          <w:sz w:val="28"/>
          <w:szCs w:val="28"/>
        </w:rPr>
        <w:t>Шекшуев</w:t>
      </w:r>
      <w:proofErr w:type="spellEnd"/>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19">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5E2A76"/>
    <w:multiLevelType w:val="hybridMultilevel"/>
    <w:tmpl w:val="12E07A94"/>
    <w:lvl w:ilvl="0" w:tplc="26CCB4F0">
      <w:start w:val="1"/>
      <w:numFmt w:val="bullet"/>
      <w:pStyle w:val="CTpitemizedList-1"/>
      <w:lvlText w:val="-"/>
      <w:lvlJc w:val="left"/>
      <w:pPr>
        <w:tabs>
          <w:tab w:val="num" w:pos="4810"/>
        </w:tabs>
        <w:ind w:left="3959" w:firstLine="720"/>
      </w:pPr>
      <w:rPr>
        <w:rFonts w:ascii="font219" w:hAnsi="font219" w:hint="default"/>
      </w:rPr>
    </w:lvl>
    <w:lvl w:ilvl="1" w:tplc="04190013">
      <w:start w:val="1"/>
      <w:numFmt w:val="upperRoman"/>
      <w:lvlText w:val="%2."/>
      <w:lvlJc w:val="righ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8D367D"/>
    <w:multiLevelType w:val="hybridMultilevel"/>
    <w:tmpl w:val="30AA5EE8"/>
    <w:lvl w:ilvl="0" w:tplc="FFFFFFFF">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C59BB"/>
    <w:rsid w:val="000D3D2A"/>
    <w:rsid w:val="00117A82"/>
    <w:rsid w:val="00122F18"/>
    <w:rsid w:val="00130513"/>
    <w:rsid w:val="0014148D"/>
    <w:rsid w:val="001530BB"/>
    <w:rsid w:val="00177B92"/>
    <w:rsid w:val="001A2187"/>
    <w:rsid w:val="001C372C"/>
    <w:rsid w:val="0027773B"/>
    <w:rsid w:val="00277A8B"/>
    <w:rsid w:val="002A1929"/>
    <w:rsid w:val="002A4E06"/>
    <w:rsid w:val="002B27AA"/>
    <w:rsid w:val="003164B2"/>
    <w:rsid w:val="00322C0E"/>
    <w:rsid w:val="00326B6F"/>
    <w:rsid w:val="00367C80"/>
    <w:rsid w:val="003F67B0"/>
    <w:rsid w:val="00423849"/>
    <w:rsid w:val="004F6F09"/>
    <w:rsid w:val="0055050D"/>
    <w:rsid w:val="005621D4"/>
    <w:rsid w:val="005C501F"/>
    <w:rsid w:val="005F3B03"/>
    <w:rsid w:val="00611040"/>
    <w:rsid w:val="006A5699"/>
    <w:rsid w:val="006C340D"/>
    <w:rsid w:val="007005F9"/>
    <w:rsid w:val="00712BFA"/>
    <w:rsid w:val="00717D60"/>
    <w:rsid w:val="00731720"/>
    <w:rsid w:val="007813D2"/>
    <w:rsid w:val="00784E5D"/>
    <w:rsid w:val="007C7B84"/>
    <w:rsid w:val="007D1804"/>
    <w:rsid w:val="007F0B0E"/>
    <w:rsid w:val="007F427D"/>
    <w:rsid w:val="007F4CA3"/>
    <w:rsid w:val="008E52FA"/>
    <w:rsid w:val="00914620"/>
    <w:rsid w:val="00941D6A"/>
    <w:rsid w:val="00942AAD"/>
    <w:rsid w:val="009A1FBE"/>
    <w:rsid w:val="009B0C34"/>
    <w:rsid w:val="009B2AF9"/>
    <w:rsid w:val="009B6D37"/>
    <w:rsid w:val="009D6F5A"/>
    <w:rsid w:val="009F64FC"/>
    <w:rsid w:val="00A15FF2"/>
    <w:rsid w:val="00A337D3"/>
    <w:rsid w:val="00A3433B"/>
    <w:rsid w:val="00A61290"/>
    <w:rsid w:val="00A65F8D"/>
    <w:rsid w:val="00A85149"/>
    <w:rsid w:val="00AA4373"/>
    <w:rsid w:val="00AE10A2"/>
    <w:rsid w:val="00B50ED9"/>
    <w:rsid w:val="00B937D1"/>
    <w:rsid w:val="00B9500A"/>
    <w:rsid w:val="00BA0D02"/>
    <w:rsid w:val="00C520BA"/>
    <w:rsid w:val="00C57F00"/>
    <w:rsid w:val="00C91B09"/>
    <w:rsid w:val="00C92CE8"/>
    <w:rsid w:val="00D0183B"/>
    <w:rsid w:val="00D151C2"/>
    <w:rsid w:val="00DA44F0"/>
    <w:rsid w:val="00DE4587"/>
    <w:rsid w:val="00DF355E"/>
    <w:rsid w:val="00DF5C67"/>
    <w:rsid w:val="00E023E6"/>
    <w:rsid w:val="00E120C2"/>
    <w:rsid w:val="00E312D1"/>
    <w:rsid w:val="00E87948"/>
    <w:rsid w:val="00EA0554"/>
    <w:rsid w:val="00EC74CD"/>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Tpnormal">
    <w:name w:val="CT_p_normal"/>
    <w:link w:val="CTpnormal0"/>
    <w:qFormat/>
    <w:rsid w:val="00941D6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CTpnormal0">
    <w:name w:val="CT_p_normal Знак"/>
    <w:link w:val="CTpnormal"/>
    <w:rsid w:val="00941D6A"/>
    <w:rPr>
      <w:rFonts w:ascii="Times New Roman" w:eastAsia="Times New Roman" w:hAnsi="Times New Roman" w:cs="Times New Roman"/>
      <w:sz w:val="24"/>
      <w:szCs w:val="20"/>
      <w:lang w:eastAsia="ru-RU"/>
    </w:rPr>
  </w:style>
  <w:style w:type="paragraph" w:customStyle="1" w:styleId="CTpitemizedList-1">
    <w:name w:val="CT_p_itemizedList-1"/>
    <w:basedOn w:val="a"/>
    <w:link w:val="CTpitemizedList-10"/>
    <w:rsid w:val="00941D6A"/>
    <w:pPr>
      <w:numPr>
        <w:numId w:val="4"/>
      </w:numPr>
      <w:spacing w:line="360" w:lineRule="auto"/>
      <w:jc w:val="both"/>
    </w:pPr>
    <w:rPr>
      <w:szCs w:val="20"/>
      <w:lang w:val="x-none" w:eastAsia="x-none"/>
    </w:rPr>
  </w:style>
  <w:style w:type="character" w:customStyle="1" w:styleId="CTpitemizedList-10">
    <w:name w:val="CT_p_itemizedList-1 Знак"/>
    <w:link w:val="CTpitemizedList-1"/>
    <w:rsid w:val="00941D6A"/>
    <w:rPr>
      <w:rFonts w:ascii="Times New Roman" w:eastAsia="Times New Roman" w:hAnsi="Times New Roman" w:cs="Times New Roman"/>
      <w:sz w:val="24"/>
      <w:szCs w:val="20"/>
      <w:lang w:val="x-none" w:eastAsia="x-none"/>
    </w:rPr>
  </w:style>
  <w:style w:type="paragraph" w:customStyle="1" w:styleId="CTptableText">
    <w:name w:val="CT_p_tableText"/>
    <w:link w:val="CTptableText0"/>
    <w:rsid w:val="00941D6A"/>
    <w:pPr>
      <w:spacing w:after="0" w:line="240" w:lineRule="auto"/>
    </w:pPr>
    <w:rPr>
      <w:rFonts w:ascii="Times New Roman" w:eastAsia="Times New Roman" w:hAnsi="Times New Roman" w:cs="Times New Roman"/>
      <w:sz w:val="24"/>
      <w:szCs w:val="24"/>
      <w:lang w:eastAsia="ru-RU"/>
    </w:rPr>
  </w:style>
  <w:style w:type="paragraph" w:customStyle="1" w:styleId="CTptableTop">
    <w:name w:val="CT_p_tableTop"/>
    <w:link w:val="CTptableTop0"/>
    <w:rsid w:val="00941D6A"/>
    <w:pPr>
      <w:spacing w:after="0" w:line="240" w:lineRule="auto"/>
      <w:jc w:val="center"/>
    </w:pPr>
    <w:rPr>
      <w:rFonts w:ascii="Times New Roman" w:eastAsia="Times New Roman" w:hAnsi="Times New Roman" w:cs="Times New Roman"/>
      <w:b/>
      <w:sz w:val="24"/>
      <w:szCs w:val="24"/>
      <w:lang w:eastAsia="ru-RU"/>
    </w:rPr>
  </w:style>
  <w:style w:type="character" w:customStyle="1" w:styleId="CTptableText0">
    <w:name w:val="CT_p_tableText Знак"/>
    <w:link w:val="CTptableText"/>
    <w:rsid w:val="00941D6A"/>
    <w:rPr>
      <w:rFonts w:ascii="Times New Roman" w:eastAsia="Times New Roman" w:hAnsi="Times New Roman" w:cs="Times New Roman"/>
      <w:sz w:val="24"/>
      <w:szCs w:val="24"/>
      <w:lang w:eastAsia="ru-RU"/>
    </w:rPr>
  </w:style>
  <w:style w:type="character" w:customStyle="1" w:styleId="CTptableTop0">
    <w:name w:val="CT_p_tableTop Знак"/>
    <w:link w:val="CTptableTop"/>
    <w:rsid w:val="00941D6A"/>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Tpnormal">
    <w:name w:val="CT_p_normal"/>
    <w:link w:val="CTpnormal0"/>
    <w:qFormat/>
    <w:rsid w:val="00941D6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CTpnormal0">
    <w:name w:val="CT_p_normal Знак"/>
    <w:link w:val="CTpnormal"/>
    <w:rsid w:val="00941D6A"/>
    <w:rPr>
      <w:rFonts w:ascii="Times New Roman" w:eastAsia="Times New Roman" w:hAnsi="Times New Roman" w:cs="Times New Roman"/>
      <w:sz w:val="24"/>
      <w:szCs w:val="20"/>
      <w:lang w:eastAsia="ru-RU"/>
    </w:rPr>
  </w:style>
  <w:style w:type="paragraph" w:customStyle="1" w:styleId="CTpitemizedList-1">
    <w:name w:val="CT_p_itemizedList-1"/>
    <w:basedOn w:val="a"/>
    <w:link w:val="CTpitemizedList-10"/>
    <w:rsid w:val="00941D6A"/>
    <w:pPr>
      <w:numPr>
        <w:numId w:val="4"/>
      </w:numPr>
      <w:spacing w:line="360" w:lineRule="auto"/>
      <w:jc w:val="both"/>
    </w:pPr>
    <w:rPr>
      <w:szCs w:val="20"/>
      <w:lang w:val="x-none" w:eastAsia="x-none"/>
    </w:rPr>
  </w:style>
  <w:style w:type="character" w:customStyle="1" w:styleId="CTpitemizedList-10">
    <w:name w:val="CT_p_itemizedList-1 Знак"/>
    <w:link w:val="CTpitemizedList-1"/>
    <w:rsid w:val="00941D6A"/>
    <w:rPr>
      <w:rFonts w:ascii="Times New Roman" w:eastAsia="Times New Roman" w:hAnsi="Times New Roman" w:cs="Times New Roman"/>
      <w:sz w:val="24"/>
      <w:szCs w:val="20"/>
      <w:lang w:val="x-none" w:eastAsia="x-none"/>
    </w:rPr>
  </w:style>
  <w:style w:type="paragraph" w:customStyle="1" w:styleId="CTptableText">
    <w:name w:val="CT_p_tableText"/>
    <w:link w:val="CTptableText0"/>
    <w:rsid w:val="00941D6A"/>
    <w:pPr>
      <w:spacing w:after="0" w:line="240" w:lineRule="auto"/>
    </w:pPr>
    <w:rPr>
      <w:rFonts w:ascii="Times New Roman" w:eastAsia="Times New Roman" w:hAnsi="Times New Roman" w:cs="Times New Roman"/>
      <w:sz w:val="24"/>
      <w:szCs w:val="24"/>
      <w:lang w:eastAsia="ru-RU"/>
    </w:rPr>
  </w:style>
  <w:style w:type="paragraph" w:customStyle="1" w:styleId="CTptableTop">
    <w:name w:val="CT_p_tableTop"/>
    <w:link w:val="CTptableTop0"/>
    <w:rsid w:val="00941D6A"/>
    <w:pPr>
      <w:spacing w:after="0" w:line="240" w:lineRule="auto"/>
      <w:jc w:val="center"/>
    </w:pPr>
    <w:rPr>
      <w:rFonts w:ascii="Times New Roman" w:eastAsia="Times New Roman" w:hAnsi="Times New Roman" w:cs="Times New Roman"/>
      <w:b/>
      <w:sz w:val="24"/>
      <w:szCs w:val="24"/>
      <w:lang w:eastAsia="ru-RU"/>
    </w:rPr>
  </w:style>
  <w:style w:type="character" w:customStyle="1" w:styleId="CTptableText0">
    <w:name w:val="CT_p_tableText Знак"/>
    <w:link w:val="CTptableText"/>
    <w:rsid w:val="00941D6A"/>
    <w:rPr>
      <w:rFonts w:ascii="Times New Roman" w:eastAsia="Times New Roman" w:hAnsi="Times New Roman" w:cs="Times New Roman"/>
      <w:sz w:val="24"/>
      <w:szCs w:val="24"/>
      <w:lang w:eastAsia="ru-RU"/>
    </w:rPr>
  </w:style>
  <w:style w:type="character" w:customStyle="1" w:styleId="CTptableTop0">
    <w:name w:val="CT_p_tableTop Знак"/>
    <w:link w:val="CTptableTop"/>
    <w:rsid w:val="00941D6A"/>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Тураджанов Тимур Анатольевич</cp:lastModifiedBy>
  <cp:revision>20</cp:revision>
  <cp:lastPrinted>2016-01-12T10:32:00Z</cp:lastPrinted>
  <dcterms:created xsi:type="dcterms:W3CDTF">2015-11-06T07:43:00Z</dcterms:created>
  <dcterms:modified xsi:type="dcterms:W3CDTF">2016-01-13T10:36:00Z</dcterms:modified>
</cp:coreProperties>
</file>