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5792" w:rsidRPr="0046009B" w:rsidRDefault="00255792" w:rsidP="00255792">
      <w:pPr>
        <w:tabs>
          <w:tab w:val="left" w:pos="4962"/>
        </w:tabs>
        <w:ind w:left="4820"/>
        <w:rPr>
          <w:b/>
          <w:bCs/>
          <w:sz w:val="28"/>
          <w:szCs w:val="28"/>
        </w:rPr>
      </w:pPr>
      <w:r w:rsidRPr="0046009B">
        <w:rPr>
          <w:b/>
          <w:bCs/>
          <w:sz w:val="28"/>
          <w:szCs w:val="28"/>
        </w:rPr>
        <w:t>УТВЕРЖДАЮ</w:t>
      </w:r>
    </w:p>
    <w:p w:rsidR="00255792" w:rsidRPr="003E15EF" w:rsidRDefault="00255792" w:rsidP="00255792">
      <w:pPr>
        <w:tabs>
          <w:tab w:val="left" w:pos="4962"/>
        </w:tabs>
        <w:ind w:left="4820"/>
        <w:rPr>
          <w:bCs/>
          <w:i/>
          <w:sz w:val="28"/>
          <w:szCs w:val="28"/>
        </w:rPr>
      </w:pPr>
      <w:r w:rsidRPr="003E15EF">
        <w:rPr>
          <w:b/>
          <w:bCs/>
          <w:sz w:val="28"/>
          <w:szCs w:val="28"/>
        </w:rPr>
        <w:t>Председатель Конкурсной комиссии аппарата управления</w:t>
      </w:r>
    </w:p>
    <w:p w:rsidR="00255792" w:rsidRPr="003E15EF" w:rsidRDefault="00255792" w:rsidP="00255792">
      <w:pPr>
        <w:tabs>
          <w:tab w:val="left" w:pos="4962"/>
        </w:tabs>
        <w:ind w:left="4820"/>
        <w:rPr>
          <w:b/>
          <w:bCs/>
          <w:sz w:val="28"/>
          <w:szCs w:val="28"/>
        </w:rPr>
      </w:pPr>
      <w:r>
        <w:rPr>
          <w:b/>
          <w:bCs/>
          <w:sz w:val="28"/>
          <w:szCs w:val="28"/>
        </w:rPr>
        <w:t>П</w:t>
      </w:r>
      <w:r w:rsidRPr="003E15EF">
        <w:rPr>
          <w:b/>
          <w:bCs/>
          <w:sz w:val="28"/>
          <w:szCs w:val="28"/>
        </w:rPr>
        <w:t xml:space="preserve">АО «ТрансКонтейнер» </w:t>
      </w:r>
    </w:p>
    <w:p w:rsidR="00255792" w:rsidRPr="003E15EF" w:rsidRDefault="00255792" w:rsidP="00255792">
      <w:pPr>
        <w:tabs>
          <w:tab w:val="left" w:pos="4962"/>
        </w:tabs>
        <w:ind w:left="4820"/>
        <w:rPr>
          <w:b/>
          <w:bCs/>
          <w:sz w:val="28"/>
          <w:szCs w:val="28"/>
        </w:rPr>
      </w:pPr>
    </w:p>
    <w:p w:rsidR="00255792" w:rsidRPr="003E15EF" w:rsidRDefault="00255792" w:rsidP="00255792">
      <w:pPr>
        <w:tabs>
          <w:tab w:val="left" w:pos="4962"/>
        </w:tabs>
        <w:ind w:left="4820"/>
        <w:rPr>
          <w:b/>
          <w:bCs/>
          <w:sz w:val="28"/>
          <w:szCs w:val="28"/>
        </w:rPr>
      </w:pPr>
      <w:r w:rsidRPr="003E15EF">
        <w:rPr>
          <w:b/>
          <w:bCs/>
          <w:sz w:val="28"/>
          <w:szCs w:val="28"/>
        </w:rPr>
        <w:t xml:space="preserve">_______________ В.В. Шекшуев </w:t>
      </w:r>
    </w:p>
    <w:p w:rsidR="00255792" w:rsidRPr="003E15EF" w:rsidRDefault="00255792" w:rsidP="00255792">
      <w:pPr>
        <w:tabs>
          <w:tab w:val="left" w:pos="4962"/>
        </w:tabs>
        <w:ind w:left="4820"/>
        <w:rPr>
          <w:rFonts w:eastAsia="Arial Unicode MS"/>
        </w:rPr>
      </w:pPr>
    </w:p>
    <w:p w:rsidR="00255792" w:rsidRPr="00712769" w:rsidRDefault="00255792" w:rsidP="00255792">
      <w:pPr>
        <w:tabs>
          <w:tab w:val="left" w:pos="4962"/>
        </w:tabs>
        <w:ind w:left="4820"/>
        <w:rPr>
          <w:b/>
          <w:bCs/>
          <w:sz w:val="28"/>
        </w:rPr>
      </w:pPr>
      <w:r>
        <w:rPr>
          <w:b/>
          <w:bCs/>
          <w:sz w:val="28"/>
        </w:rPr>
        <w:t>«___»________________2015</w:t>
      </w:r>
      <w:r w:rsidRPr="003E15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A3522" w:rsidRDefault="001122C1" w:rsidP="00FC29B3">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w:t>
      </w:r>
      <w:r w:rsidR="007D6548" w:rsidRPr="004A3522">
        <w:t xml:space="preserve">– </w:t>
      </w:r>
      <w:r w:rsidR="008C4183" w:rsidRPr="004A3522">
        <w:t>Открытый конкурс</w:t>
      </w:r>
      <w:r w:rsidR="007D6548" w:rsidRPr="004A3522">
        <w:t>)</w:t>
      </w:r>
      <w:r w:rsidR="0098627F" w:rsidRPr="004A3522">
        <w:t xml:space="preserve"> № </w:t>
      </w:r>
      <w:r w:rsidR="004A3522" w:rsidRPr="004A3522">
        <w:t xml:space="preserve">ОКэ-008-ЦКПИТ-0026 </w:t>
      </w:r>
      <w:r w:rsidR="00834A50" w:rsidRPr="004A3522">
        <w:t>(</w:t>
      </w:r>
      <w:proofErr w:type="spellStart"/>
      <w:r w:rsidR="00834A50" w:rsidRPr="004A3522">
        <w:t>многолотовый</w:t>
      </w:r>
      <w:proofErr w:type="spellEnd"/>
      <w:r w:rsidR="00834A50" w:rsidRPr="004A3522">
        <w:t>)</w:t>
      </w:r>
      <w:r w:rsidR="007D6548" w:rsidRPr="004A3522">
        <w:t>.</w:t>
      </w:r>
    </w:p>
    <w:p w:rsidR="009B347A" w:rsidRPr="009B347A" w:rsidRDefault="009B347A" w:rsidP="00FC29B3">
      <w:pPr>
        <w:pStyle w:val="19"/>
        <w:numPr>
          <w:ilvl w:val="2"/>
          <w:numId w:val="23"/>
        </w:numPr>
        <w:ind w:left="0" w:firstLine="709"/>
      </w:pPr>
      <w:r w:rsidRPr="009B347A">
        <w:t>Предметом настоящего Открытого конкурса являет</w:t>
      </w:r>
      <w:r w:rsidR="00D227E6">
        <w:t xml:space="preserve">ся право </w:t>
      </w:r>
      <w:r w:rsidR="00255792" w:rsidRPr="00255792">
        <w:t xml:space="preserve">заключения договора на передачу за вознаграждение на условиях простой (неисключительной) лицензии </w:t>
      </w:r>
      <w:r w:rsidR="00D227E6">
        <w:t>права на использование программ</w:t>
      </w:r>
      <w:r w:rsidR="00255792" w:rsidRPr="00255792">
        <w:t xml:space="preserve"> для электронно-вычислительных машин: </w:t>
      </w:r>
      <w:r w:rsidR="00834A50" w:rsidRPr="00834A50">
        <w:t>лот № 1:</w:t>
      </w:r>
      <w:r w:rsidR="00187F8A">
        <w:t xml:space="preserve"> </w:t>
      </w:r>
      <w:proofErr w:type="spellStart"/>
      <w:r w:rsidR="005F2DE3" w:rsidRPr="00834A50">
        <w:t>Informatica</w:t>
      </w:r>
      <w:proofErr w:type="spellEnd"/>
      <w:r w:rsidR="005F2DE3" w:rsidRPr="00834A50">
        <w:t xml:space="preserve"> ETL</w:t>
      </w:r>
      <w:r w:rsidR="005F2DE3" w:rsidRPr="00834A50" w:rsidDel="00834A50">
        <w:t xml:space="preserve"> </w:t>
      </w:r>
      <w:r w:rsidR="005F2DE3">
        <w:t xml:space="preserve"> </w:t>
      </w:r>
      <w:r w:rsidR="00834A50" w:rsidRPr="00834A50">
        <w:t xml:space="preserve">и лот № 2: </w:t>
      </w:r>
      <w:proofErr w:type="spellStart"/>
      <w:r w:rsidR="005F2DE3" w:rsidRPr="00834A50">
        <w:t>MicroStrategy</w:t>
      </w:r>
      <w:proofErr w:type="spellEnd"/>
      <w:r w:rsidR="005F2DE3" w:rsidRPr="00834A50">
        <w:t xml:space="preserve"> </w:t>
      </w:r>
      <w:proofErr w:type="spellStart"/>
      <w:r w:rsidR="005F2DE3" w:rsidRPr="00834A50">
        <w:t>BI</w:t>
      </w:r>
      <w:r w:rsidR="000676B3">
        <w:t>,</w:t>
      </w:r>
      <w:r w:rsidR="00255792" w:rsidRPr="00255792">
        <w:t>а</w:t>
      </w:r>
      <w:proofErr w:type="spellEnd"/>
      <w:r w:rsidR="00255792" w:rsidRPr="00255792">
        <w:t xml:space="preserve"> также предоставление сертификат</w:t>
      </w:r>
      <w:r w:rsidR="001F4632">
        <w:t>а</w:t>
      </w:r>
      <w:r w:rsidR="00255792" w:rsidRPr="00255792">
        <w:t xml:space="preserve"> на получение обновления программ для </w:t>
      </w:r>
      <w:r w:rsidR="000676B3" w:rsidRPr="00255792">
        <w:t xml:space="preserve">электронно-вычислительных машин: </w:t>
      </w:r>
      <w:r w:rsidR="00834A50">
        <w:t xml:space="preserve">лот № 1: </w:t>
      </w:r>
      <w:proofErr w:type="spellStart"/>
      <w:r w:rsidR="005F2DE3" w:rsidRPr="00255792">
        <w:t>Informatica</w:t>
      </w:r>
      <w:proofErr w:type="spellEnd"/>
      <w:r w:rsidR="005F2DE3" w:rsidRPr="00255792">
        <w:t xml:space="preserve"> ETL</w:t>
      </w:r>
      <w:r w:rsidR="00834A50">
        <w:t xml:space="preserve"> </w:t>
      </w:r>
      <w:r w:rsidR="000676B3" w:rsidRPr="00255792">
        <w:t xml:space="preserve"> и </w:t>
      </w:r>
      <w:r w:rsidR="00834A50">
        <w:t xml:space="preserve">лот № 2: </w:t>
      </w:r>
      <w:proofErr w:type="spellStart"/>
      <w:r w:rsidR="005F2DE3" w:rsidRPr="00255792">
        <w:t>MicroStrategy</w:t>
      </w:r>
      <w:proofErr w:type="spellEnd"/>
      <w:r w:rsidR="005F2DE3" w:rsidRPr="00255792">
        <w:t xml:space="preserve"> BI</w:t>
      </w:r>
      <w:r w:rsidR="00255792" w:rsidRPr="00255792">
        <w:t>.</w:t>
      </w:r>
      <w:r w:rsidRPr="009B347A">
        <w:t xml:space="preserve"> </w:t>
      </w:r>
    </w:p>
    <w:p w:rsidR="009B347A" w:rsidRPr="009B347A" w:rsidRDefault="009B347A" w:rsidP="00FC29B3">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FC29B3">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FC29B3">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FC29B3">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C29B3">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C29B3">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C29B3">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FC29B3">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C29B3">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FC29B3">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FC29B3">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C29B3">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C29B3">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FC29B3">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FC29B3">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C29B3">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C29B3">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FC29B3">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FC29B3">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w:t>
      </w:r>
      <w:r w:rsidRPr="00D32FFA">
        <w:lastRenderedPageBreak/>
        <w:t xml:space="preserve">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C29B3">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C29B3">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C29B3">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C29B3">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FC29B3">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FC29B3">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FC29B3">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FC29B3">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FC29B3">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FC29B3">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FC29B3">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FC29B3">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C29B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C29B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C29B3">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C29B3">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lastRenderedPageBreak/>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C29B3">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FC29B3">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FC29B3">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C29B3">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FC29B3">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C29B3">
      <w:pPr>
        <w:pStyle w:val="afb"/>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FC29B3">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FC29B3">
      <w:pPr>
        <w:pStyle w:val="afb"/>
        <w:numPr>
          <w:ilvl w:val="0"/>
          <w:numId w:val="2"/>
        </w:numPr>
        <w:tabs>
          <w:tab w:val="left" w:pos="0"/>
          <w:tab w:val="left" w:pos="1440"/>
        </w:tabs>
        <w:ind w:left="0" w:firstLine="720"/>
        <w:rPr>
          <w:sz w:val="28"/>
        </w:rPr>
      </w:pPr>
      <w:r w:rsidRPr="00D32FFA">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FC29B3">
      <w:pPr>
        <w:pStyle w:val="afb"/>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C29B3">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C29B3">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C29B3">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C29B3">
      <w:pPr>
        <w:pStyle w:val="afb"/>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FC29B3">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FC29B3">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FC29B3">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lastRenderedPageBreak/>
        <w:t xml:space="preserve"> </w:t>
      </w:r>
    </w:p>
    <w:p w:rsidR="003C30F3" w:rsidRPr="003343CE" w:rsidRDefault="003C30F3" w:rsidP="00FC29B3">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FC29B3">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FC29B3">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FC29B3">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FC29B3">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FC29B3">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FC29B3">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C29B3">
      <w:pPr>
        <w:pStyle w:val="afb"/>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C29B3">
      <w:pPr>
        <w:pStyle w:val="afb"/>
        <w:numPr>
          <w:ilvl w:val="2"/>
          <w:numId w:val="7"/>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FC29B3">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FC29B3">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C29B3">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C29B3">
      <w:pPr>
        <w:pStyle w:val="afb"/>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C29B3">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FC29B3">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FC29B3">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FC29B3">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FC29B3">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FC29B3">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FC29B3">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FC29B3">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C29B3">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C29B3">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FC29B3">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C29B3">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C29B3">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C29B3">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C29B3">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C29B3">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FC29B3">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FC29B3">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C29B3">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FC29B3">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C29B3">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C29B3">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C29B3">
      <w:pPr>
        <w:numPr>
          <w:ilvl w:val="0"/>
          <w:numId w:val="20"/>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FC29B3">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C29B3">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C29B3">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C29B3">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C29B3">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FC29B3">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FC29B3">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FC29B3">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C29B3">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C29B3">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C29B3">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C29B3">
      <w:pPr>
        <w:numPr>
          <w:ilvl w:val="0"/>
          <w:numId w:val="21"/>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FC29B3">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FC29B3">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FC29B3">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FC29B3">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FC29B3">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C29B3">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FC29B3">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FC29B3">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FC29B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C29B3">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lastRenderedPageBreak/>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FC29B3">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FC29B3">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FC29B3">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FC29B3">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FC29B3">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FC29B3">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C29B3">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C29B3">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FC29B3">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FC29B3">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FC29B3">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FC29B3">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FC29B3">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FC29B3">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F10A3" w:rsidP="00FC29B3">
      <w:pPr>
        <w:pStyle w:val="afb"/>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4CD0B7AF" wp14:editId="7E238F75">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B2F7D" w:rsidRPr="007E6DE4" w:rsidRDefault="007B2F7D" w:rsidP="00805082">
                            <w:pPr>
                              <w:jc w:val="center"/>
                              <w:rPr>
                                <w:b/>
                                <w:sz w:val="28"/>
                                <w:szCs w:val="28"/>
                              </w:rPr>
                            </w:pPr>
                            <w:r w:rsidRPr="007E6DE4">
                              <w:rPr>
                                <w:b/>
                                <w:sz w:val="28"/>
                                <w:szCs w:val="28"/>
                              </w:rPr>
                              <w:t xml:space="preserve">_____________________________________________, </w:t>
                            </w:r>
                          </w:p>
                          <w:p w:rsidR="007B2F7D" w:rsidRDefault="007B2F7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B2F7D" w:rsidRPr="007E6DE4" w:rsidRDefault="007B2F7D" w:rsidP="00805082">
                            <w:pPr>
                              <w:jc w:val="center"/>
                              <w:rPr>
                                <w:b/>
                                <w:sz w:val="28"/>
                                <w:szCs w:val="28"/>
                              </w:rPr>
                            </w:pPr>
                            <w:r w:rsidRPr="007E6DE4">
                              <w:rPr>
                                <w:b/>
                                <w:sz w:val="28"/>
                                <w:szCs w:val="28"/>
                              </w:rPr>
                              <w:t>________________________________________</w:t>
                            </w:r>
                          </w:p>
                          <w:p w:rsidR="007B2F7D" w:rsidRPr="007E6DE4" w:rsidRDefault="007B2F7D" w:rsidP="00805082">
                            <w:pPr>
                              <w:jc w:val="center"/>
                              <w:rPr>
                                <w:i/>
                                <w:sz w:val="20"/>
                                <w:szCs w:val="20"/>
                              </w:rPr>
                            </w:pPr>
                            <w:r w:rsidRPr="007E6DE4">
                              <w:rPr>
                                <w:i/>
                                <w:sz w:val="20"/>
                                <w:szCs w:val="20"/>
                              </w:rPr>
                              <w:t>государство регистрации претендента</w:t>
                            </w:r>
                          </w:p>
                          <w:p w:rsidR="007B2F7D" w:rsidRPr="007E6DE4" w:rsidRDefault="007B2F7D" w:rsidP="00805082">
                            <w:pPr>
                              <w:jc w:val="center"/>
                              <w:rPr>
                                <w:b/>
                                <w:sz w:val="28"/>
                                <w:szCs w:val="28"/>
                              </w:rPr>
                            </w:pPr>
                            <w:r w:rsidRPr="007E6DE4">
                              <w:rPr>
                                <w:b/>
                                <w:sz w:val="28"/>
                                <w:szCs w:val="28"/>
                              </w:rPr>
                              <w:t>_____________________________</w:t>
                            </w:r>
                            <w:r>
                              <w:rPr>
                                <w:b/>
                                <w:sz w:val="28"/>
                                <w:szCs w:val="28"/>
                              </w:rPr>
                              <w:t>__________________</w:t>
                            </w:r>
                          </w:p>
                          <w:p w:rsidR="007B2F7D" w:rsidRPr="007E6DE4" w:rsidRDefault="007B2F7D" w:rsidP="00805082">
                            <w:pPr>
                              <w:jc w:val="center"/>
                              <w:rPr>
                                <w:i/>
                                <w:sz w:val="20"/>
                                <w:szCs w:val="20"/>
                              </w:rPr>
                            </w:pPr>
                            <w:r w:rsidRPr="007E6DE4">
                              <w:rPr>
                                <w:i/>
                                <w:sz w:val="20"/>
                                <w:szCs w:val="20"/>
                              </w:rPr>
                              <w:t>ИНН претендента (для претендентов-резидентов Российской Федерации)</w:t>
                            </w:r>
                          </w:p>
                          <w:p w:rsidR="007B2F7D" w:rsidRDefault="007B2F7D" w:rsidP="00805082">
                            <w:pPr>
                              <w:jc w:val="both"/>
                            </w:pPr>
                          </w:p>
                          <w:p w:rsidR="007B2F7D" w:rsidRDefault="007B2F7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7B2F7D" w:rsidRPr="001E3792" w:rsidRDefault="007B2F7D" w:rsidP="00D973D8">
                            <w:pPr>
                              <w:jc w:val="center"/>
                              <w:rPr>
                                <w:b/>
                              </w:rPr>
                            </w:pPr>
                            <w:r>
                              <w:rPr>
                                <w:b/>
                              </w:rPr>
                              <w:t>(лот № _________)</w:t>
                            </w:r>
                          </w:p>
                          <w:p w:rsidR="007B2F7D" w:rsidRPr="00923E2D" w:rsidRDefault="007B2F7D" w:rsidP="00805082">
                            <w:pPr>
                              <w:jc w:val="center"/>
                              <w:rPr>
                                <w:b/>
                              </w:rPr>
                            </w:pPr>
                          </w:p>
                          <w:p w:rsidR="007B2F7D" w:rsidRPr="00923E2D" w:rsidRDefault="007B2F7D"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83E48" w:rsidRPr="007E6DE4" w:rsidRDefault="00B83E48" w:rsidP="00805082">
                      <w:pPr>
                        <w:jc w:val="center"/>
                        <w:rPr>
                          <w:b/>
                          <w:sz w:val="28"/>
                          <w:szCs w:val="28"/>
                        </w:rPr>
                      </w:pPr>
                      <w:r w:rsidRPr="007E6DE4">
                        <w:rPr>
                          <w:b/>
                          <w:sz w:val="28"/>
                          <w:szCs w:val="28"/>
                        </w:rPr>
                        <w:t xml:space="preserve">_____________________________________________, </w:t>
                      </w:r>
                    </w:p>
                    <w:p w:rsidR="00B83E48" w:rsidRDefault="00B83E4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83E48" w:rsidRPr="007E6DE4" w:rsidRDefault="00B83E48" w:rsidP="00805082">
                      <w:pPr>
                        <w:jc w:val="center"/>
                        <w:rPr>
                          <w:b/>
                          <w:sz w:val="28"/>
                          <w:szCs w:val="28"/>
                        </w:rPr>
                      </w:pPr>
                      <w:r w:rsidRPr="007E6DE4">
                        <w:rPr>
                          <w:b/>
                          <w:sz w:val="28"/>
                          <w:szCs w:val="28"/>
                        </w:rPr>
                        <w:t>________________________________________</w:t>
                      </w:r>
                    </w:p>
                    <w:p w:rsidR="00B83E48" w:rsidRPr="007E6DE4" w:rsidRDefault="00B83E48" w:rsidP="00805082">
                      <w:pPr>
                        <w:jc w:val="center"/>
                        <w:rPr>
                          <w:i/>
                          <w:sz w:val="20"/>
                          <w:szCs w:val="20"/>
                        </w:rPr>
                      </w:pPr>
                      <w:r w:rsidRPr="007E6DE4">
                        <w:rPr>
                          <w:i/>
                          <w:sz w:val="20"/>
                          <w:szCs w:val="20"/>
                        </w:rPr>
                        <w:t>государство регистрации претендента</w:t>
                      </w:r>
                    </w:p>
                    <w:p w:rsidR="00B83E48" w:rsidRPr="007E6DE4" w:rsidRDefault="00B83E48" w:rsidP="00805082">
                      <w:pPr>
                        <w:jc w:val="center"/>
                        <w:rPr>
                          <w:b/>
                          <w:sz w:val="28"/>
                          <w:szCs w:val="28"/>
                        </w:rPr>
                      </w:pPr>
                      <w:r w:rsidRPr="007E6DE4">
                        <w:rPr>
                          <w:b/>
                          <w:sz w:val="28"/>
                          <w:szCs w:val="28"/>
                        </w:rPr>
                        <w:t>_____________________________</w:t>
                      </w:r>
                      <w:r>
                        <w:rPr>
                          <w:b/>
                          <w:sz w:val="28"/>
                          <w:szCs w:val="28"/>
                        </w:rPr>
                        <w:t>__________________</w:t>
                      </w:r>
                    </w:p>
                    <w:p w:rsidR="00B83E48" w:rsidRPr="007E6DE4" w:rsidRDefault="00B83E48" w:rsidP="00805082">
                      <w:pPr>
                        <w:jc w:val="center"/>
                        <w:rPr>
                          <w:i/>
                          <w:sz w:val="20"/>
                          <w:szCs w:val="20"/>
                        </w:rPr>
                      </w:pPr>
                      <w:r w:rsidRPr="007E6DE4">
                        <w:rPr>
                          <w:i/>
                          <w:sz w:val="20"/>
                          <w:szCs w:val="20"/>
                        </w:rPr>
                        <w:t>ИНН претендента (для претендентов-резидентов Российской Федерации)</w:t>
                      </w:r>
                    </w:p>
                    <w:p w:rsidR="00B83E48" w:rsidRDefault="00B83E48" w:rsidP="00805082">
                      <w:pPr>
                        <w:jc w:val="both"/>
                      </w:pPr>
                    </w:p>
                    <w:p w:rsidR="00B83E48" w:rsidRDefault="00B83E4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83E48" w:rsidRPr="001E3792" w:rsidRDefault="00B83E48" w:rsidP="00D973D8">
                      <w:pPr>
                        <w:jc w:val="center"/>
                        <w:rPr>
                          <w:b/>
                        </w:rPr>
                      </w:pPr>
                      <w:r>
                        <w:rPr>
                          <w:b/>
                        </w:rPr>
                        <w:t>(лот № _________)</w:t>
                      </w:r>
                    </w:p>
                    <w:p w:rsidR="00B83E48" w:rsidRPr="00923E2D" w:rsidRDefault="00B83E48" w:rsidP="00805082">
                      <w:pPr>
                        <w:jc w:val="center"/>
                        <w:rPr>
                          <w:b/>
                        </w:rPr>
                      </w:pPr>
                    </w:p>
                    <w:p w:rsidR="00B83E48" w:rsidRPr="00923E2D" w:rsidRDefault="00B83E48"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 xml:space="preserve">(Сведения о </w:t>
      </w:r>
      <w:r w:rsidR="00E82AA5" w:rsidRPr="003343CE">
        <w:rPr>
          <w:rFonts w:ascii="Times New Roman" w:hAnsi="Times New Roman"/>
          <w:b w:val="0"/>
          <w:sz w:val="28"/>
          <w:szCs w:val="28"/>
        </w:rPr>
        <w:lastRenderedPageBreak/>
        <w:t>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FC29B3">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FC29B3">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0"/>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0"/>
        <w:ind w:left="0" w:firstLine="720"/>
        <w:rPr>
          <w:b w:val="0"/>
          <w:i w:val="0"/>
        </w:rPr>
      </w:pPr>
      <w:proofErr w:type="gramStart"/>
      <w:r w:rsidRPr="009B006E">
        <w:rPr>
          <w:b w:val="0"/>
          <w:i w:val="0"/>
        </w:rPr>
        <w:t xml:space="preserve">Общая стоимость товаров, работ, услуг представляется в рублях, с учётом всех возможных расходов претендента, </w:t>
      </w:r>
      <w:r w:rsidR="000676B3" w:rsidRPr="00412423">
        <w:rPr>
          <w:b w:val="0"/>
          <w:i w:val="0"/>
        </w:rPr>
        <w:t xml:space="preserve">связанных с передачей прав на использование </w:t>
      </w:r>
      <w:r w:rsidR="001F4632" w:rsidRPr="00412423">
        <w:rPr>
          <w:b w:val="0"/>
          <w:i w:val="0"/>
        </w:rPr>
        <w:t>программ для электронно-вычислительных машин и предоставлением сертификата на получение обновления программ для электронно-вычислительных машин</w:t>
      </w:r>
      <w:r w:rsidRPr="009B006E">
        <w:rPr>
          <w:b w:val="0"/>
          <w:i w:val="0"/>
        </w:rPr>
        <w:t>, и всех видов налогов, кроме НДС (</w:t>
      </w:r>
      <w:r w:rsidR="00412423" w:rsidRPr="00412423">
        <w:rPr>
          <w:b w:val="0"/>
          <w:i w:val="0"/>
        </w:rPr>
        <w:t>НДС начисляется в соответствии с законодательством Российской Федерации</w:t>
      </w:r>
      <w:r w:rsidRPr="009B006E">
        <w:rPr>
          <w:b w:val="0"/>
          <w:i w:val="0"/>
        </w:rPr>
        <w:t>),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roofErr w:type="gramEnd"/>
    </w:p>
    <w:p w:rsidR="000954FB" w:rsidRPr="009B006E" w:rsidRDefault="009A1114" w:rsidP="009B006E">
      <w:pPr>
        <w:pStyle w:val="a0"/>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0"/>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255792" w:rsidRDefault="006400A0" w:rsidP="000954FB">
      <w:pPr>
        <w:ind w:firstLine="709"/>
        <w:jc w:val="both"/>
        <w:rPr>
          <w:b/>
          <w:sz w:val="28"/>
          <w:szCs w:val="28"/>
        </w:rPr>
      </w:pPr>
      <w:r w:rsidRPr="00255792">
        <w:rPr>
          <w:rFonts w:eastAsia="MS Mincho"/>
          <w:b/>
          <w:bCs/>
          <w:sz w:val="32"/>
          <w:szCs w:val="32"/>
        </w:rPr>
        <w:lastRenderedPageBreak/>
        <w:t>Раздел</w:t>
      </w:r>
      <w:r w:rsidR="007D6BE4" w:rsidRPr="00255792">
        <w:rPr>
          <w:rFonts w:eastAsia="MS Mincho"/>
          <w:b/>
          <w:bCs/>
          <w:sz w:val="32"/>
          <w:szCs w:val="32"/>
        </w:rPr>
        <w:t xml:space="preserve"> 4</w:t>
      </w:r>
      <w:r w:rsidR="000954FB" w:rsidRPr="00255792">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D973D8" w:rsidRDefault="00D973D8" w:rsidP="000954FB">
      <w:pPr>
        <w:ind w:firstLine="709"/>
        <w:jc w:val="both"/>
        <w:rPr>
          <w:b/>
          <w:sz w:val="28"/>
          <w:szCs w:val="28"/>
          <w:highlight w:val="cyan"/>
        </w:rPr>
      </w:pPr>
      <w:r w:rsidRPr="00D7114B">
        <w:rPr>
          <w:b/>
          <w:sz w:val="28"/>
          <w:szCs w:val="28"/>
          <w:u w:val="single"/>
        </w:rPr>
        <w:t xml:space="preserve">4.1. </w:t>
      </w:r>
      <w:r w:rsidRPr="00D973D8">
        <w:rPr>
          <w:b/>
          <w:sz w:val="28"/>
          <w:szCs w:val="28"/>
          <w:u w:val="single"/>
        </w:rPr>
        <w:t>Лот № 1</w:t>
      </w:r>
    </w:p>
    <w:p w:rsidR="00D973D8" w:rsidRPr="002C3FF9" w:rsidRDefault="00D973D8" w:rsidP="000954FB">
      <w:pPr>
        <w:ind w:firstLine="709"/>
        <w:jc w:val="both"/>
        <w:rPr>
          <w:b/>
          <w:sz w:val="28"/>
          <w:szCs w:val="28"/>
          <w:highlight w:val="cyan"/>
        </w:rPr>
      </w:pPr>
    </w:p>
    <w:p w:rsidR="00C53C39" w:rsidRPr="00C53C39" w:rsidRDefault="00C53C39" w:rsidP="00C53C39">
      <w:pPr>
        <w:ind w:firstLine="709"/>
        <w:jc w:val="both"/>
        <w:rPr>
          <w:sz w:val="28"/>
        </w:rPr>
      </w:pPr>
      <w:bookmarkStart w:id="3" w:name="_Toc257218020"/>
      <w:bookmarkStart w:id="4" w:name="_Toc290469479"/>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 для электронно-вычислительных машин</w:t>
      </w:r>
      <w:r>
        <w:rPr>
          <w:sz w:val="28"/>
        </w:rPr>
        <w:t>:</w:t>
      </w:r>
      <w:proofErr w:type="spellStart"/>
      <w:proofErr w:type="gramStart"/>
      <w:r>
        <w:rPr>
          <w:sz w:val="28"/>
          <w:lang w:val="en-US"/>
        </w:rPr>
        <w:t>Informatica</w:t>
      </w:r>
      <w:proofErr w:type="spellEnd"/>
      <w:r w:rsidRPr="00C53C39">
        <w:rPr>
          <w:sz w:val="28"/>
        </w:rPr>
        <w:t xml:space="preserve"> </w:t>
      </w:r>
      <w:r>
        <w:rPr>
          <w:sz w:val="28"/>
          <w:lang w:val="en-US"/>
        </w:rPr>
        <w:t>ETL</w:t>
      </w:r>
      <w:r w:rsidRPr="00C53C39">
        <w:rPr>
          <w:sz w:val="28"/>
        </w:rPr>
        <w:t xml:space="preserve"> </w:t>
      </w:r>
      <w:r w:rsidR="006D75D9">
        <w:rPr>
          <w:sz w:val="28"/>
        </w:rPr>
        <w:t xml:space="preserve">(далее – </w:t>
      </w:r>
      <w:r w:rsidR="007C4BAF">
        <w:rPr>
          <w:sz w:val="28"/>
        </w:rPr>
        <w:t xml:space="preserve">Программы </w:t>
      </w:r>
      <w:proofErr w:type="spellStart"/>
      <w:r w:rsidR="007C4BAF">
        <w:rPr>
          <w:sz w:val="28"/>
          <w:lang w:val="en-US"/>
        </w:rPr>
        <w:t>Informatica</w:t>
      </w:r>
      <w:proofErr w:type="spellEnd"/>
      <w:r w:rsidR="007C4BAF" w:rsidRPr="00C53C39">
        <w:rPr>
          <w:sz w:val="28"/>
        </w:rPr>
        <w:t xml:space="preserve"> </w:t>
      </w:r>
      <w:r w:rsidR="007C4BAF">
        <w:rPr>
          <w:sz w:val="28"/>
          <w:lang w:val="en-US"/>
        </w:rPr>
        <w:t>ETL</w:t>
      </w:r>
      <w:r w:rsidR="006D75D9">
        <w:rPr>
          <w:sz w:val="28"/>
        </w:rPr>
        <w:t>), а т</w:t>
      </w:r>
      <w:r w:rsidR="00D7114B">
        <w:rPr>
          <w:sz w:val="28"/>
        </w:rPr>
        <w:t>акже предоставление сертификата</w:t>
      </w:r>
      <w:r w:rsidR="006D75D9">
        <w:rPr>
          <w:sz w:val="28"/>
        </w:rPr>
        <w:t xml:space="preserve"> на</w:t>
      </w:r>
      <w:r w:rsidR="009B14E3">
        <w:rPr>
          <w:sz w:val="28"/>
        </w:rPr>
        <w:t xml:space="preserve"> право получения</w:t>
      </w:r>
      <w:r w:rsidR="006D75D9">
        <w:rPr>
          <w:sz w:val="28"/>
        </w:rPr>
        <w:t xml:space="preserve"> обновления </w:t>
      </w:r>
      <w:r w:rsidR="007C4BAF">
        <w:rPr>
          <w:sz w:val="28"/>
        </w:rPr>
        <w:t>П</w:t>
      </w:r>
      <w:r w:rsidR="006D75D9">
        <w:rPr>
          <w:sz w:val="28"/>
        </w:rPr>
        <w:t>рограмм</w:t>
      </w:r>
      <w:r w:rsidR="00E621CD">
        <w:rPr>
          <w:sz w:val="28"/>
        </w:rPr>
        <w:t xml:space="preserve">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006D75D9">
        <w:rPr>
          <w:sz w:val="28"/>
        </w:rPr>
        <w:t>.</w:t>
      </w:r>
      <w:proofErr w:type="gramEnd"/>
    </w:p>
    <w:p w:rsidR="00C53C39" w:rsidRPr="00C53C39" w:rsidRDefault="00C53C39" w:rsidP="00C53C39">
      <w:pPr>
        <w:ind w:firstLine="709"/>
        <w:jc w:val="both"/>
        <w:rPr>
          <w:sz w:val="28"/>
        </w:rPr>
      </w:pPr>
    </w:p>
    <w:bookmarkEnd w:id="3"/>
    <w:bookmarkEnd w:id="4"/>
    <w:p w:rsidR="00D973D8" w:rsidRPr="00DB3739" w:rsidRDefault="00C53C39" w:rsidP="00DB3739">
      <w:pPr>
        <w:pStyle w:val="aff8"/>
        <w:numPr>
          <w:ilvl w:val="0"/>
          <w:numId w:val="25"/>
        </w:numPr>
        <w:ind w:left="0" w:firstLine="709"/>
        <w:rPr>
          <w:sz w:val="28"/>
        </w:rPr>
      </w:pPr>
      <w:r w:rsidRPr="00C53C39">
        <w:rPr>
          <w:sz w:val="28"/>
        </w:rPr>
        <w:t xml:space="preserve">Наименование и количество экземпляров </w:t>
      </w:r>
      <w:r w:rsidR="007C4BAF">
        <w:rPr>
          <w:sz w:val="28"/>
        </w:rPr>
        <w:t>П</w:t>
      </w:r>
      <w:r w:rsidRPr="00C53C39">
        <w:rPr>
          <w:sz w:val="28"/>
        </w:rPr>
        <w:t xml:space="preserve">рограмм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Pr="00C53C39">
        <w:rPr>
          <w:sz w:val="28"/>
        </w:rPr>
        <w:t xml:space="preserve">, </w:t>
      </w:r>
      <w:proofErr w:type="gramStart"/>
      <w:r w:rsidRPr="00C53C39">
        <w:rPr>
          <w:sz w:val="28"/>
        </w:rPr>
        <w:t>права</w:t>
      </w:r>
      <w:proofErr w:type="gramEnd"/>
      <w:r w:rsidRPr="00C53C39">
        <w:rPr>
          <w:sz w:val="28"/>
        </w:rPr>
        <w:t xml:space="preserve"> на использование котор</w:t>
      </w:r>
      <w:r w:rsidR="007C4BAF">
        <w:rPr>
          <w:sz w:val="28"/>
        </w:rPr>
        <w:t>ых</w:t>
      </w:r>
      <w:r w:rsidRPr="00C53C39">
        <w:rPr>
          <w:sz w:val="28"/>
        </w:rPr>
        <w:t xml:space="preserve"> дол</w:t>
      </w:r>
      <w:r w:rsidR="0073220C">
        <w:rPr>
          <w:sz w:val="28"/>
        </w:rPr>
        <w:t>жны предоставляться Поставщиком</w:t>
      </w:r>
      <w:r w:rsidR="00DB3739">
        <w:rPr>
          <w:sz w:val="28"/>
        </w:rPr>
        <w:t>, указаны в Таблице №1.</w:t>
      </w:r>
    </w:p>
    <w:p w:rsidR="00D413B7" w:rsidRPr="00DB3739" w:rsidRDefault="00DB3739" w:rsidP="00DB3739">
      <w:pPr>
        <w:tabs>
          <w:tab w:val="left" w:pos="9639"/>
        </w:tabs>
        <w:jc w:val="right"/>
        <w:rPr>
          <w:b/>
          <w:i/>
          <w:sz w:val="28"/>
        </w:rPr>
      </w:pPr>
      <w:r w:rsidRPr="00DB3739">
        <w:rPr>
          <w:b/>
          <w:i/>
          <w:sz w:val="28"/>
        </w:rPr>
        <w:t>Таблица №1</w:t>
      </w:r>
    </w:p>
    <w:p w:rsidR="00C53C39" w:rsidRPr="0073220C" w:rsidRDefault="00C53C39" w:rsidP="0073220C">
      <w:pPr>
        <w:rPr>
          <w:sz w:val="28"/>
        </w:rPr>
      </w:pPr>
    </w:p>
    <w:tbl>
      <w:tblPr>
        <w:tblW w:w="9489" w:type="dxa"/>
        <w:jc w:val="center"/>
        <w:tblInd w:w="365" w:type="dxa"/>
        <w:tblLook w:val="04A0" w:firstRow="1" w:lastRow="0" w:firstColumn="1" w:lastColumn="0" w:noHBand="0" w:noVBand="1"/>
      </w:tblPr>
      <w:tblGrid>
        <w:gridCol w:w="2643"/>
        <w:gridCol w:w="2976"/>
        <w:gridCol w:w="2268"/>
        <w:gridCol w:w="1602"/>
      </w:tblGrid>
      <w:tr w:rsidR="00D413B7" w:rsidRPr="00357B52" w:rsidTr="0041163C">
        <w:trPr>
          <w:trHeight w:val="844"/>
          <w:jc w:val="center"/>
        </w:trPr>
        <w:tc>
          <w:tcPr>
            <w:tcW w:w="2643" w:type="dxa"/>
            <w:tcBorders>
              <w:top w:val="single" w:sz="4" w:space="0" w:color="auto"/>
              <w:left w:val="single" w:sz="4" w:space="0" w:color="auto"/>
              <w:bottom w:val="single" w:sz="4" w:space="0" w:color="auto"/>
              <w:right w:val="single" w:sz="4" w:space="0" w:color="auto"/>
            </w:tcBorders>
            <w:vAlign w:val="center"/>
          </w:tcPr>
          <w:p w:rsidR="00D413B7" w:rsidRPr="00357B52" w:rsidRDefault="00D413B7" w:rsidP="00D413B7">
            <w:pPr>
              <w:suppressAutoHyphens w:val="0"/>
              <w:jc w:val="center"/>
              <w:rPr>
                <w:b/>
                <w:bCs/>
                <w:lang w:eastAsia="ru-RU"/>
              </w:rPr>
            </w:pPr>
            <w:r>
              <w:rPr>
                <w:b/>
                <w:bCs/>
                <w:lang w:eastAsia="ru-RU"/>
              </w:rPr>
              <w:t>Правообладатель</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3B7" w:rsidRPr="00357B52" w:rsidRDefault="00D413B7" w:rsidP="00C53C39">
            <w:pPr>
              <w:suppressAutoHyphens w:val="0"/>
              <w:jc w:val="center"/>
              <w:rPr>
                <w:b/>
                <w:bCs/>
                <w:lang w:eastAsia="ru-RU"/>
              </w:rPr>
            </w:pPr>
            <w:r w:rsidRPr="00357B52">
              <w:rPr>
                <w:b/>
                <w:bCs/>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413B7" w:rsidRPr="00C53C39" w:rsidRDefault="00D413B7" w:rsidP="00C53C39">
            <w:pPr>
              <w:suppressAutoHyphens w:val="0"/>
              <w:jc w:val="center"/>
              <w:rPr>
                <w:b/>
                <w:bCs/>
                <w:lang w:eastAsia="ru-RU"/>
              </w:rPr>
            </w:pPr>
            <w:r>
              <w:rPr>
                <w:b/>
                <w:bCs/>
                <w:lang w:eastAsia="ru-RU"/>
              </w:rPr>
              <w:t>Метрики</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413B7" w:rsidRPr="00357B52" w:rsidRDefault="00D413B7" w:rsidP="00C53C39">
            <w:pPr>
              <w:suppressAutoHyphens w:val="0"/>
              <w:jc w:val="center"/>
              <w:rPr>
                <w:b/>
                <w:bCs/>
                <w:lang w:eastAsia="ru-RU"/>
              </w:rPr>
            </w:pPr>
            <w:r w:rsidRPr="00357B52">
              <w:rPr>
                <w:b/>
                <w:bCs/>
                <w:lang w:eastAsia="ru-RU"/>
              </w:rPr>
              <w:t>Кол-во</w:t>
            </w:r>
            <w:r w:rsidR="00B8251B">
              <w:rPr>
                <w:b/>
                <w:bCs/>
                <w:lang w:eastAsia="ru-RU"/>
              </w:rPr>
              <w:t xml:space="preserve">, </w:t>
            </w:r>
            <w:proofErr w:type="spellStart"/>
            <w:proofErr w:type="gramStart"/>
            <w:r w:rsidR="00B8251B">
              <w:rPr>
                <w:b/>
                <w:bCs/>
                <w:lang w:eastAsia="ru-RU"/>
              </w:rPr>
              <w:t>экз</w:t>
            </w:r>
            <w:proofErr w:type="spellEnd"/>
            <w:proofErr w:type="gramEnd"/>
          </w:p>
        </w:tc>
      </w:tr>
      <w:tr w:rsidR="00D413B7" w:rsidRPr="0073220C" w:rsidTr="0041163C">
        <w:trPr>
          <w:trHeight w:val="815"/>
          <w:jc w:val="center"/>
        </w:trPr>
        <w:tc>
          <w:tcPr>
            <w:tcW w:w="2643" w:type="dxa"/>
            <w:tcBorders>
              <w:top w:val="nil"/>
              <w:left w:val="single" w:sz="4" w:space="0" w:color="auto"/>
              <w:bottom w:val="single" w:sz="4" w:space="0" w:color="auto"/>
              <w:right w:val="single" w:sz="4" w:space="0" w:color="auto"/>
            </w:tcBorders>
            <w:shd w:val="clear" w:color="000000" w:fill="FFFFFF"/>
            <w:vAlign w:val="center"/>
          </w:tcPr>
          <w:p w:rsidR="00D413B7" w:rsidRPr="00D413B7" w:rsidRDefault="00D413B7" w:rsidP="00D413B7">
            <w:pPr>
              <w:suppressAutoHyphens w:val="0"/>
              <w:jc w:val="center"/>
              <w:rPr>
                <w:lang w:val="en-US" w:eastAsia="ru-RU"/>
              </w:rPr>
            </w:pPr>
            <w:proofErr w:type="spellStart"/>
            <w:r>
              <w:rPr>
                <w:lang w:val="en-US" w:eastAsia="ru-RU"/>
              </w:rPr>
              <w:t>Informatica</w:t>
            </w:r>
            <w:proofErr w:type="spellEnd"/>
          </w:p>
        </w:tc>
        <w:tc>
          <w:tcPr>
            <w:tcW w:w="2976" w:type="dxa"/>
            <w:tcBorders>
              <w:top w:val="nil"/>
              <w:left w:val="single" w:sz="4" w:space="0" w:color="auto"/>
              <w:bottom w:val="single" w:sz="4" w:space="0" w:color="auto"/>
              <w:right w:val="single" w:sz="4" w:space="0" w:color="auto"/>
            </w:tcBorders>
            <w:shd w:val="clear" w:color="000000" w:fill="FFFFFF"/>
            <w:vAlign w:val="center"/>
          </w:tcPr>
          <w:p w:rsidR="00D413B7" w:rsidRPr="0073220C" w:rsidRDefault="00D413B7" w:rsidP="0073220C">
            <w:pPr>
              <w:suppressAutoHyphens w:val="0"/>
              <w:jc w:val="both"/>
              <w:rPr>
                <w:sz w:val="28"/>
                <w:szCs w:val="28"/>
                <w:lang w:val="en-US" w:eastAsia="ru-RU"/>
              </w:rPr>
            </w:pPr>
            <w:proofErr w:type="spellStart"/>
            <w:r w:rsidRPr="0073220C">
              <w:rPr>
                <w:lang w:val="en-US" w:eastAsia="ru-RU"/>
              </w:rPr>
              <w:t>PowerCenter</w:t>
            </w:r>
            <w:proofErr w:type="spellEnd"/>
            <w:r w:rsidRPr="0073220C">
              <w:rPr>
                <w:lang w:val="en-US" w:eastAsia="ru-RU"/>
              </w:rPr>
              <w:t xml:space="preserve"> SE (4-7) per CPU-cores Multi-core Multi-OS Production License</w:t>
            </w:r>
          </w:p>
        </w:tc>
        <w:tc>
          <w:tcPr>
            <w:tcW w:w="2268" w:type="dxa"/>
            <w:tcBorders>
              <w:top w:val="nil"/>
              <w:left w:val="nil"/>
              <w:bottom w:val="single" w:sz="4" w:space="0" w:color="auto"/>
              <w:right w:val="single" w:sz="4" w:space="0" w:color="auto"/>
            </w:tcBorders>
            <w:shd w:val="clear" w:color="000000" w:fill="FFFFFF"/>
            <w:vAlign w:val="center"/>
          </w:tcPr>
          <w:p w:rsidR="00D413B7" w:rsidRPr="00357B52" w:rsidRDefault="00D413B7" w:rsidP="00C53C39">
            <w:pPr>
              <w:suppressAutoHyphens w:val="0"/>
              <w:rPr>
                <w:lang w:val="en-US" w:eastAsia="ru-RU"/>
              </w:rPr>
            </w:pPr>
            <w:r w:rsidRPr="0073220C">
              <w:rPr>
                <w:lang w:val="en-US" w:eastAsia="ru-RU"/>
              </w:rPr>
              <w:t>Per CPU Core</w:t>
            </w:r>
          </w:p>
        </w:tc>
        <w:tc>
          <w:tcPr>
            <w:tcW w:w="1602" w:type="dxa"/>
            <w:tcBorders>
              <w:top w:val="nil"/>
              <w:left w:val="nil"/>
              <w:bottom w:val="single" w:sz="4" w:space="0" w:color="auto"/>
              <w:right w:val="single" w:sz="4" w:space="0" w:color="auto"/>
            </w:tcBorders>
            <w:shd w:val="clear" w:color="000000" w:fill="FFFFFF"/>
            <w:vAlign w:val="center"/>
          </w:tcPr>
          <w:p w:rsidR="00D413B7" w:rsidRPr="0073220C" w:rsidRDefault="00D413B7" w:rsidP="00C53C39">
            <w:pPr>
              <w:suppressAutoHyphens w:val="0"/>
              <w:jc w:val="center"/>
              <w:rPr>
                <w:lang w:val="en-US" w:eastAsia="ru-RU"/>
              </w:rPr>
            </w:pPr>
            <w:r>
              <w:rPr>
                <w:lang w:val="en-US" w:eastAsia="ru-RU"/>
              </w:rPr>
              <w:t>4</w:t>
            </w:r>
          </w:p>
        </w:tc>
      </w:tr>
      <w:tr w:rsidR="00D413B7" w:rsidRPr="0073220C" w:rsidTr="0041163C">
        <w:trPr>
          <w:trHeight w:val="840"/>
          <w:jc w:val="center"/>
        </w:trPr>
        <w:tc>
          <w:tcPr>
            <w:tcW w:w="2643" w:type="dxa"/>
            <w:tcBorders>
              <w:top w:val="nil"/>
              <w:left w:val="single" w:sz="4" w:space="0" w:color="auto"/>
              <w:bottom w:val="single" w:sz="4" w:space="0" w:color="auto"/>
              <w:right w:val="single" w:sz="4" w:space="0" w:color="auto"/>
            </w:tcBorders>
            <w:shd w:val="clear" w:color="000000" w:fill="FFFFFF"/>
            <w:vAlign w:val="center"/>
          </w:tcPr>
          <w:p w:rsidR="00D413B7" w:rsidRPr="0073220C" w:rsidRDefault="00D413B7" w:rsidP="00D413B7">
            <w:pPr>
              <w:suppressAutoHyphens w:val="0"/>
              <w:jc w:val="center"/>
              <w:rPr>
                <w:lang w:val="en-US" w:eastAsia="ru-RU"/>
              </w:rPr>
            </w:pPr>
            <w:proofErr w:type="spellStart"/>
            <w:r>
              <w:rPr>
                <w:lang w:val="en-US" w:eastAsia="ru-RU"/>
              </w:rPr>
              <w:t>Informatica</w:t>
            </w:r>
            <w:proofErr w:type="spellEnd"/>
          </w:p>
        </w:tc>
        <w:tc>
          <w:tcPr>
            <w:tcW w:w="2976" w:type="dxa"/>
            <w:tcBorders>
              <w:top w:val="nil"/>
              <w:left w:val="single" w:sz="4" w:space="0" w:color="auto"/>
              <w:bottom w:val="single" w:sz="4" w:space="0" w:color="auto"/>
              <w:right w:val="single" w:sz="4" w:space="0" w:color="auto"/>
            </w:tcBorders>
            <w:shd w:val="clear" w:color="000000" w:fill="FFFFFF"/>
            <w:vAlign w:val="center"/>
          </w:tcPr>
          <w:p w:rsidR="00D413B7" w:rsidRPr="0073220C" w:rsidRDefault="00D413B7" w:rsidP="0073220C">
            <w:pPr>
              <w:suppressAutoHyphens w:val="0"/>
              <w:jc w:val="both"/>
              <w:rPr>
                <w:lang w:val="en-US" w:eastAsia="ru-RU"/>
              </w:rPr>
            </w:pPr>
            <w:proofErr w:type="spellStart"/>
            <w:r w:rsidRPr="0073220C">
              <w:rPr>
                <w:lang w:val="en-US" w:eastAsia="ru-RU"/>
              </w:rPr>
              <w:t>PowerCenter</w:t>
            </w:r>
            <w:proofErr w:type="spellEnd"/>
            <w:r w:rsidRPr="0073220C">
              <w:rPr>
                <w:lang w:val="en-US" w:eastAsia="ru-RU"/>
              </w:rPr>
              <w:t xml:space="preserve"> SE (4-7) per CPU-cores Multi-core Multi-OS Development Lab License</w:t>
            </w:r>
          </w:p>
        </w:tc>
        <w:tc>
          <w:tcPr>
            <w:tcW w:w="2268" w:type="dxa"/>
            <w:tcBorders>
              <w:top w:val="nil"/>
              <w:left w:val="nil"/>
              <w:bottom w:val="single" w:sz="4" w:space="0" w:color="auto"/>
              <w:right w:val="single" w:sz="4" w:space="0" w:color="auto"/>
            </w:tcBorders>
            <w:shd w:val="clear" w:color="000000" w:fill="FFFFFF"/>
            <w:vAlign w:val="center"/>
          </w:tcPr>
          <w:p w:rsidR="00D413B7" w:rsidRPr="00357B52" w:rsidRDefault="00D413B7" w:rsidP="00C53C39">
            <w:pPr>
              <w:suppressAutoHyphens w:val="0"/>
              <w:rPr>
                <w:lang w:val="en-US" w:eastAsia="ru-RU"/>
              </w:rPr>
            </w:pPr>
            <w:r w:rsidRPr="0073220C">
              <w:rPr>
                <w:lang w:val="en-US" w:eastAsia="ru-RU"/>
              </w:rPr>
              <w:t>Per CPU Core</w:t>
            </w:r>
          </w:p>
        </w:tc>
        <w:tc>
          <w:tcPr>
            <w:tcW w:w="1602" w:type="dxa"/>
            <w:tcBorders>
              <w:top w:val="nil"/>
              <w:left w:val="nil"/>
              <w:bottom w:val="single" w:sz="4" w:space="0" w:color="auto"/>
              <w:right w:val="single" w:sz="4" w:space="0" w:color="auto"/>
            </w:tcBorders>
            <w:shd w:val="clear" w:color="000000" w:fill="FFFFFF"/>
            <w:vAlign w:val="center"/>
          </w:tcPr>
          <w:p w:rsidR="00D413B7" w:rsidRPr="0073220C" w:rsidRDefault="00D413B7" w:rsidP="00C53C39">
            <w:pPr>
              <w:suppressAutoHyphens w:val="0"/>
              <w:jc w:val="center"/>
              <w:rPr>
                <w:lang w:val="en-US" w:eastAsia="ru-RU"/>
              </w:rPr>
            </w:pPr>
            <w:r>
              <w:rPr>
                <w:lang w:val="en-US" w:eastAsia="ru-RU"/>
              </w:rPr>
              <w:t>4</w:t>
            </w:r>
          </w:p>
        </w:tc>
      </w:tr>
    </w:tbl>
    <w:p w:rsidR="00C53C39" w:rsidRDefault="00C53C39" w:rsidP="00C53C39">
      <w:pPr>
        <w:pStyle w:val="aff8"/>
        <w:ind w:left="709"/>
        <w:rPr>
          <w:sz w:val="28"/>
          <w:lang w:val="en-US"/>
        </w:rPr>
      </w:pPr>
    </w:p>
    <w:p w:rsidR="00D973D8" w:rsidRPr="00D973D8" w:rsidRDefault="00D973D8" w:rsidP="00C53C39">
      <w:pPr>
        <w:pStyle w:val="aff8"/>
        <w:ind w:left="709"/>
        <w:rPr>
          <w:sz w:val="28"/>
          <w:lang w:val="en-US"/>
        </w:rPr>
      </w:pPr>
    </w:p>
    <w:p w:rsidR="00D973D8" w:rsidRPr="00D973D8" w:rsidRDefault="0061472E" w:rsidP="008A360F">
      <w:pPr>
        <w:numPr>
          <w:ilvl w:val="1"/>
          <w:numId w:val="26"/>
        </w:numPr>
        <w:ind w:left="0" w:firstLine="709"/>
        <w:jc w:val="both"/>
        <w:rPr>
          <w:sz w:val="28"/>
          <w:szCs w:val="28"/>
        </w:rPr>
      </w:pPr>
      <w:r w:rsidRPr="002940A3">
        <w:rPr>
          <w:sz w:val="28"/>
          <w:szCs w:val="28"/>
        </w:rPr>
        <w:t>Срок, на который пер</w:t>
      </w:r>
      <w:r>
        <w:rPr>
          <w:sz w:val="28"/>
          <w:szCs w:val="28"/>
        </w:rPr>
        <w:t xml:space="preserve">едаются права на использование </w:t>
      </w:r>
      <w:r w:rsidR="007C4BAF">
        <w:rPr>
          <w:sz w:val="28"/>
          <w:szCs w:val="28"/>
        </w:rPr>
        <w:t>П</w:t>
      </w:r>
      <w:r w:rsidRPr="002940A3">
        <w:rPr>
          <w:sz w:val="28"/>
          <w:szCs w:val="28"/>
        </w:rPr>
        <w:t>рограмм</w:t>
      </w:r>
      <w:r w:rsidR="00B83E48">
        <w:rPr>
          <w:sz w:val="28"/>
          <w:szCs w:val="28"/>
        </w:rPr>
        <w:t xml:space="preserve">ы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Pr="002940A3">
        <w:rPr>
          <w:sz w:val="28"/>
          <w:szCs w:val="28"/>
        </w:rPr>
        <w:t xml:space="preserve">, </w:t>
      </w:r>
      <w:r>
        <w:rPr>
          <w:sz w:val="28"/>
          <w:szCs w:val="28"/>
        </w:rPr>
        <w:t xml:space="preserve">должен быть </w:t>
      </w:r>
      <w:proofErr w:type="spellStart"/>
      <w:r>
        <w:rPr>
          <w:sz w:val="28"/>
          <w:szCs w:val="28"/>
        </w:rPr>
        <w:t>устанавлен</w:t>
      </w:r>
      <w:proofErr w:type="spellEnd"/>
      <w:r w:rsidRPr="002940A3">
        <w:rPr>
          <w:sz w:val="28"/>
          <w:szCs w:val="28"/>
        </w:rPr>
        <w:t xml:space="preserve"> лицензио</w:t>
      </w:r>
      <w:r>
        <w:rPr>
          <w:sz w:val="28"/>
          <w:szCs w:val="28"/>
        </w:rPr>
        <w:t>нными условиями Правообладателя</w:t>
      </w:r>
      <w:r w:rsidRPr="002940A3">
        <w:rPr>
          <w:sz w:val="28"/>
          <w:szCs w:val="28"/>
        </w:rPr>
        <w:t xml:space="preserve"> (типовое соглашение Правообладателя для конечного пользователя</w:t>
      </w:r>
      <w:r>
        <w:rPr>
          <w:sz w:val="28"/>
          <w:szCs w:val="28"/>
        </w:rPr>
        <w:t>).</w:t>
      </w:r>
    </w:p>
    <w:p w:rsidR="0061472E" w:rsidRPr="0061472E" w:rsidRDefault="0061472E" w:rsidP="0061472E">
      <w:pPr>
        <w:jc w:val="both"/>
        <w:rPr>
          <w:bCs/>
          <w:sz w:val="28"/>
        </w:rPr>
      </w:pPr>
    </w:p>
    <w:p w:rsidR="006D75D9" w:rsidRPr="00160A62" w:rsidRDefault="00D7114B" w:rsidP="00FC29B3">
      <w:pPr>
        <w:numPr>
          <w:ilvl w:val="1"/>
          <w:numId w:val="26"/>
        </w:numPr>
        <w:ind w:left="0" w:firstLine="568"/>
        <w:jc w:val="both"/>
        <w:rPr>
          <w:bCs/>
          <w:sz w:val="28"/>
        </w:rPr>
      </w:pPr>
      <w:r>
        <w:rPr>
          <w:sz w:val="28"/>
        </w:rPr>
        <w:t>Требования к сертификату – документу</w:t>
      </w:r>
      <w:r w:rsidR="006D75D9">
        <w:rPr>
          <w:sz w:val="28"/>
        </w:rPr>
        <w:t>,</w:t>
      </w:r>
      <w:r>
        <w:rPr>
          <w:sz w:val="28"/>
        </w:rPr>
        <w:t xml:space="preserve"> предоставляемо</w:t>
      </w:r>
      <w:r w:rsidR="00D413B7">
        <w:rPr>
          <w:sz w:val="28"/>
        </w:rPr>
        <w:t>м</w:t>
      </w:r>
      <w:r>
        <w:rPr>
          <w:sz w:val="28"/>
        </w:rPr>
        <w:t>у</w:t>
      </w:r>
      <w:r w:rsidR="006D75D9">
        <w:rPr>
          <w:sz w:val="28"/>
        </w:rPr>
        <w:t xml:space="preserve"> Поставщиком</w:t>
      </w:r>
      <w:r w:rsidR="00D413B7">
        <w:rPr>
          <w:sz w:val="28"/>
        </w:rPr>
        <w:t xml:space="preserve"> Заказчику и</w:t>
      </w:r>
      <w:r>
        <w:rPr>
          <w:sz w:val="28"/>
        </w:rPr>
        <w:t xml:space="preserve"> подтверждающему</w:t>
      </w:r>
      <w:r w:rsidR="006D75D9">
        <w:rPr>
          <w:sz w:val="28"/>
        </w:rPr>
        <w:t xml:space="preserve"> </w:t>
      </w:r>
      <w:r w:rsidR="00D413B7">
        <w:rPr>
          <w:sz w:val="28"/>
        </w:rPr>
        <w:t xml:space="preserve">право Заказчика на получение обновления </w:t>
      </w:r>
      <w:r w:rsidR="007C4BAF">
        <w:rPr>
          <w:sz w:val="28"/>
        </w:rPr>
        <w:t>П</w:t>
      </w:r>
      <w:r w:rsidR="00D413B7">
        <w:rPr>
          <w:sz w:val="28"/>
        </w:rPr>
        <w:t>рограмм</w:t>
      </w:r>
      <w:r w:rsidR="00B83E48">
        <w:rPr>
          <w:sz w:val="28"/>
        </w:rPr>
        <w:t xml:space="preserve">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00E66411">
        <w:rPr>
          <w:sz w:val="28"/>
        </w:rPr>
        <w:t xml:space="preserve">, </w:t>
      </w:r>
      <w:proofErr w:type="gramStart"/>
      <w:r w:rsidR="00E66411">
        <w:rPr>
          <w:sz w:val="28"/>
        </w:rPr>
        <w:t>права</w:t>
      </w:r>
      <w:proofErr w:type="gramEnd"/>
      <w:r w:rsidR="00E66411">
        <w:rPr>
          <w:sz w:val="28"/>
        </w:rPr>
        <w:t xml:space="preserve"> на использование которых передаются</w:t>
      </w:r>
      <w:r>
        <w:rPr>
          <w:sz w:val="28"/>
        </w:rPr>
        <w:t xml:space="preserve"> (далее – Сертификат</w:t>
      </w:r>
      <w:r w:rsidR="00D413B7">
        <w:rPr>
          <w:sz w:val="28"/>
        </w:rPr>
        <w:t>)</w:t>
      </w:r>
      <w:r w:rsidR="00DB3739">
        <w:rPr>
          <w:bCs/>
          <w:sz w:val="28"/>
        </w:rPr>
        <w:t>:</w:t>
      </w:r>
    </w:p>
    <w:p w:rsidR="007D205E" w:rsidRDefault="007D205E" w:rsidP="007D205E">
      <w:pPr>
        <w:jc w:val="both"/>
        <w:rPr>
          <w:bCs/>
          <w:sz w:val="28"/>
        </w:rPr>
      </w:pPr>
    </w:p>
    <w:p w:rsidR="00D413B7" w:rsidRPr="00822BD7" w:rsidRDefault="00DB3739" w:rsidP="00DB3739">
      <w:pPr>
        <w:ind w:firstLine="397"/>
        <w:jc w:val="both"/>
        <w:rPr>
          <w:bCs/>
          <w:sz w:val="28"/>
        </w:rPr>
      </w:pPr>
      <w:r>
        <w:rPr>
          <w:bCs/>
          <w:sz w:val="28"/>
        </w:rPr>
        <w:t xml:space="preserve">4.1.3.1. </w:t>
      </w:r>
      <w:r w:rsidR="00403948">
        <w:rPr>
          <w:bCs/>
          <w:sz w:val="28"/>
        </w:rPr>
        <w:t>Поставщик должен предоставить З</w:t>
      </w:r>
      <w:r w:rsidR="00160A62">
        <w:rPr>
          <w:bCs/>
          <w:sz w:val="28"/>
        </w:rPr>
        <w:t xml:space="preserve">аказчику </w:t>
      </w:r>
      <w:r w:rsidR="00D413B7" w:rsidRPr="00822BD7">
        <w:rPr>
          <w:b/>
          <w:bCs/>
          <w:sz w:val="28"/>
        </w:rPr>
        <w:t xml:space="preserve">Сертификат на </w:t>
      </w:r>
      <w:r w:rsidR="009B14E3" w:rsidRPr="00822BD7">
        <w:rPr>
          <w:b/>
          <w:bCs/>
          <w:sz w:val="28"/>
        </w:rPr>
        <w:t>право получения</w:t>
      </w:r>
      <w:r w:rsidR="00D413B7" w:rsidRPr="00822BD7">
        <w:rPr>
          <w:b/>
          <w:bCs/>
          <w:sz w:val="28"/>
        </w:rPr>
        <w:t xml:space="preserve"> обновления </w:t>
      </w:r>
      <w:r>
        <w:rPr>
          <w:b/>
          <w:bCs/>
          <w:sz w:val="28"/>
        </w:rPr>
        <w:t xml:space="preserve">переданных </w:t>
      </w:r>
      <w:r w:rsidR="007C4BAF">
        <w:rPr>
          <w:b/>
          <w:bCs/>
          <w:sz w:val="28"/>
        </w:rPr>
        <w:t>П</w:t>
      </w:r>
      <w:r w:rsidR="00D413B7" w:rsidRPr="00822BD7">
        <w:rPr>
          <w:b/>
          <w:bCs/>
          <w:sz w:val="28"/>
        </w:rPr>
        <w:t xml:space="preserve">рограмм </w:t>
      </w:r>
      <w:proofErr w:type="spellStart"/>
      <w:r w:rsidR="00D413B7" w:rsidRPr="00822BD7">
        <w:rPr>
          <w:b/>
          <w:bCs/>
          <w:sz w:val="28"/>
          <w:lang w:val="en-US"/>
        </w:rPr>
        <w:t>Informatica</w:t>
      </w:r>
      <w:proofErr w:type="spellEnd"/>
      <w:r w:rsidR="00D413B7" w:rsidRPr="00822BD7">
        <w:rPr>
          <w:b/>
          <w:bCs/>
          <w:sz w:val="28"/>
        </w:rPr>
        <w:t xml:space="preserve"> </w:t>
      </w:r>
      <w:r w:rsidR="00D413B7" w:rsidRPr="00822BD7">
        <w:rPr>
          <w:b/>
          <w:bCs/>
          <w:sz w:val="28"/>
          <w:lang w:val="en-US"/>
        </w:rPr>
        <w:t>ETL</w:t>
      </w:r>
      <w:r>
        <w:rPr>
          <w:b/>
          <w:bCs/>
          <w:sz w:val="28"/>
        </w:rPr>
        <w:t xml:space="preserve"> </w:t>
      </w:r>
      <w:r w:rsidRPr="00DB3739">
        <w:rPr>
          <w:bCs/>
          <w:sz w:val="28"/>
        </w:rPr>
        <w:t>в составе и количестве, указанном в</w:t>
      </w:r>
      <w:r>
        <w:rPr>
          <w:bCs/>
          <w:sz w:val="28"/>
        </w:rPr>
        <w:t xml:space="preserve"> Таблице </w:t>
      </w:r>
      <w:r w:rsidRPr="00DB3739">
        <w:rPr>
          <w:bCs/>
          <w:sz w:val="28"/>
        </w:rPr>
        <w:t>№1 п.4.1.1 раздела 4.Техническое задание</w:t>
      </w:r>
      <w:r w:rsidR="007C4BAF">
        <w:rPr>
          <w:bCs/>
          <w:sz w:val="28"/>
        </w:rPr>
        <w:t xml:space="preserve"> документации о закупке</w:t>
      </w:r>
      <w:r w:rsidR="00822BD7" w:rsidRPr="00DB3739">
        <w:rPr>
          <w:bCs/>
          <w:sz w:val="28"/>
        </w:rPr>
        <w:t>.</w:t>
      </w:r>
    </w:p>
    <w:p w:rsidR="00D413B7" w:rsidRDefault="00D413B7" w:rsidP="00DB3739">
      <w:pPr>
        <w:jc w:val="both"/>
        <w:rPr>
          <w:bCs/>
          <w:sz w:val="28"/>
        </w:rPr>
      </w:pPr>
    </w:p>
    <w:p w:rsidR="007D205E" w:rsidRDefault="00DB3739" w:rsidP="00DB3739">
      <w:pPr>
        <w:ind w:firstLine="397"/>
        <w:jc w:val="both"/>
        <w:rPr>
          <w:b/>
          <w:bCs/>
          <w:sz w:val="28"/>
        </w:rPr>
      </w:pPr>
      <w:r>
        <w:rPr>
          <w:bCs/>
          <w:sz w:val="28"/>
        </w:rPr>
        <w:t xml:space="preserve">4.1.3.2. </w:t>
      </w:r>
      <w:r w:rsidR="007D205E">
        <w:rPr>
          <w:bCs/>
          <w:sz w:val="28"/>
        </w:rPr>
        <w:t>Уровень обновления</w:t>
      </w:r>
      <w:r w:rsidR="00822BD7">
        <w:rPr>
          <w:bCs/>
          <w:sz w:val="28"/>
        </w:rPr>
        <w:t xml:space="preserve"> </w:t>
      </w:r>
      <w:r w:rsidR="007C4BAF">
        <w:rPr>
          <w:bCs/>
          <w:sz w:val="28"/>
        </w:rPr>
        <w:t>П</w:t>
      </w:r>
      <w:r w:rsidR="00822BD7">
        <w:rPr>
          <w:bCs/>
          <w:sz w:val="28"/>
        </w:rPr>
        <w:t xml:space="preserve">рограмм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00822BD7">
        <w:rPr>
          <w:bCs/>
          <w:sz w:val="28"/>
        </w:rPr>
        <w:t xml:space="preserve"> по Сертификату</w:t>
      </w:r>
      <w:r w:rsidR="007D205E">
        <w:rPr>
          <w:bCs/>
          <w:sz w:val="28"/>
        </w:rPr>
        <w:t xml:space="preserve"> - </w:t>
      </w:r>
      <w:proofErr w:type="spellStart"/>
      <w:r w:rsidR="007D205E" w:rsidRPr="007D205E">
        <w:rPr>
          <w:b/>
          <w:bCs/>
          <w:sz w:val="28"/>
        </w:rPr>
        <w:t>Level</w:t>
      </w:r>
      <w:proofErr w:type="spellEnd"/>
      <w:r w:rsidR="007D205E" w:rsidRPr="007D205E">
        <w:rPr>
          <w:b/>
          <w:bCs/>
          <w:sz w:val="28"/>
        </w:rPr>
        <w:t xml:space="preserve"> </w:t>
      </w:r>
      <w:proofErr w:type="spellStart"/>
      <w:r w:rsidR="007D205E" w:rsidRPr="007D205E">
        <w:rPr>
          <w:b/>
          <w:bCs/>
          <w:sz w:val="28"/>
        </w:rPr>
        <w:t>Standart</w:t>
      </w:r>
      <w:proofErr w:type="spellEnd"/>
      <w:r>
        <w:rPr>
          <w:b/>
          <w:bCs/>
          <w:sz w:val="28"/>
        </w:rPr>
        <w:t>.</w:t>
      </w:r>
    </w:p>
    <w:p w:rsidR="0041163C" w:rsidRDefault="0041163C" w:rsidP="007D205E">
      <w:pPr>
        <w:jc w:val="both"/>
        <w:rPr>
          <w:bCs/>
          <w:sz w:val="28"/>
        </w:rPr>
      </w:pPr>
    </w:p>
    <w:p w:rsidR="007D205E" w:rsidRDefault="00DB3739" w:rsidP="00DB3739">
      <w:pPr>
        <w:ind w:firstLine="397"/>
        <w:jc w:val="both"/>
        <w:rPr>
          <w:bCs/>
          <w:sz w:val="28"/>
        </w:rPr>
      </w:pPr>
      <w:r>
        <w:rPr>
          <w:bCs/>
          <w:sz w:val="28"/>
        </w:rPr>
        <w:t xml:space="preserve">4.1.2.3. </w:t>
      </w:r>
      <w:r w:rsidR="007D205E">
        <w:rPr>
          <w:bCs/>
          <w:sz w:val="28"/>
        </w:rPr>
        <w:t xml:space="preserve">Право на получение обновлений </w:t>
      </w:r>
      <w:r w:rsidR="007C4BAF">
        <w:rPr>
          <w:bCs/>
          <w:sz w:val="28"/>
        </w:rPr>
        <w:t>П</w:t>
      </w:r>
      <w:r w:rsidR="007D205E">
        <w:rPr>
          <w:bCs/>
          <w:sz w:val="28"/>
        </w:rPr>
        <w:t xml:space="preserve">рограмм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007D205E">
        <w:rPr>
          <w:bCs/>
          <w:sz w:val="28"/>
        </w:rPr>
        <w:t xml:space="preserve"> </w:t>
      </w:r>
      <w:r w:rsidR="0041163C">
        <w:rPr>
          <w:bCs/>
          <w:sz w:val="28"/>
        </w:rPr>
        <w:t>по настоящему Сертификату должно</w:t>
      </w:r>
      <w:r w:rsidR="007D205E">
        <w:rPr>
          <w:bCs/>
          <w:sz w:val="28"/>
        </w:rPr>
        <w:t xml:space="preserve"> предоставляться</w:t>
      </w:r>
      <w:r w:rsidR="0041163C">
        <w:rPr>
          <w:bCs/>
          <w:sz w:val="28"/>
        </w:rPr>
        <w:t xml:space="preserve"> Заказчику</w:t>
      </w:r>
      <w:r w:rsidR="00B8251B">
        <w:rPr>
          <w:bCs/>
          <w:sz w:val="28"/>
        </w:rPr>
        <w:t xml:space="preserve"> в течени</w:t>
      </w:r>
      <w:r w:rsidR="00403948">
        <w:rPr>
          <w:bCs/>
          <w:sz w:val="28"/>
        </w:rPr>
        <w:t>е</w:t>
      </w:r>
      <w:r w:rsidR="007D205E">
        <w:rPr>
          <w:bCs/>
          <w:sz w:val="28"/>
        </w:rPr>
        <w:t xml:space="preserve"> </w:t>
      </w:r>
      <w:r w:rsidR="007D205E" w:rsidRPr="0041163C">
        <w:rPr>
          <w:b/>
          <w:bCs/>
          <w:sz w:val="28"/>
        </w:rPr>
        <w:t>1</w:t>
      </w:r>
      <w:r w:rsidR="00B8251B">
        <w:rPr>
          <w:b/>
          <w:bCs/>
          <w:sz w:val="28"/>
        </w:rPr>
        <w:t xml:space="preserve"> (одного)</w:t>
      </w:r>
      <w:r w:rsidR="007D205E" w:rsidRPr="0041163C">
        <w:rPr>
          <w:b/>
          <w:bCs/>
          <w:sz w:val="28"/>
        </w:rPr>
        <w:t xml:space="preserve"> год</w:t>
      </w:r>
      <w:r w:rsidR="00B8251B">
        <w:rPr>
          <w:b/>
          <w:bCs/>
          <w:sz w:val="28"/>
        </w:rPr>
        <w:t>а</w:t>
      </w:r>
      <w:r w:rsidR="0041163C">
        <w:rPr>
          <w:bCs/>
          <w:sz w:val="28"/>
        </w:rPr>
        <w:t xml:space="preserve"> </w:t>
      </w:r>
      <w:proofErr w:type="gramStart"/>
      <w:r w:rsidR="0041163C">
        <w:rPr>
          <w:bCs/>
          <w:sz w:val="28"/>
        </w:rPr>
        <w:t>с даты подписания</w:t>
      </w:r>
      <w:proofErr w:type="gramEnd"/>
      <w:r w:rsidR="00B8251B">
        <w:rPr>
          <w:bCs/>
          <w:sz w:val="28"/>
        </w:rPr>
        <w:t xml:space="preserve"> сторонами</w:t>
      </w:r>
      <w:r w:rsidR="0041163C">
        <w:rPr>
          <w:bCs/>
          <w:sz w:val="28"/>
        </w:rPr>
        <w:t xml:space="preserve"> Акта </w:t>
      </w:r>
      <w:r w:rsidR="006F54F8">
        <w:rPr>
          <w:bCs/>
          <w:sz w:val="28"/>
        </w:rPr>
        <w:t>приема-передачи Сертификата</w:t>
      </w:r>
      <w:r w:rsidR="0041163C">
        <w:rPr>
          <w:bCs/>
          <w:sz w:val="28"/>
        </w:rPr>
        <w:t>.</w:t>
      </w:r>
    </w:p>
    <w:p w:rsidR="0041163C" w:rsidRDefault="0041163C" w:rsidP="007D205E">
      <w:pPr>
        <w:jc w:val="both"/>
        <w:rPr>
          <w:bCs/>
          <w:sz w:val="28"/>
        </w:rPr>
      </w:pPr>
    </w:p>
    <w:p w:rsidR="006D75D9" w:rsidRDefault="006D75D9" w:rsidP="00FC29B3">
      <w:pPr>
        <w:numPr>
          <w:ilvl w:val="1"/>
          <w:numId w:val="26"/>
        </w:numPr>
        <w:ind w:left="0" w:firstLine="568"/>
        <w:jc w:val="both"/>
        <w:rPr>
          <w:bCs/>
          <w:sz w:val="28"/>
        </w:rPr>
      </w:pPr>
      <w:r w:rsidRPr="006D75D9">
        <w:rPr>
          <w:bCs/>
          <w:sz w:val="28"/>
        </w:rPr>
        <w:t>Порядок передачи прав</w:t>
      </w:r>
      <w:r w:rsidR="00403948">
        <w:rPr>
          <w:bCs/>
          <w:sz w:val="28"/>
        </w:rPr>
        <w:t xml:space="preserve"> на использование </w:t>
      </w:r>
      <w:r w:rsidR="007C4BAF">
        <w:rPr>
          <w:bCs/>
          <w:sz w:val="28"/>
        </w:rPr>
        <w:t>П</w:t>
      </w:r>
      <w:r w:rsidR="00403948">
        <w:rPr>
          <w:bCs/>
          <w:sz w:val="28"/>
        </w:rPr>
        <w:t xml:space="preserve">рограмм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Pr="00403948">
        <w:rPr>
          <w:bCs/>
          <w:sz w:val="28"/>
        </w:rPr>
        <w:t>.</w:t>
      </w:r>
    </w:p>
    <w:p w:rsidR="000E4113" w:rsidRPr="00403948" w:rsidRDefault="000E4113" w:rsidP="000E4113">
      <w:pPr>
        <w:ind w:left="568"/>
        <w:jc w:val="both"/>
        <w:rPr>
          <w:bCs/>
          <w:sz w:val="28"/>
        </w:rPr>
      </w:pPr>
    </w:p>
    <w:p w:rsidR="006D75D9" w:rsidRPr="006D75D9" w:rsidRDefault="006D75D9" w:rsidP="006D75D9">
      <w:pPr>
        <w:ind w:firstLine="397"/>
        <w:jc w:val="both"/>
        <w:rPr>
          <w:bCs/>
          <w:sz w:val="28"/>
        </w:rPr>
      </w:pPr>
      <w:r w:rsidRPr="006D75D9">
        <w:rPr>
          <w:bCs/>
          <w:sz w:val="28"/>
        </w:rPr>
        <w:t>Поставщик обязан предоставить неисключител</w:t>
      </w:r>
      <w:r w:rsidR="00403948">
        <w:rPr>
          <w:bCs/>
          <w:sz w:val="28"/>
        </w:rPr>
        <w:t xml:space="preserve">ьные права Заказчику в </w:t>
      </w:r>
      <w:r w:rsidR="009736A7">
        <w:rPr>
          <w:bCs/>
          <w:sz w:val="28"/>
        </w:rPr>
        <w:t xml:space="preserve">срок не более </w:t>
      </w:r>
      <w:r w:rsidR="007C4BAF">
        <w:rPr>
          <w:bCs/>
          <w:sz w:val="28"/>
        </w:rPr>
        <w:t>2</w:t>
      </w:r>
      <w:r w:rsidR="009736A7">
        <w:rPr>
          <w:bCs/>
          <w:sz w:val="28"/>
        </w:rPr>
        <w:t>0 (</w:t>
      </w:r>
      <w:r w:rsidR="007C4BAF">
        <w:rPr>
          <w:bCs/>
          <w:sz w:val="28"/>
        </w:rPr>
        <w:t>два</w:t>
      </w:r>
      <w:r w:rsidR="00403948">
        <w:rPr>
          <w:bCs/>
          <w:sz w:val="28"/>
        </w:rPr>
        <w:t>дцати</w:t>
      </w:r>
      <w:r w:rsidRPr="006D75D9">
        <w:rPr>
          <w:bCs/>
          <w:sz w:val="28"/>
        </w:rPr>
        <w:t xml:space="preserve">) рабочих дней с даты подписания </w:t>
      </w:r>
      <w:r w:rsidR="00403948">
        <w:rPr>
          <w:bCs/>
          <w:sz w:val="28"/>
        </w:rPr>
        <w:t xml:space="preserve">сторонами </w:t>
      </w:r>
      <w:r w:rsidR="00700446">
        <w:rPr>
          <w:bCs/>
          <w:sz w:val="28"/>
        </w:rPr>
        <w:t>д</w:t>
      </w:r>
      <w:r w:rsidRPr="006D75D9">
        <w:rPr>
          <w:bCs/>
          <w:sz w:val="28"/>
        </w:rPr>
        <w:t xml:space="preserve">оговора,  путём передачи ключей доступа для активации </w:t>
      </w:r>
      <w:r w:rsidR="007C4BAF">
        <w:rPr>
          <w:bCs/>
          <w:sz w:val="28"/>
        </w:rPr>
        <w:t>П</w:t>
      </w:r>
      <w:r w:rsidR="007C4BAF" w:rsidRPr="006D75D9">
        <w:rPr>
          <w:bCs/>
          <w:sz w:val="28"/>
        </w:rPr>
        <w:t>рограмм</w:t>
      </w:r>
      <w:r w:rsidR="007C4BAF">
        <w:rPr>
          <w:bCs/>
          <w:sz w:val="28"/>
        </w:rPr>
        <w:t xml:space="preserve"> </w:t>
      </w:r>
      <w:proofErr w:type="spellStart"/>
      <w:r w:rsidR="007C4BAF">
        <w:rPr>
          <w:sz w:val="28"/>
          <w:lang w:val="en-US"/>
        </w:rPr>
        <w:t>Informatica</w:t>
      </w:r>
      <w:proofErr w:type="spellEnd"/>
      <w:r w:rsidR="007C4BAF" w:rsidRPr="00C53C39">
        <w:rPr>
          <w:sz w:val="28"/>
        </w:rPr>
        <w:t xml:space="preserve"> </w:t>
      </w:r>
      <w:r w:rsidR="007C4BAF">
        <w:rPr>
          <w:sz w:val="28"/>
          <w:lang w:val="en-US"/>
        </w:rPr>
        <w:t>ETL</w:t>
      </w:r>
      <w:r w:rsidR="007C4BAF">
        <w:rPr>
          <w:bCs/>
          <w:sz w:val="28"/>
        </w:rPr>
        <w:t xml:space="preserve"> </w:t>
      </w:r>
      <w:r w:rsidR="007C4BAF" w:rsidRPr="006D75D9">
        <w:rPr>
          <w:bCs/>
          <w:sz w:val="28"/>
        </w:rPr>
        <w:t xml:space="preserve"> </w:t>
      </w:r>
      <w:r w:rsidRPr="006D75D9">
        <w:rPr>
          <w:bCs/>
          <w:sz w:val="28"/>
        </w:rPr>
        <w:t>по каналам электронных сре</w:t>
      </w:r>
      <w:proofErr w:type="gramStart"/>
      <w:r w:rsidRPr="006D75D9">
        <w:rPr>
          <w:bCs/>
          <w:sz w:val="28"/>
        </w:rPr>
        <w:t>дств св</w:t>
      </w:r>
      <w:proofErr w:type="gramEnd"/>
      <w:r w:rsidRPr="006D75D9">
        <w:rPr>
          <w:bCs/>
          <w:sz w:val="28"/>
        </w:rPr>
        <w:t>язи.</w:t>
      </w:r>
    </w:p>
    <w:p w:rsidR="006D75D9" w:rsidRPr="006D75D9" w:rsidRDefault="006D75D9" w:rsidP="006D75D9">
      <w:pPr>
        <w:ind w:firstLine="397"/>
        <w:jc w:val="both"/>
        <w:rPr>
          <w:bCs/>
          <w:sz w:val="28"/>
        </w:rPr>
      </w:pPr>
      <w:r w:rsidRPr="006D75D9">
        <w:rPr>
          <w:bCs/>
          <w:sz w:val="28"/>
        </w:rPr>
        <w:t xml:space="preserve">Факт предоставления Заказчику права на использование </w:t>
      </w:r>
      <w:r w:rsidR="007C4BAF">
        <w:rPr>
          <w:bCs/>
          <w:sz w:val="28"/>
        </w:rPr>
        <w:t>П</w:t>
      </w:r>
      <w:r w:rsidRPr="006D75D9">
        <w:rPr>
          <w:bCs/>
          <w:sz w:val="28"/>
        </w:rPr>
        <w:t>рограмм</w:t>
      </w:r>
      <w:r w:rsidR="007C4BAF">
        <w:rPr>
          <w:bCs/>
          <w:sz w:val="28"/>
        </w:rPr>
        <w:t xml:space="preserve"> </w:t>
      </w:r>
      <w:proofErr w:type="spellStart"/>
      <w:r w:rsidR="007C4BAF">
        <w:rPr>
          <w:sz w:val="28"/>
          <w:lang w:val="en-US"/>
        </w:rPr>
        <w:t>Informatica</w:t>
      </w:r>
      <w:proofErr w:type="spellEnd"/>
      <w:r w:rsidR="007C4BAF" w:rsidRPr="00C53C39">
        <w:rPr>
          <w:sz w:val="28"/>
        </w:rPr>
        <w:t xml:space="preserve"> </w:t>
      </w:r>
      <w:r w:rsidR="007C4BAF">
        <w:rPr>
          <w:sz w:val="28"/>
          <w:lang w:val="en-US"/>
        </w:rPr>
        <w:t>ETL</w:t>
      </w:r>
      <w:r w:rsidRPr="006D75D9">
        <w:rPr>
          <w:bCs/>
          <w:sz w:val="28"/>
        </w:rPr>
        <w:t xml:space="preserve"> оформляется </w:t>
      </w:r>
      <w:r w:rsidR="00700446">
        <w:rPr>
          <w:bCs/>
          <w:sz w:val="28"/>
        </w:rPr>
        <w:t>а</w:t>
      </w:r>
      <w:r w:rsidRPr="006D75D9">
        <w:rPr>
          <w:bCs/>
          <w:sz w:val="28"/>
        </w:rPr>
        <w:t xml:space="preserve">ктом приема-передачи прав в течение 3 (трёх) календарных дней </w:t>
      </w:r>
      <w:proofErr w:type="gramStart"/>
      <w:r w:rsidRPr="006D75D9">
        <w:rPr>
          <w:bCs/>
          <w:sz w:val="28"/>
        </w:rPr>
        <w:t>с даты передачи</w:t>
      </w:r>
      <w:proofErr w:type="gramEnd"/>
      <w:r w:rsidRPr="006D75D9">
        <w:rPr>
          <w:bCs/>
          <w:sz w:val="28"/>
        </w:rPr>
        <w:t xml:space="preserve"> ключей доступа для активации </w:t>
      </w:r>
      <w:r w:rsidR="0069004B">
        <w:rPr>
          <w:bCs/>
          <w:sz w:val="28"/>
        </w:rPr>
        <w:t>П</w:t>
      </w:r>
      <w:r w:rsidRPr="006D75D9">
        <w:rPr>
          <w:bCs/>
          <w:sz w:val="28"/>
        </w:rPr>
        <w:t>рограмм</w:t>
      </w:r>
      <w:r w:rsidR="0069004B">
        <w:rPr>
          <w:bCs/>
          <w:sz w:val="28"/>
        </w:rPr>
        <w:t xml:space="preserve"> </w:t>
      </w:r>
      <w:proofErr w:type="spellStart"/>
      <w:r w:rsidR="0069004B">
        <w:rPr>
          <w:sz w:val="28"/>
          <w:lang w:val="en-US"/>
        </w:rPr>
        <w:t>Informatica</w:t>
      </w:r>
      <w:proofErr w:type="spellEnd"/>
      <w:r w:rsidR="0069004B" w:rsidRPr="00C53C39">
        <w:rPr>
          <w:sz w:val="28"/>
        </w:rPr>
        <w:t xml:space="preserve"> </w:t>
      </w:r>
      <w:r w:rsidR="0069004B">
        <w:rPr>
          <w:sz w:val="28"/>
          <w:lang w:val="en-US"/>
        </w:rPr>
        <w:t>ETL</w:t>
      </w:r>
      <w:r w:rsidRPr="006D75D9">
        <w:rPr>
          <w:bCs/>
          <w:sz w:val="28"/>
        </w:rPr>
        <w:t>. Одновременно с актом Поставщик предоставляет Заказчику счет-фактуру на передаваемые лицензии.</w:t>
      </w:r>
    </w:p>
    <w:p w:rsidR="006D75D9" w:rsidRPr="006D75D9" w:rsidRDefault="006D75D9" w:rsidP="006D75D9">
      <w:pPr>
        <w:ind w:firstLine="397"/>
        <w:jc w:val="both"/>
        <w:rPr>
          <w:bCs/>
          <w:sz w:val="28"/>
        </w:rPr>
      </w:pPr>
      <w:r w:rsidRPr="006D75D9">
        <w:rPr>
          <w:bCs/>
          <w:sz w:val="28"/>
        </w:rPr>
        <w:t xml:space="preserve">Права на использование </w:t>
      </w:r>
      <w:r w:rsidR="0069004B">
        <w:rPr>
          <w:bCs/>
          <w:sz w:val="28"/>
        </w:rPr>
        <w:t>П</w:t>
      </w:r>
      <w:r w:rsidRPr="006D75D9">
        <w:rPr>
          <w:bCs/>
          <w:sz w:val="28"/>
        </w:rPr>
        <w:t xml:space="preserve">рограмм </w:t>
      </w:r>
      <w:proofErr w:type="gramStart"/>
      <w:r w:rsidRPr="006D75D9">
        <w:rPr>
          <w:bCs/>
          <w:sz w:val="28"/>
        </w:rPr>
        <w:t>д</w:t>
      </w:r>
      <w:proofErr w:type="spellStart"/>
      <w:proofErr w:type="gramEnd"/>
      <w:r w:rsidR="00E621CD">
        <w:rPr>
          <w:sz w:val="28"/>
          <w:lang w:val="en-US"/>
        </w:rPr>
        <w:t>Informatica</w:t>
      </w:r>
      <w:proofErr w:type="spellEnd"/>
      <w:r w:rsidR="00E621CD" w:rsidRPr="00C53C39">
        <w:rPr>
          <w:sz w:val="28"/>
        </w:rPr>
        <w:t xml:space="preserve"> </w:t>
      </w:r>
      <w:r w:rsidR="00E621CD">
        <w:rPr>
          <w:sz w:val="28"/>
          <w:lang w:val="en-US"/>
        </w:rPr>
        <w:t>ETL</w:t>
      </w:r>
      <w:r w:rsidRPr="006D75D9">
        <w:rPr>
          <w:bCs/>
          <w:sz w:val="28"/>
        </w:rPr>
        <w:t xml:space="preserve"> считаются предоставленными Заказчику с даты подписания сторонами </w:t>
      </w:r>
      <w:r w:rsidR="00700446">
        <w:rPr>
          <w:bCs/>
          <w:sz w:val="28"/>
        </w:rPr>
        <w:t>а</w:t>
      </w:r>
      <w:r w:rsidRPr="006D75D9">
        <w:rPr>
          <w:bCs/>
          <w:sz w:val="28"/>
        </w:rPr>
        <w:t>кта приёма-передачи прав.</w:t>
      </w:r>
    </w:p>
    <w:p w:rsidR="006D75D9" w:rsidRDefault="006D75D9" w:rsidP="006D75D9">
      <w:pPr>
        <w:ind w:firstLine="397"/>
        <w:jc w:val="both"/>
        <w:rPr>
          <w:bCs/>
          <w:sz w:val="28"/>
        </w:rPr>
      </w:pPr>
      <w:r w:rsidRPr="006D75D9">
        <w:rPr>
          <w:bCs/>
          <w:sz w:val="28"/>
        </w:rPr>
        <w:t xml:space="preserve">Одновременно с предоставлением неисключительных прав на использование </w:t>
      </w:r>
      <w:r w:rsidR="0069004B">
        <w:rPr>
          <w:bCs/>
          <w:sz w:val="28"/>
        </w:rPr>
        <w:t>П</w:t>
      </w:r>
      <w:r w:rsidRPr="006D75D9">
        <w:rPr>
          <w:bCs/>
          <w:sz w:val="28"/>
        </w:rPr>
        <w:t>рограмм</w:t>
      </w:r>
      <w:r w:rsidR="0069004B">
        <w:rPr>
          <w:bCs/>
          <w:sz w:val="28"/>
        </w:rPr>
        <w:t xml:space="preserve"> </w:t>
      </w:r>
      <w:proofErr w:type="spellStart"/>
      <w:r w:rsidR="0069004B">
        <w:rPr>
          <w:sz w:val="28"/>
          <w:lang w:val="en-US"/>
        </w:rPr>
        <w:t>Informatica</w:t>
      </w:r>
      <w:proofErr w:type="spellEnd"/>
      <w:r w:rsidR="0069004B" w:rsidRPr="00C53C39">
        <w:rPr>
          <w:sz w:val="28"/>
        </w:rPr>
        <w:t xml:space="preserve"> </w:t>
      </w:r>
      <w:r w:rsidR="0069004B">
        <w:rPr>
          <w:sz w:val="28"/>
          <w:lang w:val="en-US"/>
        </w:rPr>
        <w:t>ETL</w:t>
      </w:r>
      <w:r w:rsidRPr="006D75D9">
        <w:rPr>
          <w:bCs/>
          <w:sz w:val="28"/>
        </w:rPr>
        <w:t xml:space="preserve"> Заказчику направляется электронный сертификат </w:t>
      </w:r>
      <w:r w:rsidR="0069004B">
        <w:rPr>
          <w:bCs/>
          <w:sz w:val="28"/>
        </w:rPr>
        <w:t>П</w:t>
      </w:r>
      <w:r w:rsidRPr="006D75D9">
        <w:rPr>
          <w:bCs/>
          <w:sz w:val="28"/>
        </w:rPr>
        <w:t>рограмм</w:t>
      </w:r>
      <w:r w:rsidR="0069004B">
        <w:rPr>
          <w:bCs/>
          <w:sz w:val="28"/>
        </w:rPr>
        <w:t xml:space="preserve"> </w:t>
      </w:r>
      <w:proofErr w:type="spellStart"/>
      <w:r w:rsidR="0069004B">
        <w:rPr>
          <w:sz w:val="28"/>
          <w:lang w:val="en-US"/>
        </w:rPr>
        <w:t>Informatica</w:t>
      </w:r>
      <w:proofErr w:type="spellEnd"/>
      <w:r w:rsidR="0069004B" w:rsidRPr="00C53C39">
        <w:rPr>
          <w:sz w:val="28"/>
        </w:rPr>
        <w:t xml:space="preserve"> </w:t>
      </w:r>
      <w:r w:rsidR="0069004B">
        <w:rPr>
          <w:sz w:val="28"/>
          <w:lang w:val="en-US"/>
        </w:rPr>
        <w:t>ETL</w:t>
      </w:r>
      <w:r w:rsidRPr="006D75D9">
        <w:rPr>
          <w:bCs/>
          <w:sz w:val="28"/>
        </w:rPr>
        <w:t xml:space="preserve"> в формате PDF, стоимость которого включена в общий размер вознаграждения. Материальные носители Заказчику не передаются.</w:t>
      </w:r>
    </w:p>
    <w:p w:rsidR="00403948" w:rsidRPr="006D75D9" w:rsidRDefault="00403948" w:rsidP="006D75D9">
      <w:pPr>
        <w:ind w:firstLine="397"/>
        <w:jc w:val="both"/>
        <w:rPr>
          <w:bCs/>
          <w:sz w:val="28"/>
        </w:rPr>
      </w:pPr>
    </w:p>
    <w:p w:rsidR="006D75D9" w:rsidRDefault="00D7114B" w:rsidP="00FC29B3">
      <w:pPr>
        <w:numPr>
          <w:ilvl w:val="1"/>
          <w:numId w:val="26"/>
        </w:numPr>
        <w:ind w:left="0" w:firstLine="567"/>
        <w:jc w:val="both"/>
        <w:rPr>
          <w:sz w:val="28"/>
          <w:szCs w:val="28"/>
        </w:rPr>
      </w:pPr>
      <w:r>
        <w:rPr>
          <w:sz w:val="28"/>
          <w:szCs w:val="28"/>
        </w:rPr>
        <w:t>Порядок передачи Сертификата</w:t>
      </w:r>
      <w:r w:rsidR="0061472E">
        <w:rPr>
          <w:sz w:val="28"/>
          <w:szCs w:val="28"/>
        </w:rPr>
        <w:t>.</w:t>
      </w:r>
    </w:p>
    <w:p w:rsidR="0061472E" w:rsidRDefault="0061472E" w:rsidP="0061472E">
      <w:pPr>
        <w:ind w:left="567"/>
        <w:jc w:val="both"/>
        <w:rPr>
          <w:sz w:val="28"/>
          <w:szCs w:val="28"/>
        </w:rPr>
      </w:pPr>
    </w:p>
    <w:p w:rsidR="006D75D9" w:rsidRDefault="009736A7" w:rsidP="006D75D9">
      <w:pPr>
        <w:ind w:firstLine="397"/>
        <w:jc w:val="both"/>
        <w:rPr>
          <w:sz w:val="28"/>
          <w:szCs w:val="28"/>
        </w:rPr>
      </w:pPr>
      <w:r>
        <w:rPr>
          <w:sz w:val="28"/>
          <w:szCs w:val="28"/>
        </w:rPr>
        <w:t xml:space="preserve">В срок не более 5 (пяти) рабочих дней </w:t>
      </w:r>
      <w:proofErr w:type="gramStart"/>
      <w:r>
        <w:rPr>
          <w:sz w:val="28"/>
          <w:szCs w:val="28"/>
        </w:rPr>
        <w:t>с даты предоставления</w:t>
      </w:r>
      <w:proofErr w:type="gramEnd"/>
      <w:r>
        <w:rPr>
          <w:sz w:val="28"/>
          <w:szCs w:val="28"/>
        </w:rPr>
        <w:t xml:space="preserve">  неисключительных прав на использование </w:t>
      </w:r>
      <w:r w:rsidR="0069004B">
        <w:rPr>
          <w:sz w:val="28"/>
          <w:szCs w:val="28"/>
        </w:rPr>
        <w:t>П</w:t>
      </w:r>
      <w:r>
        <w:rPr>
          <w:sz w:val="28"/>
          <w:szCs w:val="28"/>
        </w:rPr>
        <w:t>рограмм</w:t>
      </w:r>
      <w:r w:rsidR="00B83E48">
        <w:rPr>
          <w:sz w:val="28"/>
          <w:szCs w:val="28"/>
        </w:rPr>
        <w:t xml:space="preserve">ы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Pr>
          <w:sz w:val="28"/>
          <w:szCs w:val="28"/>
        </w:rPr>
        <w:t xml:space="preserve"> </w:t>
      </w:r>
      <w:r w:rsidR="006D75D9">
        <w:rPr>
          <w:sz w:val="28"/>
          <w:szCs w:val="28"/>
        </w:rPr>
        <w:t xml:space="preserve">Поставщик должен предоставить </w:t>
      </w:r>
      <w:r w:rsidR="006D75D9" w:rsidRPr="006D75D9">
        <w:rPr>
          <w:sz w:val="28"/>
          <w:szCs w:val="28"/>
        </w:rPr>
        <w:t>За</w:t>
      </w:r>
      <w:r w:rsidR="006D75D9">
        <w:rPr>
          <w:sz w:val="28"/>
          <w:szCs w:val="28"/>
        </w:rPr>
        <w:t>казчику С</w:t>
      </w:r>
      <w:r w:rsidR="006D75D9" w:rsidRPr="006D75D9">
        <w:rPr>
          <w:sz w:val="28"/>
          <w:szCs w:val="28"/>
        </w:rPr>
        <w:t>ертификат</w:t>
      </w:r>
      <w:r w:rsidR="00D7114B">
        <w:rPr>
          <w:sz w:val="28"/>
          <w:szCs w:val="28"/>
        </w:rPr>
        <w:t xml:space="preserve">, </w:t>
      </w:r>
      <w:proofErr w:type="spellStart"/>
      <w:r w:rsidR="00D7114B">
        <w:rPr>
          <w:sz w:val="28"/>
          <w:szCs w:val="28"/>
        </w:rPr>
        <w:t>подстверждающий</w:t>
      </w:r>
      <w:proofErr w:type="spellEnd"/>
      <w:r w:rsidR="006D75D9">
        <w:rPr>
          <w:sz w:val="28"/>
          <w:szCs w:val="28"/>
        </w:rPr>
        <w:t xml:space="preserve"> право Заказчика на получение обновления </w:t>
      </w:r>
      <w:r w:rsidR="0069004B">
        <w:rPr>
          <w:sz w:val="28"/>
          <w:szCs w:val="28"/>
        </w:rPr>
        <w:t>П</w:t>
      </w:r>
      <w:r w:rsidR="006D75D9">
        <w:rPr>
          <w:sz w:val="28"/>
          <w:szCs w:val="28"/>
        </w:rPr>
        <w:t xml:space="preserve">рограмм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006D75D9">
        <w:rPr>
          <w:sz w:val="28"/>
          <w:szCs w:val="28"/>
        </w:rPr>
        <w:t>.</w:t>
      </w:r>
      <w:r w:rsidR="006D75D9" w:rsidRPr="006D75D9">
        <w:rPr>
          <w:sz w:val="28"/>
          <w:szCs w:val="28"/>
        </w:rPr>
        <w:t xml:space="preserve"> </w:t>
      </w:r>
    </w:p>
    <w:p w:rsidR="000E4113" w:rsidRPr="007D11F6" w:rsidRDefault="000E4113" w:rsidP="000E4113">
      <w:pPr>
        <w:ind w:firstLine="397"/>
        <w:jc w:val="both"/>
        <w:rPr>
          <w:bCs/>
          <w:sz w:val="28"/>
        </w:rPr>
      </w:pPr>
      <w:r>
        <w:rPr>
          <w:bCs/>
          <w:sz w:val="28"/>
        </w:rPr>
        <w:t xml:space="preserve">Права на получение обновления программ </w:t>
      </w:r>
      <w:r w:rsidRPr="006D75D9">
        <w:rPr>
          <w:bCs/>
          <w:sz w:val="28"/>
        </w:rPr>
        <w:t xml:space="preserve">для ЭВМ считаются предоставленными Заказчику </w:t>
      </w:r>
      <w:proofErr w:type="gramStart"/>
      <w:r w:rsidRPr="006D75D9">
        <w:rPr>
          <w:bCs/>
          <w:sz w:val="28"/>
        </w:rPr>
        <w:t>с даты подписания</w:t>
      </w:r>
      <w:proofErr w:type="gramEnd"/>
      <w:r w:rsidRPr="006D75D9">
        <w:rPr>
          <w:bCs/>
          <w:sz w:val="28"/>
        </w:rPr>
        <w:t xml:space="preserve"> сто</w:t>
      </w:r>
      <w:r>
        <w:rPr>
          <w:bCs/>
          <w:sz w:val="28"/>
        </w:rPr>
        <w:t xml:space="preserve">ронами </w:t>
      </w:r>
      <w:r w:rsidR="00700446">
        <w:rPr>
          <w:bCs/>
          <w:sz w:val="28"/>
        </w:rPr>
        <w:t>а</w:t>
      </w:r>
      <w:r>
        <w:rPr>
          <w:bCs/>
          <w:sz w:val="28"/>
        </w:rPr>
        <w:t>кта приёма-передачи Сертификата</w:t>
      </w:r>
      <w:r w:rsidRPr="006D75D9">
        <w:rPr>
          <w:bCs/>
          <w:sz w:val="28"/>
        </w:rPr>
        <w:t>.</w:t>
      </w:r>
    </w:p>
    <w:p w:rsidR="000E4113" w:rsidRDefault="000E4113" w:rsidP="00DB3739">
      <w:pPr>
        <w:jc w:val="both"/>
        <w:rPr>
          <w:bCs/>
          <w:sz w:val="28"/>
        </w:rPr>
      </w:pPr>
    </w:p>
    <w:p w:rsidR="008A360F" w:rsidRPr="007D11F6" w:rsidRDefault="008A360F" w:rsidP="0061472E">
      <w:pPr>
        <w:ind w:firstLine="567"/>
        <w:jc w:val="both"/>
        <w:rPr>
          <w:bCs/>
          <w:sz w:val="28"/>
        </w:rPr>
      </w:pPr>
    </w:p>
    <w:p w:rsidR="0061472E" w:rsidRPr="008A360F" w:rsidRDefault="0061472E" w:rsidP="008A360F">
      <w:pPr>
        <w:numPr>
          <w:ilvl w:val="1"/>
          <w:numId w:val="26"/>
        </w:numPr>
        <w:jc w:val="both"/>
        <w:rPr>
          <w:sz w:val="28"/>
          <w:szCs w:val="28"/>
        </w:rPr>
      </w:pPr>
      <w:r w:rsidRPr="008A360F">
        <w:rPr>
          <w:bCs/>
          <w:sz w:val="28"/>
        </w:rPr>
        <w:t>Начальная (максимальная) цена договора, без учета НДС.</w:t>
      </w:r>
    </w:p>
    <w:p w:rsidR="0061472E" w:rsidRPr="0061472E" w:rsidRDefault="0061472E" w:rsidP="0061472E">
      <w:pPr>
        <w:ind w:firstLine="567"/>
        <w:jc w:val="both"/>
        <w:rPr>
          <w:bCs/>
          <w:sz w:val="28"/>
        </w:rPr>
      </w:pPr>
    </w:p>
    <w:p w:rsidR="0061472E" w:rsidRPr="0061472E" w:rsidRDefault="0061472E" w:rsidP="0061472E">
      <w:pPr>
        <w:ind w:firstLine="397"/>
        <w:jc w:val="both"/>
        <w:rPr>
          <w:bCs/>
          <w:sz w:val="28"/>
        </w:rPr>
      </w:pPr>
      <w:r w:rsidRPr="0061472E">
        <w:rPr>
          <w:bCs/>
          <w:sz w:val="28"/>
        </w:rPr>
        <w:t>Максимал</w:t>
      </w:r>
      <w:r w:rsidR="00D973D8">
        <w:rPr>
          <w:bCs/>
          <w:sz w:val="28"/>
        </w:rPr>
        <w:t>ьная цена договора составляет 6</w:t>
      </w:r>
      <w:r w:rsidRPr="0061472E">
        <w:rPr>
          <w:bCs/>
          <w:sz w:val="28"/>
        </w:rPr>
        <w:t xml:space="preserve"> 00</w:t>
      </w:r>
      <w:r>
        <w:rPr>
          <w:bCs/>
          <w:sz w:val="28"/>
        </w:rPr>
        <w:t xml:space="preserve">0 </w:t>
      </w:r>
      <w:r w:rsidR="00D973D8">
        <w:rPr>
          <w:bCs/>
          <w:sz w:val="28"/>
        </w:rPr>
        <w:t xml:space="preserve">000,00 </w:t>
      </w:r>
      <w:r w:rsidR="007B2F7D">
        <w:rPr>
          <w:bCs/>
          <w:sz w:val="28"/>
        </w:rPr>
        <w:t xml:space="preserve">рублей </w:t>
      </w:r>
      <w:r w:rsidR="00D973D8">
        <w:rPr>
          <w:bCs/>
          <w:sz w:val="28"/>
        </w:rPr>
        <w:t>(шесть</w:t>
      </w:r>
      <w:r>
        <w:rPr>
          <w:bCs/>
          <w:sz w:val="28"/>
        </w:rPr>
        <w:t xml:space="preserve"> миллионов</w:t>
      </w:r>
      <w:r w:rsidR="0069004B">
        <w:rPr>
          <w:bCs/>
          <w:sz w:val="28"/>
        </w:rPr>
        <w:t xml:space="preserve"> рублей 00 копеек</w:t>
      </w:r>
      <w:r w:rsidR="007B2F7D">
        <w:rPr>
          <w:bCs/>
          <w:sz w:val="28"/>
        </w:rPr>
        <w:t>)</w:t>
      </w:r>
      <w:r w:rsidRPr="0061472E">
        <w:rPr>
          <w:bCs/>
          <w:sz w:val="28"/>
        </w:rPr>
        <w:t xml:space="preserve">. </w:t>
      </w:r>
    </w:p>
    <w:p w:rsidR="000676B3" w:rsidRDefault="0061472E" w:rsidP="000676B3">
      <w:pPr>
        <w:pStyle w:val="afe"/>
        <w:jc w:val="both"/>
        <w:rPr>
          <w:szCs w:val="28"/>
        </w:rPr>
      </w:pPr>
      <w:r w:rsidRPr="0061472E">
        <w:rPr>
          <w:bCs/>
        </w:rPr>
        <w:t>Все цены и суммы в предложении Поставщика должны быть кон</w:t>
      </w:r>
      <w:r>
        <w:rPr>
          <w:bCs/>
        </w:rPr>
        <w:t xml:space="preserve">ечными с учетом </w:t>
      </w:r>
      <w:r w:rsidRPr="0061472E">
        <w:rPr>
          <w:bCs/>
        </w:rPr>
        <w:t xml:space="preserve">всех расходов </w:t>
      </w:r>
      <w:r w:rsidR="00AD0B59">
        <w:rPr>
          <w:bCs/>
        </w:rPr>
        <w:t>П</w:t>
      </w:r>
      <w:r w:rsidRPr="0061472E">
        <w:rPr>
          <w:bCs/>
        </w:rPr>
        <w:t>оставщика</w:t>
      </w:r>
      <w:r w:rsidR="000676B3">
        <w:rPr>
          <w:bCs/>
        </w:rPr>
        <w:t xml:space="preserve">, </w:t>
      </w:r>
      <w:r w:rsidR="000676B3">
        <w:rPr>
          <w:szCs w:val="28"/>
        </w:rPr>
        <w:t>связанных</w:t>
      </w:r>
      <w:r w:rsidR="000676B3" w:rsidRPr="00205668">
        <w:rPr>
          <w:szCs w:val="28"/>
        </w:rPr>
        <w:t xml:space="preserve"> с </w:t>
      </w:r>
      <w:r w:rsidR="000676B3">
        <w:rPr>
          <w:szCs w:val="28"/>
        </w:rPr>
        <w:t xml:space="preserve">передачей прав на использование Программ </w:t>
      </w:r>
      <w:proofErr w:type="spellStart"/>
      <w:r w:rsidR="000676B3">
        <w:rPr>
          <w:lang w:val="en-US"/>
        </w:rPr>
        <w:t>Informatica</w:t>
      </w:r>
      <w:proofErr w:type="spellEnd"/>
      <w:r w:rsidR="000676B3" w:rsidRPr="00C53C39">
        <w:t xml:space="preserve"> </w:t>
      </w:r>
      <w:r w:rsidR="000676B3">
        <w:rPr>
          <w:lang w:val="en-US"/>
        </w:rPr>
        <w:t>ETL</w:t>
      </w:r>
      <w:r w:rsidR="000676B3">
        <w:rPr>
          <w:szCs w:val="28"/>
        </w:rPr>
        <w:t xml:space="preserve"> и </w:t>
      </w:r>
      <w:r w:rsidR="001F4632">
        <w:rPr>
          <w:szCs w:val="28"/>
        </w:rPr>
        <w:t xml:space="preserve">предоставлением </w:t>
      </w:r>
      <w:r w:rsidR="000676B3">
        <w:rPr>
          <w:szCs w:val="28"/>
        </w:rPr>
        <w:t>Сертификата,</w:t>
      </w:r>
      <w:r w:rsidRPr="0061472E">
        <w:rPr>
          <w:bCs/>
        </w:rPr>
        <w:t xml:space="preserve"> и налогов, кроме НДС</w:t>
      </w:r>
      <w:proofErr w:type="gramStart"/>
      <w:r w:rsidRPr="0061472E">
        <w:rPr>
          <w:bCs/>
        </w:rPr>
        <w:t>.</w:t>
      </w:r>
      <w:r w:rsidR="00E821CB" w:rsidRPr="00E821CB">
        <w:rPr>
          <w:bCs/>
        </w:rPr>
        <w:t>Н</w:t>
      </w:r>
      <w:proofErr w:type="gramEnd"/>
      <w:r w:rsidR="00E821CB" w:rsidRPr="00E821CB">
        <w:rPr>
          <w:bCs/>
        </w:rPr>
        <w:t>ДС начисляется в соответствии с законодательством Российской Федерации.</w:t>
      </w:r>
    </w:p>
    <w:p w:rsidR="000E4113" w:rsidRPr="007D11F6" w:rsidRDefault="000E4113" w:rsidP="0061472E">
      <w:pPr>
        <w:ind w:firstLine="397"/>
        <w:jc w:val="both"/>
        <w:rPr>
          <w:bCs/>
          <w:sz w:val="28"/>
        </w:rPr>
      </w:pPr>
    </w:p>
    <w:p w:rsidR="008A360F" w:rsidRPr="007D11F6" w:rsidRDefault="008A360F" w:rsidP="008A360F">
      <w:pPr>
        <w:jc w:val="both"/>
        <w:rPr>
          <w:bCs/>
          <w:sz w:val="28"/>
        </w:rPr>
      </w:pPr>
    </w:p>
    <w:p w:rsidR="0061472E" w:rsidRPr="008A360F" w:rsidRDefault="0061472E" w:rsidP="008A360F">
      <w:pPr>
        <w:numPr>
          <w:ilvl w:val="1"/>
          <w:numId w:val="26"/>
        </w:numPr>
        <w:jc w:val="both"/>
        <w:rPr>
          <w:sz w:val="28"/>
          <w:szCs w:val="28"/>
        </w:rPr>
      </w:pPr>
      <w:r w:rsidRPr="008A360F">
        <w:rPr>
          <w:sz w:val="28"/>
          <w:szCs w:val="28"/>
        </w:rPr>
        <w:t>Форма, сроки и порядок оплаты</w:t>
      </w:r>
      <w:r w:rsidR="003A006B" w:rsidRPr="008A360F">
        <w:rPr>
          <w:sz w:val="28"/>
          <w:szCs w:val="28"/>
        </w:rPr>
        <w:t>.</w:t>
      </w:r>
      <w:r w:rsidRPr="008A360F">
        <w:rPr>
          <w:sz w:val="28"/>
          <w:szCs w:val="28"/>
        </w:rPr>
        <w:t xml:space="preserve"> </w:t>
      </w:r>
    </w:p>
    <w:p w:rsidR="0061472E" w:rsidRPr="0061472E" w:rsidRDefault="0061472E" w:rsidP="0061472E">
      <w:pPr>
        <w:ind w:firstLine="397"/>
        <w:jc w:val="both"/>
        <w:rPr>
          <w:bCs/>
          <w:sz w:val="28"/>
        </w:rPr>
      </w:pPr>
    </w:p>
    <w:p w:rsidR="0061472E" w:rsidRDefault="0061472E" w:rsidP="0061472E">
      <w:pPr>
        <w:ind w:firstLine="709"/>
        <w:jc w:val="both"/>
        <w:rPr>
          <w:sz w:val="28"/>
          <w:szCs w:val="28"/>
        </w:rPr>
      </w:pPr>
      <w:r w:rsidRPr="002940A3">
        <w:rPr>
          <w:sz w:val="28"/>
          <w:szCs w:val="28"/>
        </w:rPr>
        <w:t xml:space="preserve">Оплата </w:t>
      </w:r>
      <w:r>
        <w:rPr>
          <w:sz w:val="28"/>
          <w:szCs w:val="28"/>
        </w:rPr>
        <w:t xml:space="preserve">вознаграждения за передаваемые права на использование </w:t>
      </w:r>
      <w:r w:rsidR="0069004B">
        <w:rPr>
          <w:sz w:val="28"/>
          <w:szCs w:val="28"/>
        </w:rPr>
        <w:t>П</w:t>
      </w:r>
      <w:r>
        <w:rPr>
          <w:sz w:val="28"/>
          <w:szCs w:val="28"/>
        </w:rPr>
        <w:t>рограмм</w:t>
      </w:r>
      <w:r w:rsidR="0069004B" w:rsidRPr="00412423">
        <w:rPr>
          <w:sz w:val="28"/>
        </w:rPr>
        <w:t xml:space="preserve"> </w:t>
      </w:r>
      <w:proofErr w:type="spellStart"/>
      <w:r w:rsidR="0069004B">
        <w:rPr>
          <w:sz w:val="28"/>
          <w:lang w:val="en-US"/>
        </w:rPr>
        <w:t>Informatica</w:t>
      </w:r>
      <w:proofErr w:type="spellEnd"/>
      <w:r w:rsidR="0069004B" w:rsidRPr="00C53C39">
        <w:rPr>
          <w:sz w:val="28"/>
        </w:rPr>
        <w:t xml:space="preserve"> </w:t>
      </w:r>
      <w:r w:rsidR="0069004B">
        <w:rPr>
          <w:sz w:val="28"/>
          <w:lang w:val="en-US"/>
        </w:rPr>
        <w:t>ETL</w:t>
      </w:r>
      <w:r>
        <w:rPr>
          <w:sz w:val="28"/>
          <w:szCs w:val="28"/>
        </w:rPr>
        <w:t xml:space="preserve"> </w:t>
      </w:r>
      <w:r w:rsidRPr="002940A3">
        <w:rPr>
          <w:sz w:val="28"/>
          <w:szCs w:val="28"/>
        </w:rPr>
        <w:t xml:space="preserve">осуществляется </w:t>
      </w:r>
      <w:r>
        <w:rPr>
          <w:sz w:val="28"/>
          <w:szCs w:val="28"/>
        </w:rPr>
        <w:t xml:space="preserve">Заказчиком </w:t>
      </w:r>
      <w:r w:rsidRPr="002940A3">
        <w:rPr>
          <w:sz w:val="28"/>
          <w:szCs w:val="28"/>
        </w:rPr>
        <w:t>путем безналичного перечисления денежных средств на расчетный счет Поставщика в течение 30 (тридцати) кале</w:t>
      </w:r>
      <w:r w:rsidR="003A006B">
        <w:rPr>
          <w:sz w:val="28"/>
          <w:szCs w:val="28"/>
        </w:rPr>
        <w:t xml:space="preserve">ндарных дней </w:t>
      </w:r>
      <w:proofErr w:type="gramStart"/>
      <w:r w:rsidR="003A006B">
        <w:rPr>
          <w:sz w:val="28"/>
          <w:szCs w:val="28"/>
        </w:rPr>
        <w:t>с даты подписания</w:t>
      </w:r>
      <w:proofErr w:type="gramEnd"/>
      <w:r w:rsidR="003A006B">
        <w:rPr>
          <w:sz w:val="28"/>
          <w:szCs w:val="28"/>
        </w:rPr>
        <w:t xml:space="preserve"> с</w:t>
      </w:r>
      <w:r w:rsidRPr="002940A3">
        <w:rPr>
          <w:sz w:val="28"/>
          <w:szCs w:val="28"/>
        </w:rPr>
        <w:t xml:space="preserve">торонами </w:t>
      </w:r>
      <w:r w:rsidR="00700446">
        <w:rPr>
          <w:sz w:val="28"/>
          <w:szCs w:val="28"/>
        </w:rPr>
        <w:t>а</w:t>
      </w:r>
      <w:r w:rsidRPr="002940A3">
        <w:rPr>
          <w:sz w:val="28"/>
          <w:szCs w:val="28"/>
        </w:rPr>
        <w:t>кта п</w:t>
      </w:r>
      <w:r w:rsidR="007F79B1">
        <w:rPr>
          <w:sz w:val="28"/>
          <w:szCs w:val="28"/>
        </w:rPr>
        <w:t xml:space="preserve">риема-передачи </w:t>
      </w:r>
      <w:r w:rsidRPr="002940A3">
        <w:rPr>
          <w:sz w:val="28"/>
          <w:szCs w:val="28"/>
        </w:rPr>
        <w:t>прав, на основании счета, выставляемого Поставщиком.</w:t>
      </w:r>
    </w:p>
    <w:p w:rsidR="003A006B" w:rsidRPr="00D7114B" w:rsidRDefault="00D7114B" w:rsidP="003A006B">
      <w:pPr>
        <w:ind w:firstLine="709"/>
        <w:jc w:val="both"/>
        <w:rPr>
          <w:sz w:val="28"/>
          <w:szCs w:val="28"/>
        </w:rPr>
      </w:pPr>
      <w:r>
        <w:rPr>
          <w:sz w:val="28"/>
          <w:szCs w:val="28"/>
        </w:rPr>
        <w:t>Оплата за предоставляемый Сертификат</w:t>
      </w:r>
      <w:r w:rsidR="003A006B">
        <w:rPr>
          <w:sz w:val="28"/>
          <w:szCs w:val="28"/>
        </w:rPr>
        <w:t xml:space="preserve"> </w:t>
      </w:r>
      <w:r w:rsidR="003A006B" w:rsidRPr="002940A3">
        <w:rPr>
          <w:sz w:val="28"/>
          <w:szCs w:val="28"/>
        </w:rPr>
        <w:t xml:space="preserve">осуществляется </w:t>
      </w:r>
      <w:r w:rsidR="003A006B">
        <w:rPr>
          <w:sz w:val="28"/>
          <w:szCs w:val="28"/>
        </w:rPr>
        <w:t xml:space="preserve">Заказчиком </w:t>
      </w:r>
      <w:r w:rsidR="003A006B" w:rsidRPr="002940A3">
        <w:rPr>
          <w:sz w:val="28"/>
          <w:szCs w:val="28"/>
        </w:rPr>
        <w:t>путем безналичного перечисления денежных средств на расчетный счет Поставщика в течение 30 (тридцати) кале</w:t>
      </w:r>
      <w:r w:rsidR="003A006B">
        <w:rPr>
          <w:sz w:val="28"/>
          <w:szCs w:val="28"/>
        </w:rPr>
        <w:t xml:space="preserve">ндарных дней </w:t>
      </w:r>
      <w:proofErr w:type="gramStart"/>
      <w:r w:rsidR="003A006B">
        <w:rPr>
          <w:sz w:val="28"/>
          <w:szCs w:val="28"/>
        </w:rPr>
        <w:t>с даты подписания</w:t>
      </w:r>
      <w:proofErr w:type="gramEnd"/>
      <w:r w:rsidR="003A006B">
        <w:rPr>
          <w:sz w:val="28"/>
          <w:szCs w:val="28"/>
        </w:rPr>
        <w:t xml:space="preserve"> с</w:t>
      </w:r>
      <w:r w:rsidR="003A006B" w:rsidRPr="002940A3">
        <w:rPr>
          <w:sz w:val="28"/>
          <w:szCs w:val="28"/>
        </w:rPr>
        <w:t xml:space="preserve">торонами </w:t>
      </w:r>
      <w:r w:rsidR="00700446">
        <w:rPr>
          <w:sz w:val="28"/>
          <w:szCs w:val="28"/>
        </w:rPr>
        <w:t>а</w:t>
      </w:r>
      <w:r w:rsidR="003A006B" w:rsidRPr="002940A3">
        <w:rPr>
          <w:sz w:val="28"/>
          <w:szCs w:val="28"/>
        </w:rPr>
        <w:t>кта прием</w:t>
      </w:r>
      <w:r w:rsidR="003A006B">
        <w:rPr>
          <w:sz w:val="28"/>
          <w:szCs w:val="28"/>
        </w:rPr>
        <w:t>а-передачи Сертификата</w:t>
      </w:r>
      <w:r w:rsidR="003A006B" w:rsidRPr="002940A3">
        <w:rPr>
          <w:sz w:val="28"/>
          <w:szCs w:val="28"/>
        </w:rPr>
        <w:t>, на основании счета, выставляемого Поставщиком.</w:t>
      </w:r>
    </w:p>
    <w:p w:rsidR="008A360F" w:rsidRPr="00D7114B" w:rsidRDefault="008A360F" w:rsidP="003A006B">
      <w:pPr>
        <w:ind w:firstLine="709"/>
        <w:jc w:val="both"/>
        <w:rPr>
          <w:sz w:val="28"/>
          <w:szCs w:val="28"/>
        </w:rPr>
      </w:pPr>
    </w:p>
    <w:p w:rsidR="003A006B" w:rsidRPr="008A360F" w:rsidRDefault="003A006B" w:rsidP="008A360F">
      <w:pPr>
        <w:numPr>
          <w:ilvl w:val="1"/>
          <w:numId w:val="26"/>
        </w:numPr>
        <w:jc w:val="both"/>
        <w:rPr>
          <w:sz w:val="28"/>
          <w:szCs w:val="28"/>
        </w:rPr>
      </w:pPr>
      <w:r w:rsidRPr="008A360F">
        <w:rPr>
          <w:sz w:val="28"/>
          <w:szCs w:val="28"/>
        </w:rPr>
        <w:t>Требования к поставщику.</w:t>
      </w:r>
    </w:p>
    <w:p w:rsidR="003A006B" w:rsidRDefault="003A006B" w:rsidP="003A006B">
      <w:pPr>
        <w:ind w:firstLine="709"/>
        <w:jc w:val="both"/>
        <w:rPr>
          <w:sz w:val="28"/>
          <w:szCs w:val="28"/>
        </w:rPr>
      </w:pPr>
    </w:p>
    <w:p w:rsidR="003A006B" w:rsidRDefault="003A006B" w:rsidP="003A006B">
      <w:pPr>
        <w:ind w:firstLine="709"/>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w:t>
      </w:r>
      <w:r w:rsidR="0069004B">
        <w:rPr>
          <w:sz w:val="28"/>
          <w:szCs w:val="28"/>
        </w:rPr>
        <w:t>П</w:t>
      </w:r>
      <w:r>
        <w:rPr>
          <w:sz w:val="28"/>
          <w:szCs w:val="28"/>
        </w:rPr>
        <w:t xml:space="preserve">рограмм </w:t>
      </w:r>
      <w:proofErr w:type="spellStart"/>
      <w:r w:rsidR="00FE1AA2" w:rsidRPr="00FE1AA2">
        <w:rPr>
          <w:sz w:val="28"/>
          <w:szCs w:val="28"/>
        </w:rPr>
        <w:t>Informatica</w:t>
      </w:r>
      <w:proofErr w:type="spellEnd"/>
      <w:r w:rsidR="00FE1AA2" w:rsidRPr="00FE1AA2">
        <w:rPr>
          <w:sz w:val="28"/>
          <w:szCs w:val="28"/>
        </w:rPr>
        <w:t xml:space="preserve"> ETL </w:t>
      </w:r>
      <w:r>
        <w:rPr>
          <w:sz w:val="28"/>
          <w:szCs w:val="28"/>
        </w:rPr>
        <w:t xml:space="preserve">третьим лицам, начиная от </w:t>
      </w:r>
      <w:r w:rsidR="00700446">
        <w:rPr>
          <w:sz w:val="28"/>
          <w:szCs w:val="28"/>
        </w:rPr>
        <w:t>п</w:t>
      </w:r>
      <w:r>
        <w:rPr>
          <w:sz w:val="28"/>
          <w:szCs w:val="28"/>
        </w:rPr>
        <w:t xml:space="preserve">равообладателя </w:t>
      </w:r>
      <w:r w:rsidR="00F5555B">
        <w:rPr>
          <w:sz w:val="28"/>
          <w:szCs w:val="28"/>
        </w:rPr>
        <w:t>П</w:t>
      </w:r>
      <w:r>
        <w:rPr>
          <w:sz w:val="28"/>
          <w:szCs w:val="28"/>
        </w:rPr>
        <w:t>рограмм</w:t>
      </w:r>
      <w:r w:rsidR="00F5555B">
        <w:rPr>
          <w:sz w:val="28"/>
          <w:szCs w:val="28"/>
        </w:rPr>
        <w:t xml:space="preserve"> </w:t>
      </w:r>
      <w:proofErr w:type="spellStart"/>
      <w:r w:rsidR="00FE669D" w:rsidRPr="00FE1AA2">
        <w:rPr>
          <w:sz w:val="28"/>
          <w:szCs w:val="28"/>
        </w:rPr>
        <w:t>Informatica</w:t>
      </w:r>
      <w:proofErr w:type="spellEnd"/>
      <w:r w:rsidR="00FE669D" w:rsidRPr="00FE1AA2">
        <w:rPr>
          <w:sz w:val="28"/>
          <w:szCs w:val="28"/>
        </w:rPr>
        <w:t xml:space="preserve"> ETL </w:t>
      </w:r>
      <w:r>
        <w:rPr>
          <w:sz w:val="28"/>
          <w:szCs w:val="28"/>
        </w:rPr>
        <w:t>.</w:t>
      </w:r>
    </w:p>
    <w:p w:rsidR="003A006B" w:rsidRDefault="003A006B" w:rsidP="003A006B">
      <w:pPr>
        <w:pStyle w:val="a"/>
        <w:numPr>
          <w:ilvl w:val="0"/>
          <w:numId w:val="0"/>
        </w:numPr>
        <w:ind w:firstLine="709"/>
        <w:jc w:val="both"/>
        <w:rPr>
          <w:sz w:val="28"/>
          <w:szCs w:val="28"/>
        </w:rPr>
      </w:pPr>
      <w:r w:rsidRPr="00B4428C">
        <w:rPr>
          <w:sz w:val="28"/>
          <w:szCs w:val="28"/>
        </w:rPr>
        <w:t>П</w:t>
      </w:r>
      <w:r>
        <w:rPr>
          <w:iCs/>
          <w:sz w:val="28"/>
          <w:szCs w:val="28"/>
        </w:rPr>
        <w:t>оставщик должен обладать</w:t>
      </w:r>
      <w:r w:rsidRPr="00B4428C">
        <w:rPr>
          <w:iCs/>
          <w:sz w:val="28"/>
          <w:szCs w:val="28"/>
        </w:rPr>
        <w:t xml:space="preserve"> де</w:t>
      </w:r>
      <w:r>
        <w:rPr>
          <w:iCs/>
          <w:sz w:val="28"/>
          <w:szCs w:val="28"/>
        </w:rPr>
        <w:t>йствующим</w:t>
      </w:r>
      <w:r w:rsidRPr="00B4428C">
        <w:rPr>
          <w:iCs/>
          <w:sz w:val="28"/>
          <w:szCs w:val="28"/>
        </w:rPr>
        <w:t xml:space="preserve"> статус</w:t>
      </w:r>
      <w:r>
        <w:rPr>
          <w:iCs/>
          <w:sz w:val="28"/>
          <w:szCs w:val="28"/>
        </w:rPr>
        <w:t xml:space="preserve">ом партнера </w:t>
      </w:r>
      <w:r w:rsidR="00AD7F11">
        <w:rPr>
          <w:iCs/>
          <w:sz w:val="28"/>
          <w:szCs w:val="28"/>
        </w:rPr>
        <w:t xml:space="preserve">авторизованного </w:t>
      </w:r>
      <w:proofErr w:type="spellStart"/>
      <w:r w:rsidR="00AD7F11">
        <w:rPr>
          <w:iCs/>
          <w:sz w:val="28"/>
          <w:szCs w:val="28"/>
        </w:rPr>
        <w:t>дистрибьютера</w:t>
      </w:r>
      <w:proofErr w:type="spellEnd"/>
      <w:r w:rsidR="00AD7F11">
        <w:rPr>
          <w:iCs/>
          <w:sz w:val="28"/>
          <w:szCs w:val="28"/>
        </w:rPr>
        <w:t xml:space="preserve"> </w:t>
      </w:r>
      <w:r>
        <w:rPr>
          <w:iCs/>
          <w:sz w:val="28"/>
          <w:szCs w:val="28"/>
        </w:rPr>
        <w:t xml:space="preserve">компании-правообладателя </w:t>
      </w:r>
      <w:r w:rsidR="0069004B">
        <w:rPr>
          <w:iCs/>
          <w:sz w:val="28"/>
          <w:szCs w:val="28"/>
        </w:rPr>
        <w:t>П</w:t>
      </w:r>
      <w:r>
        <w:rPr>
          <w:iCs/>
          <w:sz w:val="28"/>
          <w:szCs w:val="28"/>
        </w:rPr>
        <w:t xml:space="preserve">рограмм </w:t>
      </w:r>
      <w:proofErr w:type="spellStart"/>
      <w:r w:rsidR="00E621CD">
        <w:rPr>
          <w:sz w:val="28"/>
          <w:lang w:val="en-US"/>
        </w:rPr>
        <w:t>Informatica</w:t>
      </w:r>
      <w:proofErr w:type="spellEnd"/>
      <w:r w:rsidR="00E621CD" w:rsidRPr="00C53C39">
        <w:rPr>
          <w:sz w:val="28"/>
        </w:rPr>
        <w:t xml:space="preserve"> </w:t>
      </w:r>
      <w:r w:rsidR="00E621CD">
        <w:rPr>
          <w:sz w:val="28"/>
          <w:lang w:val="en-US"/>
        </w:rPr>
        <w:t>ETL</w:t>
      </w:r>
      <w:r w:rsidR="009F7EC5">
        <w:rPr>
          <w:sz w:val="28"/>
        </w:rPr>
        <w:t xml:space="preserve"> - корпорации </w:t>
      </w:r>
      <w:proofErr w:type="spellStart"/>
      <w:r w:rsidR="009F7EC5">
        <w:rPr>
          <w:sz w:val="28"/>
          <w:lang w:val="en-US"/>
        </w:rPr>
        <w:t>Informatica</w:t>
      </w:r>
      <w:proofErr w:type="spellEnd"/>
      <w:r>
        <w:rPr>
          <w:iCs/>
          <w:sz w:val="28"/>
          <w:szCs w:val="28"/>
        </w:rPr>
        <w:t>, предоставляющ</w:t>
      </w:r>
      <w:r w:rsidR="00E821CB">
        <w:rPr>
          <w:iCs/>
          <w:sz w:val="28"/>
          <w:szCs w:val="28"/>
        </w:rPr>
        <w:t>его</w:t>
      </w:r>
      <w:r>
        <w:rPr>
          <w:iCs/>
          <w:sz w:val="28"/>
          <w:szCs w:val="28"/>
        </w:rPr>
        <w:t xml:space="preserve"> Поставщику право на передачу  лицензий</w:t>
      </w:r>
      <w:r w:rsidRPr="006C10EE">
        <w:rPr>
          <w:iCs/>
          <w:sz w:val="28"/>
          <w:szCs w:val="28"/>
        </w:rPr>
        <w:t xml:space="preserve"> на </w:t>
      </w:r>
      <w:r w:rsidR="00F5555B">
        <w:rPr>
          <w:iCs/>
          <w:sz w:val="28"/>
          <w:szCs w:val="28"/>
        </w:rPr>
        <w:t>П</w:t>
      </w:r>
      <w:r w:rsidRPr="006C10EE">
        <w:rPr>
          <w:iCs/>
          <w:sz w:val="28"/>
          <w:szCs w:val="28"/>
        </w:rPr>
        <w:t>рограмм</w:t>
      </w:r>
      <w:r w:rsidR="00E20DBD">
        <w:rPr>
          <w:iCs/>
          <w:sz w:val="28"/>
          <w:szCs w:val="28"/>
        </w:rPr>
        <w:t>ы</w:t>
      </w:r>
      <w:r>
        <w:rPr>
          <w:iCs/>
          <w:sz w:val="28"/>
          <w:szCs w:val="28"/>
        </w:rPr>
        <w:t xml:space="preserve"> </w:t>
      </w:r>
      <w:proofErr w:type="spellStart"/>
      <w:r>
        <w:rPr>
          <w:sz w:val="28"/>
          <w:lang w:val="en-US"/>
        </w:rPr>
        <w:t>Informatica</w:t>
      </w:r>
      <w:proofErr w:type="spellEnd"/>
      <w:r w:rsidR="00D973D8">
        <w:rPr>
          <w:sz w:val="28"/>
        </w:rPr>
        <w:t xml:space="preserve"> </w:t>
      </w:r>
      <w:r w:rsidR="00D973D8">
        <w:rPr>
          <w:sz w:val="28"/>
          <w:lang w:val="en-US"/>
        </w:rPr>
        <w:t>ETL</w:t>
      </w:r>
      <w:r w:rsidRPr="00C53C39">
        <w:rPr>
          <w:sz w:val="28"/>
        </w:rPr>
        <w:t xml:space="preserve"> </w:t>
      </w:r>
      <w:r w:rsidRPr="006C10EE">
        <w:rPr>
          <w:iCs/>
          <w:sz w:val="28"/>
          <w:szCs w:val="28"/>
        </w:rPr>
        <w:t xml:space="preserve">на </w:t>
      </w:r>
      <w:r>
        <w:rPr>
          <w:iCs/>
          <w:sz w:val="28"/>
          <w:szCs w:val="28"/>
        </w:rPr>
        <w:t xml:space="preserve">территории Российской Федерации </w:t>
      </w:r>
      <w:r w:rsidRPr="00B4428C">
        <w:rPr>
          <w:iCs/>
          <w:sz w:val="28"/>
          <w:szCs w:val="28"/>
        </w:rPr>
        <w:t xml:space="preserve">(подтвердить наличием </w:t>
      </w:r>
      <w:proofErr w:type="spellStart"/>
      <w:r w:rsidRPr="00B4428C">
        <w:rPr>
          <w:iCs/>
          <w:sz w:val="28"/>
          <w:szCs w:val="28"/>
        </w:rPr>
        <w:t>авторизационных</w:t>
      </w:r>
      <w:proofErr w:type="spellEnd"/>
      <w:r w:rsidRPr="00B4428C">
        <w:rPr>
          <w:iCs/>
          <w:sz w:val="28"/>
          <w:szCs w:val="28"/>
        </w:rPr>
        <w:t xml:space="preserve"> писем или сертификатов)</w:t>
      </w:r>
      <w:r>
        <w:rPr>
          <w:iCs/>
          <w:sz w:val="28"/>
          <w:szCs w:val="28"/>
        </w:rPr>
        <w:t>.</w:t>
      </w:r>
    </w:p>
    <w:p w:rsidR="001346E7" w:rsidRDefault="001346E7" w:rsidP="006968E4">
      <w:pPr>
        <w:spacing w:after="200" w:line="276" w:lineRule="auto"/>
        <w:rPr>
          <w:rFonts w:eastAsia="MS Mincho"/>
          <w:szCs w:val="28"/>
        </w:rPr>
      </w:pPr>
    </w:p>
    <w:p w:rsidR="00D973D8" w:rsidRDefault="008A360F" w:rsidP="00D973D8">
      <w:pPr>
        <w:ind w:firstLine="709"/>
        <w:jc w:val="both"/>
        <w:rPr>
          <w:b/>
          <w:sz w:val="28"/>
          <w:szCs w:val="28"/>
          <w:highlight w:val="cyan"/>
        </w:rPr>
      </w:pPr>
      <w:r w:rsidRPr="008A360F">
        <w:rPr>
          <w:b/>
          <w:sz w:val="28"/>
          <w:szCs w:val="28"/>
          <w:u w:val="single"/>
        </w:rPr>
        <w:t xml:space="preserve">4.2. </w:t>
      </w:r>
      <w:r w:rsidR="00D973D8" w:rsidRPr="00D973D8">
        <w:rPr>
          <w:b/>
          <w:sz w:val="28"/>
          <w:szCs w:val="28"/>
          <w:u w:val="single"/>
        </w:rPr>
        <w:t xml:space="preserve">Лот № </w:t>
      </w:r>
      <w:r w:rsidR="00FE1AA2">
        <w:rPr>
          <w:b/>
          <w:sz w:val="28"/>
          <w:szCs w:val="28"/>
          <w:u w:val="single"/>
        </w:rPr>
        <w:t>2</w:t>
      </w:r>
    </w:p>
    <w:p w:rsidR="00D973D8" w:rsidRPr="008A360F" w:rsidRDefault="00D973D8" w:rsidP="006968E4">
      <w:pPr>
        <w:spacing w:after="200" w:line="276" w:lineRule="auto"/>
        <w:rPr>
          <w:rFonts w:eastAsia="MS Mincho"/>
          <w:szCs w:val="28"/>
        </w:rPr>
      </w:pPr>
    </w:p>
    <w:p w:rsidR="00D973D8" w:rsidRPr="00C53C39" w:rsidRDefault="00D973D8" w:rsidP="00D973D8">
      <w:pPr>
        <w:ind w:firstLine="709"/>
        <w:jc w:val="both"/>
        <w:rPr>
          <w:sz w:val="28"/>
        </w:rPr>
      </w:pPr>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 для электронно-вычислительных машин</w:t>
      </w:r>
      <w:r>
        <w:rPr>
          <w:sz w:val="28"/>
        </w:rPr>
        <w:t>:</w:t>
      </w:r>
      <w:proofErr w:type="spellStart"/>
      <w:r>
        <w:rPr>
          <w:sz w:val="28"/>
          <w:lang w:val="en-US"/>
        </w:rPr>
        <w:t>MicroStrategy</w:t>
      </w:r>
      <w:proofErr w:type="spellEnd"/>
      <w:r>
        <w:rPr>
          <w:sz w:val="28"/>
        </w:rPr>
        <w:t xml:space="preserve"> </w:t>
      </w:r>
      <w:r>
        <w:rPr>
          <w:sz w:val="28"/>
          <w:lang w:val="en-US"/>
        </w:rPr>
        <w:t>BI</w:t>
      </w:r>
      <w:r w:rsidR="008A360F" w:rsidRPr="008A360F">
        <w:rPr>
          <w:sz w:val="28"/>
        </w:rPr>
        <w:t xml:space="preserve"> </w:t>
      </w:r>
      <w:r>
        <w:rPr>
          <w:sz w:val="28"/>
        </w:rPr>
        <w:t xml:space="preserve">(далее – </w:t>
      </w:r>
      <w:r w:rsidR="00A6079A">
        <w:rPr>
          <w:sz w:val="28"/>
        </w:rPr>
        <w:t>П</w:t>
      </w:r>
      <w:r>
        <w:rPr>
          <w:sz w:val="28"/>
        </w:rPr>
        <w:t xml:space="preserve">рограммы </w:t>
      </w:r>
      <w:proofErr w:type="spellStart"/>
      <w:r w:rsidR="00A6079A">
        <w:rPr>
          <w:sz w:val="28"/>
          <w:lang w:val="en-US"/>
        </w:rPr>
        <w:t>MicroStrategy</w:t>
      </w:r>
      <w:proofErr w:type="spellEnd"/>
      <w:r w:rsidR="00A6079A">
        <w:rPr>
          <w:sz w:val="28"/>
        </w:rPr>
        <w:t xml:space="preserve"> </w:t>
      </w:r>
      <w:r w:rsidR="00A6079A">
        <w:rPr>
          <w:sz w:val="28"/>
          <w:lang w:val="en-US"/>
        </w:rPr>
        <w:t>BI</w:t>
      </w:r>
      <w:r>
        <w:rPr>
          <w:sz w:val="28"/>
        </w:rPr>
        <w:t>), а т</w:t>
      </w:r>
      <w:r w:rsidR="00D7114B">
        <w:rPr>
          <w:sz w:val="28"/>
        </w:rPr>
        <w:t>акже предоставление сертификата</w:t>
      </w:r>
      <w:r>
        <w:rPr>
          <w:sz w:val="28"/>
        </w:rPr>
        <w:t xml:space="preserve"> на право получения обновления </w:t>
      </w:r>
      <w:r w:rsidR="00580448">
        <w:rPr>
          <w:sz w:val="28"/>
        </w:rPr>
        <w:t>П</w:t>
      </w:r>
      <w:r>
        <w:rPr>
          <w:sz w:val="28"/>
        </w:rPr>
        <w:t xml:space="preserve">рограмм </w:t>
      </w:r>
      <w:proofErr w:type="spellStart"/>
      <w:r w:rsidR="00580448">
        <w:rPr>
          <w:sz w:val="28"/>
          <w:lang w:val="en-US"/>
        </w:rPr>
        <w:t>MicroStrategy</w:t>
      </w:r>
      <w:proofErr w:type="spellEnd"/>
      <w:r w:rsidR="00580448">
        <w:rPr>
          <w:sz w:val="28"/>
        </w:rPr>
        <w:t xml:space="preserve"> </w:t>
      </w:r>
      <w:proofErr w:type="gramStart"/>
      <w:r w:rsidR="00580448">
        <w:rPr>
          <w:sz w:val="28"/>
          <w:lang w:val="en-US"/>
        </w:rPr>
        <w:t>BI</w:t>
      </w:r>
      <w:r w:rsidR="00580448" w:rsidDel="00580448">
        <w:rPr>
          <w:sz w:val="28"/>
        </w:rPr>
        <w:t xml:space="preserve"> </w:t>
      </w:r>
      <w:r>
        <w:rPr>
          <w:sz w:val="28"/>
        </w:rPr>
        <w:t>.</w:t>
      </w:r>
      <w:proofErr w:type="gramEnd"/>
      <w:r>
        <w:rPr>
          <w:sz w:val="28"/>
        </w:rPr>
        <w:t xml:space="preserve"> </w:t>
      </w:r>
    </w:p>
    <w:p w:rsidR="00D973D8" w:rsidRPr="00C53C39" w:rsidRDefault="00D973D8" w:rsidP="00D973D8">
      <w:pPr>
        <w:ind w:firstLine="709"/>
        <w:jc w:val="both"/>
        <w:rPr>
          <w:sz w:val="28"/>
        </w:rPr>
      </w:pPr>
    </w:p>
    <w:p w:rsidR="00D973D8" w:rsidRPr="00DB3739" w:rsidRDefault="00D973D8" w:rsidP="00D973D8">
      <w:pPr>
        <w:pStyle w:val="aff8"/>
        <w:numPr>
          <w:ilvl w:val="0"/>
          <w:numId w:val="25"/>
        </w:numPr>
        <w:ind w:left="0" w:firstLine="709"/>
        <w:rPr>
          <w:sz w:val="28"/>
        </w:rPr>
      </w:pPr>
      <w:r w:rsidRPr="00C53C39">
        <w:rPr>
          <w:sz w:val="28"/>
        </w:rPr>
        <w:t xml:space="preserve">Наименование и количество экземпляров </w:t>
      </w:r>
      <w:r w:rsidR="00580448">
        <w:rPr>
          <w:sz w:val="28"/>
        </w:rPr>
        <w:t>П</w:t>
      </w:r>
      <w:r w:rsidRPr="00C53C39">
        <w:rPr>
          <w:sz w:val="28"/>
        </w:rPr>
        <w:t xml:space="preserve">рограмм </w:t>
      </w:r>
      <w:proofErr w:type="spellStart"/>
      <w:r w:rsidR="00C538D2">
        <w:rPr>
          <w:sz w:val="28"/>
          <w:lang w:val="en-US"/>
        </w:rPr>
        <w:t>MicroStrategy</w:t>
      </w:r>
      <w:proofErr w:type="spellEnd"/>
      <w:r w:rsidR="00C538D2">
        <w:rPr>
          <w:sz w:val="28"/>
        </w:rPr>
        <w:t xml:space="preserve"> </w:t>
      </w:r>
      <w:r w:rsidR="00C538D2">
        <w:rPr>
          <w:sz w:val="28"/>
          <w:lang w:val="en-US"/>
        </w:rPr>
        <w:t>BI</w:t>
      </w:r>
      <w:r w:rsidR="00C538D2" w:rsidRPr="00C53C39" w:rsidDel="00C538D2">
        <w:rPr>
          <w:sz w:val="28"/>
        </w:rPr>
        <w:t xml:space="preserve"> </w:t>
      </w:r>
      <w:r w:rsidRPr="00C53C39">
        <w:rPr>
          <w:sz w:val="28"/>
        </w:rPr>
        <w:t xml:space="preserve">, </w:t>
      </w:r>
      <w:proofErr w:type="gramStart"/>
      <w:r w:rsidRPr="00C53C39">
        <w:rPr>
          <w:sz w:val="28"/>
        </w:rPr>
        <w:t>права</w:t>
      </w:r>
      <w:proofErr w:type="gramEnd"/>
      <w:r w:rsidRPr="00C53C39">
        <w:rPr>
          <w:sz w:val="28"/>
        </w:rPr>
        <w:t xml:space="preserve"> на использование котор</w:t>
      </w:r>
      <w:r w:rsidR="00C538D2">
        <w:rPr>
          <w:sz w:val="28"/>
        </w:rPr>
        <w:t>ых</w:t>
      </w:r>
      <w:r w:rsidRPr="00C53C39">
        <w:rPr>
          <w:sz w:val="28"/>
        </w:rPr>
        <w:t xml:space="preserve"> дол</w:t>
      </w:r>
      <w:r>
        <w:rPr>
          <w:sz w:val="28"/>
        </w:rPr>
        <w:t>жны предоставляться Поставщиком</w:t>
      </w:r>
      <w:r w:rsidR="00DB3739">
        <w:rPr>
          <w:sz w:val="28"/>
        </w:rPr>
        <w:t>, указаны в Таблице №2.</w:t>
      </w:r>
    </w:p>
    <w:p w:rsidR="00DB3739" w:rsidRPr="00DB3739" w:rsidRDefault="00DB3739" w:rsidP="00DB3739">
      <w:pPr>
        <w:tabs>
          <w:tab w:val="left" w:pos="9639"/>
        </w:tabs>
        <w:jc w:val="right"/>
        <w:rPr>
          <w:b/>
          <w:i/>
          <w:sz w:val="28"/>
        </w:rPr>
      </w:pPr>
      <w:r w:rsidRPr="00DB3739">
        <w:rPr>
          <w:b/>
          <w:i/>
          <w:sz w:val="28"/>
        </w:rPr>
        <w:t>Таблиц</w:t>
      </w:r>
      <w:r>
        <w:rPr>
          <w:b/>
          <w:i/>
          <w:sz w:val="28"/>
        </w:rPr>
        <w:t>а №2</w:t>
      </w:r>
    </w:p>
    <w:p w:rsidR="00D973D8" w:rsidRPr="0073220C" w:rsidRDefault="00D973D8" w:rsidP="00D973D8">
      <w:pPr>
        <w:rPr>
          <w:sz w:val="28"/>
        </w:rPr>
      </w:pPr>
    </w:p>
    <w:tbl>
      <w:tblPr>
        <w:tblW w:w="9489" w:type="dxa"/>
        <w:jc w:val="center"/>
        <w:tblInd w:w="365" w:type="dxa"/>
        <w:tblLook w:val="04A0" w:firstRow="1" w:lastRow="0" w:firstColumn="1" w:lastColumn="0" w:noHBand="0" w:noVBand="1"/>
      </w:tblPr>
      <w:tblGrid>
        <w:gridCol w:w="2643"/>
        <w:gridCol w:w="2976"/>
        <w:gridCol w:w="2268"/>
        <w:gridCol w:w="1602"/>
      </w:tblGrid>
      <w:tr w:rsidR="00D973D8" w:rsidRPr="00357B52" w:rsidTr="00D973D8">
        <w:trPr>
          <w:trHeight w:val="844"/>
          <w:jc w:val="center"/>
        </w:trPr>
        <w:tc>
          <w:tcPr>
            <w:tcW w:w="2643" w:type="dxa"/>
            <w:tcBorders>
              <w:top w:val="single" w:sz="4" w:space="0" w:color="auto"/>
              <w:left w:val="single" w:sz="4" w:space="0" w:color="auto"/>
              <w:bottom w:val="single" w:sz="4" w:space="0" w:color="auto"/>
              <w:right w:val="single" w:sz="4" w:space="0" w:color="auto"/>
            </w:tcBorders>
            <w:vAlign w:val="center"/>
          </w:tcPr>
          <w:p w:rsidR="00D973D8" w:rsidRPr="00357B52" w:rsidRDefault="00D973D8" w:rsidP="00D973D8">
            <w:pPr>
              <w:suppressAutoHyphens w:val="0"/>
              <w:jc w:val="center"/>
              <w:rPr>
                <w:b/>
                <w:bCs/>
                <w:lang w:eastAsia="ru-RU"/>
              </w:rPr>
            </w:pPr>
            <w:r>
              <w:rPr>
                <w:b/>
                <w:bCs/>
                <w:lang w:eastAsia="ru-RU"/>
              </w:rPr>
              <w:t>Правообладатель</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3D8" w:rsidRPr="00357B52" w:rsidRDefault="00D973D8" w:rsidP="00D973D8">
            <w:pPr>
              <w:suppressAutoHyphens w:val="0"/>
              <w:jc w:val="center"/>
              <w:rPr>
                <w:b/>
                <w:bCs/>
                <w:lang w:eastAsia="ru-RU"/>
              </w:rPr>
            </w:pPr>
            <w:r w:rsidRPr="00357B52">
              <w:rPr>
                <w:b/>
                <w:bCs/>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973D8" w:rsidRPr="00C53C39" w:rsidRDefault="00D973D8" w:rsidP="00D973D8">
            <w:pPr>
              <w:suppressAutoHyphens w:val="0"/>
              <w:jc w:val="center"/>
              <w:rPr>
                <w:b/>
                <w:bCs/>
                <w:lang w:eastAsia="ru-RU"/>
              </w:rPr>
            </w:pPr>
            <w:r>
              <w:rPr>
                <w:b/>
                <w:bCs/>
                <w:lang w:eastAsia="ru-RU"/>
              </w:rPr>
              <w:t>Метрики</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973D8" w:rsidRPr="00357B52" w:rsidRDefault="00D973D8" w:rsidP="00D973D8">
            <w:pPr>
              <w:suppressAutoHyphens w:val="0"/>
              <w:jc w:val="center"/>
              <w:rPr>
                <w:b/>
                <w:bCs/>
                <w:lang w:eastAsia="ru-RU"/>
              </w:rPr>
            </w:pPr>
            <w:r w:rsidRPr="00357B52">
              <w:rPr>
                <w:b/>
                <w:bCs/>
                <w:lang w:eastAsia="ru-RU"/>
              </w:rPr>
              <w:t>Кол-во</w:t>
            </w:r>
            <w:r>
              <w:rPr>
                <w:b/>
                <w:bCs/>
                <w:lang w:eastAsia="ru-RU"/>
              </w:rPr>
              <w:t xml:space="preserve">, </w:t>
            </w:r>
            <w:proofErr w:type="spellStart"/>
            <w:proofErr w:type="gramStart"/>
            <w:r>
              <w:rPr>
                <w:b/>
                <w:bCs/>
                <w:lang w:eastAsia="ru-RU"/>
              </w:rPr>
              <w:t>экз</w:t>
            </w:r>
            <w:proofErr w:type="spellEnd"/>
            <w:proofErr w:type="gramEnd"/>
          </w:p>
        </w:tc>
      </w:tr>
      <w:tr w:rsidR="00D973D8" w:rsidRPr="0073220C" w:rsidTr="00D973D8">
        <w:trPr>
          <w:trHeight w:val="711"/>
          <w:jc w:val="center"/>
        </w:trPr>
        <w:tc>
          <w:tcPr>
            <w:tcW w:w="2643"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proofErr w:type="spellStart"/>
            <w:r w:rsidRPr="0073220C">
              <w:rPr>
                <w:lang w:val="en-US" w:eastAsia="ru-RU"/>
              </w:rPr>
              <w:lastRenderedPageBreak/>
              <w:t>MicroStrategy</w:t>
            </w:r>
            <w:proofErr w:type="spellEnd"/>
          </w:p>
        </w:tc>
        <w:tc>
          <w:tcPr>
            <w:tcW w:w="2976"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both"/>
              <w:rPr>
                <w:lang w:val="en-US" w:eastAsia="ru-RU"/>
              </w:rPr>
            </w:pPr>
            <w:proofErr w:type="spellStart"/>
            <w:r w:rsidRPr="0073220C">
              <w:rPr>
                <w:lang w:val="en-US" w:eastAsia="ru-RU"/>
              </w:rPr>
              <w:t>MicroStrategy</w:t>
            </w:r>
            <w:proofErr w:type="spellEnd"/>
            <w:r w:rsidRPr="0073220C">
              <w:rPr>
                <w:lang w:val="en-US" w:eastAsia="ru-RU"/>
              </w:rPr>
              <w:t xml:space="preserve"> Mobile    9.4.1</w:t>
            </w:r>
          </w:p>
        </w:tc>
        <w:tc>
          <w:tcPr>
            <w:tcW w:w="2268" w:type="dxa"/>
            <w:tcBorders>
              <w:top w:val="nil"/>
              <w:left w:val="nil"/>
              <w:bottom w:val="single" w:sz="4" w:space="0" w:color="auto"/>
              <w:right w:val="single" w:sz="4" w:space="0" w:color="auto"/>
            </w:tcBorders>
            <w:shd w:val="clear" w:color="000000" w:fill="FFFFFF"/>
            <w:vAlign w:val="center"/>
          </w:tcPr>
          <w:p w:rsidR="00D973D8" w:rsidRPr="00357B52" w:rsidRDefault="00D973D8" w:rsidP="00D973D8">
            <w:pPr>
              <w:suppressAutoHyphens w:val="0"/>
              <w:rPr>
                <w:lang w:val="en-US" w:eastAsia="ru-RU"/>
              </w:rPr>
            </w:pPr>
            <w:r w:rsidRPr="0073220C">
              <w:rPr>
                <w:lang w:val="en-US" w:eastAsia="ru-RU"/>
              </w:rPr>
              <w:t>Named User</w:t>
            </w:r>
          </w:p>
        </w:tc>
        <w:tc>
          <w:tcPr>
            <w:tcW w:w="1602" w:type="dxa"/>
            <w:tcBorders>
              <w:top w:val="nil"/>
              <w:left w:val="nil"/>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r>
              <w:rPr>
                <w:lang w:val="en-US" w:eastAsia="ru-RU"/>
              </w:rPr>
              <w:t>20</w:t>
            </w:r>
          </w:p>
        </w:tc>
      </w:tr>
      <w:tr w:rsidR="00D973D8" w:rsidRPr="0073220C" w:rsidTr="00D973D8">
        <w:trPr>
          <w:trHeight w:val="707"/>
          <w:jc w:val="center"/>
        </w:trPr>
        <w:tc>
          <w:tcPr>
            <w:tcW w:w="2643"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proofErr w:type="spellStart"/>
            <w:r w:rsidRPr="0073220C">
              <w:rPr>
                <w:lang w:val="en-US" w:eastAsia="ru-RU"/>
              </w:rPr>
              <w:t>MicroStrategy</w:t>
            </w:r>
            <w:proofErr w:type="spellEnd"/>
          </w:p>
        </w:tc>
        <w:tc>
          <w:tcPr>
            <w:tcW w:w="2976"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both"/>
              <w:rPr>
                <w:lang w:val="en-US" w:eastAsia="ru-RU"/>
              </w:rPr>
            </w:pPr>
            <w:proofErr w:type="spellStart"/>
            <w:r w:rsidRPr="0073220C">
              <w:rPr>
                <w:lang w:val="en-US" w:eastAsia="ru-RU"/>
              </w:rPr>
              <w:t>MicroStrategy</w:t>
            </w:r>
            <w:proofErr w:type="spellEnd"/>
            <w:r w:rsidRPr="0073220C">
              <w:rPr>
                <w:lang w:val="en-US" w:eastAsia="ru-RU"/>
              </w:rPr>
              <w:t xml:space="preserve"> Server    9.4.1</w:t>
            </w:r>
          </w:p>
        </w:tc>
        <w:tc>
          <w:tcPr>
            <w:tcW w:w="2268" w:type="dxa"/>
            <w:tcBorders>
              <w:top w:val="nil"/>
              <w:left w:val="nil"/>
              <w:bottom w:val="single" w:sz="4" w:space="0" w:color="auto"/>
              <w:right w:val="single" w:sz="4" w:space="0" w:color="auto"/>
            </w:tcBorders>
            <w:shd w:val="clear" w:color="000000" w:fill="FFFFFF"/>
            <w:vAlign w:val="center"/>
          </w:tcPr>
          <w:p w:rsidR="00D973D8" w:rsidRPr="00357B52" w:rsidRDefault="00D973D8" w:rsidP="00D973D8">
            <w:pPr>
              <w:suppressAutoHyphens w:val="0"/>
              <w:rPr>
                <w:lang w:val="en-US" w:eastAsia="ru-RU"/>
              </w:rPr>
            </w:pPr>
            <w:r w:rsidRPr="0073220C">
              <w:rPr>
                <w:lang w:val="en-US" w:eastAsia="ru-RU"/>
              </w:rPr>
              <w:t>Named User</w:t>
            </w:r>
          </w:p>
        </w:tc>
        <w:tc>
          <w:tcPr>
            <w:tcW w:w="1602" w:type="dxa"/>
            <w:tcBorders>
              <w:top w:val="nil"/>
              <w:left w:val="nil"/>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r>
              <w:rPr>
                <w:lang w:val="en-US" w:eastAsia="ru-RU"/>
              </w:rPr>
              <w:t>20</w:t>
            </w:r>
          </w:p>
        </w:tc>
      </w:tr>
      <w:tr w:rsidR="00D973D8" w:rsidRPr="0073220C" w:rsidTr="00D973D8">
        <w:trPr>
          <w:trHeight w:val="689"/>
          <w:jc w:val="center"/>
        </w:trPr>
        <w:tc>
          <w:tcPr>
            <w:tcW w:w="2643"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proofErr w:type="spellStart"/>
            <w:r w:rsidRPr="0073220C">
              <w:rPr>
                <w:lang w:val="en-US" w:eastAsia="ru-RU"/>
              </w:rPr>
              <w:t>MicroStrategy</w:t>
            </w:r>
            <w:proofErr w:type="spellEnd"/>
          </w:p>
        </w:tc>
        <w:tc>
          <w:tcPr>
            <w:tcW w:w="2976"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both"/>
              <w:rPr>
                <w:lang w:val="en-US" w:eastAsia="ru-RU"/>
              </w:rPr>
            </w:pPr>
            <w:proofErr w:type="spellStart"/>
            <w:r w:rsidRPr="0073220C">
              <w:rPr>
                <w:lang w:val="en-US" w:eastAsia="ru-RU"/>
              </w:rPr>
              <w:t>MicroStrategy</w:t>
            </w:r>
            <w:proofErr w:type="spellEnd"/>
            <w:r w:rsidRPr="0073220C">
              <w:rPr>
                <w:lang w:val="en-US" w:eastAsia="ru-RU"/>
              </w:rPr>
              <w:t xml:space="preserve"> Web    9.4.1</w:t>
            </w:r>
          </w:p>
        </w:tc>
        <w:tc>
          <w:tcPr>
            <w:tcW w:w="2268" w:type="dxa"/>
            <w:tcBorders>
              <w:top w:val="nil"/>
              <w:left w:val="nil"/>
              <w:bottom w:val="single" w:sz="4" w:space="0" w:color="auto"/>
              <w:right w:val="single" w:sz="4" w:space="0" w:color="auto"/>
            </w:tcBorders>
            <w:shd w:val="clear" w:color="000000" w:fill="FFFFFF"/>
            <w:vAlign w:val="center"/>
          </w:tcPr>
          <w:p w:rsidR="00D973D8" w:rsidRPr="00357B52" w:rsidRDefault="00D973D8" w:rsidP="00D973D8">
            <w:pPr>
              <w:suppressAutoHyphens w:val="0"/>
              <w:rPr>
                <w:lang w:val="en-US" w:eastAsia="ru-RU"/>
              </w:rPr>
            </w:pPr>
            <w:r w:rsidRPr="0073220C">
              <w:rPr>
                <w:lang w:val="en-US" w:eastAsia="ru-RU"/>
              </w:rPr>
              <w:t>Named User</w:t>
            </w:r>
          </w:p>
        </w:tc>
        <w:tc>
          <w:tcPr>
            <w:tcW w:w="1602" w:type="dxa"/>
            <w:tcBorders>
              <w:top w:val="nil"/>
              <w:left w:val="nil"/>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r>
              <w:rPr>
                <w:lang w:val="en-US" w:eastAsia="ru-RU"/>
              </w:rPr>
              <w:t>20</w:t>
            </w:r>
          </w:p>
        </w:tc>
      </w:tr>
      <w:tr w:rsidR="00D973D8" w:rsidRPr="0073220C" w:rsidTr="00D973D8">
        <w:trPr>
          <w:trHeight w:val="556"/>
          <w:jc w:val="center"/>
        </w:trPr>
        <w:tc>
          <w:tcPr>
            <w:tcW w:w="2643"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proofErr w:type="spellStart"/>
            <w:r w:rsidRPr="0073220C">
              <w:rPr>
                <w:lang w:val="en-US" w:eastAsia="ru-RU"/>
              </w:rPr>
              <w:t>MicroStrategy</w:t>
            </w:r>
            <w:proofErr w:type="spellEnd"/>
          </w:p>
        </w:tc>
        <w:tc>
          <w:tcPr>
            <w:tcW w:w="2976" w:type="dxa"/>
            <w:tcBorders>
              <w:top w:val="nil"/>
              <w:left w:val="single" w:sz="4" w:space="0" w:color="auto"/>
              <w:bottom w:val="single" w:sz="4" w:space="0" w:color="auto"/>
              <w:right w:val="single" w:sz="4" w:space="0" w:color="auto"/>
            </w:tcBorders>
            <w:shd w:val="clear" w:color="000000" w:fill="FFFFFF"/>
            <w:vAlign w:val="center"/>
          </w:tcPr>
          <w:p w:rsidR="00D973D8" w:rsidRPr="0073220C" w:rsidRDefault="00D973D8" w:rsidP="00D973D8">
            <w:pPr>
              <w:suppressAutoHyphens w:val="0"/>
              <w:jc w:val="both"/>
              <w:rPr>
                <w:lang w:val="en-US" w:eastAsia="ru-RU"/>
              </w:rPr>
            </w:pPr>
            <w:proofErr w:type="spellStart"/>
            <w:r w:rsidRPr="0073220C">
              <w:rPr>
                <w:lang w:val="en-US" w:eastAsia="ru-RU"/>
              </w:rPr>
              <w:t>MicroStrategy</w:t>
            </w:r>
            <w:proofErr w:type="spellEnd"/>
            <w:r w:rsidRPr="0073220C">
              <w:rPr>
                <w:lang w:val="en-US" w:eastAsia="ru-RU"/>
              </w:rPr>
              <w:t xml:space="preserve"> Architect    9.4.1</w:t>
            </w:r>
          </w:p>
        </w:tc>
        <w:tc>
          <w:tcPr>
            <w:tcW w:w="2268" w:type="dxa"/>
            <w:tcBorders>
              <w:top w:val="nil"/>
              <w:left w:val="nil"/>
              <w:bottom w:val="single" w:sz="4" w:space="0" w:color="auto"/>
              <w:right w:val="single" w:sz="4" w:space="0" w:color="auto"/>
            </w:tcBorders>
            <w:shd w:val="clear" w:color="000000" w:fill="FFFFFF"/>
            <w:vAlign w:val="center"/>
          </w:tcPr>
          <w:p w:rsidR="00D973D8" w:rsidRPr="00357B52" w:rsidRDefault="00D973D8" w:rsidP="00D973D8">
            <w:pPr>
              <w:suppressAutoHyphens w:val="0"/>
              <w:rPr>
                <w:lang w:val="en-US" w:eastAsia="ru-RU"/>
              </w:rPr>
            </w:pPr>
            <w:r w:rsidRPr="0073220C">
              <w:rPr>
                <w:lang w:val="en-US" w:eastAsia="ru-RU"/>
              </w:rPr>
              <w:t>Named User</w:t>
            </w:r>
          </w:p>
        </w:tc>
        <w:tc>
          <w:tcPr>
            <w:tcW w:w="1602" w:type="dxa"/>
            <w:tcBorders>
              <w:top w:val="nil"/>
              <w:left w:val="nil"/>
              <w:bottom w:val="single" w:sz="4" w:space="0" w:color="auto"/>
              <w:right w:val="single" w:sz="4" w:space="0" w:color="auto"/>
            </w:tcBorders>
            <w:shd w:val="clear" w:color="000000" w:fill="FFFFFF"/>
            <w:vAlign w:val="center"/>
          </w:tcPr>
          <w:p w:rsidR="00D973D8" w:rsidRPr="0073220C" w:rsidRDefault="00D973D8" w:rsidP="00D973D8">
            <w:pPr>
              <w:suppressAutoHyphens w:val="0"/>
              <w:jc w:val="center"/>
              <w:rPr>
                <w:lang w:val="en-US" w:eastAsia="ru-RU"/>
              </w:rPr>
            </w:pPr>
            <w:r>
              <w:rPr>
                <w:lang w:val="en-US" w:eastAsia="ru-RU"/>
              </w:rPr>
              <w:t>1</w:t>
            </w:r>
          </w:p>
        </w:tc>
      </w:tr>
    </w:tbl>
    <w:p w:rsidR="00D973D8" w:rsidRDefault="00D973D8" w:rsidP="00D973D8">
      <w:pPr>
        <w:pStyle w:val="aff8"/>
        <w:ind w:left="709"/>
        <w:rPr>
          <w:sz w:val="28"/>
        </w:rPr>
      </w:pPr>
    </w:p>
    <w:p w:rsidR="00822BD7" w:rsidRDefault="00822BD7" w:rsidP="00D973D8">
      <w:pPr>
        <w:pStyle w:val="aff8"/>
        <w:ind w:left="709"/>
        <w:rPr>
          <w:sz w:val="28"/>
        </w:rPr>
      </w:pPr>
    </w:p>
    <w:p w:rsidR="00D973D8" w:rsidRPr="00822BD7" w:rsidRDefault="00D973D8" w:rsidP="00822BD7">
      <w:pPr>
        <w:numPr>
          <w:ilvl w:val="1"/>
          <w:numId w:val="47"/>
        </w:numPr>
        <w:ind w:left="0" w:firstLine="709"/>
        <w:jc w:val="both"/>
        <w:rPr>
          <w:sz w:val="28"/>
          <w:szCs w:val="28"/>
        </w:rPr>
      </w:pPr>
      <w:r w:rsidRPr="00822BD7">
        <w:rPr>
          <w:sz w:val="28"/>
          <w:szCs w:val="28"/>
        </w:rPr>
        <w:t xml:space="preserve">Срок, на который передаются права на использование </w:t>
      </w:r>
      <w:r w:rsidR="00C538D2">
        <w:rPr>
          <w:sz w:val="28"/>
          <w:szCs w:val="28"/>
        </w:rPr>
        <w:t>П</w:t>
      </w:r>
      <w:r w:rsidRPr="00822BD7">
        <w:rPr>
          <w:sz w:val="28"/>
          <w:szCs w:val="28"/>
        </w:rPr>
        <w:t xml:space="preserve">рограмм </w:t>
      </w:r>
      <w:proofErr w:type="spellStart"/>
      <w:r w:rsidR="00C538D2">
        <w:rPr>
          <w:sz w:val="28"/>
          <w:lang w:val="en-US"/>
        </w:rPr>
        <w:t>MicroStrategy</w:t>
      </w:r>
      <w:proofErr w:type="spellEnd"/>
      <w:r w:rsidR="00C538D2">
        <w:rPr>
          <w:sz w:val="28"/>
        </w:rPr>
        <w:t xml:space="preserve"> </w:t>
      </w:r>
      <w:r w:rsidR="00C538D2">
        <w:rPr>
          <w:sz w:val="28"/>
          <w:lang w:val="en-US"/>
        </w:rPr>
        <w:t>BI</w:t>
      </w:r>
      <w:r w:rsidR="00C538D2" w:rsidRPr="00822BD7" w:rsidDel="00C538D2">
        <w:rPr>
          <w:sz w:val="28"/>
          <w:szCs w:val="28"/>
        </w:rPr>
        <w:t xml:space="preserve"> </w:t>
      </w:r>
      <w:r w:rsidRPr="00822BD7">
        <w:rPr>
          <w:sz w:val="28"/>
          <w:szCs w:val="28"/>
        </w:rPr>
        <w:t xml:space="preserve">, должен быть </w:t>
      </w:r>
      <w:proofErr w:type="spellStart"/>
      <w:r w:rsidRPr="00822BD7">
        <w:rPr>
          <w:sz w:val="28"/>
          <w:szCs w:val="28"/>
        </w:rPr>
        <w:t>устанавлен</w:t>
      </w:r>
      <w:proofErr w:type="spellEnd"/>
      <w:r w:rsidRPr="00822BD7">
        <w:rPr>
          <w:sz w:val="28"/>
          <w:szCs w:val="28"/>
        </w:rPr>
        <w:t xml:space="preserve"> лицензионными условиями Правообладателя (типовое соглашение Правообладателя для конечного пользователя).</w:t>
      </w:r>
    </w:p>
    <w:p w:rsidR="00D973D8" w:rsidRPr="0061472E" w:rsidRDefault="00D973D8" w:rsidP="00D973D8">
      <w:pPr>
        <w:jc w:val="both"/>
        <w:rPr>
          <w:bCs/>
          <w:sz w:val="28"/>
        </w:rPr>
      </w:pPr>
    </w:p>
    <w:p w:rsidR="00D973D8" w:rsidRPr="00160A62" w:rsidRDefault="00D7114B" w:rsidP="00822BD7">
      <w:pPr>
        <w:numPr>
          <w:ilvl w:val="1"/>
          <w:numId w:val="47"/>
        </w:numPr>
        <w:ind w:left="0" w:firstLine="568"/>
        <w:jc w:val="both"/>
        <w:rPr>
          <w:bCs/>
          <w:sz w:val="28"/>
        </w:rPr>
      </w:pPr>
      <w:r>
        <w:rPr>
          <w:sz w:val="28"/>
        </w:rPr>
        <w:t>Требования к сертификату</w:t>
      </w:r>
      <w:r w:rsidR="00D973D8">
        <w:rPr>
          <w:sz w:val="28"/>
        </w:rPr>
        <w:t xml:space="preserve"> – доку</w:t>
      </w:r>
      <w:r>
        <w:rPr>
          <w:sz w:val="28"/>
        </w:rPr>
        <w:t>менту, предоставляемо</w:t>
      </w:r>
      <w:r w:rsidR="00D973D8">
        <w:rPr>
          <w:sz w:val="28"/>
        </w:rPr>
        <w:t>м</w:t>
      </w:r>
      <w:r>
        <w:rPr>
          <w:sz w:val="28"/>
        </w:rPr>
        <w:t>у</w:t>
      </w:r>
      <w:r w:rsidR="00D973D8">
        <w:rPr>
          <w:sz w:val="28"/>
        </w:rPr>
        <w:t xml:space="preserve"> Постав</w:t>
      </w:r>
      <w:r>
        <w:rPr>
          <w:sz w:val="28"/>
        </w:rPr>
        <w:t>щиком Заказчику и подтверждающему</w:t>
      </w:r>
      <w:r w:rsidR="00D973D8">
        <w:rPr>
          <w:sz w:val="28"/>
        </w:rPr>
        <w:t xml:space="preserve"> право Заказчика на получение обновления </w:t>
      </w:r>
      <w:r w:rsidR="000676B3">
        <w:rPr>
          <w:sz w:val="28"/>
        </w:rPr>
        <w:t>П</w:t>
      </w:r>
      <w:r w:rsidR="00D973D8">
        <w:rPr>
          <w:sz w:val="28"/>
        </w:rPr>
        <w:t>рограмм</w:t>
      </w:r>
      <w:r w:rsidR="000676B3">
        <w:rPr>
          <w:sz w:val="28"/>
        </w:rPr>
        <w:t xml:space="preserve"> </w:t>
      </w:r>
      <w:proofErr w:type="spellStart"/>
      <w:r w:rsidR="000676B3">
        <w:rPr>
          <w:sz w:val="28"/>
          <w:lang w:val="en-US"/>
        </w:rPr>
        <w:t>MicroStrategy</w:t>
      </w:r>
      <w:proofErr w:type="spellEnd"/>
      <w:r w:rsidR="000676B3">
        <w:rPr>
          <w:sz w:val="28"/>
        </w:rPr>
        <w:t xml:space="preserve"> </w:t>
      </w:r>
      <w:r w:rsidR="000676B3">
        <w:rPr>
          <w:sz w:val="28"/>
          <w:lang w:val="en-US"/>
        </w:rPr>
        <w:t>BI</w:t>
      </w:r>
      <w:r w:rsidR="00D973D8">
        <w:rPr>
          <w:sz w:val="28"/>
        </w:rPr>
        <w:t xml:space="preserve"> , </w:t>
      </w:r>
      <w:proofErr w:type="gramStart"/>
      <w:r w:rsidR="00D973D8">
        <w:rPr>
          <w:sz w:val="28"/>
        </w:rPr>
        <w:t>права</w:t>
      </w:r>
      <w:proofErr w:type="gramEnd"/>
      <w:r w:rsidR="00D973D8">
        <w:rPr>
          <w:sz w:val="28"/>
        </w:rPr>
        <w:t xml:space="preserve"> на использование которых передаются (далее – Сертификаты)</w:t>
      </w:r>
      <w:r w:rsidR="00D973D8" w:rsidRPr="006D75D9">
        <w:rPr>
          <w:bCs/>
          <w:sz w:val="28"/>
        </w:rPr>
        <w:t>.</w:t>
      </w:r>
    </w:p>
    <w:p w:rsidR="00D973D8" w:rsidRDefault="00D973D8" w:rsidP="00D973D8">
      <w:pPr>
        <w:jc w:val="both"/>
        <w:rPr>
          <w:bCs/>
          <w:sz w:val="28"/>
        </w:rPr>
      </w:pPr>
    </w:p>
    <w:p w:rsidR="00D973D8" w:rsidRPr="00822BD7" w:rsidRDefault="00DB3739" w:rsidP="00822BD7">
      <w:pPr>
        <w:ind w:firstLine="397"/>
        <w:jc w:val="both"/>
        <w:rPr>
          <w:bCs/>
          <w:sz w:val="28"/>
        </w:rPr>
      </w:pPr>
      <w:r>
        <w:rPr>
          <w:bCs/>
          <w:sz w:val="28"/>
        </w:rPr>
        <w:t xml:space="preserve">4.2.3.1.Поставщик должен предоставить Заказчику </w:t>
      </w:r>
      <w:r w:rsidRPr="00822BD7">
        <w:rPr>
          <w:b/>
          <w:bCs/>
          <w:sz w:val="28"/>
        </w:rPr>
        <w:t xml:space="preserve">Сертификат на право получения обновления </w:t>
      </w:r>
      <w:r>
        <w:rPr>
          <w:b/>
          <w:bCs/>
          <w:sz w:val="28"/>
        </w:rPr>
        <w:t xml:space="preserve">переданных </w:t>
      </w:r>
      <w:r w:rsidR="000676B3">
        <w:rPr>
          <w:b/>
          <w:bCs/>
          <w:sz w:val="28"/>
        </w:rPr>
        <w:t>П</w:t>
      </w:r>
      <w:r w:rsidRPr="00822BD7">
        <w:rPr>
          <w:b/>
          <w:bCs/>
          <w:sz w:val="28"/>
        </w:rPr>
        <w:t xml:space="preserve">рограмм </w:t>
      </w:r>
      <w:proofErr w:type="spellStart"/>
      <w:r w:rsidRPr="00822BD7">
        <w:rPr>
          <w:b/>
          <w:bCs/>
          <w:sz w:val="28"/>
        </w:rPr>
        <w:t>MicroStrategy</w:t>
      </w:r>
      <w:proofErr w:type="spellEnd"/>
      <w:r w:rsidRPr="00822BD7">
        <w:rPr>
          <w:b/>
          <w:bCs/>
          <w:sz w:val="28"/>
        </w:rPr>
        <w:t xml:space="preserve"> </w:t>
      </w:r>
      <w:r w:rsidRPr="00822BD7">
        <w:rPr>
          <w:b/>
          <w:bCs/>
          <w:sz w:val="28"/>
          <w:lang w:val="en-US"/>
        </w:rPr>
        <w:t>BI</w:t>
      </w:r>
      <w:r w:rsidRPr="00DB3739">
        <w:rPr>
          <w:bCs/>
          <w:sz w:val="28"/>
        </w:rPr>
        <w:t xml:space="preserve"> в составе и количестве, указанном в</w:t>
      </w:r>
      <w:r>
        <w:rPr>
          <w:bCs/>
          <w:sz w:val="28"/>
        </w:rPr>
        <w:t xml:space="preserve"> Таблице №2</w:t>
      </w:r>
      <w:r w:rsidRPr="00DB3739">
        <w:rPr>
          <w:bCs/>
          <w:sz w:val="28"/>
        </w:rPr>
        <w:t xml:space="preserve"> п.4.</w:t>
      </w:r>
      <w:r>
        <w:rPr>
          <w:bCs/>
          <w:sz w:val="28"/>
        </w:rPr>
        <w:t>2</w:t>
      </w:r>
      <w:r w:rsidRPr="00DB3739">
        <w:rPr>
          <w:bCs/>
          <w:sz w:val="28"/>
        </w:rPr>
        <w:t>.1 раздела 4.Техническое задание</w:t>
      </w:r>
      <w:r w:rsidR="00BD4D34">
        <w:rPr>
          <w:bCs/>
          <w:sz w:val="28"/>
        </w:rPr>
        <w:t xml:space="preserve"> документации о закупке.</w:t>
      </w:r>
    </w:p>
    <w:p w:rsidR="00D973D8" w:rsidRPr="0041163C" w:rsidRDefault="00D973D8" w:rsidP="00D973D8">
      <w:pPr>
        <w:pStyle w:val="aff8"/>
        <w:jc w:val="both"/>
        <w:rPr>
          <w:bCs/>
          <w:sz w:val="28"/>
        </w:rPr>
      </w:pPr>
    </w:p>
    <w:p w:rsidR="00D973D8" w:rsidRDefault="00DB3739" w:rsidP="00DB3739">
      <w:pPr>
        <w:ind w:firstLine="397"/>
        <w:jc w:val="both"/>
        <w:rPr>
          <w:b/>
          <w:bCs/>
          <w:sz w:val="28"/>
        </w:rPr>
      </w:pPr>
      <w:r>
        <w:rPr>
          <w:bCs/>
          <w:sz w:val="28"/>
        </w:rPr>
        <w:t xml:space="preserve">4.2.3.2. </w:t>
      </w:r>
      <w:r w:rsidR="00D973D8">
        <w:rPr>
          <w:bCs/>
          <w:sz w:val="28"/>
        </w:rPr>
        <w:t>Уровень обновления</w:t>
      </w:r>
      <w:r w:rsidR="00822BD7">
        <w:rPr>
          <w:bCs/>
          <w:sz w:val="28"/>
        </w:rPr>
        <w:t xml:space="preserve"> программ для ЭВМ по Сертификату</w:t>
      </w:r>
      <w:r w:rsidR="00D973D8">
        <w:rPr>
          <w:bCs/>
          <w:sz w:val="28"/>
        </w:rPr>
        <w:t xml:space="preserve"> - </w:t>
      </w:r>
      <w:proofErr w:type="spellStart"/>
      <w:r w:rsidR="00D973D8" w:rsidRPr="007D205E">
        <w:rPr>
          <w:b/>
          <w:bCs/>
          <w:sz w:val="28"/>
        </w:rPr>
        <w:t>Level</w:t>
      </w:r>
      <w:proofErr w:type="spellEnd"/>
      <w:r w:rsidR="00D973D8" w:rsidRPr="007D205E">
        <w:rPr>
          <w:b/>
          <w:bCs/>
          <w:sz w:val="28"/>
        </w:rPr>
        <w:t xml:space="preserve"> </w:t>
      </w:r>
      <w:proofErr w:type="spellStart"/>
      <w:r w:rsidR="00D973D8" w:rsidRPr="007D205E">
        <w:rPr>
          <w:b/>
          <w:bCs/>
          <w:sz w:val="28"/>
        </w:rPr>
        <w:t>Standart</w:t>
      </w:r>
      <w:proofErr w:type="spellEnd"/>
    </w:p>
    <w:p w:rsidR="00D973D8" w:rsidRDefault="00D973D8" w:rsidP="00D973D8">
      <w:pPr>
        <w:jc w:val="both"/>
        <w:rPr>
          <w:bCs/>
          <w:sz w:val="28"/>
        </w:rPr>
      </w:pPr>
    </w:p>
    <w:p w:rsidR="00D973D8" w:rsidRDefault="00DB3739" w:rsidP="00DB3739">
      <w:pPr>
        <w:ind w:firstLine="397"/>
        <w:jc w:val="both"/>
        <w:rPr>
          <w:bCs/>
          <w:sz w:val="28"/>
        </w:rPr>
      </w:pPr>
      <w:r>
        <w:rPr>
          <w:bCs/>
          <w:sz w:val="28"/>
        </w:rPr>
        <w:t>4.2.3.3.</w:t>
      </w:r>
      <w:r w:rsidR="00D973D8">
        <w:rPr>
          <w:bCs/>
          <w:sz w:val="28"/>
        </w:rPr>
        <w:t xml:space="preserve">Право на получение обновлений программ для ЭВМ по настоящему Сертификату должно предоставляться Заказчику в течение </w:t>
      </w:r>
      <w:r w:rsidR="00D973D8" w:rsidRPr="0041163C">
        <w:rPr>
          <w:b/>
          <w:bCs/>
          <w:sz w:val="28"/>
        </w:rPr>
        <w:t>1</w:t>
      </w:r>
      <w:r w:rsidR="00D973D8">
        <w:rPr>
          <w:b/>
          <w:bCs/>
          <w:sz w:val="28"/>
        </w:rPr>
        <w:t xml:space="preserve"> (одного)</w:t>
      </w:r>
      <w:r w:rsidR="00D973D8" w:rsidRPr="0041163C">
        <w:rPr>
          <w:b/>
          <w:bCs/>
          <w:sz w:val="28"/>
        </w:rPr>
        <w:t xml:space="preserve"> год</w:t>
      </w:r>
      <w:r w:rsidR="00D973D8">
        <w:rPr>
          <w:b/>
          <w:bCs/>
          <w:sz w:val="28"/>
        </w:rPr>
        <w:t>а</w:t>
      </w:r>
      <w:r w:rsidR="00D973D8">
        <w:rPr>
          <w:bCs/>
          <w:sz w:val="28"/>
        </w:rPr>
        <w:t xml:space="preserve"> </w:t>
      </w:r>
      <w:proofErr w:type="gramStart"/>
      <w:r w:rsidR="00D973D8">
        <w:rPr>
          <w:bCs/>
          <w:sz w:val="28"/>
        </w:rPr>
        <w:t>с даты подписания</w:t>
      </w:r>
      <w:proofErr w:type="gramEnd"/>
      <w:r w:rsidR="00D973D8">
        <w:rPr>
          <w:bCs/>
          <w:sz w:val="28"/>
        </w:rPr>
        <w:t xml:space="preserve"> сторонами Акта приема-передачи Сертификата.</w:t>
      </w:r>
    </w:p>
    <w:p w:rsidR="00D973D8" w:rsidRPr="0041163C" w:rsidRDefault="00D973D8" w:rsidP="00D973D8">
      <w:pPr>
        <w:jc w:val="both"/>
        <w:rPr>
          <w:bCs/>
          <w:sz w:val="28"/>
        </w:rPr>
      </w:pPr>
    </w:p>
    <w:p w:rsidR="00D973D8" w:rsidRDefault="00D973D8" w:rsidP="00822BD7">
      <w:pPr>
        <w:numPr>
          <w:ilvl w:val="1"/>
          <w:numId w:val="47"/>
        </w:numPr>
        <w:ind w:left="0" w:firstLine="568"/>
        <w:jc w:val="both"/>
        <w:rPr>
          <w:bCs/>
          <w:sz w:val="28"/>
        </w:rPr>
      </w:pPr>
      <w:r w:rsidRPr="006D75D9">
        <w:rPr>
          <w:bCs/>
          <w:sz w:val="28"/>
        </w:rPr>
        <w:t>Порядок передачи прав</w:t>
      </w:r>
      <w:r>
        <w:rPr>
          <w:bCs/>
          <w:sz w:val="28"/>
        </w:rPr>
        <w:t xml:space="preserve"> на использование программ для ЭВМ</w:t>
      </w:r>
      <w:r w:rsidRPr="00403948">
        <w:rPr>
          <w:bCs/>
          <w:sz w:val="28"/>
        </w:rPr>
        <w:t>.</w:t>
      </w:r>
    </w:p>
    <w:p w:rsidR="00D973D8" w:rsidRPr="00403948" w:rsidRDefault="00D973D8" w:rsidP="00D973D8">
      <w:pPr>
        <w:ind w:left="568"/>
        <w:jc w:val="both"/>
        <w:rPr>
          <w:bCs/>
          <w:sz w:val="28"/>
        </w:rPr>
      </w:pPr>
    </w:p>
    <w:p w:rsidR="00D973D8" w:rsidRPr="006D75D9" w:rsidRDefault="00D973D8" w:rsidP="00D973D8">
      <w:pPr>
        <w:ind w:firstLine="397"/>
        <w:jc w:val="both"/>
        <w:rPr>
          <w:bCs/>
          <w:sz w:val="28"/>
        </w:rPr>
      </w:pPr>
      <w:r w:rsidRPr="006D75D9">
        <w:rPr>
          <w:bCs/>
          <w:sz w:val="28"/>
        </w:rPr>
        <w:t>Поставщик обязан предоставить неисключител</w:t>
      </w:r>
      <w:r>
        <w:rPr>
          <w:bCs/>
          <w:sz w:val="28"/>
        </w:rPr>
        <w:t xml:space="preserve">ьные права Заказчику в срок не более </w:t>
      </w:r>
      <w:r w:rsidR="00F5555B">
        <w:rPr>
          <w:bCs/>
          <w:sz w:val="28"/>
        </w:rPr>
        <w:t>2</w:t>
      </w:r>
      <w:r>
        <w:rPr>
          <w:bCs/>
          <w:sz w:val="28"/>
        </w:rPr>
        <w:t>0 (</w:t>
      </w:r>
      <w:r w:rsidR="00F5555B">
        <w:rPr>
          <w:bCs/>
          <w:sz w:val="28"/>
        </w:rPr>
        <w:t>два</w:t>
      </w:r>
      <w:r>
        <w:rPr>
          <w:bCs/>
          <w:sz w:val="28"/>
        </w:rPr>
        <w:t>дцати</w:t>
      </w:r>
      <w:r w:rsidRPr="006D75D9">
        <w:rPr>
          <w:bCs/>
          <w:sz w:val="28"/>
        </w:rPr>
        <w:t xml:space="preserve">) рабочих дней с даты подписания </w:t>
      </w:r>
      <w:r>
        <w:rPr>
          <w:bCs/>
          <w:sz w:val="28"/>
        </w:rPr>
        <w:t xml:space="preserve">сторонами </w:t>
      </w:r>
      <w:r w:rsidRPr="006D75D9">
        <w:rPr>
          <w:bCs/>
          <w:sz w:val="28"/>
        </w:rPr>
        <w:t xml:space="preserve">Договора,  путём передачи ключей доступа для активации </w:t>
      </w:r>
      <w:r w:rsidR="00F5555B">
        <w:rPr>
          <w:bCs/>
          <w:sz w:val="28"/>
        </w:rPr>
        <w:t>П</w:t>
      </w:r>
      <w:r w:rsidRPr="006D75D9">
        <w:rPr>
          <w:bCs/>
          <w:sz w:val="28"/>
        </w:rPr>
        <w:t xml:space="preserve">рограмм </w:t>
      </w:r>
      <w:proofErr w:type="spellStart"/>
      <w:r w:rsidR="00F5555B">
        <w:rPr>
          <w:sz w:val="28"/>
          <w:lang w:val="en-US"/>
        </w:rPr>
        <w:t>MicroStrategy</w:t>
      </w:r>
      <w:proofErr w:type="spellEnd"/>
      <w:r w:rsidR="00F5555B">
        <w:rPr>
          <w:sz w:val="28"/>
        </w:rPr>
        <w:t xml:space="preserve"> </w:t>
      </w:r>
      <w:r w:rsidR="00F5555B">
        <w:rPr>
          <w:sz w:val="28"/>
          <w:lang w:val="en-US"/>
        </w:rPr>
        <w:t>BI</w:t>
      </w:r>
      <w:r w:rsidR="00F5555B" w:rsidRPr="00822BD7" w:rsidDel="00C538D2">
        <w:rPr>
          <w:sz w:val="28"/>
          <w:szCs w:val="28"/>
        </w:rPr>
        <w:t xml:space="preserve"> </w:t>
      </w:r>
      <w:r w:rsidRPr="006D75D9">
        <w:rPr>
          <w:bCs/>
          <w:sz w:val="28"/>
        </w:rPr>
        <w:t>по каналам электронных сре</w:t>
      </w:r>
      <w:proofErr w:type="gramStart"/>
      <w:r w:rsidRPr="006D75D9">
        <w:rPr>
          <w:bCs/>
          <w:sz w:val="28"/>
        </w:rPr>
        <w:t>дств св</w:t>
      </w:r>
      <w:proofErr w:type="gramEnd"/>
      <w:r w:rsidRPr="006D75D9">
        <w:rPr>
          <w:bCs/>
          <w:sz w:val="28"/>
        </w:rPr>
        <w:t>язи.</w:t>
      </w:r>
    </w:p>
    <w:p w:rsidR="00D973D8" w:rsidRPr="006D75D9" w:rsidRDefault="00D973D8" w:rsidP="00D973D8">
      <w:pPr>
        <w:ind w:firstLine="397"/>
        <w:jc w:val="both"/>
        <w:rPr>
          <w:bCs/>
          <w:sz w:val="28"/>
        </w:rPr>
      </w:pPr>
      <w:r w:rsidRPr="006D75D9">
        <w:rPr>
          <w:bCs/>
          <w:sz w:val="28"/>
        </w:rPr>
        <w:t xml:space="preserve">Факт предоставления Заказчику права на использование </w:t>
      </w:r>
      <w:r w:rsidR="00F5555B">
        <w:rPr>
          <w:bCs/>
          <w:sz w:val="28"/>
        </w:rPr>
        <w:t>П</w:t>
      </w:r>
      <w:r w:rsidRPr="006D75D9">
        <w:rPr>
          <w:bCs/>
          <w:sz w:val="28"/>
        </w:rPr>
        <w:t>рограмм</w:t>
      </w:r>
      <w:r w:rsidR="00F5555B">
        <w:rPr>
          <w:bCs/>
          <w:sz w:val="28"/>
        </w:rPr>
        <w:t xml:space="preserve"> </w:t>
      </w:r>
      <w:proofErr w:type="spellStart"/>
      <w:r w:rsidR="00F5555B">
        <w:rPr>
          <w:sz w:val="28"/>
          <w:lang w:val="en-US"/>
        </w:rPr>
        <w:t>MicroStrategy</w:t>
      </w:r>
      <w:proofErr w:type="spellEnd"/>
      <w:r w:rsidR="00F5555B">
        <w:rPr>
          <w:sz w:val="28"/>
        </w:rPr>
        <w:t xml:space="preserve"> </w:t>
      </w:r>
      <w:r w:rsidR="00F5555B">
        <w:rPr>
          <w:sz w:val="28"/>
          <w:lang w:val="en-US"/>
        </w:rPr>
        <w:t>BI</w:t>
      </w:r>
      <w:r w:rsidRPr="006D75D9">
        <w:rPr>
          <w:bCs/>
          <w:sz w:val="28"/>
        </w:rPr>
        <w:t xml:space="preserve"> оформляется </w:t>
      </w:r>
      <w:r w:rsidR="00BD4D34">
        <w:rPr>
          <w:bCs/>
          <w:sz w:val="28"/>
        </w:rPr>
        <w:t>а</w:t>
      </w:r>
      <w:r w:rsidRPr="006D75D9">
        <w:rPr>
          <w:bCs/>
          <w:sz w:val="28"/>
        </w:rPr>
        <w:t xml:space="preserve">ктом приема-передачи прав в течение 3 (трёх) календарных дней </w:t>
      </w:r>
      <w:proofErr w:type="gramStart"/>
      <w:r w:rsidRPr="006D75D9">
        <w:rPr>
          <w:bCs/>
          <w:sz w:val="28"/>
        </w:rPr>
        <w:t>с даты передачи</w:t>
      </w:r>
      <w:proofErr w:type="gramEnd"/>
      <w:r w:rsidRPr="006D75D9">
        <w:rPr>
          <w:bCs/>
          <w:sz w:val="28"/>
        </w:rPr>
        <w:t xml:space="preserve"> ключей доступа для активации программ. Одновременно с актом Поставщик предоставляет Заказчику счет-фактуру на передаваемые лицензии.</w:t>
      </w:r>
    </w:p>
    <w:p w:rsidR="00D973D8" w:rsidRPr="006D75D9" w:rsidRDefault="00D973D8" w:rsidP="00D973D8">
      <w:pPr>
        <w:ind w:firstLine="397"/>
        <w:jc w:val="both"/>
        <w:rPr>
          <w:bCs/>
          <w:sz w:val="28"/>
        </w:rPr>
      </w:pPr>
      <w:r w:rsidRPr="006D75D9">
        <w:rPr>
          <w:bCs/>
          <w:sz w:val="28"/>
        </w:rPr>
        <w:t xml:space="preserve">Права на использование программ для ЭВМ считаются предоставленными Заказчику </w:t>
      </w:r>
      <w:proofErr w:type="gramStart"/>
      <w:r w:rsidRPr="006D75D9">
        <w:rPr>
          <w:bCs/>
          <w:sz w:val="28"/>
        </w:rPr>
        <w:t>с даты подписания</w:t>
      </w:r>
      <w:proofErr w:type="gramEnd"/>
      <w:r w:rsidRPr="006D75D9">
        <w:rPr>
          <w:bCs/>
          <w:sz w:val="28"/>
        </w:rPr>
        <w:t xml:space="preserve"> сторонами </w:t>
      </w:r>
      <w:r w:rsidR="00BD4D34">
        <w:rPr>
          <w:bCs/>
          <w:sz w:val="28"/>
        </w:rPr>
        <w:t>а</w:t>
      </w:r>
      <w:r w:rsidRPr="006D75D9">
        <w:rPr>
          <w:bCs/>
          <w:sz w:val="28"/>
        </w:rPr>
        <w:t>кта приёма-передачи прав.</w:t>
      </w:r>
    </w:p>
    <w:p w:rsidR="00D973D8" w:rsidRDefault="00D973D8" w:rsidP="00D973D8">
      <w:pPr>
        <w:ind w:firstLine="397"/>
        <w:jc w:val="both"/>
        <w:rPr>
          <w:bCs/>
          <w:sz w:val="28"/>
        </w:rPr>
      </w:pPr>
      <w:r w:rsidRPr="006D75D9">
        <w:rPr>
          <w:bCs/>
          <w:sz w:val="28"/>
        </w:rPr>
        <w:lastRenderedPageBreak/>
        <w:t xml:space="preserve">Одновременно с предоставлением неисключительных прав на использование </w:t>
      </w:r>
      <w:r w:rsidR="00F5555B">
        <w:rPr>
          <w:bCs/>
          <w:sz w:val="28"/>
        </w:rPr>
        <w:t>П</w:t>
      </w:r>
      <w:r w:rsidRPr="006D75D9">
        <w:rPr>
          <w:bCs/>
          <w:sz w:val="28"/>
        </w:rPr>
        <w:t>рограмм</w:t>
      </w:r>
      <w:r w:rsidR="00F5555B">
        <w:rPr>
          <w:bCs/>
          <w:sz w:val="28"/>
        </w:rPr>
        <w:t xml:space="preserve"> </w:t>
      </w:r>
      <w:proofErr w:type="spellStart"/>
      <w:r w:rsidR="00F5555B">
        <w:rPr>
          <w:sz w:val="28"/>
          <w:lang w:val="en-US"/>
        </w:rPr>
        <w:t>MicroStrategy</w:t>
      </w:r>
      <w:proofErr w:type="spellEnd"/>
      <w:r w:rsidR="00F5555B">
        <w:rPr>
          <w:sz w:val="28"/>
        </w:rPr>
        <w:t xml:space="preserve"> </w:t>
      </w:r>
      <w:r w:rsidR="00F5555B">
        <w:rPr>
          <w:sz w:val="28"/>
          <w:lang w:val="en-US"/>
        </w:rPr>
        <w:t>BI</w:t>
      </w:r>
      <w:r w:rsidRPr="006D75D9">
        <w:rPr>
          <w:bCs/>
          <w:sz w:val="28"/>
        </w:rPr>
        <w:t xml:space="preserve"> Заказчику направляется электронный сертификат </w:t>
      </w:r>
      <w:r w:rsidR="00F5555B">
        <w:rPr>
          <w:bCs/>
          <w:sz w:val="28"/>
        </w:rPr>
        <w:t>П</w:t>
      </w:r>
      <w:r w:rsidRPr="006D75D9">
        <w:rPr>
          <w:bCs/>
          <w:sz w:val="28"/>
        </w:rPr>
        <w:t>рограмм</w:t>
      </w:r>
      <w:r w:rsidR="00F5555B">
        <w:rPr>
          <w:bCs/>
          <w:sz w:val="28"/>
        </w:rPr>
        <w:t xml:space="preserve"> </w:t>
      </w:r>
      <w:proofErr w:type="spellStart"/>
      <w:r w:rsidR="00F5555B">
        <w:rPr>
          <w:sz w:val="28"/>
          <w:lang w:val="en-US"/>
        </w:rPr>
        <w:t>MicroStrategy</w:t>
      </w:r>
      <w:proofErr w:type="spellEnd"/>
      <w:r w:rsidR="00F5555B">
        <w:rPr>
          <w:sz w:val="28"/>
        </w:rPr>
        <w:t xml:space="preserve"> </w:t>
      </w:r>
      <w:r w:rsidR="00F5555B">
        <w:rPr>
          <w:sz w:val="28"/>
          <w:lang w:val="en-US"/>
        </w:rPr>
        <w:t>BI</w:t>
      </w:r>
      <w:r w:rsidRPr="006D75D9">
        <w:rPr>
          <w:bCs/>
          <w:sz w:val="28"/>
        </w:rPr>
        <w:t xml:space="preserve"> в формате PDF, стоимость которого включена в общий размер вознаграждения. Материальные носители Заказчику не передаются.</w:t>
      </w:r>
    </w:p>
    <w:p w:rsidR="00D973D8" w:rsidRPr="006D75D9" w:rsidRDefault="00D973D8" w:rsidP="00D973D8">
      <w:pPr>
        <w:ind w:firstLine="397"/>
        <w:jc w:val="both"/>
        <w:rPr>
          <w:bCs/>
          <w:sz w:val="28"/>
        </w:rPr>
      </w:pPr>
    </w:p>
    <w:p w:rsidR="00D973D8" w:rsidRDefault="00D7114B" w:rsidP="00822BD7">
      <w:pPr>
        <w:numPr>
          <w:ilvl w:val="1"/>
          <w:numId w:val="47"/>
        </w:numPr>
        <w:ind w:left="0" w:firstLine="567"/>
        <w:jc w:val="both"/>
        <w:rPr>
          <w:sz w:val="28"/>
          <w:szCs w:val="28"/>
        </w:rPr>
      </w:pPr>
      <w:r>
        <w:rPr>
          <w:sz w:val="28"/>
          <w:szCs w:val="28"/>
        </w:rPr>
        <w:t>Порядок передачи Сертификата</w:t>
      </w:r>
      <w:r w:rsidR="00D973D8">
        <w:rPr>
          <w:sz w:val="28"/>
          <w:szCs w:val="28"/>
        </w:rPr>
        <w:t>.</w:t>
      </w:r>
    </w:p>
    <w:p w:rsidR="00D973D8" w:rsidRDefault="00D973D8" w:rsidP="00D973D8">
      <w:pPr>
        <w:ind w:left="567"/>
        <w:jc w:val="both"/>
        <w:rPr>
          <w:sz w:val="28"/>
          <w:szCs w:val="28"/>
        </w:rPr>
      </w:pPr>
    </w:p>
    <w:p w:rsidR="00D973D8" w:rsidRDefault="00D973D8" w:rsidP="00D973D8">
      <w:pPr>
        <w:ind w:firstLine="397"/>
        <w:jc w:val="both"/>
        <w:rPr>
          <w:sz w:val="28"/>
          <w:szCs w:val="28"/>
        </w:rPr>
      </w:pPr>
      <w:r>
        <w:rPr>
          <w:sz w:val="28"/>
          <w:szCs w:val="28"/>
        </w:rPr>
        <w:t xml:space="preserve">В срок не более 5 (пяти) рабочих дней </w:t>
      </w:r>
      <w:proofErr w:type="gramStart"/>
      <w:r>
        <w:rPr>
          <w:sz w:val="28"/>
          <w:szCs w:val="28"/>
        </w:rPr>
        <w:t>с даты предоставления</w:t>
      </w:r>
      <w:proofErr w:type="gramEnd"/>
      <w:r>
        <w:rPr>
          <w:sz w:val="28"/>
          <w:szCs w:val="28"/>
        </w:rPr>
        <w:t xml:space="preserve">  неисключительных прав на использование </w:t>
      </w:r>
      <w:r w:rsidR="00F5555B">
        <w:rPr>
          <w:sz w:val="28"/>
          <w:szCs w:val="28"/>
        </w:rPr>
        <w:t>П</w:t>
      </w:r>
      <w:r>
        <w:rPr>
          <w:sz w:val="28"/>
          <w:szCs w:val="28"/>
        </w:rPr>
        <w:t xml:space="preserve">рограмм </w:t>
      </w:r>
      <w:proofErr w:type="spellStart"/>
      <w:r w:rsidR="00F5555B">
        <w:rPr>
          <w:sz w:val="28"/>
          <w:lang w:val="en-US"/>
        </w:rPr>
        <w:t>MicroStrategy</w:t>
      </w:r>
      <w:proofErr w:type="spellEnd"/>
      <w:r w:rsidR="00F5555B">
        <w:rPr>
          <w:sz w:val="28"/>
        </w:rPr>
        <w:t xml:space="preserve"> </w:t>
      </w:r>
      <w:r w:rsidR="00F5555B">
        <w:rPr>
          <w:sz w:val="28"/>
          <w:lang w:val="en-US"/>
        </w:rPr>
        <w:t>BI</w:t>
      </w:r>
      <w:r w:rsidR="00F5555B" w:rsidRPr="00822BD7" w:rsidDel="00C538D2">
        <w:rPr>
          <w:sz w:val="28"/>
          <w:szCs w:val="28"/>
        </w:rPr>
        <w:t xml:space="preserve"> </w:t>
      </w:r>
      <w:r>
        <w:rPr>
          <w:sz w:val="28"/>
          <w:szCs w:val="28"/>
        </w:rPr>
        <w:t xml:space="preserve"> Поставщик должен предоставить </w:t>
      </w:r>
      <w:r w:rsidRPr="006D75D9">
        <w:rPr>
          <w:sz w:val="28"/>
          <w:szCs w:val="28"/>
        </w:rPr>
        <w:t>За</w:t>
      </w:r>
      <w:r>
        <w:rPr>
          <w:sz w:val="28"/>
          <w:szCs w:val="28"/>
        </w:rPr>
        <w:t>казчику С</w:t>
      </w:r>
      <w:r w:rsidRPr="006D75D9">
        <w:rPr>
          <w:sz w:val="28"/>
          <w:szCs w:val="28"/>
        </w:rPr>
        <w:t>ертификат</w:t>
      </w:r>
      <w:r>
        <w:rPr>
          <w:sz w:val="28"/>
          <w:szCs w:val="28"/>
        </w:rPr>
        <w:t xml:space="preserve">, </w:t>
      </w:r>
      <w:proofErr w:type="spellStart"/>
      <w:r>
        <w:rPr>
          <w:sz w:val="28"/>
          <w:szCs w:val="28"/>
        </w:rPr>
        <w:t>подстверждающие</w:t>
      </w:r>
      <w:proofErr w:type="spellEnd"/>
      <w:r>
        <w:rPr>
          <w:sz w:val="28"/>
          <w:szCs w:val="28"/>
        </w:rPr>
        <w:t xml:space="preserve"> право Заказчика на получение обновления </w:t>
      </w:r>
      <w:r w:rsidR="00F5555B">
        <w:rPr>
          <w:sz w:val="28"/>
          <w:szCs w:val="28"/>
        </w:rPr>
        <w:t>П</w:t>
      </w:r>
      <w:r>
        <w:rPr>
          <w:sz w:val="28"/>
          <w:szCs w:val="28"/>
        </w:rPr>
        <w:t xml:space="preserve">рограмм </w:t>
      </w:r>
      <w:proofErr w:type="spellStart"/>
      <w:r w:rsidR="00F5555B">
        <w:rPr>
          <w:sz w:val="28"/>
          <w:lang w:val="en-US"/>
        </w:rPr>
        <w:t>MicroStrategy</w:t>
      </w:r>
      <w:proofErr w:type="spellEnd"/>
      <w:r w:rsidR="00F5555B">
        <w:rPr>
          <w:sz w:val="28"/>
        </w:rPr>
        <w:t xml:space="preserve"> </w:t>
      </w:r>
      <w:r w:rsidR="00F5555B">
        <w:rPr>
          <w:sz w:val="28"/>
          <w:lang w:val="en-US"/>
        </w:rPr>
        <w:t>BI</w:t>
      </w:r>
      <w:r w:rsidR="00F5555B" w:rsidRPr="00822BD7" w:rsidDel="00C538D2">
        <w:rPr>
          <w:sz w:val="28"/>
          <w:szCs w:val="28"/>
        </w:rPr>
        <w:t xml:space="preserve"> </w:t>
      </w:r>
      <w:r>
        <w:rPr>
          <w:sz w:val="28"/>
          <w:szCs w:val="28"/>
        </w:rPr>
        <w:t>.</w:t>
      </w:r>
      <w:r w:rsidRPr="006D75D9">
        <w:rPr>
          <w:sz w:val="28"/>
          <w:szCs w:val="28"/>
        </w:rPr>
        <w:t xml:space="preserve"> </w:t>
      </w:r>
    </w:p>
    <w:p w:rsidR="00D973D8" w:rsidRDefault="00D973D8" w:rsidP="00D973D8">
      <w:pPr>
        <w:ind w:firstLine="397"/>
        <w:jc w:val="both"/>
        <w:rPr>
          <w:bCs/>
          <w:sz w:val="28"/>
        </w:rPr>
      </w:pPr>
      <w:r>
        <w:rPr>
          <w:bCs/>
          <w:sz w:val="28"/>
        </w:rPr>
        <w:t xml:space="preserve">Права на получение обновления </w:t>
      </w:r>
      <w:r w:rsidR="00F5555B">
        <w:rPr>
          <w:bCs/>
          <w:sz w:val="28"/>
        </w:rPr>
        <w:t>П</w:t>
      </w:r>
      <w:r>
        <w:rPr>
          <w:bCs/>
          <w:sz w:val="28"/>
        </w:rPr>
        <w:t>рограмм</w:t>
      </w:r>
      <w:r w:rsidR="00F5555B">
        <w:rPr>
          <w:bCs/>
          <w:sz w:val="28"/>
        </w:rPr>
        <w:t xml:space="preserve"> </w:t>
      </w:r>
      <w:proofErr w:type="spellStart"/>
      <w:r w:rsidR="00F5555B">
        <w:rPr>
          <w:sz w:val="28"/>
          <w:lang w:val="en-US"/>
        </w:rPr>
        <w:t>MicroStrategy</w:t>
      </w:r>
      <w:proofErr w:type="spellEnd"/>
      <w:r w:rsidR="00F5555B">
        <w:rPr>
          <w:sz w:val="28"/>
        </w:rPr>
        <w:t xml:space="preserve"> </w:t>
      </w:r>
      <w:r w:rsidR="00F5555B">
        <w:rPr>
          <w:sz w:val="28"/>
          <w:lang w:val="en-US"/>
        </w:rPr>
        <w:t>BI</w:t>
      </w:r>
      <w:r w:rsidRPr="006D75D9">
        <w:rPr>
          <w:bCs/>
          <w:sz w:val="28"/>
        </w:rPr>
        <w:t xml:space="preserve"> считаются предоставленными Заказчику </w:t>
      </w:r>
      <w:proofErr w:type="gramStart"/>
      <w:r w:rsidRPr="006D75D9">
        <w:rPr>
          <w:bCs/>
          <w:sz w:val="28"/>
        </w:rPr>
        <w:t>с даты подписания</w:t>
      </w:r>
      <w:proofErr w:type="gramEnd"/>
      <w:r w:rsidRPr="006D75D9">
        <w:rPr>
          <w:bCs/>
          <w:sz w:val="28"/>
        </w:rPr>
        <w:t xml:space="preserve"> сто</w:t>
      </w:r>
      <w:r>
        <w:rPr>
          <w:bCs/>
          <w:sz w:val="28"/>
        </w:rPr>
        <w:t xml:space="preserve">ронами </w:t>
      </w:r>
      <w:r w:rsidR="00BD4D34">
        <w:rPr>
          <w:bCs/>
          <w:sz w:val="28"/>
        </w:rPr>
        <w:t>а</w:t>
      </w:r>
      <w:r>
        <w:rPr>
          <w:bCs/>
          <w:sz w:val="28"/>
        </w:rPr>
        <w:t>кта приёма-передачи Сертификата</w:t>
      </w:r>
      <w:r w:rsidRPr="006D75D9">
        <w:rPr>
          <w:bCs/>
          <w:sz w:val="28"/>
        </w:rPr>
        <w:t>.</w:t>
      </w:r>
    </w:p>
    <w:p w:rsidR="00D973D8" w:rsidRDefault="00D973D8" w:rsidP="00D973D8">
      <w:pPr>
        <w:ind w:firstLine="397"/>
        <w:jc w:val="both"/>
        <w:rPr>
          <w:bCs/>
          <w:sz w:val="28"/>
        </w:rPr>
      </w:pPr>
    </w:p>
    <w:p w:rsidR="00D973D8" w:rsidRPr="00D7114B" w:rsidRDefault="00D973D8" w:rsidP="00D7114B">
      <w:pPr>
        <w:numPr>
          <w:ilvl w:val="1"/>
          <w:numId w:val="47"/>
        </w:numPr>
        <w:jc w:val="both"/>
        <w:rPr>
          <w:sz w:val="28"/>
          <w:szCs w:val="28"/>
        </w:rPr>
      </w:pPr>
      <w:r w:rsidRPr="00D7114B">
        <w:rPr>
          <w:bCs/>
          <w:sz w:val="28"/>
        </w:rPr>
        <w:t>Начальная (максимальная) цена договора, без учета НДС.</w:t>
      </w:r>
    </w:p>
    <w:p w:rsidR="00D973D8" w:rsidRPr="0061472E" w:rsidRDefault="00D973D8" w:rsidP="00D973D8">
      <w:pPr>
        <w:ind w:firstLine="567"/>
        <w:jc w:val="both"/>
        <w:rPr>
          <w:bCs/>
          <w:sz w:val="28"/>
        </w:rPr>
      </w:pPr>
    </w:p>
    <w:p w:rsidR="00D973D8" w:rsidRPr="0061472E" w:rsidRDefault="00D973D8" w:rsidP="00D973D8">
      <w:pPr>
        <w:ind w:firstLine="397"/>
        <w:jc w:val="both"/>
        <w:rPr>
          <w:bCs/>
          <w:sz w:val="28"/>
        </w:rPr>
      </w:pPr>
      <w:r w:rsidRPr="0061472E">
        <w:rPr>
          <w:bCs/>
          <w:sz w:val="28"/>
        </w:rPr>
        <w:t>Максимал</w:t>
      </w:r>
      <w:r w:rsidR="00822BD7">
        <w:rPr>
          <w:bCs/>
          <w:sz w:val="28"/>
        </w:rPr>
        <w:t>ьная цена договора составляет 3</w:t>
      </w:r>
      <w:r w:rsidRPr="0061472E">
        <w:rPr>
          <w:bCs/>
          <w:sz w:val="28"/>
        </w:rPr>
        <w:t xml:space="preserve"> 00</w:t>
      </w:r>
      <w:r>
        <w:rPr>
          <w:bCs/>
          <w:sz w:val="28"/>
        </w:rPr>
        <w:t xml:space="preserve">0 000,00 </w:t>
      </w:r>
      <w:r w:rsidR="007B2F7D">
        <w:rPr>
          <w:bCs/>
          <w:sz w:val="28"/>
        </w:rPr>
        <w:t xml:space="preserve">рублей </w:t>
      </w:r>
      <w:r>
        <w:rPr>
          <w:bCs/>
          <w:sz w:val="28"/>
        </w:rPr>
        <w:t>(</w:t>
      </w:r>
      <w:r w:rsidR="00106015">
        <w:rPr>
          <w:bCs/>
          <w:sz w:val="28"/>
        </w:rPr>
        <w:t>три</w:t>
      </w:r>
      <w:r>
        <w:rPr>
          <w:bCs/>
          <w:sz w:val="28"/>
        </w:rPr>
        <w:t xml:space="preserve"> миллион</w:t>
      </w:r>
      <w:r w:rsidR="00106015">
        <w:rPr>
          <w:bCs/>
          <w:sz w:val="28"/>
        </w:rPr>
        <w:t>а</w:t>
      </w:r>
      <w:r w:rsidR="00F5555B">
        <w:rPr>
          <w:bCs/>
          <w:sz w:val="28"/>
        </w:rPr>
        <w:t xml:space="preserve"> рублей 00 копеек</w:t>
      </w:r>
      <w:r w:rsidR="007B2F7D">
        <w:rPr>
          <w:bCs/>
          <w:sz w:val="28"/>
        </w:rPr>
        <w:t>)</w:t>
      </w:r>
      <w:r w:rsidRPr="0061472E">
        <w:rPr>
          <w:bCs/>
          <w:sz w:val="28"/>
        </w:rPr>
        <w:t xml:space="preserve">. </w:t>
      </w:r>
    </w:p>
    <w:p w:rsidR="00D973D8" w:rsidRDefault="00D973D8" w:rsidP="00D973D8">
      <w:pPr>
        <w:ind w:firstLine="397"/>
        <w:jc w:val="both"/>
        <w:rPr>
          <w:bCs/>
          <w:sz w:val="28"/>
        </w:rPr>
      </w:pPr>
      <w:r w:rsidRPr="0061472E">
        <w:rPr>
          <w:bCs/>
          <w:sz w:val="28"/>
        </w:rPr>
        <w:t>Все цены и суммы в предложении Поставщика должны быть кон</w:t>
      </w:r>
      <w:r>
        <w:rPr>
          <w:bCs/>
          <w:sz w:val="28"/>
        </w:rPr>
        <w:t xml:space="preserve">ечными с учетом </w:t>
      </w:r>
      <w:r w:rsidRPr="0061472E">
        <w:rPr>
          <w:bCs/>
          <w:sz w:val="28"/>
        </w:rPr>
        <w:t xml:space="preserve">всех расходов </w:t>
      </w:r>
      <w:r w:rsidR="00AD0B59">
        <w:rPr>
          <w:bCs/>
          <w:sz w:val="28"/>
        </w:rPr>
        <w:t>П</w:t>
      </w:r>
      <w:r w:rsidRPr="0061472E">
        <w:rPr>
          <w:bCs/>
          <w:sz w:val="28"/>
        </w:rPr>
        <w:t>оставщика</w:t>
      </w:r>
      <w:r w:rsidR="000676B3">
        <w:rPr>
          <w:bCs/>
          <w:sz w:val="28"/>
        </w:rPr>
        <w:t xml:space="preserve">, </w:t>
      </w:r>
      <w:r w:rsidR="000676B3" w:rsidRPr="000676B3">
        <w:rPr>
          <w:bCs/>
          <w:sz w:val="28"/>
        </w:rPr>
        <w:t xml:space="preserve">связанных с передачей прав на использование Программ </w:t>
      </w:r>
      <w:proofErr w:type="spellStart"/>
      <w:r w:rsidR="000676B3">
        <w:rPr>
          <w:sz w:val="28"/>
          <w:lang w:val="en-US"/>
        </w:rPr>
        <w:t>MicroStrategy</w:t>
      </w:r>
      <w:proofErr w:type="spellEnd"/>
      <w:r w:rsidR="000676B3">
        <w:rPr>
          <w:sz w:val="28"/>
        </w:rPr>
        <w:t xml:space="preserve"> </w:t>
      </w:r>
      <w:r w:rsidR="000676B3">
        <w:rPr>
          <w:sz w:val="28"/>
          <w:lang w:val="en-US"/>
        </w:rPr>
        <w:t>BI</w:t>
      </w:r>
      <w:r w:rsidR="000676B3" w:rsidRPr="00822BD7" w:rsidDel="00C538D2">
        <w:rPr>
          <w:sz w:val="28"/>
          <w:szCs w:val="28"/>
        </w:rPr>
        <w:t xml:space="preserve"> </w:t>
      </w:r>
      <w:r w:rsidR="000676B3" w:rsidRPr="000676B3">
        <w:rPr>
          <w:bCs/>
          <w:sz w:val="28"/>
        </w:rPr>
        <w:t xml:space="preserve">и </w:t>
      </w:r>
      <w:r w:rsidR="001F4632">
        <w:rPr>
          <w:bCs/>
          <w:sz w:val="28"/>
        </w:rPr>
        <w:t xml:space="preserve">предоставлением </w:t>
      </w:r>
      <w:r w:rsidR="000676B3" w:rsidRPr="000676B3">
        <w:rPr>
          <w:bCs/>
          <w:sz w:val="28"/>
        </w:rPr>
        <w:t xml:space="preserve">Сертификата, </w:t>
      </w:r>
      <w:r w:rsidRPr="0061472E">
        <w:rPr>
          <w:bCs/>
          <w:sz w:val="28"/>
        </w:rPr>
        <w:t>и налогов.</w:t>
      </w:r>
      <w:r w:rsidR="005F2DE3">
        <w:rPr>
          <w:bCs/>
          <w:sz w:val="28"/>
        </w:rPr>
        <w:t xml:space="preserve"> </w:t>
      </w:r>
      <w:r w:rsidR="00412423" w:rsidRPr="00412423">
        <w:rPr>
          <w:bCs/>
          <w:sz w:val="28"/>
        </w:rPr>
        <w:t>НДС начисляется в соответствии с законодательством Российской Федерации.</w:t>
      </w:r>
    </w:p>
    <w:p w:rsidR="00D7114B" w:rsidRDefault="00D7114B" w:rsidP="00D973D8">
      <w:pPr>
        <w:ind w:firstLine="397"/>
        <w:jc w:val="both"/>
        <w:rPr>
          <w:bCs/>
          <w:sz w:val="28"/>
        </w:rPr>
      </w:pPr>
    </w:p>
    <w:p w:rsidR="00D973D8" w:rsidRPr="00D7114B" w:rsidRDefault="00D973D8" w:rsidP="00D7114B">
      <w:pPr>
        <w:numPr>
          <w:ilvl w:val="1"/>
          <w:numId w:val="47"/>
        </w:numPr>
        <w:jc w:val="both"/>
        <w:rPr>
          <w:sz w:val="28"/>
          <w:szCs w:val="28"/>
        </w:rPr>
      </w:pPr>
      <w:r w:rsidRPr="00D7114B">
        <w:rPr>
          <w:sz w:val="28"/>
          <w:szCs w:val="28"/>
        </w:rPr>
        <w:t xml:space="preserve">Форма, сроки и порядок оплаты. </w:t>
      </w:r>
    </w:p>
    <w:p w:rsidR="00D973D8" w:rsidRPr="0061472E" w:rsidRDefault="00D973D8" w:rsidP="00D973D8">
      <w:pPr>
        <w:ind w:firstLine="397"/>
        <w:jc w:val="both"/>
        <w:rPr>
          <w:bCs/>
          <w:sz w:val="28"/>
        </w:rPr>
      </w:pPr>
    </w:p>
    <w:p w:rsidR="00D973D8" w:rsidRDefault="00D973D8" w:rsidP="00D973D8">
      <w:pPr>
        <w:ind w:firstLine="709"/>
        <w:jc w:val="both"/>
        <w:rPr>
          <w:sz w:val="28"/>
          <w:szCs w:val="28"/>
        </w:rPr>
      </w:pPr>
      <w:r w:rsidRPr="002940A3">
        <w:rPr>
          <w:sz w:val="28"/>
          <w:szCs w:val="28"/>
        </w:rPr>
        <w:t xml:space="preserve">Оплата </w:t>
      </w:r>
      <w:r>
        <w:rPr>
          <w:sz w:val="28"/>
          <w:szCs w:val="28"/>
        </w:rPr>
        <w:t xml:space="preserve">вознаграждения за передаваемые права на использование </w:t>
      </w:r>
      <w:r w:rsidR="00F5555B">
        <w:rPr>
          <w:sz w:val="28"/>
          <w:szCs w:val="28"/>
        </w:rPr>
        <w:t>П</w:t>
      </w:r>
      <w:r>
        <w:rPr>
          <w:sz w:val="28"/>
          <w:szCs w:val="28"/>
        </w:rPr>
        <w:t xml:space="preserve">рограмм </w:t>
      </w:r>
      <w:proofErr w:type="spellStart"/>
      <w:r w:rsidR="00F5555B">
        <w:rPr>
          <w:sz w:val="28"/>
          <w:lang w:val="en-US"/>
        </w:rPr>
        <w:t>MicroStrategy</w:t>
      </w:r>
      <w:proofErr w:type="spellEnd"/>
      <w:r w:rsidR="00F5555B">
        <w:rPr>
          <w:sz w:val="28"/>
        </w:rPr>
        <w:t xml:space="preserve"> </w:t>
      </w:r>
      <w:r w:rsidR="00F5555B">
        <w:rPr>
          <w:sz w:val="28"/>
          <w:lang w:val="en-US"/>
        </w:rPr>
        <w:t>BI</w:t>
      </w:r>
      <w:r w:rsidR="00F5555B" w:rsidRPr="00822BD7" w:rsidDel="00C538D2">
        <w:rPr>
          <w:sz w:val="28"/>
          <w:szCs w:val="28"/>
        </w:rPr>
        <w:t xml:space="preserve"> </w:t>
      </w:r>
      <w:r>
        <w:rPr>
          <w:sz w:val="28"/>
          <w:szCs w:val="28"/>
        </w:rPr>
        <w:t xml:space="preserve"> </w:t>
      </w:r>
      <w:r w:rsidRPr="002940A3">
        <w:rPr>
          <w:sz w:val="28"/>
          <w:szCs w:val="28"/>
        </w:rPr>
        <w:t xml:space="preserve">осуществляется </w:t>
      </w:r>
      <w:r>
        <w:rPr>
          <w:sz w:val="28"/>
          <w:szCs w:val="28"/>
        </w:rPr>
        <w:t xml:space="preserve">Заказчиком </w:t>
      </w:r>
      <w:r w:rsidRPr="002940A3">
        <w:rPr>
          <w:sz w:val="28"/>
          <w:szCs w:val="28"/>
        </w:rPr>
        <w:t>путем безналичного перечисления денежных средств на расчетный счет Поставщика в течение 30 (тридцати) кале</w:t>
      </w:r>
      <w:r>
        <w:rPr>
          <w:sz w:val="28"/>
          <w:szCs w:val="28"/>
        </w:rPr>
        <w:t xml:space="preserve">ндарных дней </w:t>
      </w:r>
      <w:proofErr w:type="gramStart"/>
      <w:r>
        <w:rPr>
          <w:sz w:val="28"/>
          <w:szCs w:val="28"/>
        </w:rPr>
        <w:t>с даты подписания</w:t>
      </w:r>
      <w:proofErr w:type="gramEnd"/>
      <w:r>
        <w:rPr>
          <w:sz w:val="28"/>
          <w:szCs w:val="28"/>
        </w:rPr>
        <w:t xml:space="preserve"> с</w:t>
      </w:r>
      <w:r w:rsidRPr="002940A3">
        <w:rPr>
          <w:sz w:val="28"/>
          <w:szCs w:val="28"/>
        </w:rPr>
        <w:t>торонами Акта п</w:t>
      </w:r>
      <w:r>
        <w:rPr>
          <w:sz w:val="28"/>
          <w:szCs w:val="28"/>
        </w:rPr>
        <w:t xml:space="preserve">риема-передачи </w:t>
      </w:r>
      <w:r w:rsidRPr="002940A3">
        <w:rPr>
          <w:sz w:val="28"/>
          <w:szCs w:val="28"/>
        </w:rPr>
        <w:t>прав, на основании счета, выставляемого Поставщиком.</w:t>
      </w:r>
    </w:p>
    <w:p w:rsidR="00D973D8" w:rsidRDefault="00D973D8" w:rsidP="00D973D8">
      <w:pPr>
        <w:ind w:firstLine="709"/>
        <w:jc w:val="both"/>
        <w:rPr>
          <w:sz w:val="28"/>
          <w:szCs w:val="28"/>
        </w:rPr>
      </w:pPr>
      <w:r>
        <w:rPr>
          <w:sz w:val="28"/>
          <w:szCs w:val="28"/>
        </w:rPr>
        <w:t>Оплат</w:t>
      </w:r>
      <w:r w:rsidR="00D7114B">
        <w:rPr>
          <w:sz w:val="28"/>
          <w:szCs w:val="28"/>
        </w:rPr>
        <w:t>а за предоставляемый Сертификат</w:t>
      </w:r>
      <w:r>
        <w:rPr>
          <w:sz w:val="28"/>
          <w:szCs w:val="28"/>
        </w:rPr>
        <w:t xml:space="preserve"> </w:t>
      </w:r>
      <w:r w:rsidRPr="002940A3">
        <w:rPr>
          <w:sz w:val="28"/>
          <w:szCs w:val="28"/>
        </w:rPr>
        <w:t xml:space="preserve">осуществляется </w:t>
      </w:r>
      <w:r>
        <w:rPr>
          <w:sz w:val="28"/>
          <w:szCs w:val="28"/>
        </w:rPr>
        <w:t xml:space="preserve">Заказчиком </w:t>
      </w:r>
      <w:r w:rsidRPr="002940A3">
        <w:rPr>
          <w:sz w:val="28"/>
          <w:szCs w:val="28"/>
        </w:rPr>
        <w:t>путем безналичного перечисления денежных средств на расчетный счет Поставщика в течение 30 (тридцати) кале</w:t>
      </w:r>
      <w:r>
        <w:rPr>
          <w:sz w:val="28"/>
          <w:szCs w:val="28"/>
        </w:rPr>
        <w:t xml:space="preserve">ндарных дней </w:t>
      </w:r>
      <w:proofErr w:type="gramStart"/>
      <w:r>
        <w:rPr>
          <w:sz w:val="28"/>
          <w:szCs w:val="28"/>
        </w:rPr>
        <w:t>с даты подписания</w:t>
      </w:r>
      <w:proofErr w:type="gramEnd"/>
      <w:r>
        <w:rPr>
          <w:sz w:val="28"/>
          <w:szCs w:val="28"/>
        </w:rPr>
        <w:t xml:space="preserve"> с</w:t>
      </w:r>
      <w:r w:rsidRPr="002940A3">
        <w:rPr>
          <w:sz w:val="28"/>
          <w:szCs w:val="28"/>
        </w:rPr>
        <w:t xml:space="preserve">торонами </w:t>
      </w:r>
      <w:r w:rsidR="00BC2AC5">
        <w:rPr>
          <w:sz w:val="28"/>
          <w:szCs w:val="28"/>
        </w:rPr>
        <w:t>а</w:t>
      </w:r>
      <w:r w:rsidRPr="002940A3">
        <w:rPr>
          <w:sz w:val="28"/>
          <w:szCs w:val="28"/>
        </w:rPr>
        <w:t>кта прием</w:t>
      </w:r>
      <w:r>
        <w:rPr>
          <w:sz w:val="28"/>
          <w:szCs w:val="28"/>
        </w:rPr>
        <w:t>а-передачи Сертификата</w:t>
      </w:r>
      <w:r w:rsidRPr="002940A3">
        <w:rPr>
          <w:sz w:val="28"/>
          <w:szCs w:val="28"/>
        </w:rPr>
        <w:t>, на основании счета, выставляемого Поставщиком.</w:t>
      </w:r>
    </w:p>
    <w:p w:rsidR="00D7114B" w:rsidRDefault="00D7114B" w:rsidP="00D973D8">
      <w:pPr>
        <w:ind w:firstLine="709"/>
        <w:jc w:val="both"/>
        <w:rPr>
          <w:sz w:val="28"/>
          <w:szCs w:val="28"/>
        </w:rPr>
      </w:pPr>
    </w:p>
    <w:p w:rsidR="00D973D8" w:rsidRPr="00D7114B" w:rsidRDefault="00D973D8" w:rsidP="00D7114B">
      <w:pPr>
        <w:numPr>
          <w:ilvl w:val="1"/>
          <w:numId w:val="47"/>
        </w:numPr>
        <w:jc w:val="both"/>
        <w:rPr>
          <w:sz w:val="28"/>
          <w:szCs w:val="28"/>
        </w:rPr>
      </w:pPr>
      <w:r w:rsidRPr="00D7114B">
        <w:rPr>
          <w:sz w:val="28"/>
          <w:szCs w:val="28"/>
        </w:rPr>
        <w:t>Требования к поставщику.</w:t>
      </w:r>
    </w:p>
    <w:p w:rsidR="00D973D8" w:rsidRDefault="00D973D8" w:rsidP="00D973D8">
      <w:pPr>
        <w:ind w:firstLine="709"/>
        <w:jc w:val="both"/>
        <w:rPr>
          <w:sz w:val="28"/>
          <w:szCs w:val="28"/>
        </w:rPr>
      </w:pPr>
    </w:p>
    <w:p w:rsidR="00D973D8" w:rsidRDefault="00D973D8" w:rsidP="00D973D8">
      <w:pPr>
        <w:ind w:firstLine="709"/>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w:t>
      </w:r>
      <w:r w:rsidR="00F5555B">
        <w:rPr>
          <w:sz w:val="28"/>
          <w:szCs w:val="28"/>
        </w:rPr>
        <w:t>П</w:t>
      </w:r>
      <w:r>
        <w:rPr>
          <w:sz w:val="28"/>
          <w:szCs w:val="28"/>
        </w:rPr>
        <w:t>рограмм</w:t>
      </w:r>
      <w:r w:rsidR="00BC2AC5" w:rsidRPr="00BC2AC5">
        <w:t xml:space="preserve"> </w:t>
      </w:r>
      <w:proofErr w:type="spellStart"/>
      <w:r w:rsidR="00BC2AC5" w:rsidRPr="00BC2AC5">
        <w:rPr>
          <w:sz w:val="28"/>
          <w:szCs w:val="28"/>
        </w:rPr>
        <w:t>MicroStrategy</w:t>
      </w:r>
      <w:proofErr w:type="spellEnd"/>
      <w:r w:rsidR="00BC2AC5" w:rsidRPr="00BC2AC5">
        <w:rPr>
          <w:sz w:val="28"/>
          <w:szCs w:val="28"/>
        </w:rPr>
        <w:t xml:space="preserve"> BI</w:t>
      </w:r>
      <w:r>
        <w:rPr>
          <w:sz w:val="28"/>
          <w:szCs w:val="28"/>
        </w:rPr>
        <w:t xml:space="preserve"> третьим лицам, начиная от </w:t>
      </w:r>
      <w:r w:rsidR="00983E52">
        <w:rPr>
          <w:sz w:val="28"/>
          <w:szCs w:val="28"/>
        </w:rPr>
        <w:t>п</w:t>
      </w:r>
      <w:r>
        <w:rPr>
          <w:sz w:val="28"/>
          <w:szCs w:val="28"/>
        </w:rPr>
        <w:t xml:space="preserve">равообладателя </w:t>
      </w:r>
      <w:r w:rsidR="00F5555B">
        <w:rPr>
          <w:sz w:val="28"/>
          <w:szCs w:val="28"/>
        </w:rPr>
        <w:t>П</w:t>
      </w:r>
      <w:r>
        <w:rPr>
          <w:sz w:val="28"/>
          <w:szCs w:val="28"/>
        </w:rPr>
        <w:t>рограмм</w:t>
      </w:r>
      <w:r w:rsidR="00F5555B">
        <w:rPr>
          <w:sz w:val="28"/>
          <w:szCs w:val="28"/>
        </w:rPr>
        <w:t xml:space="preserve"> </w:t>
      </w:r>
      <w:proofErr w:type="spellStart"/>
      <w:r w:rsidR="00F5555B">
        <w:rPr>
          <w:sz w:val="28"/>
          <w:lang w:val="en-US"/>
        </w:rPr>
        <w:t>MicroStrategy</w:t>
      </w:r>
      <w:proofErr w:type="spellEnd"/>
      <w:r w:rsidR="00F5555B">
        <w:rPr>
          <w:sz w:val="28"/>
        </w:rPr>
        <w:t xml:space="preserve"> </w:t>
      </w:r>
      <w:r w:rsidR="00F5555B">
        <w:rPr>
          <w:sz w:val="28"/>
          <w:lang w:val="en-US"/>
        </w:rPr>
        <w:t>BI</w:t>
      </w:r>
      <w:r w:rsidR="00F5555B" w:rsidRPr="00822BD7" w:rsidDel="00C538D2">
        <w:rPr>
          <w:sz w:val="28"/>
          <w:szCs w:val="28"/>
        </w:rPr>
        <w:t xml:space="preserve"> </w:t>
      </w:r>
      <w:r>
        <w:rPr>
          <w:sz w:val="28"/>
          <w:szCs w:val="28"/>
        </w:rPr>
        <w:t>.</w:t>
      </w:r>
    </w:p>
    <w:p w:rsidR="00D973D8" w:rsidRDefault="00D973D8" w:rsidP="00D973D8">
      <w:pPr>
        <w:pStyle w:val="a"/>
        <w:numPr>
          <w:ilvl w:val="0"/>
          <w:numId w:val="0"/>
        </w:numPr>
        <w:ind w:firstLine="709"/>
        <w:jc w:val="both"/>
        <w:rPr>
          <w:sz w:val="28"/>
          <w:szCs w:val="28"/>
        </w:rPr>
      </w:pPr>
      <w:r w:rsidRPr="00B4428C">
        <w:rPr>
          <w:sz w:val="28"/>
          <w:szCs w:val="28"/>
        </w:rPr>
        <w:lastRenderedPageBreak/>
        <w:t>П</w:t>
      </w:r>
      <w:r>
        <w:rPr>
          <w:iCs/>
          <w:sz w:val="28"/>
          <w:szCs w:val="28"/>
        </w:rPr>
        <w:t>оставщик должен обладать</w:t>
      </w:r>
      <w:r w:rsidRPr="00B4428C">
        <w:rPr>
          <w:iCs/>
          <w:sz w:val="28"/>
          <w:szCs w:val="28"/>
        </w:rPr>
        <w:t xml:space="preserve"> де</w:t>
      </w:r>
      <w:r>
        <w:rPr>
          <w:iCs/>
          <w:sz w:val="28"/>
          <w:szCs w:val="28"/>
        </w:rPr>
        <w:t>йствующим</w:t>
      </w:r>
      <w:r w:rsidRPr="00B4428C">
        <w:rPr>
          <w:iCs/>
          <w:sz w:val="28"/>
          <w:szCs w:val="28"/>
        </w:rPr>
        <w:t xml:space="preserve"> статус</w:t>
      </w:r>
      <w:r>
        <w:rPr>
          <w:iCs/>
          <w:sz w:val="28"/>
          <w:szCs w:val="28"/>
        </w:rPr>
        <w:t xml:space="preserve">ом партнера компании </w:t>
      </w:r>
      <w:proofErr w:type="gramStart"/>
      <w:r>
        <w:rPr>
          <w:iCs/>
          <w:sz w:val="28"/>
          <w:szCs w:val="28"/>
        </w:rPr>
        <w:t>-п</w:t>
      </w:r>
      <w:proofErr w:type="gramEnd"/>
      <w:r>
        <w:rPr>
          <w:iCs/>
          <w:sz w:val="28"/>
          <w:szCs w:val="28"/>
        </w:rPr>
        <w:t xml:space="preserve">равообладателя </w:t>
      </w:r>
      <w:r w:rsidR="00F5555B">
        <w:rPr>
          <w:iCs/>
          <w:sz w:val="28"/>
          <w:szCs w:val="28"/>
        </w:rPr>
        <w:t>П</w:t>
      </w:r>
      <w:r>
        <w:rPr>
          <w:iCs/>
          <w:sz w:val="28"/>
          <w:szCs w:val="28"/>
        </w:rPr>
        <w:t xml:space="preserve">рограмм </w:t>
      </w:r>
      <w:proofErr w:type="spellStart"/>
      <w:r w:rsidR="00F5555B">
        <w:rPr>
          <w:sz w:val="28"/>
          <w:lang w:val="en-US"/>
        </w:rPr>
        <w:t>MicroStrategy</w:t>
      </w:r>
      <w:proofErr w:type="spellEnd"/>
      <w:r w:rsidR="00F5555B">
        <w:rPr>
          <w:sz w:val="28"/>
        </w:rPr>
        <w:t xml:space="preserve"> </w:t>
      </w:r>
      <w:r w:rsidR="00F5555B">
        <w:rPr>
          <w:sz w:val="28"/>
          <w:lang w:val="en-US"/>
        </w:rPr>
        <w:t>BI</w:t>
      </w:r>
      <w:r w:rsidR="00E20DBD">
        <w:rPr>
          <w:sz w:val="28"/>
        </w:rPr>
        <w:t xml:space="preserve"> - компании</w:t>
      </w:r>
      <w:r w:rsidR="00F5555B" w:rsidRPr="00822BD7" w:rsidDel="00C538D2">
        <w:rPr>
          <w:sz w:val="28"/>
          <w:szCs w:val="28"/>
        </w:rPr>
        <w:t xml:space="preserve"> </w:t>
      </w:r>
      <w:proofErr w:type="spellStart"/>
      <w:r w:rsidR="00E20DBD">
        <w:rPr>
          <w:sz w:val="28"/>
          <w:lang w:val="en-US"/>
        </w:rPr>
        <w:t>MicroStrategy</w:t>
      </w:r>
      <w:proofErr w:type="spellEnd"/>
      <w:r>
        <w:rPr>
          <w:iCs/>
          <w:sz w:val="28"/>
          <w:szCs w:val="28"/>
        </w:rPr>
        <w:t>, предоставляющим Поставщику право на передачу лицензий</w:t>
      </w:r>
      <w:r w:rsidRPr="006C10EE">
        <w:rPr>
          <w:iCs/>
          <w:sz w:val="28"/>
          <w:szCs w:val="28"/>
        </w:rPr>
        <w:t xml:space="preserve"> на </w:t>
      </w:r>
      <w:r w:rsidR="00F5555B">
        <w:rPr>
          <w:iCs/>
          <w:sz w:val="28"/>
          <w:szCs w:val="28"/>
        </w:rPr>
        <w:t>П</w:t>
      </w:r>
      <w:r w:rsidRPr="006C10EE">
        <w:rPr>
          <w:iCs/>
          <w:sz w:val="28"/>
          <w:szCs w:val="28"/>
        </w:rPr>
        <w:t>рограм</w:t>
      </w:r>
      <w:r w:rsidR="00B83E48">
        <w:rPr>
          <w:iCs/>
          <w:sz w:val="28"/>
          <w:szCs w:val="28"/>
        </w:rPr>
        <w:t>м</w:t>
      </w:r>
      <w:r w:rsidR="00E20DBD">
        <w:rPr>
          <w:iCs/>
          <w:sz w:val="28"/>
          <w:szCs w:val="28"/>
        </w:rPr>
        <w:t xml:space="preserve">ы </w:t>
      </w:r>
      <w:r>
        <w:rPr>
          <w:iCs/>
          <w:sz w:val="28"/>
          <w:szCs w:val="28"/>
        </w:rPr>
        <w:t xml:space="preserve"> </w:t>
      </w:r>
      <w:proofErr w:type="spellStart"/>
      <w:r>
        <w:rPr>
          <w:sz w:val="28"/>
          <w:lang w:val="en-US"/>
        </w:rPr>
        <w:t>MicroStrategy</w:t>
      </w:r>
      <w:proofErr w:type="spellEnd"/>
      <w:r w:rsidR="00E20DBD">
        <w:rPr>
          <w:sz w:val="28"/>
        </w:rPr>
        <w:t xml:space="preserve"> </w:t>
      </w:r>
      <w:r w:rsidR="00D7114B" w:rsidRPr="00D7114B">
        <w:rPr>
          <w:sz w:val="28"/>
        </w:rPr>
        <w:t xml:space="preserve">BI </w:t>
      </w:r>
      <w:r w:rsidRPr="006C10EE">
        <w:rPr>
          <w:iCs/>
          <w:sz w:val="28"/>
          <w:szCs w:val="28"/>
        </w:rPr>
        <w:t xml:space="preserve">на </w:t>
      </w:r>
      <w:r>
        <w:rPr>
          <w:iCs/>
          <w:sz w:val="28"/>
          <w:szCs w:val="28"/>
        </w:rPr>
        <w:t>территории Российской Федерации</w:t>
      </w:r>
      <w:r w:rsidR="00F5555B">
        <w:rPr>
          <w:iCs/>
          <w:sz w:val="28"/>
          <w:szCs w:val="28"/>
        </w:rPr>
        <w:t>,</w:t>
      </w:r>
      <w:r>
        <w:rPr>
          <w:iCs/>
          <w:sz w:val="28"/>
          <w:szCs w:val="28"/>
        </w:rPr>
        <w:t xml:space="preserve"> или</w:t>
      </w:r>
      <w:r w:rsidR="005F2DE3">
        <w:rPr>
          <w:iCs/>
          <w:sz w:val="28"/>
          <w:szCs w:val="28"/>
        </w:rPr>
        <w:t xml:space="preserve"> </w:t>
      </w:r>
      <w:r>
        <w:rPr>
          <w:iCs/>
          <w:sz w:val="28"/>
          <w:szCs w:val="28"/>
        </w:rPr>
        <w:t xml:space="preserve">официального представительства </w:t>
      </w:r>
      <w:r w:rsidR="00F5555B">
        <w:rPr>
          <w:iCs/>
          <w:sz w:val="28"/>
          <w:szCs w:val="28"/>
        </w:rPr>
        <w:t>компании -</w:t>
      </w:r>
      <w:r w:rsidR="005F2DE3">
        <w:rPr>
          <w:iCs/>
          <w:sz w:val="28"/>
          <w:szCs w:val="28"/>
        </w:rPr>
        <w:t xml:space="preserve"> </w:t>
      </w:r>
      <w:r w:rsidR="00F5555B">
        <w:rPr>
          <w:iCs/>
          <w:sz w:val="28"/>
          <w:szCs w:val="28"/>
        </w:rPr>
        <w:t xml:space="preserve">правообладателя Программ </w:t>
      </w:r>
      <w:proofErr w:type="spellStart"/>
      <w:r w:rsidR="00F5555B">
        <w:rPr>
          <w:sz w:val="28"/>
          <w:lang w:val="en-US"/>
        </w:rPr>
        <w:t>MicroStrategy</w:t>
      </w:r>
      <w:proofErr w:type="spellEnd"/>
      <w:r w:rsidR="00F5555B">
        <w:rPr>
          <w:sz w:val="28"/>
        </w:rPr>
        <w:t xml:space="preserve"> </w:t>
      </w:r>
      <w:r w:rsidR="00F5555B">
        <w:rPr>
          <w:sz w:val="28"/>
          <w:lang w:val="en-US"/>
        </w:rPr>
        <w:t>BI</w:t>
      </w:r>
      <w:r w:rsidR="00F5555B" w:rsidRPr="00822BD7" w:rsidDel="00C538D2">
        <w:rPr>
          <w:sz w:val="28"/>
          <w:szCs w:val="28"/>
        </w:rPr>
        <w:t xml:space="preserve"> </w:t>
      </w:r>
      <w:r>
        <w:rPr>
          <w:sz w:val="28"/>
          <w:szCs w:val="28"/>
        </w:rPr>
        <w:t>в Российской Федерации</w:t>
      </w:r>
      <w:r w:rsidRPr="00B4428C">
        <w:rPr>
          <w:iCs/>
          <w:sz w:val="28"/>
          <w:szCs w:val="28"/>
        </w:rPr>
        <w:t xml:space="preserve"> (подтвердить наличием </w:t>
      </w:r>
      <w:proofErr w:type="spellStart"/>
      <w:r w:rsidRPr="00B4428C">
        <w:rPr>
          <w:iCs/>
          <w:sz w:val="28"/>
          <w:szCs w:val="28"/>
        </w:rPr>
        <w:t>авторизационных</w:t>
      </w:r>
      <w:proofErr w:type="spellEnd"/>
      <w:r w:rsidRPr="00B4428C">
        <w:rPr>
          <w:iCs/>
          <w:sz w:val="28"/>
          <w:szCs w:val="28"/>
        </w:rPr>
        <w:t xml:space="preserve"> писем или сертификатов)</w:t>
      </w:r>
      <w:r>
        <w:rPr>
          <w:iCs/>
          <w:sz w:val="28"/>
          <w:szCs w:val="28"/>
        </w:rPr>
        <w:t>.</w:t>
      </w:r>
    </w:p>
    <w:p w:rsidR="00DB3739" w:rsidRPr="006968E4" w:rsidRDefault="00DB3739" w:rsidP="006968E4">
      <w:pPr>
        <w:spacing w:after="200" w:line="276" w:lineRule="auto"/>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6968E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5F2DE3">
            <w:pPr>
              <w:pStyle w:val="19"/>
              <w:ind w:firstLine="0"/>
              <w:rPr>
                <w:sz w:val="24"/>
                <w:szCs w:val="24"/>
              </w:rPr>
            </w:pPr>
            <w:r w:rsidRPr="00D73CBB">
              <w:rPr>
                <w:sz w:val="24"/>
                <w:szCs w:val="24"/>
              </w:rPr>
              <w:t xml:space="preserve">Открытый конкурс № </w:t>
            </w:r>
            <w:r w:rsidR="004A3522" w:rsidRPr="004A3522">
              <w:rPr>
                <w:sz w:val="24"/>
                <w:szCs w:val="24"/>
              </w:rPr>
              <w:t>ОКэ-008-ЦКПИТ-0026</w:t>
            </w:r>
            <w:r w:rsidR="004A3522">
              <w:rPr>
                <w:sz w:val="24"/>
                <w:szCs w:val="24"/>
              </w:rPr>
              <w:t xml:space="preserve"> </w:t>
            </w:r>
            <w:r w:rsidR="006968E4">
              <w:rPr>
                <w:sz w:val="24"/>
                <w:szCs w:val="24"/>
              </w:rPr>
              <w:t xml:space="preserve">на право заключения договора </w:t>
            </w:r>
            <w:r w:rsidR="006968E4" w:rsidRPr="006968E4">
              <w:rPr>
                <w:sz w:val="24"/>
                <w:szCs w:val="24"/>
              </w:rPr>
              <w:t xml:space="preserve">на передачу за вознаграждение на условиях простой (неисключительной) лицензии </w:t>
            </w:r>
            <w:r w:rsidR="00D227E6">
              <w:rPr>
                <w:sz w:val="24"/>
                <w:szCs w:val="24"/>
              </w:rPr>
              <w:t xml:space="preserve">права </w:t>
            </w:r>
            <w:r w:rsidR="005F2DE3" w:rsidRPr="005F2DE3">
              <w:rPr>
                <w:sz w:val="24"/>
                <w:szCs w:val="24"/>
              </w:rPr>
              <w:t>на использование программ для электронно-вычислительных машин: лот № 1:</w:t>
            </w:r>
            <w:r w:rsidR="005F2DE3">
              <w:rPr>
                <w:sz w:val="24"/>
                <w:szCs w:val="24"/>
              </w:rPr>
              <w:t xml:space="preserve"> </w:t>
            </w:r>
            <w:proofErr w:type="spellStart"/>
            <w:r w:rsidR="005F2DE3" w:rsidRPr="005F2DE3">
              <w:rPr>
                <w:sz w:val="24"/>
                <w:szCs w:val="24"/>
              </w:rPr>
              <w:t>Informatica</w:t>
            </w:r>
            <w:proofErr w:type="spellEnd"/>
            <w:r w:rsidR="005F2DE3" w:rsidRPr="005F2DE3">
              <w:rPr>
                <w:sz w:val="24"/>
                <w:szCs w:val="24"/>
              </w:rPr>
              <w:t xml:space="preserve"> ETL  и лот № 2: </w:t>
            </w:r>
            <w:proofErr w:type="spellStart"/>
            <w:r w:rsidR="005F2DE3" w:rsidRPr="005F2DE3">
              <w:rPr>
                <w:sz w:val="24"/>
                <w:szCs w:val="24"/>
              </w:rPr>
              <w:t>MicroStrategy</w:t>
            </w:r>
            <w:proofErr w:type="spellEnd"/>
            <w:r w:rsidR="005F2DE3" w:rsidRPr="005F2DE3">
              <w:rPr>
                <w:sz w:val="24"/>
                <w:szCs w:val="24"/>
              </w:rPr>
              <w:t xml:space="preserve"> BI,</w:t>
            </w:r>
            <w:r w:rsidR="005F2DE3">
              <w:rPr>
                <w:sz w:val="24"/>
                <w:szCs w:val="24"/>
              </w:rPr>
              <w:t xml:space="preserve"> </w:t>
            </w:r>
            <w:r w:rsidR="005F2DE3" w:rsidRPr="005F2DE3">
              <w:rPr>
                <w:sz w:val="24"/>
                <w:szCs w:val="24"/>
              </w:rPr>
              <w:t xml:space="preserve">а также предоставление сертификата на получение обновления программ для электронно-вычислительных машин: лот № 1: </w:t>
            </w:r>
            <w:proofErr w:type="spellStart"/>
            <w:r w:rsidR="005F2DE3" w:rsidRPr="005F2DE3">
              <w:rPr>
                <w:sz w:val="24"/>
                <w:szCs w:val="24"/>
              </w:rPr>
              <w:t>Informatica</w:t>
            </w:r>
            <w:proofErr w:type="spellEnd"/>
            <w:r w:rsidR="005F2DE3" w:rsidRPr="005F2DE3">
              <w:rPr>
                <w:sz w:val="24"/>
                <w:szCs w:val="24"/>
              </w:rPr>
              <w:t xml:space="preserve"> ETL  и лот № 2: </w:t>
            </w:r>
            <w:proofErr w:type="spellStart"/>
            <w:r w:rsidR="005F2DE3" w:rsidRPr="005F2DE3">
              <w:rPr>
                <w:sz w:val="24"/>
                <w:szCs w:val="24"/>
              </w:rPr>
              <w:t>MicroStrategy</w:t>
            </w:r>
            <w:proofErr w:type="spellEnd"/>
            <w:r w:rsidR="005F2DE3" w:rsidRPr="005F2DE3">
              <w:rPr>
                <w:sz w:val="24"/>
                <w:szCs w:val="24"/>
              </w:rPr>
              <w:t xml:space="preserve"> BI.</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6968E4">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Pr="008D2549" w:rsidRDefault="00874B18" w:rsidP="00874B18">
            <w:pPr>
              <w:jc w:val="both"/>
              <w:rPr>
                <w:rFonts w:eastAsia="Arial"/>
              </w:rPr>
            </w:pPr>
            <w:r w:rsidRPr="002205DD">
              <w:t>Контактно</w:t>
            </w:r>
            <w:proofErr w:type="gramStart"/>
            <w:r w:rsidRPr="002205DD">
              <w:t>е(</w:t>
            </w:r>
            <w:proofErr w:type="spellStart"/>
            <w:proofErr w:type="gramEnd"/>
            <w:r w:rsidRPr="002205DD">
              <w:t>ые</w:t>
            </w:r>
            <w:proofErr w:type="spellEnd"/>
            <w:r w:rsidRPr="002205DD">
              <w:t xml:space="preserve">) лицо(а) Заказчика: </w:t>
            </w:r>
            <w:r w:rsidR="008D2549">
              <w:rPr>
                <w:rFonts w:eastAsia="Arial"/>
              </w:rPr>
              <w:t>Пилюгина</w:t>
            </w:r>
            <w:r w:rsidR="008D2549" w:rsidRPr="002F6887">
              <w:rPr>
                <w:rFonts w:eastAsia="Arial"/>
              </w:rPr>
              <w:t xml:space="preserve"> Ирина Викторовна, тел. . +7 (495) 788-1717 доб. 17-05, электронный адрес </w:t>
            </w:r>
            <w:proofErr w:type="spellStart"/>
            <w:r w:rsidR="008D2549">
              <w:rPr>
                <w:rStyle w:val="a9"/>
                <w:lang w:val="en-US"/>
              </w:rPr>
              <w:t>Piliugina</w:t>
            </w:r>
            <w:r w:rsidR="008D2549" w:rsidRPr="002F6887">
              <w:rPr>
                <w:rStyle w:val="a9"/>
                <w:lang w:val="en-US"/>
              </w:rPr>
              <w:t>IV</w:t>
            </w:r>
            <w:proofErr w:type="spellEnd"/>
            <w:r w:rsidR="008D2549" w:rsidRPr="00F14116">
              <w:rPr>
                <w:rStyle w:val="a9"/>
              </w:rPr>
              <w:t>@</w:t>
            </w:r>
            <w:proofErr w:type="spellStart"/>
            <w:r w:rsidR="008D2549" w:rsidRPr="002F6887">
              <w:rPr>
                <w:rStyle w:val="a9"/>
                <w:lang w:val="en-US"/>
              </w:rPr>
              <w:t>trcont</w:t>
            </w:r>
            <w:proofErr w:type="spellEnd"/>
            <w:r w:rsidR="008D2549" w:rsidRPr="00F14116">
              <w:rPr>
                <w:rStyle w:val="a9"/>
              </w:rPr>
              <w:t>.</w:t>
            </w:r>
            <w:proofErr w:type="spellStart"/>
            <w:r w:rsidR="008D2549" w:rsidRPr="002F6887">
              <w:rPr>
                <w:rStyle w:val="a9"/>
                <w:lang w:val="en-US"/>
              </w:rPr>
              <w:t>ru</w:t>
            </w:r>
            <w:proofErr w:type="spellEnd"/>
            <w:r w:rsidR="008D2549" w:rsidRPr="002F6887">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8F5575" w:rsidP="008F557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3" w:history="1">
              <w:r>
                <w:rPr>
                  <w:rStyle w:val="a9"/>
                  <w:sz w:val="24"/>
                  <w:szCs w:val="24"/>
                  <w:lang w:val="en-US"/>
                </w:rPr>
                <w:t>TitkovSN</w:t>
              </w:r>
              <w:r>
                <w:rPr>
                  <w:rStyle w:val="a9"/>
                  <w:sz w:val="24"/>
                  <w:szCs w:val="24"/>
                </w:rPr>
                <w:t>@</w:t>
              </w:r>
              <w:r>
                <w:rPr>
                  <w:rStyle w:val="a9"/>
                  <w:sz w:val="24"/>
                  <w:szCs w:val="24"/>
                  <w:lang w:val="en-US"/>
                </w:rPr>
                <w:t>trcont</w:t>
              </w:r>
              <w:r>
                <w:rPr>
                  <w:rStyle w:val="a9"/>
                  <w:sz w:val="24"/>
                  <w:szCs w:val="24"/>
                </w:rPr>
                <w:t>.</w:t>
              </w:r>
              <w:proofErr w:type="spellStart"/>
              <w:r>
                <w:rPr>
                  <w:rStyle w:val="a9"/>
                  <w:sz w:val="24"/>
                  <w:szCs w:val="24"/>
                  <w:lang w:val="en-US"/>
                </w:rPr>
                <w:t>ru</w:t>
              </w:r>
              <w:proofErr w:type="spellEnd"/>
            </w:hyperlink>
            <w:r>
              <w:rPr>
                <w:sz w:val="24"/>
                <w:szCs w:val="24"/>
              </w:rPr>
              <w:t>.</w:t>
            </w:r>
          </w:p>
          <w:p w:rsidR="00670FD8" w:rsidRPr="00F86FAA" w:rsidRDefault="008F5575" w:rsidP="008D2549">
            <w:pPr>
              <w:pStyle w:val="19"/>
              <w:ind w:firstLine="0"/>
              <w:rPr>
                <w:sz w:val="24"/>
                <w:szCs w:val="24"/>
              </w:rPr>
            </w:pPr>
            <w:r>
              <w:rPr>
                <w:sz w:val="24"/>
                <w:szCs w:val="24"/>
              </w:rPr>
              <w:t xml:space="preserve">Курицын Александр Евгеньевич, тел. +7 (495) 788-1717 доб. 16-41, электронный адрес </w:t>
            </w:r>
            <w:hyperlink r:id="rId14" w:history="1">
              <w:r w:rsidRPr="00845174">
                <w:rPr>
                  <w:rStyle w:val="a9"/>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A3522" w:rsidRDefault="004A3522" w:rsidP="004A3522">
            <w:r w:rsidRPr="004A3522">
              <w:t>«24</w:t>
            </w:r>
            <w:r w:rsidR="00FA3C13" w:rsidRPr="004A3522">
              <w:t xml:space="preserve">» </w:t>
            </w:r>
            <w:r w:rsidRPr="004A3522">
              <w:t>апреля</w:t>
            </w:r>
            <w:r w:rsidR="00E76316">
              <w:t xml:space="preserve"> 2015</w:t>
            </w:r>
            <w:r w:rsidR="00FA3C13" w:rsidRPr="004A3522">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r w:rsidR="007434C0">
              <w:rPr>
                <w:sz w:val="24"/>
                <w:szCs w:val="24"/>
              </w:rPr>
              <w:lastRenderedPageBreak/>
              <w:t>«ТрансКонтейнер» (</w:t>
            </w:r>
            <w:hyperlink r:id="rId15"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6"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5834BA" w:rsidRPr="00E6004C" w:rsidRDefault="008F03D0" w:rsidP="00150B2F">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A3522" w:rsidRDefault="008D2549" w:rsidP="00722AFD">
            <w:pPr>
              <w:pStyle w:val="19"/>
              <w:ind w:firstLine="0"/>
              <w:rPr>
                <w:sz w:val="24"/>
                <w:szCs w:val="24"/>
              </w:rPr>
            </w:pPr>
            <w:r w:rsidRPr="002F6887">
              <w:rPr>
                <w:sz w:val="24"/>
                <w:szCs w:val="24"/>
              </w:rPr>
              <w:t xml:space="preserve">Начальная (максимальная) цена договора </w:t>
            </w:r>
            <w:r w:rsidR="00287C85">
              <w:rPr>
                <w:sz w:val="24"/>
                <w:szCs w:val="24"/>
              </w:rPr>
              <w:t xml:space="preserve">по Лоту №1 </w:t>
            </w:r>
            <w:r w:rsidRPr="004A3522">
              <w:rPr>
                <w:sz w:val="24"/>
                <w:szCs w:val="24"/>
              </w:rPr>
              <w:t xml:space="preserve">составляет </w:t>
            </w:r>
            <w:r w:rsidR="00287C85" w:rsidRPr="004A3522">
              <w:rPr>
                <w:b/>
                <w:sz w:val="24"/>
                <w:szCs w:val="24"/>
              </w:rPr>
              <w:t>6</w:t>
            </w:r>
            <w:r w:rsidRPr="004A3522">
              <w:rPr>
                <w:b/>
                <w:sz w:val="24"/>
                <w:szCs w:val="24"/>
                <w:lang w:val="en-US"/>
              </w:rPr>
              <w:t> </w:t>
            </w:r>
            <w:r w:rsidRPr="004A3522">
              <w:rPr>
                <w:b/>
                <w:sz w:val="24"/>
                <w:szCs w:val="24"/>
              </w:rPr>
              <w:t>000</w:t>
            </w:r>
            <w:r w:rsidRPr="004A3522">
              <w:rPr>
                <w:b/>
                <w:sz w:val="24"/>
                <w:szCs w:val="24"/>
                <w:lang w:val="en-US"/>
              </w:rPr>
              <w:t> </w:t>
            </w:r>
            <w:r w:rsidRPr="004A3522">
              <w:rPr>
                <w:b/>
                <w:sz w:val="24"/>
                <w:szCs w:val="24"/>
              </w:rPr>
              <w:t>000,00</w:t>
            </w:r>
            <w:r w:rsidRPr="004A3522">
              <w:rPr>
                <w:sz w:val="24"/>
                <w:szCs w:val="24"/>
              </w:rPr>
              <w:t xml:space="preserve"> </w:t>
            </w:r>
            <w:r w:rsidR="007B2F7D" w:rsidRPr="004A3522">
              <w:rPr>
                <w:sz w:val="24"/>
                <w:szCs w:val="24"/>
              </w:rPr>
              <w:t xml:space="preserve">рублей </w:t>
            </w:r>
            <w:r w:rsidR="00106015" w:rsidRPr="004A3522">
              <w:rPr>
                <w:sz w:val="24"/>
                <w:szCs w:val="24"/>
              </w:rPr>
              <w:t>(шесть миллионов рублей 00 копеек</w:t>
            </w:r>
            <w:r w:rsidR="007B2F7D" w:rsidRPr="004A3522">
              <w:rPr>
                <w:sz w:val="24"/>
                <w:szCs w:val="24"/>
              </w:rPr>
              <w:t xml:space="preserve">) </w:t>
            </w:r>
            <w:r w:rsidR="00FE669D" w:rsidRPr="004A3522">
              <w:rPr>
                <w:sz w:val="24"/>
                <w:szCs w:val="24"/>
              </w:rPr>
              <w:t>с учетом всех расходов П</w:t>
            </w:r>
            <w:r w:rsidR="001F4632" w:rsidRPr="004A3522">
              <w:rPr>
                <w:sz w:val="24"/>
                <w:szCs w:val="24"/>
              </w:rPr>
              <w:t>оставщика, связанных с передачей прав на использ</w:t>
            </w:r>
            <w:r w:rsidR="00FE669D" w:rsidRPr="004A3522">
              <w:rPr>
                <w:sz w:val="24"/>
                <w:szCs w:val="24"/>
              </w:rPr>
              <w:t xml:space="preserve">ование Программ </w:t>
            </w:r>
            <w:proofErr w:type="spellStart"/>
            <w:r w:rsidR="00FE669D" w:rsidRPr="004A3522">
              <w:rPr>
                <w:sz w:val="24"/>
                <w:szCs w:val="24"/>
              </w:rPr>
              <w:t>Informatica</w:t>
            </w:r>
            <w:proofErr w:type="spellEnd"/>
            <w:r w:rsidR="00FE669D" w:rsidRPr="004A3522">
              <w:rPr>
                <w:sz w:val="24"/>
                <w:szCs w:val="24"/>
              </w:rPr>
              <w:t xml:space="preserve"> ETL</w:t>
            </w:r>
            <w:r w:rsidR="001F4632" w:rsidRPr="004A3522">
              <w:rPr>
                <w:sz w:val="24"/>
                <w:szCs w:val="24"/>
              </w:rPr>
              <w:t xml:space="preserve"> и предоставлением Сертификата,  и налогов, кроме НДС</w:t>
            </w:r>
            <w:proofErr w:type="gramStart"/>
            <w:r w:rsidR="00FE669D" w:rsidRPr="004A3522">
              <w:rPr>
                <w:sz w:val="24"/>
                <w:szCs w:val="24"/>
              </w:rPr>
              <w:t xml:space="preserve"> </w:t>
            </w:r>
            <w:r w:rsidR="001F4632" w:rsidRPr="004A3522">
              <w:rPr>
                <w:sz w:val="24"/>
                <w:szCs w:val="24"/>
              </w:rPr>
              <w:t>.</w:t>
            </w:r>
            <w:proofErr w:type="gramEnd"/>
            <w:r w:rsidR="00412423" w:rsidRPr="004A3522">
              <w:rPr>
                <w:sz w:val="24"/>
                <w:szCs w:val="24"/>
              </w:rPr>
              <w:t>НДС начисляется в соответствии с законодательством Российской Федерации.</w:t>
            </w:r>
          </w:p>
          <w:p w:rsidR="00287C85" w:rsidRPr="00287C85" w:rsidRDefault="00287C85" w:rsidP="00B83E48">
            <w:pPr>
              <w:pStyle w:val="19"/>
              <w:ind w:firstLine="0"/>
              <w:rPr>
                <w:sz w:val="24"/>
                <w:szCs w:val="24"/>
              </w:rPr>
            </w:pPr>
            <w:r w:rsidRPr="004A3522">
              <w:rPr>
                <w:sz w:val="24"/>
                <w:szCs w:val="24"/>
              </w:rPr>
              <w:t>Начальная (максимальная) цена договора по Лоту №</w:t>
            </w:r>
            <w:r w:rsidR="001E639D" w:rsidRPr="004A3522">
              <w:rPr>
                <w:sz w:val="24"/>
                <w:szCs w:val="24"/>
              </w:rPr>
              <w:t>2</w:t>
            </w:r>
            <w:r w:rsidRPr="004A3522">
              <w:rPr>
                <w:sz w:val="24"/>
                <w:szCs w:val="24"/>
              </w:rPr>
              <w:t xml:space="preserve"> составляет </w:t>
            </w:r>
            <w:r w:rsidRPr="004A3522">
              <w:rPr>
                <w:b/>
                <w:sz w:val="24"/>
                <w:szCs w:val="24"/>
              </w:rPr>
              <w:t>3</w:t>
            </w:r>
            <w:r w:rsidRPr="004A3522">
              <w:rPr>
                <w:b/>
                <w:sz w:val="24"/>
                <w:szCs w:val="24"/>
                <w:lang w:val="en-US"/>
              </w:rPr>
              <w:t> </w:t>
            </w:r>
            <w:r w:rsidRPr="004A3522">
              <w:rPr>
                <w:b/>
                <w:sz w:val="24"/>
                <w:szCs w:val="24"/>
              </w:rPr>
              <w:t>000</w:t>
            </w:r>
            <w:r w:rsidRPr="004A3522">
              <w:rPr>
                <w:b/>
                <w:sz w:val="24"/>
                <w:szCs w:val="24"/>
                <w:lang w:val="en-US"/>
              </w:rPr>
              <w:t> </w:t>
            </w:r>
            <w:r w:rsidRPr="004A3522">
              <w:rPr>
                <w:b/>
                <w:sz w:val="24"/>
                <w:szCs w:val="24"/>
              </w:rPr>
              <w:t>000,00</w:t>
            </w:r>
            <w:r w:rsidRPr="004A3522">
              <w:rPr>
                <w:sz w:val="24"/>
                <w:szCs w:val="24"/>
              </w:rPr>
              <w:t xml:space="preserve"> </w:t>
            </w:r>
            <w:r w:rsidR="00106015" w:rsidRPr="004A3522">
              <w:rPr>
                <w:sz w:val="24"/>
                <w:szCs w:val="24"/>
              </w:rPr>
              <w:t xml:space="preserve"> </w:t>
            </w:r>
            <w:r w:rsidRPr="004A3522">
              <w:rPr>
                <w:sz w:val="24"/>
                <w:szCs w:val="24"/>
              </w:rPr>
              <w:t xml:space="preserve">рублей </w:t>
            </w:r>
            <w:r w:rsidR="00106015" w:rsidRPr="004A3522">
              <w:rPr>
                <w:sz w:val="24"/>
                <w:szCs w:val="24"/>
              </w:rPr>
              <w:t xml:space="preserve">(три миллиона рублей 00 копеек) </w:t>
            </w:r>
            <w:r w:rsidR="00FE669D" w:rsidRPr="004A3522">
              <w:rPr>
                <w:sz w:val="24"/>
                <w:szCs w:val="24"/>
              </w:rPr>
              <w:t>с учетом всех расходов</w:t>
            </w:r>
            <w:r w:rsidR="00FE669D">
              <w:rPr>
                <w:sz w:val="24"/>
                <w:szCs w:val="24"/>
              </w:rPr>
              <w:t xml:space="preserve"> П</w:t>
            </w:r>
            <w:r w:rsidR="00FE669D" w:rsidRPr="001F4632">
              <w:rPr>
                <w:sz w:val="24"/>
                <w:szCs w:val="24"/>
              </w:rPr>
              <w:t>оставщика, связанных с передачей прав на использ</w:t>
            </w:r>
            <w:r w:rsidR="00FE669D">
              <w:rPr>
                <w:sz w:val="24"/>
                <w:szCs w:val="24"/>
              </w:rPr>
              <w:t xml:space="preserve">ование Программ </w:t>
            </w:r>
            <w:proofErr w:type="spellStart"/>
            <w:r w:rsidR="00FE669D" w:rsidRPr="007B2F7D">
              <w:rPr>
                <w:sz w:val="24"/>
                <w:szCs w:val="24"/>
              </w:rPr>
              <w:t>MicroStrategy</w:t>
            </w:r>
            <w:proofErr w:type="spellEnd"/>
            <w:r w:rsidR="00FE669D" w:rsidRPr="007B2F7D">
              <w:rPr>
                <w:sz w:val="24"/>
                <w:szCs w:val="24"/>
              </w:rPr>
              <w:t xml:space="preserve"> BI</w:t>
            </w:r>
            <w:r w:rsidR="00FE669D">
              <w:rPr>
                <w:sz w:val="24"/>
                <w:szCs w:val="24"/>
              </w:rPr>
              <w:t xml:space="preserve"> </w:t>
            </w:r>
            <w:r w:rsidR="00FE669D" w:rsidRPr="001F4632">
              <w:rPr>
                <w:sz w:val="24"/>
                <w:szCs w:val="24"/>
              </w:rPr>
              <w:t>и предоставлением Сертификата,  и налогов, кроме НДС.</w:t>
            </w:r>
            <w:r w:rsidR="00412423">
              <w:t xml:space="preserve"> </w:t>
            </w:r>
            <w:r w:rsidR="00412423" w:rsidRPr="00412423">
              <w:rPr>
                <w:sz w:val="24"/>
                <w:szCs w:val="24"/>
              </w:rPr>
              <w:t>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A3522">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4A3522">
              <w:rPr>
                <w:sz w:val="24"/>
                <w:szCs w:val="24"/>
              </w:rPr>
              <w:t>и до</w:t>
            </w:r>
            <w:r w:rsidR="00B93D37" w:rsidRPr="004A3522">
              <w:rPr>
                <w:sz w:val="24"/>
                <w:szCs w:val="24"/>
              </w:rPr>
              <w:t xml:space="preserve"> 14 часов 00 минут</w:t>
            </w:r>
            <w:r w:rsidR="00B93D37" w:rsidRPr="004A3522">
              <w:rPr>
                <w:sz w:val="24"/>
                <w:szCs w:val="24"/>
              </w:rPr>
              <w:br/>
            </w:r>
            <w:r w:rsidRPr="004A3522">
              <w:rPr>
                <w:sz w:val="24"/>
                <w:szCs w:val="24"/>
              </w:rPr>
              <w:lastRenderedPageBreak/>
              <w:t xml:space="preserve"> </w:t>
            </w:r>
            <w:r w:rsidR="004A3522" w:rsidRPr="004A3522">
              <w:rPr>
                <w:sz w:val="24"/>
                <w:szCs w:val="24"/>
              </w:rPr>
              <w:t>«14</w:t>
            </w:r>
            <w:r w:rsidRPr="004A3522">
              <w:rPr>
                <w:sz w:val="24"/>
                <w:szCs w:val="24"/>
              </w:rPr>
              <w:t>»</w:t>
            </w:r>
            <w:r w:rsidR="00B93D37" w:rsidRPr="004A3522">
              <w:rPr>
                <w:sz w:val="24"/>
                <w:szCs w:val="24"/>
              </w:rPr>
              <w:t xml:space="preserve"> </w:t>
            </w:r>
            <w:r w:rsidR="004A3522" w:rsidRPr="004A3522">
              <w:rPr>
                <w:sz w:val="24"/>
                <w:szCs w:val="24"/>
              </w:rPr>
              <w:t>мая</w:t>
            </w:r>
            <w:r w:rsidR="00B93D37" w:rsidRPr="004A3522">
              <w:rPr>
                <w:sz w:val="24"/>
                <w:szCs w:val="24"/>
              </w:rPr>
              <w:t xml:space="preserve"> </w:t>
            </w:r>
            <w:r w:rsidR="00E76316">
              <w:rPr>
                <w:sz w:val="24"/>
                <w:szCs w:val="24"/>
              </w:rPr>
              <w:t>2015</w:t>
            </w:r>
            <w:r w:rsidRPr="004A3522">
              <w:rPr>
                <w:sz w:val="24"/>
                <w:szCs w:val="24"/>
              </w:rPr>
              <w:t xml:space="preserve"> г.</w:t>
            </w:r>
            <w:r w:rsidR="00535228" w:rsidRPr="004A3522">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8D2549"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A3522">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A3522">
              <w:rPr>
                <w:sz w:val="24"/>
                <w:szCs w:val="24"/>
              </w:rPr>
              <w:t>«</w:t>
            </w:r>
            <w:r w:rsidR="004A3522" w:rsidRPr="004A3522">
              <w:rPr>
                <w:sz w:val="24"/>
                <w:szCs w:val="24"/>
              </w:rPr>
              <w:t>20</w:t>
            </w:r>
            <w:r w:rsidR="005171A2" w:rsidRPr="004A3522">
              <w:rPr>
                <w:sz w:val="24"/>
                <w:szCs w:val="24"/>
              </w:rPr>
              <w:t xml:space="preserve">» </w:t>
            </w:r>
            <w:r w:rsidR="004A3522" w:rsidRPr="004A3522">
              <w:rPr>
                <w:sz w:val="24"/>
                <w:szCs w:val="24"/>
              </w:rPr>
              <w:t>мая</w:t>
            </w:r>
            <w:r w:rsidR="00E76316">
              <w:rPr>
                <w:sz w:val="24"/>
                <w:szCs w:val="24"/>
              </w:rPr>
              <w:t xml:space="preserve"> 2015</w:t>
            </w:r>
            <w:r w:rsidR="00B93D37" w:rsidRPr="004A3522">
              <w:rPr>
                <w:sz w:val="24"/>
                <w:szCs w:val="24"/>
              </w:rPr>
              <w:t xml:space="preserve"> г. в 14</w:t>
            </w:r>
            <w:r w:rsidR="00F86FAA" w:rsidRPr="004A3522">
              <w:rPr>
                <w:sz w:val="24"/>
                <w:szCs w:val="24"/>
              </w:rPr>
              <w:t xml:space="preserve"> часов</w:t>
            </w:r>
            <w:r w:rsidR="00A023CD" w:rsidRPr="004A3522">
              <w:rPr>
                <w:sz w:val="24"/>
                <w:szCs w:val="24"/>
              </w:rPr>
              <w:t xml:space="preserve"> 00</w:t>
            </w:r>
            <w:r w:rsidR="00F86FAA" w:rsidRPr="004A352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50B2F" w:rsidRPr="002F6887" w:rsidRDefault="00150B2F" w:rsidP="00150B2F">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2F6887">
              <w:rPr>
                <w:sz w:val="24"/>
                <w:szCs w:val="24"/>
              </w:rPr>
              <w:t xml:space="preserve">аппарата управления </w:t>
            </w:r>
            <w:r w:rsidR="00DB18E5">
              <w:rPr>
                <w:sz w:val="24"/>
                <w:szCs w:val="24"/>
              </w:rPr>
              <w:t>П</w:t>
            </w:r>
            <w:r w:rsidRPr="002F6887">
              <w:rPr>
                <w:sz w:val="24"/>
                <w:szCs w:val="24"/>
              </w:rPr>
              <w:t>АО «ТрансКонтейнер».</w:t>
            </w:r>
          </w:p>
          <w:p w:rsidR="009830CC" w:rsidRPr="009830CC" w:rsidRDefault="00150B2F" w:rsidP="00150B2F">
            <w:pPr>
              <w:pStyle w:val="19"/>
              <w:ind w:firstLine="0"/>
              <w:rPr>
                <w:sz w:val="24"/>
                <w:szCs w:val="24"/>
                <w:highlight w:val="cyan"/>
              </w:rPr>
            </w:pPr>
            <w:r w:rsidRPr="002F6887">
              <w:rPr>
                <w:sz w:val="24"/>
                <w:szCs w:val="24"/>
              </w:rPr>
              <w:t>Адрес:</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4A3522">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4A3522">
              <w:rPr>
                <w:sz w:val="24"/>
                <w:szCs w:val="24"/>
              </w:rPr>
              <w:t xml:space="preserve">позднее </w:t>
            </w:r>
            <w:r w:rsidR="00BB7174" w:rsidRPr="004A3522">
              <w:rPr>
                <w:sz w:val="24"/>
                <w:szCs w:val="24"/>
              </w:rPr>
              <w:t xml:space="preserve">14 часов 00 минут местного времени </w:t>
            </w:r>
            <w:r w:rsidR="004A3522" w:rsidRPr="004A3522">
              <w:rPr>
                <w:sz w:val="24"/>
                <w:szCs w:val="24"/>
              </w:rPr>
              <w:t>«11</w:t>
            </w:r>
            <w:r w:rsidR="00ED2904" w:rsidRPr="004A3522">
              <w:rPr>
                <w:sz w:val="24"/>
                <w:szCs w:val="24"/>
              </w:rPr>
              <w:t xml:space="preserve">» </w:t>
            </w:r>
            <w:r w:rsidR="004A3522" w:rsidRPr="004A3522">
              <w:rPr>
                <w:sz w:val="24"/>
                <w:szCs w:val="24"/>
              </w:rPr>
              <w:t>июня</w:t>
            </w:r>
            <w:r w:rsidR="00E76316">
              <w:rPr>
                <w:sz w:val="24"/>
                <w:szCs w:val="24"/>
              </w:rPr>
              <w:t xml:space="preserve"> 2015</w:t>
            </w:r>
            <w:r w:rsidR="00ED2904" w:rsidRPr="004A3522">
              <w:rPr>
                <w:sz w:val="24"/>
                <w:szCs w:val="24"/>
              </w:rPr>
              <w:t xml:space="preserve"> г.</w:t>
            </w:r>
            <w:r w:rsidR="00A12B7F" w:rsidRPr="004A3522">
              <w:rPr>
                <w:sz w:val="24"/>
                <w:szCs w:val="24"/>
              </w:rPr>
              <w:t xml:space="preserve"> </w:t>
            </w:r>
            <w:r w:rsidRPr="004A3522">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50B2F" w:rsidRPr="00150B2F" w:rsidRDefault="00150B2F" w:rsidP="00150B2F">
            <w:pPr>
              <w:pStyle w:val="19"/>
              <w:rPr>
                <w:sz w:val="24"/>
                <w:szCs w:val="24"/>
              </w:rPr>
            </w:pPr>
            <w:r w:rsidRPr="00150B2F">
              <w:rPr>
                <w:sz w:val="24"/>
                <w:szCs w:val="24"/>
              </w:rPr>
              <w:t xml:space="preserve">Оплата вознаграждения за передаваемые права на использование программ для ЭВМ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150B2F">
              <w:rPr>
                <w:sz w:val="24"/>
                <w:szCs w:val="24"/>
              </w:rPr>
              <w:t>с даты подписания</w:t>
            </w:r>
            <w:proofErr w:type="gramEnd"/>
            <w:r w:rsidRPr="00150B2F">
              <w:rPr>
                <w:sz w:val="24"/>
                <w:szCs w:val="24"/>
              </w:rPr>
              <w:t xml:space="preserve"> сторонами Акта п</w:t>
            </w:r>
            <w:r w:rsidR="007F79B1">
              <w:rPr>
                <w:sz w:val="24"/>
                <w:szCs w:val="24"/>
              </w:rPr>
              <w:t xml:space="preserve">риема-передачи </w:t>
            </w:r>
            <w:r w:rsidRPr="00150B2F">
              <w:rPr>
                <w:sz w:val="24"/>
                <w:szCs w:val="24"/>
              </w:rPr>
              <w:t>прав, на основании счета, выставляемого Поставщиком.</w:t>
            </w:r>
          </w:p>
          <w:p w:rsidR="007D6548" w:rsidRPr="00150B2F" w:rsidRDefault="00150B2F" w:rsidP="00150B2F">
            <w:pPr>
              <w:pStyle w:val="19"/>
              <w:rPr>
                <w:sz w:val="24"/>
                <w:szCs w:val="24"/>
              </w:rPr>
            </w:pPr>
            <w:r w:rsidRPr="00150B2F">
              <w:rPr>
                <w:sz w:val="24"/>
                <w:szCs w:val="24"/>
              </w:rPr>
              <w:t xml:space="preserve">Оплата за предоставляемые Сертификаты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150B2F">
              <w:rPr>
                <w:sz w:val="24"/>
                <w:szCs w:val="24"/>
              </w:rPr>
              <w:t>с даты подписания</w:t>
            </w:r>
            <w:proofErr w:type="gramEnd"/>
            <w:r w:rsidRPr="00150B2F">
              <w:rPr>
                <w:sz w:val="24"/>
                <w:szCs w:val="24"/>
              </w:rPr>
              <w:t xml:space="preserve"> сторонами Акта приема-передачи Сертификата, на основании счета, выставляемого Поставщиком.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50B2F"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B5C95" w:rsidRDefault="003B5C95" w:rsidP="003B5C95">
            <w:pPr>
              <w:pStyle w:val="Default"/>
              <w:jc w:val="both"/>
              <w:rPr>
                <w:b/>
                <w:bCs/>
                <w:color w:val="auto"/>
              </w:rPr>
            </w:pPr>
            <w:r w:rsidRPr="00F86FAA">
              <w:rPr>
                <w:b/>
                <w:bCs/>
                <w:color w:val="auto"/>
              </w:rPr>
              <w:t xml:space="preserve">Срок </w:t>
            </w:r>
            <w:r>
              <w:rPr>
                <w:b/>
                <w:color w:val="auto"/>
              </w:rPr>
              <w:t>предоставления прав на использование программ для ЭВМ</w:t>
            </w:r>
            <w:r w:rsidRPr="00F86FAA">
              <w:rPr>
                <w:b/>
                <w:bCs/>
                <w:color w:val="auto"/>
              </w:rPr>
              <w:t>:</w:t>
            </w:r>
            <w:r>
              <w:rPr>
                <w:b/>
                <w:bCs/>
                <w:color w:val="auto"/>
              </w:rPr>
              <w:t xml:space="preserve"> </w:t>
            </w:r>
          </w:p>
          <w:p w:rsidR="0062799A" w:rsidRDefault="0062799A" w:rsidP="003B5C95">
            <w:pPr>
              <w:pStyle w:val="Default"/>
              <w:jc w:val="both"/>
              <w:rPr>
                <w:color w:val="auto"/>
              </w:rPr>
            </w:pPr>
            <w:r w:rsidRPr="0062799A">
              <w:rPr>
                <w:color w:val="auto"/>
              </w:rPr>
              <w:t xml:space="preserve">Поставщик обязан предоставить неисключительные права Заказчику в </w:t>
            </w:r>
            <w:r w:rsidR="009736A7">
              <w:rPr>
                <w:color w:val="auto"/>
              </w:rPr>
              <w:t>срок не более 30 (три</w:t>
            </w:r>
            <w:r w:rsidRPr="0062799A">
              <w:rPr>
                <w:color w:val="auto"/>
              </w:rPr>
              <w:t xml:space="preserve">дцати) рабочих дней с даты подписания сторонами </w:t>
            </w:r>
            <w:r w:rsidR="001F6498">
              <w:rPr>
                <w:color w:val="auto"/>
              </w:rPr>
              <w:t>д</w:t>
            </w:r>
            <w:r w:rsidRPr="0062799A">
              <w:rPr>
                <w:color w:val="auto"/>
              </w:rPr>
              <w:t>оговора,  путём передачи ключей доступа для активации программ по каналам электронных сре</w:t>
            </w:r>
            <w:proofErr w:type="gramStart"/>
            <w:r w:rsidRPr="0062799A">
              <w:rPr>
                <w:color w:val="auto"/>
              </w:rPr>
              <w:t>дств св</w:t>
            </w:r>
            <w:proofErr w:type="gramEnd"/>
            <w:r w:rsidRPr="0062799A">
              <w:rPr>
                <w:color w:val="auto"/>
              </w:rPr>
              <w:t>язи.</w:t>
            </w:r>
          </w:p>
          <w:p w:rsidR="0062799A" w:rsidRPr="0062799A" w:rsidRDefault="00287C85" w:rsidP="003B5C95">
            <w:pPr>
              <w:pStyle w:val="Default"/>
              <w:jc w:val="both"/>
              <w:rPr>
                <w:b/>
                <w:color w:val="auto"/>
              </w:rPr>
            </w:pPr>
            <w:r>
              <w:rPr>
                <w:b/>
                <w:color w:val="auto"/>
              </w:rPr>
              <w:t>Срок предоставления сертификата</w:t>
            </w:r>
            <w:r w:rsidR="0062799A" w:rsidRPr="0062799A">
              <w:rPr>
                <w:b/>
                <w:color w:val="auto"/>
              </w:rPr>
              <w:t>:</w:t>
            </w:r>
          </w:p>
          <w:p w:rsidR="009736A7" w:rsidRDefault="009736A7" w:rsidP="003B5C95">
            <w:pPr>
              <w:pStyle w:val="Default"/>
              <w:jc w:val="both"/>
              <w:rPr>
                <w:color w:val="auto"/>
              </w:rPr>
            </w:pPr>
            <w:r w:rsidRPr="009736A7">
              <w:rPr>
                <w:color w:val="auto"/>
              </w:rPr>
              <w:t xml:space="preserve">В срок не более 5 (пяти) рабочих дней </w:t>
            </w:r>
            <w:proofErr w:type="gramStart"/>
            <w:r w:rsidRPr="009736A7">
              <w:rPr>
                <w:color w:val="auto"/>
              </w:rPr>
              <w:t>с даты предоставления</w:t>
            </w:r>
            <w:proofErr w:type="gramEnd"/>
            <w:r w:rsidRPr="009736A7">
              <w:rPr>
                <w:color w:val="auto"/>
              </w:rPr>
              <w:t xml:space="preserve">  неисключительных прав на использование программ для ЭВМ Поставщик должен пр</w:t>
            </w:r>
            <w:r w:rsidR="00287C85">
              <w:rPr>
                <w:color w:val="auto"/>
              </w:rPr>
              <w:t xml:space="preserve">едоставить Заказчику Сертификат, </w:t>
            </w:r>
            <w:proofErr w:type="spellStart"/>
            <w:r w:rsidR="00287C85">
              <w:rPr>
                <w:color w:val="auto"/>
              </w:rPr>
              <w:t>подстверждающий</w:t>
            </w:r>
            <w:proofErr w:type="spellEnd"/>
            <w:r w:rsidRPr="009736A7">
              <w:rPr>
                <w:color w:val="auto"/>
              </w:rPr>
              <w:t xml:space="preserve"> право Заказчика на получение обновления </w:t>
            </w:r>
            <w:r w:rsidR="00287C85">
              <w:rPr>
                <w:color w:val="auto"/>
              </w:rPr>
              <w:t xml:space="preserve">переданных </w:t>
            </w:r>
            <w:r w:rsidRPr="009736A7">
              <w:rPr>
                <w:color w:val="auto"/>
              </w:rPr>
              <w:t xml:space="preserve">программ для ЭВМ. </w:t>
            </w:r>
          </w:p>
          <w:p w:rsidR="007D6548" w:rsidRPr="00F86FAA" w:rsidRDefault="003B5C95" w:rsidP="003B5C95">
            <w:pPr>
              <w:pStyle w:val="Default"/>
              <w:jc w:val="both"/>
              <w:rPr>
                <w:b/>
                <w:color w:val="auto"/>
              </w:rPr>
            </w:pPr>
            <w:r w:rsidRPr="00F86FAA">
              <w:rPr>
                <w:b/>
                <w:bCs/>
                <w:color w:val="auto"/>
              </w:rPr>
              <w:t xml:space="preserve">Место </w:t>
            </w:r>
            <w:r>
              <w:rPr>
                <w:b/>
                <w:color w:val="auto"/>
              </w:rPr>
              <w:t>предоставления прав</w:t>
            </w:r>
            <w:r w:rsidR="0062799A">
              <w:rPr>
                <w:b/>
                <w:color w:val="auto"/>
              </w:rPr>
              <w:t xml:space="preserve"> и сертификатов</w:t>
            </w:r>
            <w:r w:rsidRPr="00F86FAA">
              <w:rPr>
                <w:b/>
                <w:color w:val="auto"/>
              </w:rPr>
              <w:t xml:space="preserve">: </w:t>
            </w:r>
            <w:r w:rsidRPr="00F86FAA">
              <w:t>125047</w:t>
            </w:r>
            <w:r>
              <w:t xml:space="preserve">, </w:t>
            </w:r>
            <w:r w:rsidRPr="00692D73">
              <w:rPr>
                <w:color w:val="auto"/>
              </w:rPr>
              <w:t>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62799A" w:rsidP="00E14F30">
            <w:pPr>
              <w:pStyle w:val="19"/>
              <w:ind w:firstLine="0"/>
              <w:rPr>
                <w:sz w:val="24"/>
                <w:szCs w:val="24"/>
              </w:rPr>
            </w:pPr>
            <w:r w:rsidRPr="007F38B2">
              <w:rPr>
                <w:sz w:val="24"/>
                <w:szCs w:val="24"/>
              </w:rPr>
              <w:t>Состав и объем прав на использование программ для ЭВМ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62799A" w:rsidP="0062799A">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2799A" w:rsidP="00804946">
            <w:pPr>
              <w:pStyle w:val="19"/>
              <w:ind w:firstLine="0"/>
              <w:rPr>
                <w:b/>
                <w:sz w:val="24"/>
                <w:szCs w:val="24"/>
                <w:highlight w:val="yellow"/>
              </w:rPr>
            </w:pPr>
            <w:r>
              <w:rPr>
                <w:sz w:val="24"/>
                <w:szCs w:val="24"/>
              </w:rPr>
              <w:t>Р</w:t>
            </w:r>
            <w:r w:rsidRPr="007F38B2">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2799A" w:rsidRPr="007F38B2" w:rsidRDefault="0062799A" w:rsidP="0062799A">
            <w:pPr>
              <w:ind w:firstLine="540"/>
              <w:jc w:val="both"/>
            </w:pPr>
            <w:r w:rsidRPr="007F38B2">
              <w:t xml:space="preserve">1. Помимо указанных в пунктах 2.1 и 2.2 настоящей документации требований к претенденту, участнику предъявляются следующие требования: </w:t>
            </w:r>
          </w:p>
          <w:p w:rsidR="0062799A" w:rsidRPr="007F38B2" w:rsidRDefault="0062799A" w:rsidP="0062799A">
            <w:pPr>
              <w:ind w:firstLine="540"/>
              <w:jc w:val="both"/>
            </w:pPr>
            <w:r w:rsidRPr="007F38B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F7EC5" w:rsidRPr="00E20DBD" w:rsidRDefault="0062799A" w:rsidP="00E20DBD">
            <w:pPr>
              <w:pStyle w:val="afb"/>
              <w:rPr>
                <w:sz w:val="24"/>
              </w:rPr>
            </w:pPr>
            <w:r w:rsidRPr="007F38B2">
              <w:rPr>
                <w:i/>
                <w:sz w:val="24"/>
              </w:rPr>
              <w:t xml:space="preserve">- </w:t>
            </w:r>
            <w:r w:rsidRPr="007F38B2">
              <w:rPr>
                <w:sz w:val="24"/>
              </w:rPr>
              <w:t>отсутствие за последние три года просроч</w:t>
            </w:r>
            <w:r w:rsidR="00CD0279">
              <w:rPr>
                <w:sz w:val="24"/>
              </w:rPr>
              <w:t>енной задолженности перед П</w:t>
            </w:r>
            <w:r w:rsidRPr="007F38B2">
              <w:rPr>
                <w:sz w:val="24"/>
              </w:rPr>
              <w:t>АО «ТрансКонтейнер», фактов н</w:t>
            </w:r>
            <w:r w:rsidR="00CD0279">
              <w:rPr>
                <w:sz w:val="24"/>
              </w:rPr>
              <w:t>евыполнения обязательств перед П</w:t>
            </w:r>
            <w:r w:rsidRPr="007F38B2">
              <w:rPr>
                <w:sz w:val="24"/>
              </w:rPr>
              <w:t>АО «ТрансКонтейнер</w:t>
            </w:r>
            <w:r w:rsidR="00CD0279">
              <w:rPr>
                <w:sz w:val="24"/>
              </w:rPr>
              <w:t>» и причинения вреда имуществу П</w:t>
            </w:r>
            <w:r w:rsidRPr="007F38B2">
              <w:rPr>
                <w:sz w:val="24"/>
              </w:rPr>
              <w:t>АО «ТрансКонтейнер».</w:t>
            </w:r>
          </w:p>
          <w:p w:rsidR="009F7EC5" w:rsidRDefault="0062799A" w:rsidP="0062799A">
            <w:pPr>
              <w:pStyle w:val="afb"/>
              <w:tabs>
                <w:tab w:val="left" w:pos="0"/>
                <w:tab w:val="left" w:pos="1440"/>
              </w:tabs>
              <w:rPr>
                <w:sz w:val="24"/>
              </w:rPr>
            </w:pPr>
            <w:r w:rsidRPr="0062799A">
              <w:rPr>
                <w:sz w:val="24"/>
              </w:rPr>
              <w:t xml:space="preserve">- </w:t>
            </w:r>
            <w:r w:rsidR="009F7EC5">
              <w:rPr>
                <w:sz w:val="24"/>
              </w:rPr>
              <w:t>по лоту №1</w:t>
            </w:r>
            <w:proofErr w:type="gramStart"/>
            <w:r w:rsidR="009F7EC5">
              <w:rPr>
                <w:sz w:val="24"/>
              </w:rPr>
              <w:t xml:space="preserve"> :</w:t>
            </w:r>
            <w:proofErr w:type="gramEnd"/>
            <w:r w:rsidR="009F7EC5">
              <w:rPr>
                <w:sz w:val="24"/>
              </w:rPr>
              <w:t xml:space="preserve"> наличие действующего статуса</w:t>
            </w:r>
            <w:r w:rsidR="009F7EC5" w:rsidRPr="009F7EC5">
              <w:rPr>
                <w:sz w:val="24"/>
              </w:rPr>
              <w:t xml:space="preserve"> партнера авторизованного </w:t>
            </w:r>
            <w:proofErr w:type="spellStart"/>
            <w:r w:rsidR="009F7EC5" w:rsidRPr="009F7EC5">
              <w:rPr>
                <w:sz w:val="24"/>
              </w:rPr>
              <w:t>дистрибьютера</w:t>
            </w:r>
            <w:proofErr w:type="spellEnd"/>
            <w:r w:rsidR="009F7EC5" w:rsidRPr="009F7EC5">
              <w:rPr>
                <w:sz w:val="24"/>
              </w:rPr>
              <w:t xml:space="preserve"> компании-правооблада</w:t>
            </w:r>
            <w:r w:rsidR="009F7EC5">
              <w:rPr>
                <w:sz w:val="24"/>
              </w:rPr>
              <w:t xml:space="preserve">теля Программ </w:t>
            </w:r>
            <w:proofErr w:type="spellStart"/>
            <w:r w:rsidR="009F7EC5">
              <w:rPr>
                <w:sz w:val="24"/>
              </w:rPr>
              <w:t>Informatica</w:t>
            </w:r>
            <w:proofErr w:type="spellEnd"/>
            <w:r w:rsidR="009F7EC5">
              <w:rPr>
                <w:sz w:val="24"/>
              </w:rPr>
              <w:t xml:space="preserve"> ETL(</w:t>
            </w:r>
            <w:r w:rsidR="009F7EC5" w:rsidRPr="009F7EC5">
              <w:rPr>
                <w:sz w:val="24"/>
              </w:rPr>
              <w:t xml:space="preserve">корпорации </w:t>
            </w:r>
            <w:proofErr w:type="spellStart"/>
            <w:r w:rsidR="009F7EC5" w:rsidRPr="009F7EC5">
              <w:rPr>
                <w:sz w:val="24"/>
              </w:rPr>
              <w:t>Informatica</w:t>
            </w:r>
            <w:proofErr w:type="spellEnd"/>
            <w:r w:rsidR="009F7EC5">
              <w:rPr>
                <w:sz w:val="24"/>
              </w:rPr>
              <w:t>), предоставляющего</w:t>
            </w:r>
            <w:r w:rsidR="009F7EC5" w:rsidRPr="009F7EC5">
              <w:rPr>
                <w:sz w:val="24"/>
              </w:rPr>
              <w:t xml:space="preserve"> Поставщику право на передачу  лиц</w:t>
            </w:r>
            <w:r w:rsidR="009F7EC5">
              <w:rPr>
                <w:sz w:val="24"/>
              </w:rPr>
              <w:t>ензий на Программы</w:t>
            </w:r>
            <w:r w:rsidR="009F7EC5" w:rsidRPr="009F7EC5">
              <w:rPr>
                <w:sz w:val="24"/>
              </w:rPr>
              <w:t xml:space="preserve"> </w:t>
            </w:r>
            <w:proofErr w:type="spellStart"/>
            <w:r w:rsidR="009F7EC5" w:rsidRPr="009F7EC5">
              <w:rPr>
                <w:sz w:val="24"/>
              </w:rPr>
              <w:t>Informatica</w:t>
            </w:r>
            <w:proofErr w:type="spellEnd"/>
            <w:r w:rsidR="009F7EC5" w:rsidRPr="009F7EC5">
              <w:rPr>
                <w:sz w:val="24"/>
              </w:rPr>
              <w:t xml:space="preserve"> ETL на территории Российской Федерации</w:t>
            </w:r>
            <w:r w:rsidR="0001727A">
              <w:rPr>
                <w:sz w:val="24"/>
              </w:rPr>
              <w:t>.</w:t>
            </w:r>
          </w:p>
          <w:p w:rsidR="0062799A" w:rsidRPr="007F38B2" w:rsidRDefault="009F7EC5" w:rsidP="0062799A">
            <w:pPr>
              <w:pStyle w:val="afb"/>
              <w:tabs>
                <w:tab w:val="left" w:pos="0"/>
                <w:tab w:val="left" w:pos="1440"/>
              </w:tabs>
              <w:rPr>
                <w:sz w:val="24"/>
              </w:rPr>
            </w:pPr>
            <w:r>
              <w:rPr>
                <w:sz w:val="24"/>
              </w:rPr>
              <w:t xml:space="preserve">- по лоту№2: </w:t>
            </w:r>
            <w:r w:rsidRPr="009F7EC5">
              <w:rPr>
                <w:sz w:val="24"/>
              </w:rPr>
              <w:t xml:space="preserve"> </w:t>
            </w:r>
            <w:r>
              <w:rPr>
                <w:sz w:val="24"/>
              </w:rPr>
              <w:t>н</w:t>
            </w:r>
            <w:r w:rsidR="0062799A">
              <w:rPr>
                <w:sz w:val="24"/>
              </w:rPr>
              <w:t>аличие</w:t>
            </w:r>
            <w:r w:rsidR="0062799A" w:rsidRPr="0062799A">
              <w:rPr>
                <w:sz w:val="24"/>
              </w:rPr>
              <w:t xml:space="preserve"> действующ</w:t>
            </w:r>
            <w:r w:rsidR="001F6498">
              <w:rPr>
                <w:sz w:val="24"/>
              </w:rPr>
              <w:t>его</w:t>
            </w:r>
            <w:r w:rsidR="0062799A" w:rsidRPr="0062799A">
              <w:rPr>
                <w:sz w:val="24"/>
              </w:rPr>
              <w:t xml:space="preserve"> статус</w:t>
            </w:r>
            <w:r w:rsidR="001F6498">
              <w:rPr>
                <w:sz w:val="24"/>
              </w:rPr>
              <w:t>а</w:t>
            </w:r>
            <w:r w:rsidR="0062799A" w:rsidRPr="0062799A">
              <w:rPr>
                <w:sz w:val="24"/>
              </w:rPr>
              <w:t xml:space="preserve"> партнера компании-правообладателя </w:t>
            </w:r>
            <w:r w:rsidR="006B5B65">
              <w:rPr>
                <w:sz w:val="24"/>
              </w:rPr>
              <w:t>П</w:t>
            </w:r>
            <w:r w:rsidR="0062799A" w:rsidRPr="0062799A">
              <w:rPr>
                <w:sz w:val="24"/>
              </w:rPr>
              <w:t>рограмм</w:t>
            </w:r>
            <w:r w:rsidR="008F79FA">
              <w:rPr>
                <w:sz w:val="24"/>
              </w:rPr>
              <w:t>ы</w:t>
            </w:r>
            <w:r w:rsidR="0062799A" w:rsidRPr="0062799A">
              <w:rPr>
                <w:sz w:val="24"/>
              </w:rPr>
              <w:t xml:space="preserve"> </w:t>
            </w:r>
            <w:r w:rsidR="00BE32BA" w:rsidRPr="0062799A">
              <w:rPr>
                <w:sz w:val="24"/>
              </w:rPr>
              <w:t xml:space="preserve"> </w:t>
            </w:r>
            <w:proofErr w:type="spellStart"/>
            <w:r w:rsidR="00BE32BA" w:rsidRPr="0062799A">
              <w:rPr>
                <w:sz w:val="24"/>
              </w:rPr>
              <w:t>MicroStrategy</w:t>
            </w:r>
            <w:proofErr w:type="spellEnd"/>
            <w:r w:rsidR="00BE32BA">
              <w:rPr>
                <w:sz w:val="24"/>
              </w:rPr>
              <w:t xml:space="preserve"> </w:t>
            </w:r>
            <w:r w:rsidR="00BE32BA">
              <w:rPr>
                <w:sz w:val="24"/>
                <w:lang w:val="en-US"/>
              </w:rPr>
              <w:t>BI</w:t>
            </w:r>
            <w:r w:rsidR="0001727A">
              <w:rPr>
                <w:sz w:val="24"/>
              </w:rPr>
              <w:t xml:space="preserve"> (компании</w:t>
            </w:r>
            <w:r w:rsidR="0001727A" w:rsidRPr="0062799A">
              <w:rPr>
                <w:sz w:val="24"/>
              </w:rPr>
              <w:t xml:space="preserve"> </w:t>
            </w:r>
            <w:proofErr w:type="spellStart"/>
            <w:r w:rsidR="0001727A" w:rsidRPr="0062799A">
              <w:rPr>
                <w:sz w:val="24"/>
              </w:rPr>
              <w:t>MicroStrategy</w:t>
            </w:r>
            <w:proofErr w:type="spellEnd"/>
            <w:proofErr w:type="gramStart"/>
            <w:r w:rsidR="0001727A">
              <w:rPr>
                <w:sz w:val="24"/>
              </w:rPr>
              <w:t xml:space="preserve"> )</w:t>
            </w:r>
            <w:proofErr w:type="gramEnd"/>
            <w:r w:rsidR="00BE32BA">
              <w:rPr>
                <w:sz w:val="24"/>
              </w:rPr>
              <w:t xml:space="preserve"> или статуса партнера </w:t>
            </w:r>
            <w:r w:rsidR="00BE32BA" w:rsidRPr="0062799A">
              <w:rPr>
                <w:sz w:val="24"/>
              </w:rPr>
              <w:t>официального представительства</w:t>
            </w:r>
            <w:r w:rsidR="00BE32BA">
              <w:rPr>
                <w:sz w:val="24"/>
              </w:rPr>
              <w:t xml:space="preserve"> компании-правообладателя</w:t>
            </w:r>
            <w:r w:rsidR="00BE32BA" w:rsidRPr="0062799A">
              <w:rPr>
                <w:sz w:val="24"/>
              </w:rPr>
              <w:t xml:space="preserve"> в Российской Федерации</w:t>
            </w:r>
            <w:r w:rsidR="0062799A" w:rsidRPr="0062799A">
              <w:rPr>
                <w:sz w:val="24"/>
              </w:rPr>
              <w:t>, предоставляющ</w:t>
            </w:r>
            <w:r w:rsidR="00BE32BA">
              <w:rPr>
                <w:sz w:val="24"/>
              </w:rPr>
              <w:t>его</w:t>
            </w:r>
            <w:r w:rsidR="0062799A" w:rsidRPr="0062799A">
              <w:rPr>
                <w:sz w:val="24"/>
              </w:rPr>
              <w:t xml:space="preserve"> Поставщику право на передачу  лицензий на </w:t>
            </w:r>
            <w:r w:rsidR="006B5B65">
              <w:rPr>
                <w:sz w:val="24"/>
              </w:rPr>
              <w:t>П</w:t>
            </w:r>
            <w:r w:rsidR="0062799A" w:rsidRPr="0062799A">
              <w:rPr>
                <w:sz w:val="24"/>
              </w:rPr>
              <w:t>рог</w:t>
            </w:r>
            <w:r w:rsidR="006B5B65">
              <w:rPr>
                <w:sz w:val="24"/>
              </w:rPr>
              <w:t>раммы</w:t>
            </w:r>
            <w:r>
              <w:rPr>
                <w:sz w:val="24"/>
              </w:rPr>
              <w:t xml:space="preserve"> </w:t>
            </w:r>
            <w:proofErr w:type="spellStart"/>
            <w:r w:rsidRPr="0062799A">
              <w:rPr>
                <w:sz w:val="24"/>
              </w:rPr>
              <w:t>MicroStrategy</w:t>
            </w:r>
            <w:proofErr w:type="spellEnd"/>
            <w:r>
              <w:rPr>
                <w:sz w:val="24"/>
              </w:rPr>
              <w:t xml:space="preserve"> </w:t>
            </w:r>
            <w:r>
              <w:rPr>
                <w:sz w:val="24"/>
                <w:lang w:val="en-US"/>
              </w:rPr>
              <w:t>BI</w:t>
            </w:r>
            <w:r w:rsidR="006B5B65">
              <w:rPr>
                <w:sz w:val="24"/>
              </w:rPr>
              <w:t xml:space="preserve"> </w:t>
            </w:r>
            <w:r w:rsidR="00287C85" w:rsidRPr="00287C85">
              <w:rPr>
                <w:sz w:val="24"/>
              </w:rPr>
              <w:t xml:space="preserve"> </w:t>
            </w:r>
            <w:r w:rsidR="0062799A" w:rsidRPr="0062799A">
              <w:rPr>
                <w:sz w:val="24"/>
              </w:rPr>
              <w:t>на территории Российской Федерации</w:t>
            </w:r>
            <w:r>
              <w:rPr>
                <w:sz w:val="24"/>
              </w:rPr>
              <w:t>.</w:t>
            </w:r>
            <w:r w:rsidR="0062799A" w:rsidRPr="0062799A">
              <w:rPr>
                <w:sz w:val="24"/>
              </w:rPr>
              <w:t xml:space="preserve"> </w:t>
            </w:r>
          </w:p>
          <w:p w:rsidR="0062799A" w:rsidRPr="001D39FF" w:rsidRDefault="0062799A" w:rsidP="0062799A">
            <w:pPr>
              <w:pStyle w:val="afb"/>
              <w:rPr>
                <w:sz w:val="24"/>
                <w:highlight w:val="yellow"/>
              </w:rPr>
            </w:pPr>
          </w:p>
          <w:p w:rsidR="0062799A" w:rsidRPr="007F38B2" w:rsidRDefault="0062799A" w:rsidP="0062799A">
            <w:pPr>
              <w:ind w:firstLine="540"/>
              <w:jc w:val="both"/>
            </w:pPr>
            <w:r w:rsidRPr="007F38B2">
              <w:t>2.</w:t>
            </w:r>
            <w:r>
              <w:t xml:space="preserve"> </w:t>
            </w:r>
            <w:r w:rsidRPr="007F38B2">
              <w:t xml:space="preserve">Претендент, помимо документов, указанных в пункте 2.3 настоящей документации о закупке, в составе заявки должен </w:t>
            </w:r>
            <w:proofErr w:type="gramStart"/>
            <w:r w:rsidRPr="007F38B2">
              <w:t>предоставить следующие документы</w:t>
            </w:r>
            <w:proofErr w:type="gramEnd"/>
            <w:r w:rsidRPr="007F38B2">
              <w:t xml:space="preserve"> заверенные подписью и печатью претендента:</w:t>
            </w:r>
          </w:p>
          <w:p w:rsidR="0062799A" w:rsidRDefault="0062799A" w:rsidP="0062799A">
            <w:pPr>
              <w:ind w:firstLine="540"/>
              <w:jc w:val="both"/>
            </w:pPr>
            <w:r w:rsidRPr="007F38B2">
              <w:rPr>
                <w:i/>
              </w:rPr>
              <w:t xml:space="preserve">- </w:t>
            </w:r>
            <w:r w:rsidRPr="007F38B2">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D31F1" w:rsidRPr="007F38B2" w:rsidRDefault="008D31F1" w:rsidP="0062799A">
            <w:pPr>
              <w:ind w:firstLine="540"/>
              <w:jc w:val="both"/>
            </w:pPr>
            <w:r w:rsidRPr="008D31F1">
              <w:t xml:space="preserve">- </w:t>
            </w:r>
            <w:r w:rsidR="008F79FA" w:rsidRPr="008F79FA">
              <w:t>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 Организатором на д</w:t>
            </w:r>
            <w:r w:rsidR="008F79FA">
              <w:t>ень рассмотрения заявок (пункт 8</w:t>
            </w:r>
            <w:r w:rsidR="008F79FA" w:rsidRPr="008F79FA">
              <w:t xml:space="preserve"> Информационной карты) проверяется информация о наличии задолженности на официальном сайте Федеральной службы судебных приставов Российской Федерации (вкладка «банк данных исполнительных производств»). </w:t>
            </w:r>
            <w:proofErr w:type="gramStart"/>
            <w:r w:rsidR="008F79FA" w:rsidRPr="008F79FA">
              <w:t>В то же время Организатором приветствуется, но не обязательно  представление претендентом справки из службы судебных приставов Российской Федерации о том, что в отношении претендента исполнительные производства не возбуждены, выданную не ранее, дня размещения извещения о проведении Открытого аукциона (оригинал или нотариально заверенная копия, предоставляет каждое юридическое и\или физическое лицо, выступающее на стороне одного претендента).</w:t>
            </w:r>
            <w:r w:rsidRPr="008D31F1">
              <w:t>;</w:t>
            </w:r>
            <w:proofErr w:type="gramEnd"/>
          </w:p>
          <w:p w:rsidR="00D05B8B" w:rsidRPr="00D05B8B" w:rsidRDefault="0062799A" w:rsidP="00D05B8B">
            <w:pPr>
              <w:pStyle w:val="afb"/>
              <w:tabs>
                <w:tab w:val="left" w:pos="0"/>
                <w:tab w:val="left" w:pos="1440"/>
              </w:tabs>
              <w:rPr>
                <w:rFonts w:eastAsia="Times New Roman"/>
                <w:sz w:val="24"/>
              </w:rPr>
            </w:pPr>
            <w:proofErr w:type="gramStart"/>
            <w:r w:rsidRPr="007F38B2">
              <w:rPr>
                <w:sz w:val="24"/>
              </w:rPr>
              <w:t xml:space="preserve">- </w:t>
            </w:r>
            <w:r w:rsidR="00D05B8B" w:rsidRPr="00D05B8B">
              <w:rPr>
                <w:rFonts w:eastAsia="Times New Roman"/>
                <w:sz w:val="24"/>
              </w:rPr>
              <w:t xml:space="preserve">бухгалтерскую (финансовую) отчетность, а именно: бухгалтерские балансы и отчеты о финансовых результатах, за </w:t>
            </w:r>
            <w:r w:rsidR="00D05B8B" w:rsidRPr="00D05B8B">
              <w:rPr>
                <w:rFonts w:eastAsia="Times New Roman"/>
                <w:sz w:val="24"/>
              </w:rPr>
              <w:lastRenderedPageBreak/>
              <w:t>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00D05B8B" w:rsidRPr="00D05B8B">
              <w:rPr>
                <w:rFonts w:eastAsia="Times New Roman"/>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2799A" w:rsidRPr="00D05B8B" w:rsidRDefault="00D05B8B" w:rsidP="00D05B8B">
            <w:pPr>
              <w:pStyle w:val="afb"/>
              <w:tabs>
                <w:tab w:val="left" w:pos="0"/>
                <w:tab w:val="left" w:pos="1440"/>
              </w:tabs>
              <w:rPr>
                <w:rFonts w:eastAsia="Times New Roman"/>
                <w:sz w:val="24"/>
              </w:rPr>
            </w:pPr>
            <w:r w:rsidRPr="00D05B8B">
              <w:rPr>
                <w:rFonts w:eastAsia="Times New Roman"/>
                <w:sz w:val="24"/>
              </w:rPr>
              <w:t xml:space="preserve">- </w:t>
            </w:r>
            <w:r w:rsidR="00CF311F" w:rsidRPr="00CF311F">
              <w:rPr>
                <w:rFonts w:eastAsia="Times New Roman"/>
                <w:sz w:val="24"/>
              </w:rPr>
              <w:t xml:space="preserve">в подтверждение подпункта а) пункта 2.1.1 настоящей документации о закупке Организатором на день рассмотрения Заявок (пункт </w:t>
            </w:r>
            <w:r w:rsidR="00CF311F">
              <w:rPr>
                <w:rFonts w:eastAsia="Times New Roman"/>
                <w:sz w:val="24"/>
              </w:rPr>
              <w:t>8</w:t>
            </w:r>
            <w:r w:rsidR="00CF311F" w:rsidRPr="00CF311F">
              <w:rPr>
                <w:rFonts w:eastAsia="Times New Roman"/>
                <w:sz w:val="24"/>
              </w:rPr>
              <w:t xml:space="preserve"> Информационной карты) проверяется информация о наличии задолженности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proofErr w:type="gramStart"/>
            <w:r w:rsidR="00CF311F" w:rsidRPr="00CF311F">
              <w:rPr>
                <w:rFonts w:eastAsia="Times New Roman"/>
                <w:sz w:val="24"/>
              </w:rPr>
              <w:t xml:space="preserve">В то же время Организатором приветствуется, но не обязательно  представление претендентом справки об исполнении претендентом обязанности по уплате налогов, сборов, пеней и штрафов, выданной не ранее 30 дней до размещения извещения о проведении Открытого аукциона налоговыми органами по форме, утвержденной Приказом ФНС России от 21 июля </w:t>
            </w:r>
            <w:bookmarkStart w:id="5" w:name="_GoBack"/>
            <w:r w:rsidR="00CF311F" w:rsidRPr="00CF311F">
              <w:rPr>
                <w:rFonts w:eastAsia="Times New Roman"/>
                <w:sz w:val="24"/>
              </w:rPr>
              <w:t>2014</w:t>
            </w:r>
            <w:bookmarkEnd w:id="5"/>
            <w:r w:rsidR="00CF311F" w:rsidRPr="00CF311F">
              <w:rPr>
                <w:rFonts w:eastAsia="Times New Roman"/>
                <w:sz w:val="24"/>
              </w:rPr>
              <w:t xml:space="preserve"> года №  ММВ-7-8/378@ (оригинал, либо нотариально заверенная копия) (предоставляет каждое юридическое и/или</w:t>
            </w:r>
            <w:proofErr w:type="gramEnd"/>
            <w:r w:rsidR="00CF311F" w:rsidRPr="00CF311F">
              <w:rPr>
                <w:rFonts w:eastAsia="Times New Roman"/>
                <w:sz w:val="24"/>
              </w:rPr>
              <w:t xml:space="preserve"> физическое лицо, выступающее на стороне одного претендента);</w:t>
            </w:r>
          </w:p>
          <w:p w:rsidR="0062799A" w:rsidRDefault="0062799A" w:rsidP="0062799A">
            <w:pPr>
              <w:pStyle w:val="afb"/>
              <w:tabs>
                <w:tab w:val="left" w:pos="0"/>
                <w:tab w:val="left" w:pos="1440"/>
              </w:tabs>
              <w:rPr>
                <w:sz w:val="24"/>
              </w:rPr>
            </w:pPr>
            <w:r w:rsidRPr="007F38B2">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F38B2">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7F38B2">
              <w:rPr>
                <w:sz w:val="24"/>
              </w:rPr>
              <w:t xml:space="preserve"> решение до момента заключения договора.</w:t>
            </w:r>
          </w:p>
          <w:p w:rsidR="0062799A" w:rsidRDefault="0062799A" w:rsidP="006B5B65">
            <w:pPr>
              <w:pStyle w:val="afb"/>
              <w:tabs>
                <w:tab w:val="left" w:pos="0"/>
                <w:tab w:val="left" w:pos="1440"/>
              </w:tabs>
              <w:rPr>
                <w:sz w:val="24"/>
              </w:rPr>
            </w:pPr>
            <w:r>
              <w:rPr>
                <w:sz w:val="24"/>
              </w:rPr>
              <w:t xml:space="preserve">- </w:t>
            </w:r>
            <w:r w:rsidRPr="007F38B2">
              <w:rPr>
                <w:sz w:val="24"/>
              </w:rPr>
              <w:t xml:space="preserve">заверенные копии документов, раскрывающих цепочку предоставления прав на </w:t>
            </w:r>
            <w:proofErr w:type="spellStart"/>
            <w:r w:rsidRPr="007F38B2">
              <w:rPr>
                <w:sz w:val="24"/>
              </w:rPr>
              <w:t>сублицензирование</w:t>
            </w:r>
            <w:proofErr w:type="spellEnd"/>
            <w:r w:rsidRPr="007F38B2">
              <w:rPr>
                <w:sz w:val="24"/>
              </w:rPr>
              <w:t xml:space="preserve"> (распространение) </w:t>
            </w:r>
            <w:r w:rsidR="006B5B65">
              <w:rPr>
                <w:sz w:val="24"/>
              </w:rPr>
              <w:t>П</w:t>
            </w:r>
            <w:r w:rsidRPr="007F38B2">
              <w:rPr>
                <w:sz w:val="24"/>
              </w:rPr>
              <w:t>рограмм</w:t>
            </w:r>
            <w:r w:rsidR="006B5B65">
              <w:rPr>
                <w:sz w:val="24"/>
              </w:rPr>
              <w:t xml:space="preserve"> </w:t>
            </w:r>
            <w:r w:rsidR="006B5B65" w:rsidRPr="007F38B2">
              <w:rPr>
                <w:sz w:val="24"/>
              </w:rPr>
              <w:t>ЭВМ</w:t>
            </w:r>
            <w:r w:rsidR="006B5B65">
              <w:rPr>
                <w:sz w:val="24"/>
              </w:rPr>
              <w:t xml:space="preserve"> </w:t>
            </w:r>
            <w:proofErr w:type="gramStart"/>
            <w:r w:rsidR="006B5B65" w:rsidRPr="001F6498">
              <w:rPr>
                <w:sz w:val="24"/>
              </w:rPr>
              <w:t xml:space="preserve">( </w:t>
            </w:r>
            <w:proofErr w:type="gramEnd"/>
            <w:r w:rsidR="006B5B65" w:rsidRPr="001F6498">
              <w:rPr>
                <w:sz w:val="24"/>
              </w:rPr>
              <w:t xml:space="preserve">по лоту №1  - </w:t>
            </w:r>
            <w:r w:rsidR="006B5B65">
              <w:rPr>
                <w:sz w:val="24"/>
              </w:rPr>
              <w:t xml:space="preserve">программ </w:t>
            </w:r>
            <w:proofErr w:type="spellStart"/>
            <w:r w:rsidR="006B5B65" w:rsidRPr="001F6498">
              <w:rPr>
                <w:sz w:val="24"/>
              </w:rPr>
              <w:t>Informatica</w:t>
            </w:r>
            <w:proofErr w:type="spellEnd"/>
            <w:r w:rsidR="006B5B65" w:rsidRPr="001F6498">
              <w:rPr>
                <w:sz w:val="24"/>
              </w:rPr>
              <w:t xml:space="preserve"> ETL, по лоту №2 -  </w:t>
            </w:r>
            <w:r w:rsidR="006B5B65">
              <w:rPr>
                <w:sz w:val="24"/>
              </w:rPr>
              <w:t xml:space="preserve">программ </w:t>
            </w:r>
            <w:proofErr w:type="spellStart"/>
            <w:r w:rsidR="006B5B65" w:rsidRPr="001F6498">
              <w:rPr>
                <w:sz w:val="24"/>
              </w:rPr>
              <w:t>MicroStrategy</w:t>
            </w:r>
            <w:proofErr w:type="spellEnd"/>
            <w:r w:rsidR="006B5B65" w:rsidRPr="001F6498">
              <w:rPr>
                <w:sz w:val="24"/>
              </w:rPr>
              <w:t xml:space="preserve"> BI)</w:t>
            </w:r>
            <w:r w:rsidRPr="007F38B2">
              <w:rPr>
                <w:sz w:val="24"/>
              </w:rPr>
              <w:t xml:space="preserve">, начиная от </w:t>
            </w:r>
            <w:r w:rsidR="001F6498">
              <w:rPr>
                <w:sz w:val="24"/>
              </w:rPr>
              <w:t>п</w:t>
            </w:r>
            <w:r w:rsidRPr="007F38B2">
              <w:rPr>
                <w:sz w:val="24"/>
              </w:rPr>
              <w:t xml:space="preserve">равообладателя </w:t>
            </w:r>
            <w:r w:rsidR="006B5B65">
              <w:rPr>
                <w:sz w:val="24"/>
              </w:rPr>
              <w:t>П</w:t>
            </w:r>
            <w:r w:rsidRPr="007F38B2">
              <w:rPr>
                <w:sz w:val="24"/>
              </w:rPr>
              <w:t>рограмм;</w:t>
            </w:r>
          </w:p>
          <w:p w:rsidR="0001727A" w:rsidRDefault="0062799A" w:rsidP="0001727A">
            <w:pPr>
              <w:pStyle w:val="afb"/>
              <w:tabs>
                <w:tab w:val="left" w:pos="0"/>
                <w:tab w:val="left" w:pos="1440"/>
              </w:tabs>
              <w:rPr>
                <w:sz w:val="24"/>
              </w:rPr>
            </w:pPr>
            <w:r w:rsidRPr="00D93DC5">
              <w:rPr>
                <w:sz w:val="24"/>
              </w:rPr>
              <w:t xml:space="preserve">- </w:t>
            </w:r>
            <w:r w:rsidR="0001727A">
              <w:rPr>
                <w:sz w:val="24"/>
              </w:rPr>
              <w:t>по лоту №1:</w:t>
            </w:r>
            <w:r w:rsidRPr="00D93DC5">
              <w:rPr>
                <w:sz w:val="24"/>
              </w:rPr>
              <w:t>официальное письмо</w:t>
            </w:r>
            <w:r w:rsidR="00CD0279">
              <w:rPr>
                <w:sz w:val="24"/>
              </w:rPr>
              <w:t xml:space="preserve"> (</w:t>
            </w:r>
            <w:proofErr w:type="spellStart"/>
            <w:r w:rsidR="00CD0279">
              <w:rPr>
                <w:sz w:val="24"/>
              </w:rPr>
              <w:t>авторизационное</w:t>
            </w:r>
            <w:proofErr w:type="spellEnd"/>
            <w:r w:rsidR="00CD0279">
              <w:rPr>
                <w:sz w:val="24"/>
              </w:rPr>
              <w:t xml:space="preserve"> </w:t>
            </w:r>
            <w:r w:rsidR="00CD0279">
              <w:rPr>
                <w:sz w:val="24"/>
              </w:rPr>
              <w:lastRenderedPageBreak/>
              <w:t>письмо или сертификат)</w:t>
            </w:r>
            <w:r w:rsidR="00CD0279" w:rsidRPr="00D93DC5">
              <w:rPr>
                <w:sz w:val="24"/>
              </w:rPr>
              <w:t xml:space="preserve"> </w:t>
            </w:r>
            <w:r w:rsidRPr="00D93DC5">
              <w:rPr>
                <w:sz w:val="24"/>
              </w:rPr>
              <w:t xml:space="preserve">от </w:t>
            </w:r>
            <w:proofErr w:type="gramStart"/>
            <w:r w:rsidR="0001727A" w:rsidRPr="009F7EC5">
              <w:rPr>
                <w:sz w:val="24"/>
              </w:rPr>
              <w:t>авторизованного</w:t>
            </w:r>
            <w:proofErr w:type="gramEnd"/>
            <w:r w:rsidR="0001727A" w:rsidRPr="009F7EC5">
              <w:rPr>
                <w:sz w:val="24"/>
              </w:rPr>
              <w:t xml:space="preserve"> </w:t>
            </w:r>
            <w:proofErr w:type="spellStart"/>
            <w:r w:rsidR="0001727A" w:rsidRPr="009F7EC5">
              <w:rPr>
                <w:sz w:val="24"/>
              </w:rPr>
              <w:t>дистрибьютера</w:t>
            </w:r>
            <w:proofErr w:type="spellEnd"/>
            <w:r w:rsidR="0001727A" w:rsidRPr="009F7EC5">
              <w:rPr>
                <w:sz w:val="24"/>
              </w:rPr>
              <w:t xml:space="preserve"> компании-правооблада</w:t>
            </w:r>
            <w:r w:rsidR="0001727A">
              <w:rPr>
                <w:sz w:val="24"/>
              </w:rPr>
              <w:t xml:space="preserve">теля </w:t>
            </w:r>
            <w:proofErr w:type="spellStart"/>
            <w:r w:rsidR="0001727A">
              <w:rPr>
                <w:sz w:val="24"/>
              </w:rPr>
              <w:t>коропорации</w:t>
            </w:r>
            <w:proofErr w:type="spellEnd"/>
            <w:r w:rsidR="0001727A">
              <w:rPr>
                <w:sz w:val="24"/>
              </w:rPr>
              <w:t xml:space="preserve"> </w:t>
            </w:r>
            <w:proofErr w:type="spellStart"/>
            <w:r w:rsidR="0001727A" w:rsidRPr="009F7EC5">
              <w:rPr>
                <w:sz w:val="24"/>
              </w:rPr>
              <w:t>Informatica</w:t>
            </w:r>
            <w:proofErr w:type="spellEnd"/>
            <w:r w:rsidR="0001727A">
              <w:rPr>
                <w:sz w:val="24"/>
              </w:rPr>
              <w:t>,</w:t>
            </w:r>
            <w:r w:rsidR="0001727A" w:rsidRPr="00D93DC5">
              <w:rPr>
                <w:sz w:val="24"/>
              </w:rPr>
              <w:t xml:space="preserve"> подтверждающее действующий </w:t>
            </w:r>
            <w:r w:rsidR="0001727A">
              <w:rPr>
                <w:sz w:val="24"/>
              </w:rPr>
              <w:t>партнерский статус, предоставляющий</w:t>
            </w:r>
            <w:r w:rsidR="0001727A" w:rsidRPr="009F7EC5">
              <w:rPr>
                <w:sz w:val="24"/>
              </w:rPr>
              <w:t xml:space="preserve"> Поставщику право на передачу  лиц</w:t>
            </w:r>
            <w:r w:rsidR="0001727A">
              <w:rPr>
                <w:sz w:val="24"/>
              </w:rPr>
              <w:t>ензий на Программы</w:t>
            </w:r>
            <w:r w:rsidR="0001727A" w:rsidRPr="009F7EC5">
              <w:rPr>
                <w:sz w:val="24"/>
              </w:rPr>
              <w:t xml:space="preserve"> </w:t>
            </w:r>
            <w:proofErr w:type="spellStart"/>
            <w:r w:rsidR="0001727A" w:rsidRPr="009F7EC5">
              <w:rPr>
                <w:sz w:val="24"/>
              </w:rPr>
              <w:t>Informatica</w:t>
            </w:r>
            <w:proofErr w:type="spellEnd"/>
            <w:r w:rsidR="0001727A" w:rsidRPr="009F7EC5">
              <w:rPr>
                <w:sz w:val="24"/>
              </w:rPr>
              <w:t xml:space="preserve"> ETL на территории Российской Федерации</w:t>
            </w:r>
            <w:r w:rsidR="0001727A">
              <w:rPr>
                <w:sz w:val="24"/>
              </w:rPr>
              <w:t>.</w:t>
            </w:r>
          </w:p>
          <w:p w:rsidR="002F0352" w:rsidRPr="00C203C7" w:rsidRDefault="0001727A" w:rsidP="001F6498">
            <w:pPr>
              <w:pStyle w:val="afb"/>
              <w:tabs>
                <w:tab w:val="left" w:pos="0"/>
                <w:tab w:val="left" w:pos="1418"/>
              </w:tabs>
              <w:rPr>
                <w:sz w:val="24"/>
              </w:rPr>
            </w:pPr>
            <w:r>
              <w:rPr>
                <w:sz w:val="24"/>
              </w:rPr>
              <w:t xml:space="preserve">- по лоту №2: </w:t>
            </w:r>
            <w:r w:rsidRPr="00D93DC5">
              <w:rPr>
                <w:sz w:val="24"/>
              </w:rPr>
              <w:t>официальное письмо</w:t>
            </w:r>
            <w:r>
              <w:rPr>
                <w:sz w:val="24"/>
              </w:rPr>
              <w:t xml:space="preserve"> (</w:t>
            </w:r>
            <w:proofErr w:type="spellStart"/>
            <w:r>
              <w:rPr>
                <w:sz w:val="24"/>
              </w:rPr>
              <w:t>авторизационное</w:t>
            </w:r>
            <w:proofErr w:type="spellEnd"/>
            <w:r>
              <w:rPr>
                <w:sz w:val="24"/>
              </w:rPr>
              <w:t xml:space="preserve"> письмо или сертификат) от </w:t>
            </w:r>
            <w:r w:rsidR="0062799A">
              <w:rPr>
                <w:sz w:val="24"/>
              </w:rPr>
              <w:t>компании-правообладателя</w:t>
            </w:r>
            <w:r>
              <w:rPr>
                <w:sz w:val="24"/>
              </w:rPr>
              <w:t xml:space="preserve"> </w:t>
            </w:r>
            <w:proofErr w:type="spellStart"/>
            <w:r w:rsidRPr="0062799A">
              <w:rPr>
                <w:sz w:val="24"/>
              </w:rPr>
              <w:t>MicroStrategy</w:t>
            </w:r>
            <w:proofErr w:type="spellEnd"/>
            <w:r w:rsidR="00C203C7">
              <w:rPr>
                <w:sz w:val="24"/>
              </w:rPr>
              <w:t xml:space="preserve"> </w:t>
            </w:r>
            <w:r w:rsidR="0062799A" w:rsidRPr="00D93DC5">
              <w:rPr>
                <w:sz w:val="24"/>
              </w:rPr>
              <w:t xml:space="preserve">(или его представительства в Российской Федерации), подтверждающее действующий </w:t>
            </w:r>
            <w:r w:rsidR="0062799A">
              <w:rPr>
                <w:sz w:val="24"/>
              </w:rPr>
              <w:t xml:space="preserve">партнерский статус, предоставляющий Поставщику право на передачу лицензий на </w:t>
            </w:r>
            <w:r w:rsidR="006B5B65">
              <w:rPr>
                <w:sz w:val="24"/>
              </w:rPr>
              <w:t>П</w:t>
            </w:r>
            <w:r w:rsidR="0062799A">
              <w:rPr>
                <w:sz w:val="24"/>
              </w:rPr>
              <w:t>рограмм</w:t>
            </w:r>
            <w:r w:rsidR="006B5B65">
              <w:rPr>
                <w:sz w:val="24"/>
              </w:rPr>
              <w:t xml:space="preserve">ы </w:t>
            </w:r>
            <w:proofErr w:type="spellStart"/>
            <w:r w:rsidR="00287C85" w:rsidRPr="0062799A">
              <w:rPr>
                <w:sz w:val="24"/>
              </w:rPr>
              <w:t>MicroStrategy</w:t>
            </w:r>
            <w:proofErr w:type="spellEnd"/>
            <w:r w:rsidR="00287C85">
              <w:rPr>
                <w:sz w:val="24"/>
              </w:rPr>
              <w:t xml:space="preserve"> </w:t>
            </w:r>
            <w:r w:rsidR="00287C85">
              <w:rPr>
                <w:sz w:val="24"/>
                <w:lang w:val="en-US"/>
              </w:rPr>
              <w:t>BI</w:t>
            </w:r>
            <w:r>
              <w:rPr>
                <w:sz w:val="24"/>
              </w:rPr>
              <w:t xml:space="preserve"> на территории Российской Федерации</w:t>
            </w:r>
            <w:r w:rsidR="00287C85">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543BE2">
            <w:pPr>
              <w:pStyle w:val="afb"/>
              <w:tabs>
                <w:tab w:val="left" w:pos="0"/>
                <w:tab w:val="left" w:pos="1440"/>
              </w:tabs>
              <w:rPr>
                <w:i/>
                <w:sz w:val="24"/>
                <w:highlight w:val="yellow"/>
              </w:rPr>
            </w:pPr>
            <w:r w:rsidRPr="00543BE2">
              <w:rPr>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Default="00222142" w:rsidP="00543BE2">
            <w:pPr>
              <w:pStyle w:val="afb"/>
              <w:ind w:firstLine="0"/>
              <w:rPr>
                <w:b/>
                <w:i/>
                <w:sz w:val="24"/>
                <w:highlight w:val="cyan"/>
              </w:rPr>
            </w:pPr>
          </w:p>
          <w:p w:rsidR="00287C85" w:rsidRPr="00287C85" w:rsidRDefault="00287C85" w:rsidP="00543BE2">
            <w:pPr>
              <w:pStyle w:val="afb"/>
              <w:ind w:firstLine="0"/>
              <w:rPr>
                <w:b/>
                <w:i/>
                <w:sz w:val="24"/>
              </w:rPr>
            </w:pPr>
            <w:r w:rsidRPr="00287C85">
              <w:rPr>
                <w:b/>
                <w:i/>
                <w:sz w:val="24"/>
              </w:rPr>
              <w:t>По лоту №1 и лоту №2</w:t>
            </w:r>
          </w:p>
          <w:tbl>
            <w:tblPr>
              <w:tblStyle w:val="afff3"/>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543BE2" w:rsidRDefault="00222142" w:rsidP="00FB06DC">
                  <w:pPr>
                    <w:pStyle w:val="afb"/>
                    <w:rPr>
                      <w:b/>
                      <w:sz w:val="24"/>
                    </w:rPr>
                  </w:pPr>
                  <w:r w:rsidRPr="00543BE2">
                    <w:rPr>
                      <w:b/>
                      <w:sz w:val="24"/>
                    </w:rPr>
                    <w:t>Критерий оценки</w:t>
                  </w:r>
                </w:p>
              </w:tc>
              <w:tc>
                <w:tcPr>
                  <w:tcW w:w="2114" w:type="dxa"/>
                </w:tcPr>
                <w:p w:rsidR="00222142" w:rsidRPr="00543BE2" w:rsidRDefault="00222142" w:rsidP="00222142">
                  <w:pPr>
                    <w:pStyle w:val="afb"/>
                    <w:ind w:firstLine="0"/>
                    <w:rPr>
                      <w:b/>
                      <w:sz w:val="24"/>
                    </w:rPr>
                  </w:pPr>
                  <w:r w:rsidRPr="00543BE2">
                    <w:rPr>
                      <w:b/>
                      <w:sz w:val="24"/>
                    </w:rPr>
                    <w:t xml:space="preserve">Значение </w:t>
                  </w:r>
                  <w:proofErr w:type="spellStart"/>
                  <w:proofErr w:type="gramStart"/>
                  <w:r w:rsidRPr="00543BE2">
                    <w:rPr>
                      <w:sz w:val="24"/>
                    </w:rPr>
                    <w:t>Кз</w:t>
                  </w:r>
                  <w:proofErr w:type="spellEnd"/>
                  <w:proofErr w:type="gramEnd"/>
                </w:p>
              </w:tc>
            </w:tr>
            <w:tr w:rsidR="00222142" w:rsidRPr="00222142" w:rsidTr="00FB06DC">
              <w:tc>
                <w:tcPr>
                  <w:tcW w:w="4423" w:type="dxa"/>
                </w:tcPr>
                <w:p w:rsidR="00222142" w:rsidRPr="00543BE2" w:rsidRDefault="00222142" w:rsidP="005712DF">
                  <w:pPr>
                    <w:pStyle w:val="afb"/>
                    <w:ind w:firstLine="0"/>
                    <w:rPr>
                      <w:sz w:val="24"/>
                    </w:rPr>
                  </w:pPr>
                  <w:r w:rsidRPr="00543BE2">
                    <w:rPr>
                      <w:sz w:val="24"/>
                    </w:rPr>
                    <w:t xml:space="preserve">Цена договора </w:t>
                  </w:r>
                </w:p>
              </w:tc>
              <w:tc>
                <w:tcPr>
                  <w:tcW w:w="2114" w:type="dxa"/>
                </w:tcPr>
                <w:p w:rsidR="00222142" w:rsidRPr="00543BE2" w:rsidRDefault="00222142" w:rsidP="00FB06DC">
                  <w:pPr>
                    <w:pStyle w:val="afb"/>
                    <w:rPr>
                      <w:sz w:val="24"/>
                    </w:rPr>
                  </w:pPr>
                  <w:proofErr w:type="spellStart"/>
                  <w:proofErr w:type="gramStart"/>
                  <w:r w:rsidRPr="00543BE2">
                    <w:rPr>
                      <w:sz w:val="24"/>
                    </w:rPr>
                    <w:t>Кз</w:t>
                  </w:r>
                  <w:proofErr w:type="spellEnd"/>
                  <w:proofErr w:type="gramEnd"/>
                  <w:r w:rsidRPr="00543BE2">
                    <w:rPr>
                      <w:sz w:val="24"/>
                    </w:rPr>
                    <w:t>=0,</w:t>
                  </w:r>
                  <w:r w:rsidR="00543BE2" w:rsidRPr="00543BE2">
                    <w:rPr>
                      <w:sz w:val="24"/>
                    </w:rPr>
                    <w:t>8</w:t>
                  </w:r>
                </w:p>
              </w:tc>
            </w:tr>
            <w:tr w:rsidR="00222142" w:rsidRPr="00222142" w:rsidTr="00FB06DC">
              <w:tc>
                <w:tcPr>
                  <w:tcW w:w="4423" w:type="dxa"/>
                </w:tcPr>
                <w:p w:rsidR="00222142" w:rsidRPr="00543BE2" w:rsidRDefault="00543BE2" w:rsidP="00543BE2">
                  <w:pPr>
                    <w:pStyle w:val="afb"/>
                    <w:ind w:firstLine="0"/>
                    <w:rPr>
                      <w:b/>
                      <w:sz w:val="24"/>
                    </w:rPr>
                  </w:pPr>
                  <w:r w:rsidRPr="00543BE2">
                    <w:rPr>
                      <w:sz w:val="24"/>
                    </w:rPr>
                    <w:t xml:space="preserve">Срок  передачи прав на использование </w:t>
                  </w:r>
                  <w:r w:rsidR="00AD0B59">
                    <w:rPr>
                      <w:sz w:val="24"/>
                    </w:rPr>
                    <w:t>П</w:t>
                  </w:r>
                  <w:r w:rsidRPr="00543BE2">
                    <w:rPr>
                      <w:sz w:val="24"/>
                    </w:rPr>
                    <w:t xml:space="preserve">рограмм </w:t>
                  </w:r>
                </w:p>
              </w:tc>
              <w:tc>
                <w:tcPr>
                  <w:tcW w:w="2114" w:type="dxa"/>
                </w:tcPr>
                <w:p w:rsidR="00222142" w:rsidRPr="00543BE2" w:rsidRDefault="00543BE2" w:rsidP="00FB06DC">
                  <w:pPr>
                    <w:pStyle w:val="afb"/>
                    <w:rPr>
                      <w:b/>
                      <w:sz w:val="24"/>
                    </w:rPr>
                  </w:pPr>
                  <w:proofErr w:type="spellStart"/>
                  <w:proofErr w:type="gramStart"/>
                  <w:r w:rsidRPr="00543BE2">
                    <w:rPr>
                      <w:sz w:val="24"/>
                    </w:rPr>
                    <w:t>Кз</w:t>
                  </w:r>
                  <w:proofErr w:type="spellEnd"/>
                  <w:proofErr w:type="gramEnd"/>
                  <w:r w:rsidRPr="00543BE2">
                    <w:rPr>
                      <w:sz w:val="24"/>
                    </w:rPr>
                    <w:t>=0,2</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43BE2" w:rsidRPr="00F6751F" w:rsidRDefault="00543BE2" w:rsidP="00543BE2">
            <w:pPr>
              <w:pStyle w:val="-3"/>
              <w:numPr>
                <w:ilvl w:val="2"/>
                <w:numId w:val="0"/>
              </w:numPr>
              <w:tabs>
                <w:tab w:val="num" w:pos="1985"/>
              </w:tabs>
              <w:suppressAutoHyphens/>
              <w:ind w:firstLine="709"/>
              <w:rPr>
                <w:sz w:val="24"/>
              </w:rPr>
            </w:pPr>
            <w:r w:rsidRPr="00F6751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43BE2" w:rsidRPr="00F6751F" w:rsidRDefault="00543BE2" w:rsidP="00543BE2">
            <w:pPr>
              <w:pStyle w:val="-3"/>
              <w:numPr>
                <w:ilvl w:val="2"/>
                <w:numId w:val="0"/>
              </w:numPr>
              <w:tabs>
                <w:tab w:val="num" w:pos="1985"/>
              </w:tabs>
              <w:suppressAutoHyphens/>
              <w:ind w:firstLine="709"/>
              <w:rPr>
                <w:sz w:val="24"/>
              </w:rPr>
            </w:pPr>
            <w:r w:rsidRPr="00F6751F">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w:t>
            </w:r>
            <w:r>
              <w:rPr>
                <w:sz w:val="24"/>
              </w:rPr>
              <w:t xml:space="preserve"> </w:t>
            </w:r>
            <w:r w:rsidRPr="00F6751F">
              <w:rPr>
                <w:sz w:val="24"/>
              </w:rPr>
              <w:t>на ЭТП от Заказчика.</w:t>
            </w:r>
            <w:r>
              <w:rPr>
                <w:sz w:val="24"/>
              </w:rPr>
              <w:t xml:space="preserve"> </w:t>
            </w:r>
          </w:p>
          <w:p w:rsidR="00543BE2" w:rsidRPr="00F6751F" w:rsidRDefault="00543BE2" w:rsidP="00543BE2">
            <w:pPr>
              <w:pStyle w:val="-3"/>
              <w:numPr>
                <w:ilvl w:val="2"/>
                <w:numId w:val="0"/>
              </w:numPr>
              <w:tabs>
                <w:tab w:val="num" w:pos="1985"/>
              </w:tabs>
              <w:suppressAutoHyphens/>
              <w:ind w:firstLine="709"/>
              <w:rPr>
                <w:sz w:val="24"/>
              </w:rPr>
            </w:pPr>
            <w:r w:rsidRPr="00F675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43BE2" w:rsidRPr="00F6751F" w:rsidRDefault="00543BE2" w:rsidP="00543BE2">
            <w:pPr>
              <w:pStyle w:val="-3"/>
              <w:numPr>
                <w:ilvl w:val="2"/>
                <w:numId w:val="0"/>
              </w:numPr>
              <w:tabs>
                <w:tab w:val="num" w:pos="1985"/>
              </w:tabs>
              <w:suppressAutoHyphens/>
              <w:ind w:firstLine="709"/>
              <w:rPr>
                <w:sz w:val="24"/>
              </w:rPr>
            </w:pPr>
            <w:r w:rsidRPr="00F6751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F6751F">
              <w:rPr>
                <w:sz w:val="24"/>
              </w:rPr>
              <w:t>Заказчика.</w:t>
            </w:r>
          </w:p>
          <w:p w:rsidR="00736D40" w:rsidRPr="00F86FAA" w:rsidRDefault="00543BE2" w:rsidP="00543BE2">
            <w:pPr>
              <w:pStyle w:val="-3"/>
              <w:numPr>
                <w:ilvl w:val="2"/>
                <w:numId w:val="0"/>
              </w:numPr>
              <w:tabs>
                <w:tab w:val="num" w:pos="1985"/>
              </w:tabs>
              <w:suppressAutoHyphens/>
              <w:ind w:firstLine="709"/>
              <w:rPr>
                <w:sz w:val="24"/>
                <w:highlight w:val="cyan"/>
              </w:rPr>
            </w:pPr>
            <w:r w:rsidRPr="00F675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6751F">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43BE2" w:rsidP="006164CD">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C29B3">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C29B3">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C29B3">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C29B3">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C29B3">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lastRenderedPageBreak/>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FC29B3">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C29B3">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C29B3">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C29B3">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D4960" w:rsidRPr="007415F9" w:rsidRDefault="007D4960" w:rsidP="007D4960">
      <w:pPr>
        <w:pStyle w:val="32"/>
        <w:suppressAutoHyphens/>
        <w:spacing w:after="0"/>
        <w:jc w:val="right"/>
        <w:rPr>
          <w:sz w:val="28"/>
          <w:szCs w:val="28"/>
        </w:rPr>
      </w:pPr>
      <w:r w:rsidRPr="007415F9">
        <w:rPr>
          <w:rFonts w:eastAsia="MS Mincho"/>
          <w:sz w:val="28"/>
          <w:szCs w:val="28"/>
        </w:rPr>
        <w:lastRenderedPageBreak/>
        <w:t>Приложение № 2</w:t>
      </w:r>
    </w:p>
    <w:p w:rsidR="007D4960" w:rsidRDefault="007D4960" w:rsidP="007D4960">
      <w:pPr>
        <w:ind w:firstLine="425"/>
        <w:jc w:val="right"/>
        <w:rPr>
          <w:sz w:val="28"/>
          <w:szCs w:val="28"/>
        </w:rPr>
      </w:pPr>
      <w:r w:rsidRPr="00B2711F">
        <w:rPr>
          <w:sz w:val="28"/>
          <w:szCs w:val="28"/>
        </w:rPr>
        <w:t>к документации</w:t>
      </w:r>
      <w:r>
        <w:rPr>
          <w:sz w:val="28"/>
          <w:szCs w:val="28"/>
        </w:rPr>
        <w:t xml:space="preserve"> о закупке</w:t>
      </w:r>
    </w:p>
    <w:p w:rsidR="006141C3" w:rsidRDefault="006141C3" w:rsidP="007D4960">
      <w:pPr>
        <w:ind w:firstLine="425"/>
        <w:jc w:val="right"/>
        <w:rPr>
          <w:sz w:val="28"/>
          <w:szCs w:val="28"/>
        </w:rPr>
      </w:pPr>
    </w:p>
    <w:p w:rsidR="006141C3" w:rsidRDefault="006141C3" w:rsidP="006141C3">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141C3" w:rsidRDefault="006141C3" w:rsidP="006141C3">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6141C3" w:rsidRPr="007415F9" w:rsidRDefault="006141C3" w:rsidP="006141C3">
      <w:pPr>
        <w:pStyle w:val="afb"/>
        <w:jc w:val="center"/>
        <w:rPr>
          <w:sz w:val="28"/>
          <w:szCs w:val="28"/>
        </w:rPr>
      </w:pPr>
    </w:p>
    <w:p w:rsidR="006141C3" w:rsidRDefault="006141C3" w:rsidP="006141C3">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141C3" w:rsidRPr="007415F9" w:rsidRDefault="006141C3" w:rsidP="006141C3">
      <w:pPr>
        <w:pStyle w:val="afb"/>
        <w:ind w:left="720" w:firstLine="0"/>
        <w:rPr>
          <w:sz w:val="28"/>
          <w:szCs w:val="28"/>
        </w:rPr>
      </w:pPr>
      <w:r>
        <w:rPr>
          <w:sz w:val="28"/>
          <w:szCs w:val="28"/>
        </w:rPr>
        <w:t>ОГРН ______, ИНН _________, КПП______, ОКПО ____, ОКТМО________, ОКОПФ ___________</w:t>
      </w:r>
    </w:p>
    <w:p w:rsidR="006141C3" w:rsidRPr="00CB6258" w:rsidRDefault="006141C3" w:rsidP="006141C3">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6141C3" w:rsidRDefault="006141C3" w:rsidP="006141C3">
      <w:pPr>
        <w:pStyle w:val="afb"/>
        <w:ind w:firstLine="696"/>
        <w:rPr>
          <w:sz w:val="28"/>
          <w:szCs w:val="28"/>
        </w:rPr>
      </w:pPr>
      <w:r w:rsidRPr="007415F9">
        <w:rPr>
          <w:sz w:val="28"/>
          <w:szCs w:val="28"/>
        </w:rPr>
        <w:t>Юридический адрес ________________________________________</w:t>
      </w:r>
    </w:p>
    <w:p w:rsidR="006141C3" w:rsidRDefault="006141C3" w:rsidP="006141C3">
      <w:pPr>
        <w:pStyle w:val="afb"/>
        <w:ind w:firstLine="696"/>
        <w:rPr>
          <w:sz w:val="28"/>
          <w:szCs w:val="28"/>
        </w:rPr>
      </w:pPr>
      <w:r w:rsidRPr="007415F9">
        <w:rPr>
          <w:sz w:val="28"/>
          <w:szCs w:val="28"/>
        </w:rPr>
        <w:t>Почтовый адрес ___________________________________________</w:t>
      </w:r>
    </w:p>
    <w:p w:rsidR="006141C3" w:rsidRDefault="006141C3" w:rsidP="006141C3">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6141C3" w:rsidRDefault="006141C3" w:rsidP="006141C3">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6141C3" w:rsidRDefault="006141C3" w:rsidP="006141C3">
      <w:pPr>
        <w:pStyle w:val="afb"/>
        <w:ind w:firstLine="698"/>
        <w:rPr>
          <w:sz w:val="28"/>
          <w:szCs w:val="28"/>
        </w:rPr>
      </w:pPr>
      <w:r w:rsidRPr="007415F9">
        <w:rPr>
          <w:sz w:val="28"/>
          <w:szCs w:val="28"/>
        </w:rPr>
        <w:t>Адрес электронной почты __________________@_______________</w:t>
      </w:r>
    </w:p>
    <w:p w:rsidR="006141C3" w:rsidRDefault="006141C3" w:rsidP="006141C3">
      <w:pPr>
        <w:pStyle w:val="afb"/>
        <w:ind w:firstLine="698"/>
        <w:rPr>
          <w:sz w:val="28"/>
          <w:szCs w:val="28"/>
        </w:rPr>
      </w:pPr>
      <w:r w:rsidRPr="007415F9">
        <w:rPr>
          <w:sz w:val="28"/>
          <w:szCs w:val="28"/>
        </w:rPr>
        <w:t>Зарегистрированный адрес офиса _____________________________</w:t>
      </w:r>
    </w:p>
    <w:p w:rsidR="006141C3" w:rsidRDefault="006141C3" w:rsidP="006141C3">
      <w:pPr>
        <w:pStyle w:val="afb"/>
        <w:ind w:firstLine="698"/>
        <w:rPr>
          <w:sz w:val="28"/>
          <w:szCs w:val="28"/>
        </w:rPr>
      </w:pPr>
      <w:r>
        <w:rPr>
          <w:sz w:val="28"/>
          <w:szCs w:val="28"/>
        </w:rPr>
        <w:t>Адрес сайта компании: ______________________________________</w:t>
      </w:r>
    </w:p>
    <w:p w:rsidR="006141C3" w:rsidRDefault="006141C3" w:rsidP="006141C3">
      <w:pPr>
        <w:pStyle w:val="afb"/>
        <w:ind w:firstLine="0"/>
        <w:rPr>
          <w:sz w:val="20"/>
          <w:szCs w:val="20"/>
        </w:rPr>
      </w:pPr>
    </w:p>
    <w:p w:rsidR="006141C3" w:rsidRPr="004A39BB" w:rsidRDefault="006141C3" w:rsidP="006141C3">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6141C3" w:rsidRPr="00E2579A" w:rsidRDefault="006141C3" w:rsidP="006141C3">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6141C3" w:rsidRDefault="006141C3" w:rsidP="006141C3">
      <w:pPr>
        <w:pStyle w:val="afb"/>
        <w:ind w:firstLine="696"/>
        <w:rPr>
          <w:sz w:val="28"/>
          <w:szCs w:val="28"/>
        </w:rPr>
      </w:pPr>
      <w:r w:rsidRPr="007415F9">
        <w:rPr>
          <w:sz w:val="28"/>
          <w:szCs w:val="28"/>
        </w:rPr>
        <w:t>Юридический адрес ________________________________________</w:t>
      </w:r>
    </w:p>
    <w:p w:rsidR="006141C3" w:rsidRDefault="006141C3" w:rsidP="006141C3">
      <w:pPr>
        <w:pStyle w:val="afb"/>
        <w:ind w:firstLine="696"/>
        <w:rPr>
          <w:sz w:val="28"/>
          <w:szCs w:val="28"/>
        </w:rPr>
      </w:pPr>
      <w:r w:rsidRPr="007415F9">
        <w:rPr>
          <w:sz w:val="28"/>
          <w:szCs w:val="28"/>
        </w:rPr>
        <w:t>Почтовый адрес ___________________________________________</w:t>
      </w:r>
    </w:p>
    <w:p w:rsidR="006141C3" w:rsidRDefault="006141C3" w:rsidP="006141C3">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6141C3" w:rsidRDefault="006141C3" w:rsidP="006141C3">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6141C3" w:rsidRDefault="006141C3" w:rsidP="006141C3">
      <w:pPr>
        <w:pStyle w:val="afb"/>
        <w:ind w:firstLine="698"/>
        <w:rPr>
          <w:sz w:val="28"/>
          <w:szCs w:val="28"/>
        </w:rPr>
      </w:pPr>
      <w:r w:rsidRPr="007415F9">
        <w:rPr>
          <w:sz w:val="28"/>
          <w:szCs w:val="28"/>
        </w:rPr>
        <w:t>Адрес электронной почты __________________@_______________</w:t>
      </w:r>
    </w:p>
    <w:p w:rsidR="006141C3" w:rsidRDefault="006141C3" w:rsidP="006141C3">
      <w:pPr>
        <w:pStyle w:val="afb"/>
        <w:ind w:firstLine="698"/>
        <w:rPr>
          <w:sz w:val="28"/>
          <w:szCs w:val="28"/>
        </w:rPr>
      </w:pPr>
      <w:r w:rsidRPr="007415F9">
        <w:rPr>
          <w:sz w:val="28"/>
          <w:szCs w:val="28"/>
        </w:rPr>
        <w:t>Зарегистрированный адрес офиса _____________________________</w:t>
      </w:r>
    </w:p>
    <w:p w:rsidR="006141C3" w:rsidRDefault="006141C3" w:rsidP="006141C3">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6141C3" w:rsidRPr="00167626" w:rsidRDefault="006141C3" w:rsidP="006141C3">
      <w:pPr>
        <w:pStyle w:val="afb"/>
        <w:tabs>
          <w:tab w:val="left" w:pos="1080"/>
        </w:tabs>
        <w:ind w:firstLine="0"/>
        <w:rPr>
          <w:sz w:val="20"/>
          <w:szCs w:val="20"/>
        </w:rPr>
      </w:pPr>
    </w:p>
    <w:p w:rsidR="006141C3" w:rsidRDefault="006141C3" w:rsidP="006141C3">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6141C3" w:rsidRPr="00167626" w:rsidRDefault="006141C3" w:rsidP="006141C3">
      <w:pPr>
        <w:pStyle w:val="afb"/>
        <w:tabs>
          <w:tab w:val="left" w:pos="1080"/>
        </w:tabs>
        <w:ind w:firstLine="0"/>
        <w:rPr>
          <w:sz w:val="20"/>
          <w:szCs w:val="20"/>
        </w:rPr>
      </w:pPr>
    </w:p>
    <w:p w:rsidR="006141C3" w:rsidRPr="004A39BB" w:rsidRDefault="006141C3" w:rsidP="006141C3">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6141C3" w:rsidRDefault="006141C3" w:rsidP="006141C3">
      <w:pPr>
        <w:pStyle w:val="afb"/>
        <w:tabs>
          <w:tab w:val="left" w:pos="1080"/>
        </w:tabs>
        <w:ind w:firstLine="0"/>
        <w:rPr>
          <w:sz w:val="28"/>
          <w:szCs w:val="28"/>
        </w:rPr>
      </w:pPr>
    </w:p>
    <w:p w:rsidR="006141C3" w:rsidRDefault="006141C3" w:rsidP="006141C3">
      <w:pPr>
        <w:pStyle w:val="afb"/>
        <w:tabs>
          <w:tab w:val="left" w:pos="1080"/>
        </w:tabs>
        <w:ind w:firstLine="0"/>
        <w:rPr>
          <w:sz w:val="28"/>
          <w:szCs w:val="28"/>
        </w:rPr>
      </w:pPr>
    </w:p>
    <w:p w:rsidR="006141C3" w:rsidRDefault="006141C3" w:rsidP="006141C3">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141C3" w:rsidRDefault="006141C3" w:rsidP="006141C3">
      <w:pPr>
        <w:pStyle w:val="afb"/>
        <w:tabs>
          <w:tab w:val="left" w:pos="1080"/>
        </w:tabs>
        <w:ind w:firstLine="0"/>
        <w:rPr>
          <w:sz w:val="28"/>
          <w:szCs w:val="28"/>
        </w:rPr>
      </w:pPr>
    </w:p>
    <w:p w:rsidR="006141C3" w:rsidRPr="00982C0E" w:rsidRDefault="006141C3" w:rsidP="006141C3">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6141C3" w:rsidRPr="00982C0E" w:rsidRDefault="006141C3" w:rsidP="006141C3">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6141C3" w:rsidRPr="00982C0E" w:rsidRDefault="006141C3" w:rsidP="006141C3">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141C3" w:rsidRPr="00982C0E" w:rsidRDefault="006141C3" w:rsidP="006141C3">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141C3" w:rsidRPr="00982C0E" w:rsidRDefault="006141C3" w:rsidP="006141C3">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6141C3" w:rsidRPr="007415F9" w:rsidRDefault="006141C3" w:rsidP="006141C3">
      <w:pPr>
        <w:pStyle w:val="afb"/>
        <w:tabs>
          <w:tab w:val="left" w:pos="1080"/>
        </w:tabs>
        <w:ind w:firstLine="720"/>
        <w:rPr>
          <w:sz w:val="28"/>
          <w:szCs w:val="28"/>
        </w:rPr>
      </w:pPr>
    </w:p>
    <w:p w:rsidR="006141C3" w:rsidRDefault="006141C3" w:rsidP="006141C3">
      <w:pPr>
        <w:tabs>
          <w:tab w:val="left" w:pos="9639"/>
        </w:tabs>
        <w:ind w:firstLine="539"/>
        <w:rPr>
          <w:b/>
          <w:sz w:val="28"/>
          <w:szCs w:val="28"/>
        </w:rPr>
      </w:pPr>
    </w:p>
    <w:p w:rsidR="006141C3" w:rsidRPr="007415F9" w:rsidRDefault="006141C3" w:rsidP="006141C3">
      <w:pPr>
        <w:tabs>
          <w:tab w:val="left" w:pos="9639"/>
        </w:tabs>
        <w:ind w:firstLine="539"/>
        <w:rPr>
          <w:b/>
          <w:sz w:val="28"/>
          <w:szCs w:val="28"/>
        </w:rPr>
      </w:pPr>
      <w:r w:rsidRPr="007415F9">
        <w:rPr>
          <w:b/>
          <w:sz w:val="28"/>
          <w:szCs w:val="28"/>
        </w:rPr>
        <w:t>Контактные лица</w:t>
      </w:r>
    </w:p>
    <w:p w:rsidR="006141C3" w:rsidRPr="007415F9" w:rsidRDefault="006141C3" w:rsidP="006141C3">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141C3" w:rsidRDefault="006141C3" w:rsidP="006141C3">
      <w:pPr>
        <w:tabs>
          <w:tab w:val="left" w:pos="9639"/>
        </w:tabs>
        <w:rPr>
          <w:sz w:val="28"/>
          <w:szCs w:val="28"/>
          <w:u w:val="single"/>
        </w:rPr>
      </w:pPr>
    </w:p>
    <w:p w:rsidR="006141C3" w:rsidRPr="007415F9" w:rsidRDefault="006141C3" w:rsidP="006141C3">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141C3" w:rsidRPr="007415F9" w:rsidRDefault="006141C3" w:rsidP="006141C3">
      <w:pPr>
        <w:tabs>
          <w:tab w:val="left" w:pos="9639"/>
        </w:tabs>
        <w:jc w:val="right"/>
        <w:rPr>
          <w:i/>
        </w:rPr>
      </w:pPr>
      <w:r w:rsidRPr="007415F9">
        <w:rPr>
          <w:i/>
        </w:rPr>
        <w:t>Контактное лицо (должность, ФИО, телефон)</w:t>
      </w:r>
    </w:p>
    <w:p w:rsidR="006141C3" w:rsidRPr="007415F9" w:rsidRDefault="006141C3" w:rsidP="006141C3">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141C3" w:rsidRPr="007415F9" w:rsidRDefault="006141C3" w:rsidP="006141C3">
      <w:pPr>
        <w:tabs>
          <w:tab w:val="left" w:pos="9639"/>
        </w:tabs>
        <w:jc w:val="right"/>
        <w:rPr>
          <w:i/>
        </w:rPr>
      </w:pPr>
      <w:r w:rsidRPr="007415F9">
        <w:rPr>
          <w:i/>
        </w:rPr>
        <w:t>Контактное лицо (должность, ФИО, телефон)</w:t>
      </w:r>
    </w:p>
    <w:p w:rsidR="006141C3" w:rsidRPr="007415F9" w:rsidRDefault="006141C3" w:rsidP="006141C3">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141C3" w:rsidRPr="007415F9" w:rsidRDefault="006141C3" w:rsidP="006141C3">
      <w:pPr>
        <w:tabs>
          <w:tab w:val="left" w:pos="9639"/>
        </w:tabs>
        <w:jc w:val="right"/>
        <w:rPr>
          <w:i/>
        </w:rPr>
      </w:pPr>
      <w:r w:rsidRPr="007415F9">
        <w:rPr>
          <w:i/>
        </w:rPr>
        <w:t>Контактное лицо (должность, ФИО, телефон)</w:t>
      </w:r>
    </w:p>
    <w:p w:rsidR="006141C3" w:rsidRPr="007415F9" w:rsidRDefault="006141C3" w:rsidP="006141C3">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141C3" w:rsidRPr="007415F9" w:rsidRDefault="006141C3" w:rsidP="006141C3">
      <w:pPr>
        <w:tabs>
          <w:tab w:val="left" w:pos="9639"/>
        </w:tabs>
        <w:jc w:val="right"/>
        <w:rPr>
          <w:i/>
        </w:rPr>
      </w:pPr>
      <w:r w:rsidRPr="007415F9">
        <w:rPr>
          <w:i/>
        </w:rPr>
        <w:t>Контактное лицо (должность, ФИО, телефон)</w:t>
      </w:r>
    </w:p>
    <w:p w:rsidR="006141C3" w:rsidRPr="007415F9" w:rsidRDefault="006141C3" w:rsidP="006141C3">
      <w:pPr>
        <w:pStyle w:val="afb"/>
        <w:rPr>
          <w:rFonts w:eastAsia="Times New Roman"/>
          <w:spacing w:val="-13"/>
          <w:sz w:val="28"/>
          <w:szCs w:val="28"/>
        </w:rPr>
      </w:pPr>
    </w:p>
    <w:p w:rsidR="006141C3" w:rsidRPr="00635235" w:rsidRDefault="006141C3" w:rsidP="006141C3">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141C3" w:rsidRPr="007415F9" w:rsidRDefault="006141C3" w:rsidP="006141C3">
      <w:pPr>
        <w:tabs>
          <w:tab w:val="left" w:pos="8640"/>
        </w:tabs>
        <w:jc w:val="center"/>
        <w:rPr>
          <w:i/>
        </w:rPr>
      </w:pPr>
      <w:r>
        <w:rPr>
          <w:i/>
        </w:rPr>
        <w:t xml:space="preserve">                              </w:t>
      </w:r>
      <w:r w:rsidRPr="007415F9">
        <w:rPr>
          <w:i/>
        </w:rPr>
        <w:t>(наименование претендента)</w:t>
      </w:r>
    </w:p>
    <w:p w:rsidR="006141C3" w:rsidRPr="00635235" w:rsidRDefault="006141C3" w:rsidP="006141C3">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141C3" w:rsidRPr="00635235" w:rsidRDefault="006141C3" w:rsidP="006141C3">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6141C3" w:rsidRPr="00635235" w:rsidRDefault="006141C3" w:rsidP="006141C3">
      <w:pPr>
        <w:rPr>
          <w:i/>
        </w:rPr>
      </w:pPr>
      <w:r>
        <w:rPr>
          <w:i/>
        </w:rPr>
        <w:t xml:space="preserve">   </w:t>
      </w:r>
    </w:p>
    <w:p w:rsidR="006141C3" w:rsidRPr="007415F9" w:rsidRDefault="006141C3" w:rsidP="006141C3">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141C3" w:rsidRPr="00635235" w:rsidRDefault="006141C3" w:rsidP="006141C3">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6141C3" w:rsidRDefault="006141C3" w:rsidP="006141C3">
      <w:pPr>
        <w:pStyle w:val="32"/>
        <w:suppressAutoHyphens/>
        <w:spacing w:after="0"/>
        <w:rPr>
          <w:b/>
          <w:i/>
          <w:sz w:val="28"/>
          <w:szCs w:val="28"/>
        </w:rPr>
      </w:pPr>
    </w:p>
    <w:p w:rsidR="006141C3" w:rsidRDefault="006141C3" w:rsidP="006141C3">
      <w:pPr>
        <w:suppressAutoHyphens w:val="0"/>
        <w:spacing w:after="200" w:line="276" w:lineRule="auto"/>
        <w:rPr>
          <w:rFonts w:eastAsia="MS Mincho"/>
          <w:b/>
          <w:sz w:val="28"/>
          <w:szCs w:val="28"/>
        </w:rPr>
      </w:pPr>
      <w:r>
        <w:rPr>
          <w:b/>
          <w:sz w:val="28"/>
          <w:szCs w:val="28"/>
        </w:rPr>
        <w:br w:type="page"/>
      </w:r>
    </w:p>
    <w:p w:rsidR="000954FB" w:rsidRDefault="000954FB" w:rsidP="007D4960">
      <w:pPr>
        <w:pStyle w:val="32"/>
        <w:suppressAutoHyphens/>
        <w:spacing w:after="0"/>
        <w:rPr>
          <w:b/>
          <w:i/>
          <w:sz w:val="28"/>
          <w:szCs w:val="28"/>
        </w:rPr>
      </w:pPr>
    </w:p>
    <w:p w:rsidR="00B26033" w:rsidRDefault="00B26033" w:rsidP="00B26033">
      <w:pPr>
        <w:pStyle w:val="afb"/>
        <w:jc w:val="center"/>
        <w:rPr>
          <w:b/>
          <w:sz w:val="28"/>
          <w:szCs w:val="28"/>
        </w:rPr>
      </w:pPr>
      <w:r w:rsidRPr="000802B7">
        <w:rPr>
          <w:b/>
          <w:sz w:val="28"/>
          <w:szCs w:val="28"/>
        </w:rPr>
        <w:t>СВЕДЕНИЯ О ПРЕТЕНДЕНТЕ (для физических лиц)</w:t>
      </w:r>
    </w:p>
    <w:p w:rsidR="00B26033" w:rsidRPr="000802B7" w:rsidRDefault="00B26033" w:rsidP="00B26033">
      <w:pPr>
        <w:pStyle w:val="afb"/>
        <w:jc w:val="center"/>
        <w:rPr>
          <w:b/>
          <w:sz w:val="28"/>
          <w:szCs w:val="28"/>
        </w:rPr>
      </w:pPr>
    </w:p>
    <w:p w:rsidR="00B26033" w:rsidRPr="000802B7" w:rsidRDefault="00B26033" w:rsidP="00B26033">
      <w:pPr>
        <w:pStyle w:val="afb"/>
        <w:jc w:val="center"/>
        <w:rPr>
          <w:b/>
          <w:sz w:val="28"/>
          <w:szCs w:val="28"/>
        </w:rPr>
      </w:pPr>
    </w:p>
    <w:p w:rsidR="00B26033" w:rsidRDefault="00B26033" w:rsidP="00B26033">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B26033" w:rsidRPr="000802B7" w:rsidRDefault="00B26033" w:rsidP="00B26033">
      <w:pPr>
        <w:pStyle w:val="afb"/>
        <w:ind w:left="709" w:firstLine="0"/>
        <w:jc w:val="left"/>
        <w:rPr>
          <w:sz w:val="28"/>
          <w:szCs w:val="28"/>
        </w:rPr>
      </w:pPr>
    </w:p>
    <w:p w:rsidR="00B26033" w:rsidRDefault="00B26033" w:rsidP="00B26033">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B26033" w:rsidRPr="008F1253" w:rsidRDefault="00B26033" w:rsidP="00B26033">
      <w:pPr>
        <w:pStyle w:val="afb"/>
        <w:ind w:firstLine="0"/>
        <w:jc w:val="left"/>
        <w:rPr>
          <w:sz w:val="28"/>
          <w:szCs w:val="28"/>
        </w:rPr>
      </w:pPr>
    </w:p>
    <w:p w:rsidR="00B26033" w:rsidRDefault="00B26033" w:rsidP="00B26033">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B26033" w:rsidRPr="008F1253" w:rsidRDefault="00B26033" w:rsidP="00B26033">
      <w:pPr>
        <w:pStyle w:val="afb"/>
        <w:ind w:firstLine="0"/>
        <w:jc w:val="left"/>
        <w:rPr>
          <w:sz w:val="28"/>
          <w:szCs w:val="28"/>
        </w:rPr>
      </w:pPr>
    </w:p>
    <w:p w:rsidR="00B26033" w:rsidRDefault="00B26033" w:rsidP="00B26033">
      <w:pPr>
        <w:pStyle w:val="afb"/>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B26033" w:rsidRPr="000802B7" w:rsidRDefault="00B26033" w:rsidP="00B26033">
      <w:pPr>
        <w:pStyle w:val="afb"/>
        <w:ind w:left="709" w:firstLine="0"/>
        <w:jc w:val="left"/>
        <w:rPr>
          <w:sz w:val="28"/>
          <w:szCs w:val="28"/>
        </w:rPr>
      </w:pPr>
    </w:p>
    <w:p w:rsidR="00B26033" w:rsidRDefault="00B26033" w:rsidP="00B26033">
      <w:pPr>
        <w:pStyle w:val="afb"/>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B26033" w:rsidRPr="000802B7" w:rsidRDefault="00B26033" w:rsidP="00B26033">
      <w:pPr>
        <w:pStyle w:val="afb"/>
        <w:ind w:firstLine="0"/>
        <w:jc w:val="left"/>
        <w:rPr>
          <w:sz w:val="28"/>
          <w:szCs w:val="28"/>
        </w:rPr>
      </w:pPr>
    </w:p>
    <w:p w:rsidR="00B26033" w:rsidRDefault="00B26033" w:rsidP="00B26033">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B26033" w:rsidRPr="000802B7" w:rsidRDefault="00B26033" w:rsidP="00B26033">
      <w:pPr>
        <w:pStyle w:val="afb"/>
        <w:ind w:firstLine="0"/>
        <w:jc w:val="left"/>
        <w:rPr>
          <w:sz w:val="28"/>
          <w:szCs w:val="28"/>
        </w:rPr>
      </w:pPr>
    </w:p>
    <w:p w:rsidR="00B26033" w:rsidRDefault="00B26033" w:rsidP="00B26033">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B26033" w:rsidRDefault="00B26033" w:rsidP="00B26033">
      <w:pPr>
        <w:pStyle w:val="aff8"/>
        <w:rPr>
          <w:sz w:val="28"/>
          <w:szCs w:val="28"/>
        </w:rPr>
      </w:pPr>
    </w:p>
    <w:p w:rsidR="00B26033" w:rsidRDefault="00B26033" w:rsidP="00B26033">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B26033" w:rsidRDefault="00B26033" w:rsidP="00B26033">
      <w:pPr>
        <w:pStyle w:val="aff8"/>
        <w:rPr>
          <w:sz w:val="28"/>
          <w:szCs w:val="28"/>
        </w:rPr>
      </w:pPr>
    </w:p>
    <w:p w:rsidR="00B26033" w:rsidRDefault="00B26033" w:rsidP="00B26033">
      <w:pPr>
        <w:pStyle w:val="afb"/>
        <w:ind w:left="709" w:firstLine="0"/>
        <w:jc w:val="left"/>
        <w:rPr>
          <w:sz w:val="28"/>
          <w:szCs w:val="28"/>
        </w:rPr>
      </w:pPr>
    </w:p>
    <w:p w:rsidR="00B26033" w:rsidRDefault="00B26033" w:rsidP="00B26033">
      <w:pPr>
        <w:pStyle w:val="afb"/>
        <w:ind w:firstLine="0"/>
        <w:jc w:val="left"/>
        <w:rPr>
          <w:sz w:val="28"/>
          <w:szCs w:val="28"/>
        </w:rPr>
      </w:pPr>
    </w:p>
    <w:p w:rsidR="00B26033" w:rsidRPr="00635235" w:rsidRDefault="00B26033" w:rsidP="00B26033">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B26033" w:rsidRPr="007415F9" w:rsidRDefault="00B26033" w:rsidP="00B26033">
      <w:pPr>
        <w:tabs>
          <w:tab w:val="left" w:pos="8640"/>
        </w:tabs>
        <w:jc w:val="center"/>
        <w:rPr>
          <w:i/>
        </w:rPr>
      </w:pPr>
      <w:r>
        <w:rPr>
          <w:i/>
        </w:rPr>
        <w:t xml:space="preserve">                              </w:t>
      </w:r>
      <w:r w:rsidRPr="007415F9">
        <w:rPr>
          <w:i/>
        </w:rPr>
        <w:t>(наименование претендента)</w:t>
      </w:r>
    </w:p>
    <w:p w:rsidR="00B26033" w:rsidRPr="00635235" w:rsidRDefault="00B26033" w:rsidP="00B26033">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B26033" w:rsidRPr="00635235" w:rsidRDefault="00B26033" w:rsidP="00B26033">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B26033" w:rsidRPr="00110975" w:rsidRDefault="00B26033" w:rsidP="00B26033">
      <w:pPr>
        <w:rPr>
          <w:i/>
        </w:rPr>
      </w:pPr>
      <w:r>
        <w:rPr>
          <w:i/>
        </w:rPr>
        <w:t xml:space="preserve">   </w:t>
      </w:r>
    </w:p>
    <w:p w:rsidR="00B26033" w:rsidRPr="007415F9" w:rsidRDefault="00B26033" w:rsidP="00B26033">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B26033" w:rsidRPr="00635235" w:rsidRDefault="00B26033" w:rsidP="00B26033">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B26033" w:rsidRDefault="00B26033" w:rsidP="00B26033">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37"/>
        <w:gridCol w:w="989"/>
        <w:gridCol w:w="2127"/>
        <w:gridCol w:w="991"/>
        <w:gridCol w:w="2695"/>
        <w:gridCol w:w="2673"/>
      </w:tblGrid>
      <w:tr w:rsidR="00CD3632" w:rsidRPr="00384CDC" w:rsidTr="005F2DE3">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4B54CE" w:rsidRPr="00384CDC" w:rsidRDefault="004B54CE" w:rsidP="00BF6892">
            <w:pPr>
              <w:jc w:val="center"/>
            </w:pPr>
            <w:r w:rsidRPr="00384CDC">
              <w:t xml:space="preserve">№ </w:t>
            </w:r>
            <w:proofErr w:type="gramStart"/>
            <w:r w:rsidRPr="00384CDC">
              <w:t>п</w:t>
            </w:r>
            <w:proofErr w:type="gramEnd"/>
            <w:r w:rsidRPr="00384CDC">
              <w:t>/п</w:t>
            </w:r>
          </w:p>
        </w:tc>
        <w:tc>
          <w:tcPr>
            <w:tcW w:w="494" w:type="pct"/>
            <w:tcBorders>
              <w:top w:val="single" w:sz="4" w:space="0" w:color="auto"/>
              <w:left w:val="single" w:sz="4" w:space="0" w:color="auto"/>
              <w:bottom w:val="single" w:sz="4" w:space="0" w:color="auto"/>
              <w:right w:val="single" w:sz="4" w:space="0" w:color="auto"/>
            </w:tcBorders>
            <w:vAlign w:val="center"/>
          </w:tcPr>
          <w:p w:rsidR="00CD3632" w:rsidRDefault="004B54CE" w:rsidP="004B54CE">
            <w:pPr>
              <w:jc w:val="center"/>
            </w:pPr>
            <w:r>
              <w:t>Право</w:t>
            </w:r>
          </w:p>
          <w:p w:rsidR="004B54CE" w:rsidRPr="00384CDC" w:rsidRDefault="004B54CE" w:rsidP="004B54CE">
            <w:pPr>
              <w:jc w:val="center"/>
            </w:pPr>
            <w:r>
              <w:t>обладатель программ для ЭВМ</w:t>
            </w:r>
          </w:p>
        </w:tc>
        <w:tc>
          <w:tcPr>
            <w:tcW w:w="1062" w:type="pct"/>
            <w:tcBorders>
              <w:top w:val="single" w:sz="4" w:space="0" w:color="auto"/>
              <w:left w:val="single" w:sz="4" w:space="0" w:color="auto"/>
              <w:bottom w:val="single" w:sz="4" w:space="0" w:color="auto"/>
              <w:right w:val="single" w:sz="4" w:space="0" w:color="auto"/>
            </w:tcBorders>
            <w:vAlign w:val="center"/>
          </w:tcPr>
          <w:p w:rsidR="004B54CE" w:rsidRPr="00384CDC" w:rsidRDefault="004B54CE" w:rsidP="00BF6892">
            <w:pPr>
              <w:jc w:val="center"/>
            </w:pPr>
            <w:r w:rsidRPr="00384CDC">
              <w:t>Наименование</w:t>
            </w:r>
            <w:r>
              <w:t xml:space="preserve"> </w:t>
            </w:r>
            <w:r w:rsidRPr="005F2DE3">
              <w:rPr>
                <w:b/>
              </w:rPr>
              <w:t>программы для ЭВМ</w:t>
            </w:r>
            <w:r>
              <w:t xml:space="preserve">, </w:t>
            </w:r>
            <w:proofErr w:type="gramStart"/>
            <w:r>
              <w:t>права</w:t>
            </w:r>
            <w:proofErr w:type="gramEnd"/>
            <w:r>
              <w:t xml:space="preserve"> на и</w:t>
            </w:r>
            <w:r w:rsidR="00FC4636">
              <w:t>спользование которой передаются/</w:t>
            </w:r>
            <w:r>
              <w:t xml:space="preserve"> </w:t>
            </w:r>
            <w:r w:rsidRPr="005F2DE3">
              <w:rPr>
                <w:b/>
              </w:rPr>
              <w:t>сертификата</w:t>
            </w:r>
            <w:r>
              <w:t xml:space="preserve"> на право получения обновления программ для ЭВМ.</w:t>
            </w:r>
          </w:p>
          <w:p w:rsidR="004B54CE" w:rsidRPr="00384CDC" w:rsidRDefault="004B54CE" w:rsidP="00BF6892">
            <w:pPr>
              <w:jc w:val="center"/>
            </w:pPr>
          </w:p>
        </w:tc>
        <w:tc>
          <w:tcPr>
            <w:tcW w:w="495" w:type="pct"/>
            <w:tcBorders>
              <w:top w:val="single" w:sz="4" w:space="0" w:color="auto"/>
              <w:left w:val="single" w:sz="4" w:space="0" w:color="auto"/>
              <w:bottom w:val="single" w:sz="4" w:space="0" w:color="auto"/>
              <w:right w:val="single" w:sz="4" w:space="0" w:color="auto"/>
            </w:tcBorders>
            <w:vAlign w:val="center"/>
          </w:tcPr>
          <w:p w:rsidR="004B54CE" w:rsidRPr="00384CDC" w:rsidRDefault="004B54CE" w:rsidP="00CB2183">
            <w:pPr>
              <w:jc w:val="center"/>
            </w:pPr>
            <w:r w:rsidRPr="00384CDC">
              <w:t xml:space="preserve">Количество </w:t>
            </w:r>
            <w:r w:rsidRPr="005F2DE3">
              <w:rPr>
                <w:b/>
              </w:rPr>
              <w:t>программ</w:t>
            </w:r>
            <w:r>
              <w:t xml:space="preserve"> </w:t>
            </w:r>
            <w:r w:rsidRPr="005F2DE3">
              <w:rPr>
                <w:b/>
              </w:rPr>
              <w:t>для ЭВМ</w:t>
            </w:r>
            <w:r>
              <w:t>, экз./</w:t>
            </w:r>
            <w:proofErr w:type="spellStart"/>
            <w:r w:rsidRPr="005F2DE3">
              <w:rPr>
                <w:b/>
              </w:rPr>
              <w:t>сертификатов</w:t>
            </w:r>
            <w:proofErr w:type="gramStart"/>
            <w:r>
              <w:t>,ш</w:t>
            </w:r>
            <w:proofErr w:type="gramEnd"/>
            <w:r>
              <w:t>т</w:t>
            </w:r>
            <w:proofErr w:type="spellEnd"/>
            <w:r>
              <w:t>.</w:t>
            </w:r>
          </w:p>
        </w:tc>
        <w:tc>
          <w:tcPr>
            <w:tcW w:w="1346" w:type="pct"/>
            <w:tcBorders>
              <w:top w:val="single" w:sz="4" w:space="0" w:color="auto"/>
              <w:left w:val="single" w:sz="4" w:space="0" w:color="auto"/>
              <w:bottom w:val="single" w:sz="4" w:space="0" w:color="auto"/>
              <w:right w:val="single" w:sz="4" w:space="0" w:color="auto"/>
            </w:tcBorders>
            <w:vAlign w:val="center"/>
          </w:tcPr>
          <w:p w:rsidR="004B54CE" w:rsidRDefault="004B54CE" w:rsidP="00CB2183">
            <w:pPr>
              <w:jc w:val="center"/>
            </w:pPr>
            <w:r w:rsidRPr="00384CDC">
              <w:t xml:space="preserve">Цена </w:t>
            </w:r>
            <w:r>
              <w:t xml:space="preserve">за весь закупаемый объем </w:t>
            </w:r>
            <w:r w:rsidRPr="005F2DE3">
              <w:rPr>
                <w:b/>
              </w:rPr>
              <w:t xml:space="preserve">прав на использование программ для </w:t>
            </w:r>
            <w:proofErr w:type="spellStart"/>
            <w:r w:rsidRPr="005F2DE3">
              <w:rPr>
                <w:b/>
              </w:rPr>
              <w:t>ЭВМ</w:t>
            </w:r>
            <w:proofErr w:type="gramStart"/>
            <w:r>
              <w:t>,</w:t>
            </w:r>
            <w:r w:rsidRPr="005F2DE3">
              <w:rPr>
                <w:b/>
              </w:rPr>
              <w:t>с</w:t>
            </w:r>
            <w:proofErr w:type="gramEnd"/>
            <w:r w:rsidRPr="005F2DE3">
              <w:rPr>
                <w:b/>
              </w:rPr>
              <w:t>ертификат</w:t>
            </w:r>
            <w:r w:rsidR="00EC6568">
              <w:rPr>
                <w:b/>
              </w:rPr>
              <w:t>а</w:t>
            </w:r>
            <w:proofErr w:type="spellEnd"/>
            <w:r>
              <w:t>,</w:t>
            </w:r>
          </w:p>
          <w:p w:rsidR="004B54CE" w:rsidRPr="00384CDC" w:rsidRDefault="004B54CE" w:rsidP="00CB2183">
            <w:pPr>
              <w:jc w:val="center"/>
            </w:pPr>
            <w:r w:rsidRPr="00384CDC">
              <w:t xml:space="preserve"> </w:t>
            </w:r>
            <w:r>
              <w:t xml:space="preserve">без </w:t>
            </w:r>
            <w:r w:rsidRPr="00384CDC">
              <w:t>учет</w:t>
            </w:r>
            <w:r>
              <w:t>а</w:t>
            </w:r>
            <w:r w:rsidRPr="00384CDC">
              <w:t xml:space="preserve"> НДС </w:t>
            </w:r>
          </w:p>
        </w:tc>
        <w:tc>
          <w:tcPr>
            <w:tcW w:w="1335" w:type="pct"/>
            <w:tcBorders>
              <w:top w:val="single" w:sz="4" w:space="0" w:color="auto"/>
              <w:left w:val="single" w:sz="4" w:space="0" w:color="auto"/>
              <w:bottom w:val="single" w:sz="4" w:space="0" w:color="auto"/>
              <w:right w:val="single" w:sz="4" w:space="0" w:color="auto"/>
            </w:tcBorders>
            <w:vAlign w:val="center"/>
          </w:tcPr>
          <w:p w:rsidR="004B54CE" w:rsidRPr="00384CDC" w:rsidRDefault="004B54CE" w:rsidP="00CB2183">
            <w:pPr>
              <w:jc w:val="center"/>
            </w:pPr>
            <w:r w:rsidRPr="00384CDC">
              <w:t xml:space="preserve">Срок </w:t>
            </w:r>
            <w:r>
              <w:t xml:space="preserve">передачи </w:t>
            </w:r>
            <w:r w:rsidRPr="005F2DE3">
              <w:rPr>
                <w:b/>
              </w:rPr>
              <w:t>прав на использование программ для ЭВМ</w:t>
            </w:r>
            <w:r w:rsidR="009736A7">
              <w:t xml:space="preserve">, </w:t>
            </w:r>
            <w:proofErr w:type="spellStart"/>
            <w:r w:rsidR="009736A7">
              <w:t>раб</w:t>
            </w:r>
            <w:proofErr w:type="gramStart"/>
            <w:r w:rsidR="009736A7">
              <w:t>.д</w:t>
            </w:r>
            <w:proofErr w:type="gramEnd"/>
            <w:r w:rsidR="009736A7">
              <w:t>ней</w:t>
            </w:r>
            <w:proofErr w:type="spellEnd"/>
            <w:r w:rsidR="009736A7">
              <w:t xml:space="preserve"> с даты подписания договора</w:t>
            </w:r>
            <w:r w:rsidR="00CD3632">
              <w:t>(</w:t>
            </w:r>
            <w:r w:rsidR="00CD3632" w:rsidRPr="00CD3632">
              <w:t>не более 20 (двадцати) рабочих дней</w:t>
            </w:r>
            <w:r w:rsidR="00CD3632">
              <w:t>)</w:t>
            </w:r>
            <w:r w:rsidRPr="00CB2183">
              <w:t>/</w:t>
            </w:r>
            <w:r w:rsidR="009736A7" w:rsidRPr="005F2DE3">
              <w:rPr>
                <w:b/>
              </w:rPr>
              <w:t>сертификат</w:t>
            </w:r>
            <w:r w:rsidR="002B02C8">
              <w:rPr>
                <w:b/>
              </w:rPr>
              <w:t>а</w:t>
            </w:r>
            <w:r w:rsidR="009736A7">
              <w:t xml:space="preserve">, </w:t>
            </w:r>
            <w:proofErr w:type="spellStart"/>
            <w:r w:rsidR="009736A7">
              <w:t>раб</w:t>
            </w:r>
            <w:r>
              <w:t>.дней</w:t>
            </w:r>
            <w:proofErr w:type="spellEnd"/>
            <w:r w:rsidR="009736A7">
              <w:t xml:space="preserve"> с даты предоставления неисключительных прав на использование программ для ЭВМ</w:t>
            </w:r>
            <w:r w:rsidR="00CD3632">
              <w:t>(не более 5 (пяти</w:t>
            </w:r>
            <w:r w:rsidR="00CD3632" w:rsidRPr="00CD3632">
              <w:t>) рабочих дней</w:t>
            </w:r>
            <w:r w:rsidR="00CD3632">
              <w:t>)</w:t>
            </w:r>
          </w:p>
        </w:tc>
      </w:tr>
      <w:tr w:rsidR="00CD3632" w:rsidRPr="00384CDC" w:rsidTr="005F2DE3">
        <w:trPr>
          <w:trHeight w:val="255"/>
        </w:trPr>
        <w:tc>
          <w:tcPr>
            <w:tcW w:w="268" w:type="pct"/>
            <w:tcBorders>
              <w:top w:val="nil"/>
              <w:left w:val="single" w:sz="4" w:space="0" w:color="auto"/>
              <w:bottom w:val="single" w:sz="4" w:space="0" w:color="auto"/>
              <w:right w:val="single" w:sz="4" w:space="0" w:color="auto"/>
            </w:tcBorders>
            <w:noWrap/>
            <w:vAlign w:val="bottom"/>
          </w:tcPr>
          <w:p w:rsidR="004B54CE" w:rsidRPr="00384CDC" w:rsidRDefault="004B54CE" w:rsidP="00BF6892">
            <w:pPr>
              <w:jc w:val="center"/>
            </w:pPr>
            <w:r w:rsidRPr="00384CDC">
              <w:t>1</w:t>
            </w:r>
          </w:p>
        </w:tc>
        <w:tc>
          <w:tcPr>
            <w:tcW w:w="494" w:type="pct"/>
            <w:tcBorders>
              <w:top w:val="nil"/>
              <w:left w:val="nil"/>
              <w:bottom w:val="single" w:sz="4" w:space="0" w:color="auto"/>
              <w:right w:val="single" w:sz="4" w:space="0" w:color="auto"/>
            </w:tcBorders>
          </w:tcPr>
          <w:p w:rsidR="004B54CE" w:rsidRPr="00384CDC" w:rsidRDefault="00EC6568" w:rsidP="00BF6892">
            <w:pPr>
              <w:jc w:val="center"/>
            </w:pPr>
            <w:r>
              <w:t>2</w:t>
            </w:r>
          </w:p>
        </w:tc>
        <w:tc>
          <w:tcPr>
            <w:tcW w:w="1062" w:type="pct"/>
            <w:tcBorders>
              <w:top w:val="nil"/>
              <w:left w:val="single" w:sz="4" w:space="0" w:color="auto"/>
              <w:bottom w:val="single" w:sz="4" w:space="0" w:color="auto"/>
              <w:right w:val="single" w:sz="4" w:space="0" w:color="auto"/>
            </w:tcBorders>
            <w:noWrap/>
            <w:vAlign w:val="bottom"/>
          </w:tcPr>
          <w:p w:rsidR="004B54CE" w:rsidRPr="00384CDC" w:rsidRDefault="00EC6568" w:rsidP="00BF6892">
            <w:pPr>
              <w:jc w:val="center"/>
            </w:pPr>
            <w:r>
              <w:t>3</w:t>
            </w:r>
          </w:p>
        </w:tc>
        <w:tc>
          <w:tcPr>
            <w:tcW w:w="495" w:type="pct"/>
            <w:tcBorders>
              <w:top w:val="single" w:sz="4" w:space="0" w:color="auto"/>
              <w:left w:val="single" w:sz="4" w:space="0" w:color="auto"/>
              <w:bottom w:val="single" w:sz="4" w:space="0" w:color="auto"/>
              <w:right w:val="single" w:sz="4" w:space="0" w:color="auto"/>
            </w:tcBorders>
          </w:tcPr>
          <w:p w:rsidR="004B54CE" w:rsidRPr="009736A7" w:rsidRDefault="00EC6568" w:rsidP="00BF6892">
            <w:pPr>
              <w:jc w:val="center"/>
            </w:pPr>
            <w:r>
              <w:t>4</w:t>
            </w:r>
          </w:p>
        </w:tc>
        <w:tc>
          <w:tcPr>
            <w:tcW w:w="1346" w:type="pct"/>
            <w:tcBorders>
              <w:top w:val="single" w:sz="4" w:space="0" w:color="auto"/>
              <w:left w:val="single" w:sz="4" w:space="0" w:color="auto"/>
              <w:bottom w:val="single" w:sz="4" w:space="0" w:color="auto"/>
              <w:right w:val="single" w:sz="4" w:space="0" w:color="auto"/>
            </w:tcBorders>
            <w:noWrap/>
            <w:vAlign w:val="bottom"/>
          </w:tcPr>
          <w:p w:rsidR="004B54CE" w:rsidRPr="009736A7" w:rsidRDefault="00EC6568" w:rsidP="00BF6892">
            <w:pPr>
              <w:jc w:val="center"/>
            </w:pPr>
            <w:r>
              <w:t>5</w:t>
            </w:r>
          </w:p>
        </w:tc>
        <w:tc>
          <w:tcPr>
            <w:tcW w:w="1335" w:type="pct"/>
            <w:tcBorders>
              <w:top w:val="single" w:sz="4" w:space="0" w:color="auto"/>
              <w:left w:val="single" w:sz="4" w:space="0" w:color="auto"/>
              <w:bottom w:val="single" w:sz="4" w:space="0" w:color="auto"/>
              <w:right w:val="single" w:sz="4" w:space="0" w:color="auto"/>
            </w:tcBorders>
            <w:noWrap/>
            <w:vAlign w:val="bottom"/>
          </w:tcPr>
          <w:p w:rsidR="004B54CE" w:rsidRPr="009736A7" w:rsidRDefault="00EC6568" w:rsidP="00BF6892">
            <w:pPr>
              <w:jc w:val="center"/>
            </w:pPr>
            <w:r>
              <w:t>6</w:t>
            </w:r>
          </w:p>
        </w:tc>
      </w:tr>
      <w:tr w:rsidR="003F5822" w:rsidRPr="00CB2183" w:rsidTr="005F2DE3">
        <w:trPr>
          <w:trHeight w:val="315"/>
        </w:trPr>
        <w:tc>
          <w:tcPr>
            <w:tcW w:w="268" w:type="pct"/>
            <w:tcBorders>
              <w:top w:val="nil"/>
              <w:left w:val="single" w:sz="4" w:space="0" w:color="auto"/>
              <w:bottom w:val="single" w:sz="4" w:space="0" w:color="auto"/>
              <w:right w:val="single" w:sz="4" w:space="0" w:color="auto"/>
            </w:tcBorders>
            <w:noWrap/>
            <w:vAlign w:val="center"/>
          </w:tcPr>
          <w:p w:rsidR="003F5822" w:rsidRPr="004304BA" w:rsidRDefault="003F5822" w:rsidP="00A35411">
            <w:pPr>
              <w:jc w:val="center"/>
            </w:pPr>
            <w:r w:rsidRPr="004304BA">
              <w:t>1</w:t>
            </w:r>
            <w:r>
              <w:t>.</w:t>
            </w:r>
          </w:p>
        </w:tc>
        <w:tc>
          <w:tcPr>
            <w:tcW w:w="494" w:type="pct"/>
            <w:tcBorders>
              <w:top w:val="nil"/>
              <w:left w:val="nil"/>
              <w:bottom w:val="single" w:sz="4" w:space="0" w:color="auto"/>
              <w:right w:val="single" w:sz="4" w:space="0" w:color="auto"/>
            </w:tcBorders>
            <w:vAlign w:val="center"/>
          </w:tcPr>
          <w:p w:rsidR="003F5822" w:rsidRPr="00E12FCB" w:rsidRDefault="003F5822" w:rsidP="004B54CE">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3F5822" w:rsidRPr="005F2DE3" w:rsidRDefault="003F5822" w:rsidP="005F2DE3">
            <w:pPr>
              <w:jc w:val="both"/>
              <w:rPr>
                <w:b/>
                <w:lang w:val="en-US"/>
              </w:rPr>
            </w:pPr>
            <w:r w:rsidRPr="005F2DE3">
              <w:rPr>
                <w:b/>
              </w:rPr>
              <w:t>П</w:t>
            </w:r>
            <w:r w:rsidRPr="004304BA">
              <w:rPr>
                <w:b/>
              </w:rPr>
              <w:t>рограммы для ЭВМ</w:t>
            </w:r>
          </w:p>
        </w:tc>
        <w:tc>
          <w:tcPr>
            <w:tcW w:w="495" w:type="pct"/>
            <w:tcBorders>
              <w:top w:val="single" w:sz="4" w:space="0" w:color="auto"/>
              <w:left w:val="single" w:sz="4" w:space="0" w:color="auto"/>
              <w:bottom w:val="single" w:sz="4" w:space="0" w:color="auto"/>
              <w:right w:val="single" w:sz="4" w:space="0" w:color="auto"/>
            </w:tcBorders>
            <w:vAlign w:val="center"/>
          </w:tcPr>
          <w:p w:rsidR="003F5822" w:rsidRPr="009736A7" w:rsidRDefault="003F5822" w:rsidP="00CB2183">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3F5822" w:rsidRPr="009736A7" w:rsidRDefault="003F5822" w:rsidP="00BF6892">
            <w:pPr>
              <w:jc w:val="center"/>
            </w:pPr>
          </w:p>
        </w:tc>
        <w:tc>
          <w:tcPr>
            <w:tcW w:w="1335" w:type="pct"/>
            <w:tcBorders>
              <w:top w:val="single" w:sz="4" w:space="0" w:color="auto"/>
              <w:left w:val="single" w:sz="4" w:space="0" w:color="auto"/>
              <w:bottom w:val="single" w:sz="4" w:space="0" w:color="auto"/>
              <w:right w:val="single" w:sz="4" w:space="0" w:color="auto"/>
            </w:tcBorders>
            <w:noWrap/>
            <w:vAlign w:val="center"/>
          </w:tcPr>
          <w:p w:rsidR="003F5822" w:rsidRPr="009736A7" w:rsidRDefault="003F5822" w:rsidP="004304BA">
            <w:pPr>
              <w:jc w:val="center"/>
            </w:pPr>
          </w:p>
        </w:tc>
      </w:tr>
      <w:tr w:rsidR="003F5822" w:rsidRPr="00CB2183" w:rsidTr="005F2DE3">
        <w:trPr>
          <w:trHeight w:val="315"/>
        </w:trPr>
        <w:tc>
          <w:tcPr>
            <w:tcW w:w="268" w:type="pct"/>
            <w:tcBorders>
              <w:top w:val="nil"/>
              <w:left w:val="single" w:sz="4" w:space="0" w:color="auto"/>
              <w:bottom w:val="single" w:sz="4" w:space="0" w:color="auto"/>
              <w:right w:val="single" w:sz="4" w:space="0" w:color="auto"/>
            </w:tcBorders>
            <w:noWrap/>
            <w:vAlign w:val="center"/>
          </w:tcPr>
          <w:p w:rsidR="003F5822" w:rsidRPr="004304BA" w:rsidRDefault="003F5822" w:rsidP="00A35411">
            <w:pPr>
              <w:jc w:val="center"/>
              <w:rPr>
                <w:i/>
              </w:rPr>
            </w:pPr>
            <w:r>
              <w:rPr>
                <w:i/>
              </w:rPr>
              <w:t>1.1</w:t>
            </w:r>
          </w:p>
        </w:tc>
        <w:tc>
          <w:tcPr>
            <w:tcW w:w="494" w:type="pct"/>
            <w:tcBorders>
              <w:top w:val="nil"/>
              <w:left w:val="nil"/>
              <w:bottom w:val="single" w:sz="4" w:space="0" w:color="auto"/>
              <w:right w:val="single" w:sz="4" w:space="0" w:color="auto"/>
            </w:tcBorders>
            <w:vAlign w:val="center"/>
          </w:tcPr>
          <w:p w:rsidR="003F5822" w:rsidRPr="009736A7" w:rsidRDefault="003F5822" w:rsidP="004B54CE">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3F5822" w:rsidRPr="005F2DE3" w:rsidRDefault="003F5822" w:rsidP="005F2DE3">
            <w:pPr>
              <w:jc w:val="both"/>
              <w:rPr>
                <w:i/>
              </w:rPr>
            </w:pPr>
            <w:r w:rsidRPr="005F2DE3">
              <w:rPr>
                <w:i/>
              </w:rPr>
              <w:t>Наименование програ</w:t>
            </w:r>
            <w:r w:rsidR="00B83E48">
              <w:rPr>
                <w:i/>
              </w:rPr>
              <w:t>м</w:t>
            </w:r>
            <w:r w:rsidRPr="005F2DE3">
              <w:rPr>
                <w:i/>
              </w:rPr>
              <w:t>мы для ЭВМ</w:t>
            </w:r>
            <w:r>
              <w:rPr>
                <w:i/>
              </w:rPr>
              <w:t xml:space="preserve"> (указывается наименование)</w:t>
            </w:r>
          </w:p>
        </w:tc>
        <w:tc>
          <w:tcPr>
            <w:tcW w:w="495" w:type="pct"/>
            <w:tcBorders>
              <w:top w:val="single" w:sz="4" w:space="0" w:color="auto"/>
              <w:left w:val="single" w:sz="4" w:space="0" w:color="auto"/>
              <w:bottom w:val="single" w:sz="4" w:space="0" w:color="auto"/>
              <w:right w:val="single" w:sz="4" w:space="0" w:color="auto"/>
            </w:tcBorders>
            <w:vAlign w:val="center"/>
          </w:tcPr>
          <w:p w:rsidR="003F5822" w:rsidRPr="009736A7" w:rsidRDefault="003F5822" w:rsidP="00CB2183">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3F5822" w:rsidRPr="009736A7" w:rsidRDefault="003F5822" w:rsidP="00BF6892">
            <w:pPr>
              <w:jc w:val="center"/>
            </w:pPr>
          </w:p>
        </w:tc>
        <w:tc>
          <w:tcPr>
            <w:tcW w:w="1335" w:type="pct"/>
            <w:vMerge w:val="restart"/>
            <w:tcBorders>
              <w:top w:val="single" w:sz="4" w:space="0" w:color="auto"/>
              <w:left w:val="single" w:sz="4" w:space="0" w:color="auto"/>
              <w:right w:val="single" w:sz="4" w:space="0" w:color="auto"/>
            </w:tcBorders>
            <w:noWrap/>
            <w:vAlign w:val="center"/>
          </w:tcPr>
          <w:p w:rsidR="003F5822" w:rsidRDefault="003F5822" w:rsidP="004304BA">
            <w:pPr>
              <w:jc w:val="center"/>
            </w:pPr>
            <w:r>
              <w:t xml:space="preserve">______рабочих дней </w:t>
            </w:r>
            <w:proofErr w:type="gramStart"/>
            <w:r>
              <w:t>с даты подписания</w:t>
            </w:r>
            <w:proofErr w:type="gramEnd"/>
            <w:r>
              <w:t xml:space="preserve"> договора</w:t>
            </w:r>
          </w:p>
        </w:tc>
      </w:tr>
      <w:tr w:rsidR="003F5822" w:rsidRPr="00CB2183" w:rsidTr="00834A50">
        <w:trPr>
          <w:trHeight w:val="315"/>
        </w:trPr>
        <w:tc>
          <w:tcPr>
            <w:tcW w:w="268" w:type="pct"/>
            <w:tcBorders>
              <w:top w:val="nil"/>
              <w:left w:val="single" w:sz="4" w:space="0" w:color="auto"/>
              <w:bottom w:val="single" w:sz="4" w:space="0" w:color="auto"/>
              <w:right w:val="single" w:sz="4" w:space="0" w:color="auto"/>
            </w:tcBorders>
            <w:noWrap/>
            <w:vAlign w:val="center"/>
          </w:tcPr>
          <w:p w:rsidR="003F5822" w:rsidRPr="005F2DE3" w:rsidRDefault="003F5822" w:rsidP="00A35411">
            <w:pPr>
              <w:jc w:val="center"/>
              <w:rPr>
                <w:i/>
              </w:rPr>
            </w:pPr>
            <w:r>
              <w:rPr>
                <w:i/>
              </w:rPr>
              <w:t>1.…</w:t>
            </w:r>
          </w:p>
        </w:tc>
        <w:tc>
          <w:tcPr>
            <w:tcW w:w="494" w:type="pct"/>
            <w:tcBorders>
              <w:top w:val="nil"/>
              <w:left w:val="nil"/>
              <w:bottom w:val="single" w:sz="4" w:space="0" w:color="auto"/>
              <w:right w:val="single" w:sz="4" w:space="0" w:color="auto"/>
            </w:tcBorders>
            <w:vAlign w:val="center"/>
          </w:tcPr>
          <w:p w:rsidR="003F5822" w:rsidRPr="009736A7" w:rsidRDefault="003F5822" w:rsidP="004B54CE">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3F5822" w:rsidRPr="005F2DE3" w:rsidRDefault="003F5822" w:rsidP="005F2DE3">
            <w:pPr>
              <w:jc w:val="both"/>
              <w:rPr>
                <w:i/>
              </w:rPr>
            </w:pPr>
            <w:r w:rsidRPr="005F2DE3">
              <w:rPr>
                <w:i/>
              </w:rPr>
              <w:t>Наименование програ</w:t>
            </w:r>
            <w:r w:rsidR="00B83E48">
              <w:rPr>
                <w:i/>
              </w:rPr>
              <w:t>м</w:t>
            </w:r>
            <w:r w:rsidRPr="005F2DE3">
              <w:rPr>
                <w:i/>
              </w:rPr>
              <w:t>мы для ЭВМ</w:t>
            </w:r>
            <w:r>
              <w:rPr>
                <w:i/>
              </w:rPr>
              <w:t xml:space="preserve"> (указывается наименование)</w:t>
            </w:r>
          </w:p>
        </w:tc>
        <w:tc>
          <w:tcPr>
            <w:tcW w:w="495" w:type="pct"/>
            <w:tcBorders>
              <w:top w:val="single" w:sz="4" w:space="0" w:color="auto"/>
              <w:left w:val="single" w:sz="4" w:space="0" w:color="auto"/>
              <w:bottom w:val="single" w:sz="4" w:space="0" w:color="auto"/>
              <w:right w:val="single" w:sz="4" w:space="0" w:color="auto"/>
            </w:tcBorders>
            <w:vAlign w:val="center"/>
          </w:tcPr>
          <w:p w:rsidR="003F5822" w:rsidRPr="009736A7" w:rsidRDefault="003F5822" w:rsidP="00CB2183">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3F5822" w:rsidRPr="009736A7" w:rsidRDefault="003F5822" w:rsidP="00BF6892">
            <w:pPr>
              <w:jc w:val="center"/>
            </w:pPr>
          </w:p>
        </w:tc>
        <w:tc>
          <w:tcPr>
            <w:tcW w:w="1335" w:type="pct"/>
            <w:vMerge/>
            <w:tcBorders>
              <w:left w:val="single" w:sz="4" w:space="0" w:color="auto"/>
              <w:bottom w:val="single" w:sz="4" w:space="0" w:color="auto"/>
              <w:right w:val="single" w:sz="4" w:space="0" w:color="auto"/>
            </w:tcBorders>
            <w:noWrap/>
            <w:vAlign w:val="bottom"/>
          </w:tcPr>
          <w:p w:rsidR="003F5822" w:rsidRDefault="003F5822" w:rsidP="00BF6892">
            <w:pPr>
              <w:jc w:val="center"/>
            </w:pPr>
          </w:p>
        </w:tc>
      </w:tr>
      <w:tr w:rsidR="00CD3632" w:rsidRPr="00CB2183" w:rsidTr="005F2DE3">
        <w:trPr>
          <w:trHeight w:val="315"/>
        </w:trPr>
        <w:tc>
          <w:tcPr>
            <w:tcW w:w="268" w:type="pct"/>
            <w:tcBorders>
              <w:top w:val="nil"/>
              <w:left w:val="single" w:sz="4" w:space="0" w:color="auto"/>
              <w:bottom w:val="single" w:sz="4" w:space="0" w:color="auto"/>
              <w:right w:val="single" w:sz="4" w:space="0" w:color="auto"/>
            </w:tcBorders>
            <w:noWrap/>
            <w:vAlign w:val="center"/>
          </w:tcPr>
          <w:p w:rsidR="002B02C8" w:rsidRPr="00384CDC" w:rsidRDefault="003F5822" w:rsidP="00A35411">
            <w:pPr>
              <w:jc w:val="center"/>
            </w:pPr>
            <w:r>
              <w:t>2.</w:t>
            </w:r>
          </w:p>
        </w:tc>
        <w:tc>
          <w:tcPr>
            <w:tcW w:w="494" w:type="pct"/>
            <w:tcBorders>
              <w:top w:val="nil"/>
              <w:left w:val="nil"/>
              <w:bottom w:val="single" w:sz="4" w:space="0" w:color="auto"/>
              <w:right w:val="single" w:sz="4" w:space="0" w:color="auto"/>
            </w:tcBorders>
            <w:vAlign w:val="center"/>
          </w:tcPr>
          <w:p w:rsidR="002B02C8" w:rsidRPr="009736A7" w:rsidRDefault="002B02C8" w:rsidP="004B54CE">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2B02C8" w:rsidRPr="005F2DE3" w:rsidRDefault="002B02C8" w:rsidP="005F2DE3">
            <w:pPr>
              <w:jc w:val="both"/>
              <w:rPr>
                <w:b/>
                <w:i/>
                <w:u w:val="single"/>
              </w:rPr>
            </w:pPr>
            <w:r w:rsidRPr="005F2DE3">
              <w:rPr>
                <w:b/>
              </w:rPr>
              <w:t xml:space="preserve">Сертификат на право получения </w:t>
            </w:r>
            <w:r w:rsidR="003F5822" w:rsidRPr="004304BA">
              <w:rPr>
                <w:b/>
                <w:lang w:eastAsia="ru-RU"/>
              </w:rPr>
              <w:t>в</w:t>
            </w:r>
            <w:r w:rsidR="003F5822">
              <w:rPr>
                <w:b/>
                <w:lang w:eastAsia="ru-RU"/>
              </w:rPr>
              <w:t xml:space="preserve"> </w:t>
            </w:r>
            <w:r w:rsidRPr="005F2DE3">
              <w:rPr>
                <w:b/>
                <w:lang w:eastAsia="ru-RU"/>
              </w:rPr>
              <w:t>течение 1(одного) года</w:t>
            </w:r>
            <w:r w:rsidRPr="005F2DE3">
              <w:rPr>
                <w:b/>
              </w:rPr>
              <w:t xml:space="preserve"> </w:t>
            </w:r>
            <w:proofErr w:type="gramStart"/>
            <w:r w:rsidR="00555CB1" w:rsidRPr="00555CB1">
              <w:rPr>
                <w:b/>
              </w:rPr>
              <w:t>с даты подписания</w:t>
            </w:r>
            <w:proofErr w:type="gramEnd"/>
            <w:r w:rsidR="00555CB1" w:rsidRPr="00555CB1">
              <w:rPr>
                <w:b/>
              </w:rPr>
              <w:t xml:space="preserve"> </w:t>
            </w:r>
            <w:r w:rsidR="00555CB1">
              <w:rPr>
                <w:b/>
              </w:rPr>
              <w:t>сторонами Акта приема-передачи с</w:t>
            </w:r>
            <w:r w:rsidR="00555CB1" w:rsidRPr="00555CB1">
              <w:rPr>
                <w:b/>
              </w:rPr>
              <w:t xml:space="preserve">ертификата </w:t>
            </w:r>
            <w:r w:rsidRPr="005F2DE3">
              <w:rPr>
                <w:b/>
              </w:rPr>
              <w:t xml:space="preserve">обновления переданных </w:t>
            </w:r>
            <w:r w:rsidRPr="005F2DE3">
              <w:rPr>
                <w:b/>
              </w:rPr>
              <w:lastRenderedPageBreak/>
              <w:t>программ для ЭВМ</w:t>
            </w:r>
          </w:p>
        </w:tc>
        <w:tc>
          <w:tcPr>
            <w:tcW w:w="495" w:type="pct"/>
            <w:tcBorders>
              <w:top w:val="single" w:sz="4" w:space="0" w:color="auto"/>
              <w:left w:val="single" w:sz="4" w:space="0" w:color="auto"/>
              <w:bottom w:val="single" w:sz="4" w:space="0" w:color="auto"/>
              <w:right w:val="single" w:sz="4" w:space="0" w:color="auto"/>
            </w:tcBorders>
            <w:vAlign w:val="center"/>
          </w:tcPr>
          <w:p w:rsidR="002B02C8" w:rsidRPr="005F2DE3" w:rsidRDefault="002B02C8" w:rsidP="00CB2183">
            <w:pPr>
              <w:jc w:val="center"/>
              <w:rPr>
                <w:sz w:val="22"/>
                <w:szCs w:val="22"/>
              </w:rPr>
            </w:pPr>
            <w:r w:rsidRPr="005F2DE3">
              <w:rPr>
                <w:sz w:val="22"/>
                <w:szCs w:val="22"/>
              </w:rPr>
              <w:lastRenderedPageBreak/>
              <w:t>1</w:t>
            </w:r>
          </w:p>
        </w:tc>
        <w:tc>
          <w:tcPr>
            <w:tcW w:w="1346" w:type="pct"/>
            <w:tcBorders>
              <w:top w:val="single" w:sz="4" w:space="0" w:color="auto"/>
              <w:left w:val="single" w:sz="4" w:space="0" w:color="auto"/>
              <w:bottom w:val="single" w:sz="4" w:space="0" w:color="auto"/>
              <w:right w:val="single" w:sz="4" w:space="0" w:color="auto"/>
            </w:tcBorders>
            <w:noWrap/>
            <w:vAlign w:val="bottom"/>
          </w:tcPr>
          <w:p w:rsidR="002B02C8" w:rsidRPr="009736A7" w:rsidRDefault="002B02C8" w:rsidP="00BF6892">
            <w:pPr>
              <w:jc w:val="center"/>
            </w:pPr>
          </w:p>
        </w:tc>
        <w:tc>
          <w:tcPr>
            <w:tcW w:w="1335" w:type="pct"/>
            <w:tcBorders>
              <w:top w:val="single" w:sz="4" w:space="0" w:color="auto"/>
              <w:left w:val="single" w:sz="4" w:space="0" w:color="auto"/>
              <w:bottom w:val="single" w:sz="4" w:space="0" w:color="auto"/>
              <w:right w:val="single" w:sz="4" w:space="0" w:color="auto"/>
            </w:tcBorders>
            <w:noWrap/>
            <w:vAlign w:val="center"/>
          </w:tcPr>
          <w:p w:rsidR="002B02C8" w:rsidRDefault="003F5822" w:rsidP="004304BA">
            <w:pPr>
              <w:jc w:val="center"/>
            </w:pPr>
            <w:r>
              <w:t xml:space="preserve">______рабочих дней </w:t>
            </w:r>
            <w:proofErr w:type="gramStart"/>
            <w:r>
              <w:t>с даты предоставления</w:t>
            </w:r>
            <w:proofErr w:type="gramEnd"/>
            <w:r>
              <w:t xml:space="preserve"> неисключительных прав на использование программ для ЭВМ</w:t>
            </w:r>
          </w:p>
        </w:tc>
      </w:tr>
      <w:tr w:rsidR="00CD3632" w:rsidRPr="00384CDC" w:rsidTr="005F2DE3">
        <w:trPr>
          <w:trHeight w:val="335"/>
        </w:trPr>
        <w:tc>
          <w:tcPr>
            <w:tcW w:w="1824" w:type="pct"/>
            <w:gridSpan w:val="3"/>
            <w:tcBorders>
              <w:top w:val="nil"/>
              <w:left w:val="single" w:sz="4" w:space="0" w:color="auto"/>
              <w:bottom w:val="single" w:sz="4" w:space="0" w:color="auto"/>
              <w:right w:val="single" w:sz="4" w:space="0" w:color="auto"/>
            </w:tcBorders>
          </w:tcPr>
          <w:p w:rsidR="004B54CE" w:rsidRPr="00384CDC" w:rsidRDefault="004B54CE" w:rsidP="00BF6892">
            <w:pPr>
              <w:jc w:val="right"/>
            </w:pPr>
            <w:r w:rsidRPr="00384CDC">
              <w:lastRenderedPageBreak/>
              <w:t>Итого:</w:t>
            </w:r>
          </w:p>
        </w:tc>
        <w:tc>
          <w:tcPr>
            <w:tcW w:w="495" w:type="pct"/>
            <w:tcBorders>
              <w:top w:val="single" w:sz="4" w:space="0" w:color="auto"/>
              <w:left w:val="single" w:sz="4" w:space="0" w:color="auto"/>
              <w:bottom w:val="single" w:sz="4" w:space="0" w:color="auto"/>
              <w:right w:val="single" w:sz="4" w:space="0" w:color="auto"/>
            </w:tcBorders>
          </w:tcPr>
          <w:p w:rsidR="004B54CE" w:rsidRPr="00384CDC" w:rsidRDefault="004B54CE" w:rsidP="00BF6892">
            <w:pPr>
              <w:jc w:val="center"/>
            </w:pPr>
            <w:r>
              <w:t>-</w:t>
            </w:r>
          </w:p>
        </w:tc>
        <w:tc>
          <w:tcPr>
            <w:tcW w:w="1346" w:type="pct"/>
            <w:tcBorders>
              <w:top w:val="single" w:sz="4" w:space="0" w:color="auto"/>
              <w:left w:val="single" w:sz="4" w:space="0" w:color="auto"/>
              <w:bottom w:val="single" w:sz="4" w:space="0" w:color="auto"/>
              <w:right w:val="single" w:sz="4" w:space="0" w:color="auto"/>
            </w:tcBorders>
            <w:noWrap/>
            <w:vAlign w:val="center"/>
          </w:tcPr>
          <w:p w:rsidR="004B54CE" w:rsidRPr="00E12FCB" w:rsidRDefault="007D1AF4" w:rsidP="005F2DE3">
            <w:pPr>
              <w:jc w:val="both"/>
            </w:pPr>
            <w:r w:rsidRPr="004304BA">
              <w:t xml:space="preserve">Цена договора </w:t>
            </w:r>
            <w:r w:rsidRPr="00E12FCB">
              <w:t>составляет</w:t>
            </w:r>
            <w:proofErr w:type="gramStart"/>
            <w:r w:rsidRPr="00E12FCB">
              <w:t xml:space="preserve"> </w:t>
            </w:r>
            <w:r w:rsidRPr="002B02C8">
              <w:t xml:space="preserve">_______(_____) </w:t>
            </w:r>
            <w:proofErr w:type="gramEnd"/>
            <w:r w:rsidRPr="002B02C8">
              <w:t>рублей с учетом всех расходов</w:t>
            </w:r>
            <w:r w:rsidR="00EC6568" w:rsidRPr="002B02C8">
              <w:t>, связанных с передачей прав на использование программ для ЭВМ и предоставлением сертификата</w:t>
            </w:r>
            <w:r w:rsidR="003F5822">
              <w:t xml:space="preserve"> на право получения обновления программ для ЭВМ,</w:t>
            </w:r>
            <w:r w:rsidRPr="004304BA">
              <w:t xml:space="preserve"> и налогов (кроме НДС).</w:t>
            </w:r>
          </w:p>
        </w:tc>
        <w:tc>
          <w:tcPr>
            <w:tcW w:w="1335" w:type="pct"/>
            <w:tcBorders>
              <w:top w:val="single" w:sz="4" w:space="0" w:color="auto"/>
              <w:left w:val="single" w:sz="4" w:space="0" w:color="auto"/>
              <w:bottom w:val="single" w:sz="4" w:space="0" w:color="auto"/>
              <w:right w:val="single" w:sz="4" w:space="0" w:color="auto"/>
            </w:tcBorders>
            <w:noWrap/>
            <w:vAlign w:val="center"/>
          </w:tcPr>
          <w:p w:rsidR="004B54CE" w:rsidRPr="00384CDC" w:rsidRDefault="003F5822" w:rsidP="00BF6892">
            <w:pPr>
              <w:jc w:val="center"/>
            </w:pPr>
            <w:r>
              <w:t>-</w:t>
            </w:r>
          </w:p>
        </w:tc>
      </w:tr>
    </w:tbl>
    <w:p w:rsidR="00CB2183" w:rsidRDefault="00CB2183" w:rsidP="0018682A">
      <w:pPr>
        <w:ind w:firstLine="567"/>
        <w:jc w:val="both"/>
        <w:rPr>
          <w:b/>
          <w:sz w:val="28"/>
          <w:szCs w:val="28"/>
          <w:highlight w:val="cyan"/>
        </w:rPr>
      </w:pPr>
    </w:p>
    <w:p w:rsidR="000954FB" w:rsidRPr="000379F8" w:rsidRDefault="000954FB" w:rsidP="00684227">
      <w:pPr>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CD3632">
        <w:rPr>
          <w:szCs w:val="28"/>
        </w:rPr>
        <w:t>,</w:t>
      </w:r>
      <w:r w:rsidR="00A22258">
        <w:rPr>
          <w:szCs w:val="28"/>
        </w:rPr>
        <w:t xml:space="preserve"> </w:t>
      </w:r>
      <w:r w:rsidR="009B14E3">
        <w:rPr>
          <w:szCs w:val="28"/>
        </w:rPr>
        <w:t>за передачу прав на использование программ для ЭВМ, а также за предоставление сертификатов на право получения обновления программ для ЭВМ</w:t>
      </w:r>
      <w:proofErr w:type="gramStart"/>
      <w:r w:rsidR="00A22258">
        <w:rPr>
          <w:szCs w:val="28"/>
        </w:rPr>
        <w:t xml:space="preserve"> </w:t>
      </w:r>
      <w:r w:rsidR="000954FB">
        <w:rPr>
          <w:szCs w:val="28"/>
        </w:rPr>
        <w:t>,</w:t>
      </w:r>
      <w:proofErr w:type="gramEnd"/>
      <w:r w:rsidR="000954FB" w:rsidRPr="00205668">
        <w:rPr>
          <w:szCs w:val="28"/>
        </w:rPr>
        <w:t xml:space="preserve"> учитывает стоимость всех</w:t>
      </w:r>
      <w:r w:rsidR="00AD0B59">
        <w:rPr>
          <w:szCs w:val="28"/>
        </w:rPr>
        <w:t xml:space="preserve"> расходов</w:t>
      </w:r>
      <w:r w:rsidR="00CD3632">
        <w:rPr>
          <w:szCs w:val="28"/>
        </w:rPr>
        <w:t xml:space="preserve">, связанных с передачей прав на использование программ для ЭВМ и предоставлением сертификатов на право получения обновления программ для ЭВМ, </w:t>
      </w:r>
      <w:r w:rsidR="00AD0B59">
        <w:rPr>
          <w:szCs w:val="28"/>
        </w:rPr>
        <w:t xml:space="preserve"> и</w:t>
      </w:r>
      <w:r w:rsidR="000954FB" w:rsidRPr="00205668">
        <w:rPr>
          <w:szCs w:val="28"/>
        </w:rPr>
        <w:t xml:space="preserve"> налогов</w:t>
      </w:r>
      <w:r w:rsidR="000954FB">
        <w:rPr>
          <w:szCs w:val="28"/>
        </w:rPr>
        <w:t xml:space="preserve"> (кроме НДС)</w:t>
      </w:r>
      <w:r w:rsidR="00CD3632">
        <w:rPr>
          <w:szCs w:val="28"/>
        </w:rPr>
        <w:t>.</w:t>
      </w:r>
      <w:r w:rsidR="00412423" w:rsidRPr="00412423">
        <w:rPr>
          <w:bCs/>
        </w:rPr>
        <w:t xml:space="preserve"> </w:t>
      </w:r>
      <w:r w:rsidR="00412423" w:rsidRPr="00E821CB">
        <w:rPr>
          <w:bCs/>
        </w:rPr>
        <w:t>НДС начисляется в соответствии с законодательством Российской Федерации.</w:t>
      </w:r>
    </w:p>
    <w:p w:rsidR="009B14E3" w:rsidRDefault="009B14E3" w:rsidP="009B14E3">
      <w:pPr>
        <w:pStyle w:val="afe"/>
        <w:jc w:val="both"/>
        <w:rPr>
          <w:i/>
          <w:szCs w:val="28"/>
        </w:rPr>
      </w:pPr>
      <w:r>
        <w:rPr>
          <w:szCs w:val="28"/>
        </w:rPr>
        <w:t>Передача на условиях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684227" w:rsidRPr="00684227" w:rsidRDefault="00633C15" w:rsidP="00684227">
      <w:pPr>
        <w:pStyle w:val="afe"/>
        <w:jc w:val="both"/>
        <w:rPr>
          <w:i/>
          <w:szCs w:val="28"/>
        </w:rPr>
      </w:pPr>
      <w:r>
        <w:rPr>
          <w:szCs w:val="28"/>
        </w:rPr>
        <w:t>Предоставление сертификата</w:t>
      </w:r>
      <w:r w:rsidR="00684227">
        <w:rPr>
          <w:szCs w:val="28"/>
        </w:rPr>
        <w:t xml:space="preserve"> на право получения обновления программ для ЭВМ облагается НДС по ставке ____%,</w:t>
      </w:r>
      <w:r w:rsidR="00684227" w:rsidRPr="007137D9">
        <w:rPr>
          <w:szCs w:val="28"/>
        </w:rPr>
        <w:t xml:space="preserve"> </w:t>
      </w:r>
      <w:r w:rsidR="00684227">
        <w:rPr>
          <w:szCs w:val="28"/>
        </w:rPr>
        <w:t xml:space="preserve">размер которого </w:t>
      </w:r>
      <w:proofErr w:type="gramStart"/>
      <w:r w:rsidR="00684227">
        <w:rPr>
          <w:szCs w:val="28"/>
        </w:rPr>
        <w:t>составляет ________/ НДС не облагается</w:t>
      </w:r>
      <w:proofErr w:type="gramEnd"/>
      <w:r w:rsidR="00684227" w:rsidRPr="00721D0D">
        <w:rPr>
          <w:i/>
          <w:szCs w:val="28"/>
        </w:rPr>
        <w:t>.</w:t>
      </w:r>
    </w:p>
    <w:p w:rsidR="000954FB" w:rsidRDefault="000954FB" w:rsidP="009B14E3">
      <w:pPr>
        <w:pStyle w:val="afe"/>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w:t>
      </w:r>
      <w:r w:rsidRPr="00205668">
        <w:rPr>
          <w:szCs w:val="28"/>
        </w:rPr>
        <w:lastRenderedPageBreak/>
        <w:t xml:space="preserve">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684227">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w:t>
      </w:r>
      <w:r w:rsidR="00684227">
        <w:rPr>
          <w:szCs w:val="28"/>
        </w:rPr>
        <w:t>ющими силу договора между нами.</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64064F">
      <w:pPr>
        <w:pStyle w:val="afb"/>
        <w:ind w:firstLine="0"/>
        <w:jc w:val="right"/>
        <w:rPr>
          <w:sz w:val="28"/>
          <w:szCs w:val="28"/>
        </w:rPr>
      </w:pPr>
      <w:r w:rsidRPr="00653CC9">
        <w:rPr>
          <w:sz w:val="28"/>
          <w:szCs w:val="28"/>
        </w:rPr>
        <w:t xml:space="preserve">к </w:t>
      </w:r>
      <w:r w:rsidR="0064064F">
        <w:rPr>
          <w:sz w:val="28"/>
          <w:szCs w:val="28"/>
        </w:rPr>
        <w:t>документации о закупке</w:t>
      </w:r>
    </w:p>
    <w:p w:rsidR="0064064F" w:rsidRPr="0064064F" w:rsidRDefault="0064064F" w:rsidP="0064064F">
      <w:pPr>
        <w:pStyle w:val="afb"/>
        <w:ind w:firstLine="0"/>
        <w:jc w:val="right"/>
        <w:rPr>
          <w:sz w:val="28"/>
          <w:szCs w:val="28"/>
        </w:rPr>
      </w:pPr>
    </w:p>
    <w:p w:rsidR="000954FB" w:rsidRPr="0064064F" w:rsidRDefault="000954FB" w:rsidP="000954FB">
      <w:pPr>
        <w:pStyle w:val="afb"/>
        <w:ind w:firstLine="0"/>
        <w:jc w:val="center"/>
        <w:rPr>
          <w:b/>
          <w:sz w:val="24"/>
        </w:rPr>
      </w:pPr>
    </w:p>
    <w:p w:rsidR="000954FB" w:rsidRPr="0064064F" w:rsidRDefault="000954FB" w:rsidP="000954FB">
      <w:pPr>
        <w:pStyle w:val="afb"/>
        <w:ind w:firstLine="0"/>
        <w:jc w:val="center"/>
        <w:rPr>
          <w:b/>
          <w:sz w:val="24"/>
        </w:rPr>
      </w:pPr>
      <w:r w:rsidRPr="0064064F">
        <w:rPr>
          <w:b/>
          <w:sz w:val="24"/>
        </w:rPr>
        <w:t>ПРОЕКТ ДОГОВОРА</w:t>
      </w:r>
    </w:p>
    <w:p w:rsidR="00255792" w:rsidRPr="00255792" w:rsidRDefault="00255792" w:rsidP="00255792">
      <w:pPr>
        <w:suppressAutoHyphens w:val="0"/>
        <w:contextualSpacing/>
        <w:jc w:val="both"/>
        <w:rPr>
          <w:rFonts w:eastAsia="MS Mincho"/>
          <w:sz w:val="22"/>
          <w:szCs w:val="22"/>
          <w:lang w:eastAsia="en-US"/>
        </w:rPr>
      </w:pPr>
      <w:r w:rsidRPr="00255792">
        <w:rPr>
          <w:rFonts w:eastAsia="MS Mincho"/>
          <w:sz w:val="22"/>
          <w:szCs w:val="22"/>
          <w:lang w:eastAsia="en-US"/>
        </w:rPr>
        <w:t>г. Москва                                                                                                                 «__»_______ 201__ г.</w:t>
      </w:r>
    </w:p>
    <w:p w:rsidR="00255792" w:rsidRPr="00255792" w:rsidRDefault="00255792" w:rsidP="00255792">
      <w:pPr>
        <w:suppressAutoHyphens w:val="0"/>
        <w:contextualSpacing/>
        <w:rPr>
          <w:rFonts w:eastAsia="MS Mincho"/>
          <w:b/>
          <w:sz w:val="22"/>
          <w:szCs w:val="22"/>
          <w:lang w:eastAsia="en-US"/>
        </w:rPr>
      </w:pPr>
      <w:r w:rsidRPr="00255792">
        <w:rPr>
          <w:rFonts w:eastAsia="MS Mincho"/>
          <w:b/>
          <w:sz w:val="22"/>
          <w:szCs w:val="22"/>
          <w:lang w:eastAsia="en-US"/>
        </w:rPr>
        <w:tab/>
      </w:r>
    </w:p>
    <w:p w:rsidR="00255792" w:rsidRPr="00255792" w:rsidRDefault="00255792" w:rsidP="00255792">
      <w:pPr>
        <w:suppressAutoHyphens w:val="0"/>
        <w:contextualSpacing/>
        <w:rPr>
          <w:rFonts w:eastAsia="MS Mincho"/>
          <w:sz w:val="22"/>
          <w:szCs w:val="22"/>
          <w:lang w:eastAsia="en-US"/>
        </w:rPr>
      </w:pPr>
    </w:p>
    <w:p w:rsidR="00255792" w:rsidRPr="00255792" w:rsidRDefault="00255792" w:rsidP="00255792">
      <w:pPr>
        <w:suppressAutoHyphens w:val="0"/>
        <w:contextualSpacing/>
        <w:jc w:val="both"/>
        <w:rPr>
          <w:rFonts w:eastAsia="MS Mincho"/>
          <w:sz w:val="22"/>
          <w:szCs w:val="22"/>
          <w:lang w:eastAsia="en-US"/>
        </w:rPr>
      </w:pPr>
      <w:r w:rsidRPr="00255792">
        <w:rPr>
          <w:rFonts w:eastAsia="MS Mincho"/>
          <w:sz w:val="22"/>
          <w:szCs w:val="22"/>
          <w:lang w:eastAsia="en-US"/>
        </w:rP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sidRPr="00255792">
        <w:rPr>
          <w:rFonts w:eastAsia="MS Mincho"/>
          <w:i/>
          <w:iCs/>
          <w:sz w:val="22"/>
          <w:szCs w:val="22"/>
          <w:lang w:eastAsia="en-US"/>
        </w:rPr>
        <w:t xml:space="preserve">                         </w:t>
      </w:r>
      <w:r w:rsidRPr="00255792">
        <w:rPr>
          <w:rFonts w:eastAsia="MS Mincho"/>
          <w:i/>
          <w:iCs/>
          <w:sz w:val="22"/>
          <w:szCs w:val="22"/>
          <w:vertAlign w:val="superscript"/>
          <w:lang w:eastAsia="en-US"/>
        </w:rPr>
        <w:t>(должность, Ф.И.О. – полностью)</w:t>
      </w:r>
    </w:p>
    <w:p w:rsidR="00255792" w:rsidRPr="00255792" w:rsidRDefault="00255792" w:rsidP="00255792">
      <w:pPr>
        <w:suppressAutoHyphens w:val="0"/>
        <w:contextualSpacing/>
        <w:jc w:val="both"/>
        <w:rPr>
          <w:rFonts w:eastAsia="MS Mincho"/>
          <w:sz w:val="22"/>
          <w:szCs w:val="22"/>
          <w:lang w:eastAsia="en-US"/>
        </w:rPr>
      </w:pPr>
      <w:r w:rsidRPr="00255792">
        <w:rPr>
          <w:rFonts w:eastAsia="MS Mincho"/>
          <w:sz w:val="22"/>
          <w:szCs w:val="22"/>
          <w:lang w:eastAsia="en-US"/>
        </w:rPr>
        <w:t>______________________________________</w:t>
      </w:r>
      <w:r w:rsidRPr="00255792">
        <w:rPr>
          <w:rFonts w:eastAsia="MS Mincho"/>
          <w:i/>
          <w:iCs/>
          <w:sz w:val="22"/>
          <w:szCs w:val="22"/>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255792">
        <w:rPr>
          <w:rFonts w:eastAsia="MS Mincho"/>
          <w:i/>
          <w:iCs/>
          <w:sz w:val="22"/>
          <w:szCs w:val="22"/>
          <w:vertAlign w:val="superscript"/>
          <w:lang w:eastAsia="en-US"/>
        </w:rPr>
        <w:t>от</w:t>
      </w:r>
      <w:proofErr w:type="gramEnd"/>
      <w:r w:rsidRPr="00255792">
        <w:rPr>
          <w:rFonts w:eastAsia="MS Mincho"/>
          <w:i/>
          <w:iCs/>
          <w:sz w:val="22"/>
          <w:szCs w:val="22"/>
          <w:vertAlign w:val="superscript"/>
          <w:lang w:eastAsia="en-US"/>
        </w:rPr>
        <w:t xml:space="preserve"> __________  № ____)</w:t>
      </w:r>
    </w:p>
    <w:p w:rsidR="00255792" w:rsidRPr="00255792" w:rsidRDefault="00255792" w:rsidP="00255792">
      <w:pPr>
        <w:suppressAutoHyphens w:val="0"/>
        <w:contextualSpacing/>
        <w:jc w:val="both"/>
        <w:rPr>
          <w:rFonts w:eastAsia="MS Mincho"/>
          <w:sz w:val="22"/>
          <w:szCs w:val="22"/>
          <w:lang w:eastAsia="en-US"/>
        </w:rPr>
      </w:pPr>
      <w:r w:rsidRPr="00255792">
        <w:rPr>
          <w:rFonts w:eastAsia="MS Mincho"/>
          <w:sz w:val="22"/>
          <w:szCs w:val="22"/>
          <w:lang w:eastAsia="en-US"/>
        </w:rPr>
        <w:t xml:space="preserve"> с одной стороны, и _________________________________________________</w:t>
      </w:r>
      <w:r w:rsidRPr="00255792">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55792" w:rsidRPr="00255792" w:rsidRDefault="00255792" w:rsidP="00255792">
      <w:pPr>
        <w:suppressAutoHyphens w:val="0"/>
        <w:contextualSpacing/>
        <w:jc w:val="both"/>
        <w:rPr>
          <w:rFonts w:eastAsia="MS Mincho"/>
          <w:sz w:val="22"/>
          <w:szCs w:val="22"/>
          <w:lang w:eastAsia="en-US"/>
        </w:rPr>
      </w:pPr>
      <w:r w:rsidRPr="00255792">
        <w:rPr>
          <w:rFonts w:eastAsia="MS Mincho"/>
          <w:sz w:val="22"/>
          <w:szCs w:val="22"/>
          <w:lang w:eastAsia="en-US"/>
        </w:rPr>
        <w:t xml:space="preserve">именуемое в дальнейшем «Сублицензиар», в лице __________________________________, </w:t>
      </w:r>
    </w:p>
    <w:p w:rsidR="00255792" w:rsidRPr="00255792" w:rsidRDefault="00255792" w:rsidP="00255792">
      <w:pPr>
        <w:suppressAutoHyphens w:val="0"/>
        <w:contextualSpacing/>
        <w:jc w:val="both"/>
        <w:rPr>
          <w:rFonts w:eastAsia="MS Mincho"/>
          <w:sz w:val="22"/>
          <w:szCs w:val="22"/>
          <w:lang w:eastAsia="en-US"/>
        </w:rPr>
      </w:pPr>
      <w:r w:rsidRPr="00255792">
        <w:rPr>
          <w:rFonts w:eastAsia="MS Mincho"/>
          <w:i/>
          <w:sz w:val="22"/>
          <w:szCs w:val="22"/>
          <w:vertAlign w:val="superscript"/>
          <w:lang w:eastAsia="en-US"/>
        </w:rPr>
        <w:t xml:space="preserve">                                                                                                                        (должность, Ф.И.О. - полностью)</w:t>
      </w:r>
    </w:p>
    <w:p w:rsidR="00255792" w:rsidRPr="00255792" w:rsidRDefault="00255792" w:rsidP="00255792">
      <w:pPr>
        <w:suppressAutoHyphens w:val="0"/>
        <w:contextualSpacing/>
        <w:jc w:val="both"/>
        <w:rPr>
          <w:rFonts w:eastAsia="MS Mincho"/>
          <w:sz w:val="22"/>
          <w:szCs w:val="22"/>
          <w:lang w:eastAsia="en-US"/>
        </w:rPr>
      </w:pPr>
      <w:r w:rsidRPr="00255792">
        <w:rPr>
          <w:rFonts w:eastAsia="MS Mincho"/>
          <w:sz w:val="22"/>
          <w:szCs w:val="22"/>
          <w:lang w:eastAsia="en-US"/>
        </w:rPr>
        <w:t>действующего на основании______________________________________</w:t>
      </w:r>
      <w:r w:rsidRPr="00255792">
        <w:rPr>
          <w:rFonts w:eastAsia="MS Mincho"/>
          <w:i/>
          <w:sz w:val="22"/>
          <w:szCs w:val="22"/>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55792">
        <w:rPr>
          <w:rFonts w:eastAsia="MS Mincho"/>
          <w:i/>
          <w:sz w:val="22"/>
          <w:szCs w:val="22"/>
          <w:vertAlign w:val="superscript"/>
          <w:lang w:eastAsia="en-US"/>
        </w:rPr>
        <w:t xml:space="preserve"> )</w:t>
      </w:r>
      <w:proofErr w:type="gramEnd"/>
    </w:p>
    <w:p w:rsidR="00255792" w:rsidRPr="00255792" w:rsidRDefault="00255792" w:rsidP="00255792">
      <w:pPr>
        <w:suppressAutoHyphens w:val="0"/>
        <w:contextualSpacing/>
        <w:jc w:val="both"/>
        <w:rPr>
          <w:rFonts w:eastAsia="MS Mincho"/>
          <w:sz w:val="22"/>
          <w:szCs w:val="22"/>
          <w:lang w:eastAsia="en-US"/>
        </w:rPr>
      </w:pPr>
      <w:r w:rsidRPr="00255792">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255792" w:rsidRPr="00255792" w:rsidRDefault="00255792" w:rsidP="00255792">
      <w:pPr>
        <w:keepNext/>
        <w:keepLines/>
        <w:tabs>
          <w:tab w:val="left" w:pos="993"/>
        </w:tabs>
        <w:suppressAutoHyphens w:val="0"/>
        <w:spacing w:before="240" w:line="300" w:lineRule="exact"/>
        <w:ind w:left="709"/>
        <w:jc w:val="center"/>
        <w:outlineLvl w:val="0"/>
        <w:rPr>
          <w:b/>
          <w:bCs/>
          <w:sz w:val="22"/>
          <w:szCs w:val="22"/>
          <w:lang w:eastAsia="en-US"/>
        </w:rPr>
      </w:pPr>
      <w:r w:rsidRPr="00255792">
        <w:rPr>
          <w:b/>
          <w:bCs/>
          <w:sz w:val="22"/>
          <w:szCs w:val="22"/>
          <w:lang w:eastAsia="en-US"/>
        </w:rPr>
        <w:t>1. Предмет  Договора</w:t>
      </w:r>
    </w:p>
    <w:p w:rsidR="00255792" w:rsidRPr="003C548E" w:rsidRDefault="00255792" w:rsidP="0064064F">
      <w:pPr>
        <w:keepNext/>
        <w:keepLines/>
        <w:numPr>
          <w:ilvl w:val="0"/>
          <w:numId w:val="30"/>
        </w:numPr>
        <w:tabs>
          <w:tab w:val="left" w:pos="993"/>
        </w:tabs>
        <w:suppressAutoHyphens w:val="0"/>
        <w:spacing w:line="300" w:lineRule="exact"/>
        <w:ind w:left="0" w:firstLine="425"/>
        <w:jc w:val="both"/>
        <w:outlineLvl w:val="1"/>
        <w:rPr>
          <w:bCs/>
          <w:sz w:val="22"/>
          <w:szCs w:val="22"/>
          <w:lang w:eastAsia="en-US"/>
        </w:rPr>
      </w:pPr>
      <w:r w:rsidRPr="00255792">
        <w:rPr>
          <w:bCs/>
          <w:snapToGrid w:val="0"/>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w:t>
      </w:r>
      <w:r w:rsidR="003C548E">
        <w:rPr>
          <w:bCs/>
          <w:snapToGrid w:val="0"/>
          <w:sz w:val="22"/>
          <w:szCs w:val="22"/>
          <w:lang w:eastAsia="en-US"/>
        </w:rPr>
        <w:t xml:space="preserve"> №1</w:t>
      </w:r>
      <w:r w:rsidRPr="00255792">
        <w:rPr>
          <w:bCs/>
          <w:snapToGrid w:val="0"/>
          <w:sz w:val="22"/>
          <w:szCs w:val="22"/>
          <w:lang w:eastAsia="en-US"/>
        </w:rPr>
        <w:t xml:space="preserve"> (Приложение №1 к настоящему Договору) (далее – Программы, Программное обеспечение) в объеме и способами, указанными в разделе 2 настоящего Договора</w:t>
      </w:r>
      <w:r w:rsidR="0064064F">
        <w:rPr>
          <w:bCs/>
          <w:snapToGrid w:val="0"/>
          <w:sz w:val="22"/>
          <w:szCs w:val="22"/>
          <w:lang w:eastAsia="en-US"/>
        </w:rPr>
        <w:t>,</w:t>
      </w:r>
      <w:r w:rsidR="003C548E">
        <w:rPr>
          <w:bCs/>
          <w:sz w:val="22"/>
          <w:szCs w:val="22"/>
          <w:lang w:eastAsia="en-US"/>
        </w:rPr>
        <w:t xml:space="preserve"> </w:t>
      </w:r>
      <w:r w:rsidR="00633C15">
        <w:rPr>
          <w:bCs/>
          <w:snapToGrid w:val="0"/>
          <w:sz w:val="22"/>
          <w:szCs w:val="22"/>
          <w:lang w:eastAsia="en-US"/>
        </w:rPr>
        <w:t>а также предоставить сертификат</w:t>
      </w:r>
      <w:r w:rsidR="0064064F" w:rsidRPr="003C548E">
        <w:rPr>
          <w:bCs/>
          <w:snapToGrid w:val="0"/>
          <w:sz w:val="22"/>
          <w:szCs w:val="22"/>
          <w:lang w:eastAsia="en-US"/>
        </w:rPr>
        <w:t xml:space="preserve"> на право получения Сублицензиатом обновления программ для ЭВМ (далее - Сертиф</w:t>
      </w:r>
      <w:r w:rsidR="00633C15">
        <w:rPr>
          <w:bCs/>
          <w:snapToGrid w:val="0"/>
          <w:sz w:val="22"/>
          <w:szCs w:val="22"/>
          <w:lang w:eastAsia="en-US"/>
        </w:rPr>
        <w:t>икат)</w:t>
      </w:r>
      <w:proofErr w:type="gramStart"/>
      <w:r w:rsidR="00633C15">
        <w:rPr>
          <w:bCs/>
          <w:snapToGrid w:val="0"/>
          <w:sz w:val="22"/>
          <w:szCs w:val="22"/>
          <w:lang w:eastAsia="en-US"/>
        </w:rPr>
        <w:t>.Т</w:t>
      </w:r>
      <w:proofErr w:type="gramEnd"/>
      <w:r w:rsidR="00633C15">
        <w:rPr>
          <w:bCs/>
          <w:snapToGrid w:val="0"/>
          <w:sz w:val="22"/>
          <w:szCs w:val="22"/>
          <w:lang w:eastAsia="en-US"/>
        </w:rPr>
        <w:t>ребования к Сертификату указано</w:t>
      </w:r>
      <w:r w:rsidR="0064064F" w:rsidRPr="003C548E">
        <w:rPr>
          <w:bCs/>
          <w:snapToGrid w:val="0"/>
          <w:sz w:val="22"/>
          <w:szCs w:val="22"/>
          <w:lang w:eastAsia="en-US"/>
        </w:rPr>
        <w:t xml:space="preserve"> в Спецификации</w:t>
      </w:r>
      <w:r w:rsidR="00BD64C9">
        <w:rPr>
          <w:bCs/>
          <w:snapToGrid w:val="0"/>
          <w:sz w:val="22"/>
          <w:szCs w:val="22"/>
          <w:lang w:eastAsia="en-US"/>
        </w:rPr>
        <w:t xml:space="preserve"> №2</w:t>
      </w:r>
      <w:r w:rsidR="0064064F" w:rsidRPr="003C548E">
        <w:rPr>
          <w:bCs/>
          <w:snapToGrid w:val="0"/>
          <w:sz w:val="22"/>
          <w:szCs w:val="22"/>
          <w:lang w:eastAsia="en-US"/>
        </w:rPr>
        <w:t xml:space="preserve"> (Приложение №1 к настоящему Договору).</w:t>
      </w:r>
    </w:p>
    <w:p w:rsidR="00255792" w:rsidRPr="00255792" w:rsidRDefault="00255792" w:rsidP="00FC29B3">
      <w:pPr>
        <w:keepNext/>
        <w:keepLines/>
        <w:numPr>
          <w:ilvl w:val="1"/>
          <w:numId w:val="32"/>
        </w:numPr>
        <w:tabs>
          <w:tab w:val="left" w:pos="0"/>
        </w:tabs>
        <w:suppressAutoHyphens w:val="0"/>
        <w:spacing w:line="300" w:lineRule="exact"/>
        <w:ind w:left="0" w:firstLine="709"/>
        <w:jc w:val="both"/>
        <w:outlineLvl w:val="1"/>
        <w:rPr>
          <w:bCs/>
          <w:sz w:val="22"/>
          <w:szCs w:val="22"/>
          <w:lang w:eastAsia="en-US"/>
        </w:rPr>
      </w:pPr>
      <w:r w:rsidRPr="00255792">
        <w:rPr>
          <w:bCs/>
          <w:snapToGrid w:val="0"/>
          <w:sz w:val="22"/>
          <w:szCs w:val="22"/>
          <w:lang w:eastAsia="en-US"/>
        </w:rPr>
        <w:t xml:space="preserve">Сублицензиар подтверждает, что он имеет </w:t>
      </w:r>
      <w:r w:rsidRPr="00255792">
        <w:rPr>
          <w:bCs/>
          <w:sz w:val="22"/>
          <w:szCs w:val="22"/>
          <w:lang w:eastAsia="en-US"/>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255792" w:rsidRPr="00255792" w:rsidRDefault="00255792" w:rsidP="00FC29B3">
      <w:pPr>
        <w:widowControl w:val="0"/>
        <w:numPr>
          <w:ilvl w:val="0"/>
          <w:numId w:val="31"/>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__________________________________________________________________</w:t>
      </w:r>
    </w:p>
    <w:p w:rsidR="00255792" w:rsidRPr="00255792" w:rsidRDefault="00255792" w:rsidP="00255792">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255792" w:rsidRPr="00255792" w:rsidRDefault="00255792" w:rsidP="00FC29B3">
      <w:pPr>
        <w:widowControl w:val="0"/>
        <w:numPr>
          <w:ilvl w:val="0"/>
          <w:numId w:val="31"/>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w:t>
      </w:r>
    </w:p>
    <w:p w:rsidR="00255792" w:rsidRPr="00255792" w:rsidRDefault="00255792" w:rsidP="00255792">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 xml:space="preserve">(в случае наличия необходимо указать номер, дату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 в случае отказа контрагента от предоставления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указываются иные документы, подтверждающие факт заключения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гарантийные письма правообладателя, выписки из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w:t>
      </w:r>
      <w:r w:rsidRPr="00255792">
        <w:rPr>
          <w:rFonts w:eastAsia="MS Mincho"/>
          <w:i/>
          <w:sz w:val="22"/>
          <w:szCs w:val="22"/>
          <w:vertAlign w:val="superscript"/>
          <w:lang w:eastAsia="en-US"/>
        </w:rPr>
        <w:footnoteReference w:id="1"/>
      </w:r>
    </w:p>
    <w:p w:rsidR="00255792" w:rsidRPr="00255792" w:rsidRDefault="00255792" w:rsidP="00255792">
      <w:pPr>
        <w:widowControl w:val="0"/>
        <w:tabs>
          <w:tab w:val="left" w:pos="1843"/>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255792" w:rsidRDefault="00255792" w:rsidP="00255792">
      <w:pPr>
        <w:widowControl w:val="0"/>
        <w:tabs>
          <w:tab w:val="left" w:pos="1843"/>
        </w:tabs>
        <w:suppressAutoHyphens w:val="0"/>
        <w:autoSpaceDE w:val="0"/>
        <w:autoSpaceDN w:val="0"/>
        <w:adjustRightInd w:val="0"/>
        <w:spacing w:line="300" w:lineRule="exact"/>
        <w:ind w:firstLine="709"/>
        <w:jc w:val="both"/>
        <w:rPr>
          <w:rFonts w:eastAsia="MS Mincho"/>
          <w:i/>
          <w:sz w:val="22"/>
          <w:szCs w:val="22"/>
          <w:lang w:eastAsia="en-US"/>
        </w:rPr>
      </w:pPr>
      <w:r w:rsidRPr="00255792">
        <w:rPr>
          <w:rFonts w:eastAsia="MS Mincho"/>
          <w:i/>
          <w:sz w:val="22"/>
          <w:szCs w:val="22"/>
          <w:lang w:eastAsia="en-US"/>
        </w:rPr>
        <w:t xml:space="preserve">1.4. </w:t>
      </w:r>
      <w:r w:rsidRPr="00255792">
        <w:rPr>
          <w:rFonts w:eastAsia="MS Mincho"/>
          <w:sz w:val="22"/>
          <w:szCs w:val="22"/>
          <w:lang w:eastAsia="en-US"/>
        </w:rPr>
        <w:t>Срок, на который передается право на использование Программ</w:t>
      </w:r>
      <w:r w:rsidRPr="00255792">
        <w:rPr>
          <w:rFonts w:eastAsia="MS Mincho"/>
          <w:i/>
          <w:sz w:val="22"/>
          <w:szCs w:val="22"/>
          <w:lang w:eastAsia="en-US"/>
        </w:rPr>
        <w:t>, устанавливается лицензионными условиями Правообладателей (типовое соглашение Правообладателя для конечного пользователя, размещенное в сети Интернет на сайте ____).</w:t>
      </w:r>
      <w:r w:rsidRPr="00255792">
        <w:rPr>
          <w:rFonts w:eastAsia="MS Mincho"/>
          <w:i/>
          <w:sz w:val="22"/>
          <w:szCs w:val="22"/>
          <w:vertAlign w:val="superscript"/>
          <w:lang w:eastAsia="en-US"/>
        </w:rPr>
        <w:footnoteReference w:id="2"/>
      </w:r>
    </w:p>
    <w:p w:rsidR="007F79B1" w:rsidRPr="007F79B1" w:rsidRDefault="007F79B1" w:rsidP="00255792">
      <w:pPr>
        <w:widowControl w:val="0"/>
        <w:tabs>
          <w:tab w:val="left" w:pos="1843"/>
        </w:tabs>
        <w:suppressAutoHyphens w:val="0"/>
        <w:autoSpaceDE w:val="0"/>
        <w:autoSpaceDN w:val="0"/>
        <w:adjustRightInd w:val="0"/>
        <w:spacing w:line="300" w:lineRule="exact"/>
        <w:ind w:firstLine="709"/>
        <w:jc w:val="both"/>
        <w:rPr>
          <w:rFonts w:eastAsia="MS Mincho"/>
          <w:sz w:val="22"/>
          <w:szCs w:val="22"/>
          <w:lang w:eastAsia="en-US"/>
        </w:rPr>
      </w:pPr>
      <w:r w:rsidRPr="007F79B1">
        <w:rPr>
          <w:rFonts w:eastAsia="MS Mincho"/>
          <w:sz w:val="22"/>
          <w:szCs w:val="22"/>
          <w:lang w:eastAsia="en-US"/>
        </w:rPr>
        <w:lastRenderedPageBreak/>
        <w:t>1.5.</w:t>
      </w:r>
      <w:r>
        <w:rPr>
          <w:rFonts w:eastAsia="MS Mincho"/>
          <w:sz w:val="22"/>
          <w:szCs w:val="22"/>
          <w:lang w:eastAsia="en-US"/>
        </w:rPr>
        <w:t xml:space="preserve"> </w:t>
      </w:r>
      <w:r w:rsidRPr="007F79B1">
        <w:rPr>
          <w:rFonts w:eastAsia="MS Mincho"/>
          <w:sz w:val="22"/>
          <w:szCs w:val="22"/>
          <w:lang w:eastAsia="en-US"/>
        </w:rPr>
        <w:t>Право на получение обновлений</w:t>
      </w:r>
      <w:r>
        <w:rPr>
          <w:rFonts w:eastAsia="MS Mincho"/>
          <w:sz w:val="22"/>
          <w:szCs w:val="22"/>
          <w:lang w:eastAsia="en-US"/>
        </w:rPr>
        <w:t xml:space="preserve"> программ для ЭВМ по</w:t>
      </w:r>
      <w:r w:rsidR="00677552">
        <w:rPr>
          <w:rFonts w:eastAsia="MS Mincho"/>
          <w:sz w:val="22"/>
          <w:szCs w:val="22"/>
          <w:lang w:eastAsia="en-US"/>
        </w:rPr>
        <w:t xml:space="preserve"> </w:t>
      </w:r>
      <w:r w:rsidRPr="007F79B1">
        <w:rPr>
          <w:rFonts w:eastAsia="MS Mincho"/>
          <w:sz w:val="22"/>
          <w:szCs w:val="22"/>
          <w:lang w:eastAsia="en-US"/>
        </w:rPr>
        <w:t xml:space="preserve">Сертификату </w:t>
      </w:r>
      <w:r w:rsidR="00677552">
        <w:rPr>
          <w:rFonts w:eastAsia="MS Mincho"/>
          <w:sz w:val="22"/>
          <w:szCs w:val="22"/>
          <w:lang w:eastAsia="en-US"/>
        </w:rPr>
        <w:t>должно предоставляться  Сублицензиату</w:t>
      </w:r>
      <w:r w:rsidRPr="007F79B1">
        <w:rPr>
          <w:rFonts w:eastAsia="MS Mincho"/>
          <w:sz w:val="22"/>
          <w:szCs w:val="22"/>
          <w:lang w:eastAsia="en-US"/>
        </w:rPr>
        <w:t xml:space="preserve"> в течение</w:t>
      </w:r>
      <w:r w:rsidR="00A530AA">
        <w:rPr>
          <w:rFonts w:eastAsia="MS Mincho"/>
          <w:sz w:val="22"/>
          <w:szCs w:val="22"/>
          <w:lang w:eastAsia="en-US"/>
        </w:rPr>
        <w:t xml:space="preserve"> </w:t>
      </w:r>
      <w:r w:rsidRPr="007F79B1">
        <w:rPr>
          <w:rFonts w:eastAsia="MS Mincho"/>
          <w:sz w:val="22"/>
          <w:szCs w:val="22"/>
          <w:lang w:eastAsia="en-US"/>
        </w:rPr>
        <w:t xml:space="preserve"> 1 (</w:t>
      </w:r>
      <w:r w:rsidR="00677552">
        <w:rPr>
          <w:rFonts w:eastAsia="MS Mincho"/>
          <w:sz w:val="22"/>
          <w:szCs w:val="22"/>
          <w:lang w:eastAsia="en-US"/>
        </w:rPr>
        <w:t xml:space="preserve">одного) года </w:t>
      </w:r>
      <w:proofErr w:type="gramStart"/>
      <w:r w:rsidR="00677552">
        <w:rPr>
          <w:rFonts w:eastAsia="MS Mincho"/>
          <w:sz w:val="22"/>
          <w:szCs w:val="22"/>
          <w:lang w:eastAsia="en-US"/>
        </w:rPr>
        <w:t>с даты подписания</w:t>
      </w:r>
      <w:proofErr w:type="gramEnd"/>
      <w:r w:rsidR="00677552">
        <w:rPr>
          <w:rFonts w:eastAsia="MS Mincho"/>
          <w:sz w:val="22"/>
          <w:szCs w:val="22"/>
          <w:lang w:eastAsia="en-US"/>
        </w:rPr>
        <w:t xml:space="preserve"> С</w:t>
      </w:r>
      <w:r w:rsidRPr="007F79B1">
        <w:rPr>
          <w:rFonts w:eastAsia="MS Mincho"/>
          <w:sz w:val="22"/>
          <w:szCs w:val="22"/>
          <w:lang w:eastAsia="en-US"/>
        </w:rPr>
        <w:t>торонами Акта приема-передачи Сертификата.</w:t>
      </w:r>
    </w:p>
    <w:p w:rsidR="00255792" w:rsidRPr="00255792" w:rsidRDefault="00255792" w:rsidP="00FC29B3">
      <w:pPr>
        <w:keepNext/>
        <w:keepLines/>
        <w:numPr>
          <w:ilvl w:val="0"/>
          <w:numId w:val="32"/>
        </w:numPr>
        <w:tabs>
          <w:tab w:val="left" w:pos="993"/>
        </w:tabs>
        <w:suppressAutoHyphens w:val="0"/>
        <w:spacing w:before="240" w:line="300" w:lineRule="exact"/>
        <w:jc w:val="center"/>
        <w:outlineLvl w:val="0"/>
        <w:rPr>
          <w:b/>
          <w:bCs/>
          <w:sz w:val="22"/>
          <w:szCs w:val="22"/>
          <w:lang w:eastAsia="en-US"/>
        </w:rPr>
      </w:pPr>
      <w:r w:rsidRPr="00255792">
        <w:rPr>
          <w:b/>
          <w:bCs/>
          <w:sz w:val="22"/>
          <w:szCs w:val="22"/>
          <w:lang w:eastAsia="en-US"/>
        </w:rPr>
        <w:t>Объем и способы использования Программ</w:t>
      </w:r>
    </w:p>
    <w:p w:rsidR="00255792" w:rsidRPr="00255792" w:rsidRDefault="00255792" w:rsidP="00255792">
      <w:pPr>
        <w:keepNext/>
        <w:keepLines/>
        <w:tabs>
          <w:tab w:val="left" w:pos="993"/>
        </w:tabs>
        <w:suppressAutoHyphens w:val="0"/>
        <w:spacing w:line="300" w:lineRule="exact"/>
        <w:ind w:left="360" w:firstLine="349"/>
        <w:jc w:val="both"/>
        <w:outlineLvl w:val="1"/>
        <w:rPr>
          <w:bCs/>
          <w:snapToGrid w:val="0"/>
          <w:sz w:val="22"/>
          <w:szCs w:val="22"/>
          <w:lang w:eastAsia="en-US"/>
        </w:rPr>
      </w:pPr>
      <w:r w:rsidRPr="00255792">
        <w:rPr>
          <w:bCs/>
          <w:sz w:val="22"/>
          <w:szCs w:val="22"/>
          <w:lang w:eastAsia="en-US"/>
        </w:rPr>
        <w:t xml:space="preserve">2.1. Сублицензиату передаются следующие </w:t>
      </w:r>
      <w:r w:rsidRPr="00255792">
        <w:rPr>
          <w:bCs/>
          <w:snapToGrid w:val="0"/>
          <w:sz w:val="22"/>
          <w:szCs w:val="22"/>
          <w:lang w:eastAsia="en-US"/>
        </w:rPr>
        <w:t xml:space="preserve">права на использование Программного обеспечения (далее «неисключительные права»): </w:t>
      </w:r>
    </w:p>
    <w:p w:rsidR="00255792" w:rsidRPr="00412423" w:rsidRDefault="00255792" w:rsidP="00FC29B3">
      <w:pPr>
        <w:widowControl w:val="0"/>
        <w:numPr>
          <w:ilvl w:val="0"/>
          <w:numId w:val="31"/>
        </w:numPr>
        <w:tabs>
          <w:tab w:val="left" w:pos="993"/>
          <w:tab w:val="left" w:pos="1134"/>
        </w:tabs>
        <w:suppressAutoHyphens w:val="0"/>
        <w:autoSpaceDE w:val="0"/>
        <w:autoSpaceDN w:val="0"/>
        <w:adjustRightInd w:val="0"/>
        <w:spacing w:line="300" w:lineRule="exact"/>
        <w:ind w:left="0" w:firstLine="850"/>
        <w:jc w:val="both"/>
        <w:rPr>
          <w:rFonts w:eastAsia="MS Mincho"/>
          <w:sz w:val="22"/>
          <w:szCs w:val="22"/>
          <w:lang w:eastAsia="en-US"/>
        </w:rPr>
      </w:pPr>
      <w:r w:rsidRPr="007B2F7D">
        <w:rPr>
          <w:rFonts w:eastAsia="MS Mincho"/>
          <w:snapToGrid w:val="0"/>
          <w:sz w:val="22"/>
          <w:szCs w:val="22"/>
          <w:lang w:eastAsia="en-US"/>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7B2F7D">
        <w:rPr>
          <w:rFonts w:eastAsia="MS Mincho"/>
          <w:sz w:val="22"/>
          <w:szCs w:val="22"/>
          <w:lang w:eastAsia="en-US"/>
        </w:rPr>
        <w:t>(типовое соглашение Правообладателя для конечного пользователя, размещенное в сети Интернет на сайте ____)</w:t>
      </w:r>
      <w:r w:rsidRPr="00412423">
        <w:rPr>
          <w:rFonts w:eastAsia="MS Mincho"/>
          <w:sz w:val="22"/>
          <w:szCs w:val="22"/>
          <w:lang w:eastAsia="en-US"/>
        </w:rPr>
        <w:t>.</w:t>
      </w:r>
    </w:p>
    <w:p w:rsidR="00255792" w:rsidRPr="007B2F7D" w:rsidRDefault="00255792" w:rsidP="00255792">
      <w:pPr>
        <w:keepNext/>
        <w:keepLines/>
        <w:tabs>
          <w:tab w:val="left" w:pos="993"/>
        </w:tabs>
        <w:suppressAutoHyphens w:val="0"/>
        <w:spacing w:line="300" w:lineRule="exact"/>
        <w:ind w:firstLine="709"/>
        <w:jc w:val="both"/>
        <w:outlineLvl w:val="1"/>
        <w:rPr>
          <w:bCs/>
          <w:sz w:val="22"/>
          <w:szCs w:val="22"/>
          <w:lang w:eastAsia="en-US"/>
        </w:rPr>
      </w:pPr>
      <w:r w:rsidRPr="00412423">
        <w:rPr>
          <w:sz w:val="22"/>
          <w:szCs w:val="22"/>
          <w:lang w:eastAsia="en-US"/>
        </w:rPr>
        <w:t>2.</w:t>
      </w:r>
      <w:r w:rsidRPr="00412423">
        <w:rPr>
          <w:bCs/>
          <w:sz w:val="22"/>
          <w:szCs w:val="22"/>
          <w:lang w:eastAsia="en-US"/>
        </w:rPr>
        <w:t xml:space="preserve">2. Территория действия неисключительных прав, передаваемых по настоящему </w:t>
      </w:r>
      <w:r w:rsidRPr="007B2F7D">
        <w:rPr>
          <w:bCs/>
          <w:sz w:val="22"/>
          <w:szCs w:val="22"/>
          <w:lang w:eastAsia="en-US"/>
        </w:rPr>
        <w:t xml:space="preserve">Договору - Российская Федерация. </w:t>
      </w:r>
    </w:p>
    <w:p w:rsidR="00255792" w:rsidRPr="007B2F7D" w:rsidRDefault="00255792" w:rsidP="00255792">
      <w:pPr>
        <w:keepNext/>
        <w:keepLines/>
        <w:tabs>
          <w:tab w:val="left" w:pos="993"/>
        </w:tabs>
        <w:suppressAutoHyphens w:val="0"/>
        <w:spacing w:line="300" w:lineRule="exact"/>
        <w:ind w:firstLine="709"/>
        <w:jc w:val="both"/>
        <w:outlineLvl w:val="1"/>
        <w:rPr>
          <w:bCs/>
          <w:sz w:val="22"/>
          <w:szCs w:val="22"/>
          <w:lang w:eastAsia="en-US"/>
        </w:rPr>
      </w:pPr>
      <w:r w:rsidRPr="007B2F7D">
        <w:rPr>
          <w:bCs/>
          <w:sz w:val="22"/>
          <w:szCs w:val="22"/>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255792" w:rsidRPr="007B2F7D" w:rsidRDefault="00255792" w:rsidP="00FC29B3">
      <w:pPr>
        <w:widowControl w:val="0"/>
        <w:numPr>
          <w:ilvl w:val="0"/>
          <w:numId w:val="29"/>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255792" w:rsidRPr="007B2F7D" w:rsidRDefault="00255792" w:rsidP="00FC29B3">
      <w:pPr>
        <w:widowControl w:val="0"/>
        <w:numPr>
          <w:ilvl w:val="0"/>
          <w:numId w:val="29"/>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255792" w:rsidRPr="007B2F7D" w:rsidRDefault="00255792" w:rsidP="00FC29B3">
      <w:pPr>
        <w:widowControl w:val="0"/>
        <w:numPr>
          <w:ilvl w:val="0"/>
          <w:numId w:val="29"/>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 xml:space="preserve">модифицировать, дополнять, </w:t>
      </w:r>
      <w:proofErr w:type="spellStart"/>
      <w:r w:rsidRPr="007B2F7D">
        <w:rPr>
          <w:rFonts w:eastAsia="MS Mincho"/>
          <w:sz w:val="22"/>
          <w:szCs w:val="22"/>
          <w:lang w:eastAsia="en-US"/>
        </w:rPr>
        <w:t>декомпилировать</w:t>
      </w:r>
      <w:proofErr w:type="spellEnd"/>
      <w:r w:rsidRPr="007B2F7D">
        <w:rPr>
          <w:rFonts w:eastAsia="MS Mincho"/>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255792" w:rsidRPr="007B2F7D" w:rsidRDefault="00255792" w:rsidP="00FC29B3">
      <w:pPr>
        <w:widowControl w:val="0"/>
        <w:numPr>
          <w:ilvl w:val="0"/>
          <w:numId w:val="29"/>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7B2F7D">
        <w:rPr>
          <w:rFonts w:eastAsia="MS Mincho"/>
          <w:sz w:val="22"/>
          <w:szCs w:val="22"/>
          <w:lang w:eastAsia="en-US"/>
        </w:rPr>
        <w:t>разрешены</w:t>
      </w:r>
      <w:proofErr w:type="gramEnd"/>
      <w:r w:rsidRPr="007B2F7D">
        <w:rPr>
          <w:rFonts w:eastAsia="MS Mincho"/>
          <w:sz w:val="22"/>
          <w:szCs w:val="22"/>
          <w:lang w:eastAsia="en-US"/>
        </w:rPr>
        <w:t xml:space="preserve"> настоящим Договором. </w:t>
      </w:r>
    </w:p>
    <w:p w:rsidR="00255792" w:rsidRPr="00255792" w:rsidRDefault="00255792" w:rsidP="00FC29B3">
      <w:pPr>
        <w:keepNext/>
        <w:keepLines/>
        <w:numPr>
          <w:ilvl w:val="0"/>
          <w:numId w:val="32"/>
        </w:numPr>
        <w:tabs>
          <w:tab w:val="left" w:pos="993"/>
        </w:tabs>
        <w:suppressAutoHyphens w:val="0"/>
        <w:spacing w:before="240" w:line="300" w:lineRule="exact"/>
        <w:jc w:val="center"/>
        <w:outlineLvl w:val="0"/>
        <w:rPr>
          <w:b/>
          <w:bCs/>
          <w:sz w:val="22"/>
          <w:szCs w:val="22"/>
          <w:lang w:val="en-US" w:eastAsia="en-US"/>
        </w:rPr>
      </w:pPr>
      <w:proofErr w:type="spellStart"/>
      <w:r w:rsidRPr="00255792">
        <w:rPr>
          <w:b/>
          <w:bCs/>
          <w:sz w:val="22"/>
          <w:szCs w:val="22"/>
          <w:lang w:val="en-US" w:eastAsia="en-US"/>
        </w:rPr>
        <w:t>Обязанности</w:t>
      </w:r>
      <w:proofErr w:type="spellEnd"/>
      <w:r w:rsidRPr="00255792">
        <w:rPr>
          <w:b/>
          <w:bCs/>
          <w:sz w:val="22"/>
          <w:szCs w:val="22"/>
          <w:lang w:val="en-US" w:eastAsia="en-US"/>
        </w:rPr>
        <w:t xml:space="preserve"> </w:t>
      </w:r>
      <w:proofErr w:type="spellStart"/>
      <w:r w:rsidRPr="00255792">
        <w:rPr>
          <w:b/>
          <w:bCs/>
          <w:sz w:val="22"/>
          <w:szCs w:val="22"/>
          <w:lang w:val="en-US" w:eastAsia="en-US"/>
        </w:rPr>
        <w:t>Сторон</w:t>
      </w:r>
      <w:proofErr w:type="spellEnd"/>
    </w:p>
    <w:p w:rsidR="00255792" w:rsidRPr="00255792" w:rsidRDefault="00255792" w:rsidP="00FC29B3">
      <w:pPr>
        <w:keepNext/>
        <w:keepLines/>
        <w:numPr>
          <w:ilvl w:val="1"/>
          <w:numId w:val="33"/>
        </w:numPr>
        <w:tabs>
          <w:tab w:val="left" w:pos="567"/>
        </w:tabs>
        <w:suppressAutoHyphens w:val="0"/>
        <w:spacing w:line="300" w:lineRule="exact"/>
        <w:ind w:left="0" w:firstLine="709"/>
        <w:jc w:val="both"/>
        <w:outlineLvl w:val="1"/>
        <w:rPr>
          <w:bCs/>
          <w:sz w:val="22"/>
          <w:szCs w:val="22"/>
          <w:lang w:eastAsia="en-US"/>
        </w:rPr>
      </w:pPr>
      <w:r w:rsidRPr="00255792">
        <w:rPr>
          <w:bCs/>
          <w:sz w:val="22"/>
          <w:szCs w:val="22"/>
          <w:lang w:eastAsia="en-US"/>
        </w:rPr>
        <w:t>Сублицензиат обязуется:</w:t>
      </w:r>
    </w:p>
    <w:p w:rsidR="00255792" w:rsidRPr="00255792" w:rsidRDefault="00255792" w:rsidP="00FC29B3">
      <w:pPr>
        <w:widowControl w:val="0"/>
        <w:numPr>
          <w:ilvl w:val="2"/>
          <w:numId w:val="39"/>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 xml:space="preserve">Оплатить </w:t>
      </w:r>
      <w:r w:rsidRPr="00255792">
        <w:rPr>
          <w:rFonts w:eastAsia="MS Mincho"/>
          <w:color w:val="000000"/>
          <w:sz w:val="22"/>
          <w:szCs w:val="22"/>
          <w:lang w:eastAsia="en-US"/>
        </w:rPr>
        <w:t xml:space="preserve">вознаграждение, </w:t>
      </w:r>
      <w:r w:rsidRPr="00255792">
        <w:rPr>
          <w:rFonts w:eastAsia="MS Mincho"/>
          <w:sz w:val="22"/>
          <w:szCs w:val="22"/>
          <w:lang w:eastAsia="en-US"/>
        </w:rPr>
        <w:t xml:space="preserve">в соответствии с условиями настоящего Договора. </w:t>
      </w:r>
    </w:p>
    <w:p w:rsidR="00255792" w:rsidRPr="00255792" w:rsidRDefault="00255792" w:rsidP="00FC29B3">
      <w:pPr>
        <w:widowControl w:val="0"/>
        <w:numPr>
          <w:ilvl w:val="2"/>
          <w:numId w:val="39"/>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255792" w:rsidRPr="00255792" w:rsidRDefault="00255792" w:rsidP="00255792">
      <w:pPr>
        <w:widowControl w:val="0"/>
        <w:tabs>
          <w:tab w:val="left" w:pos="567"/>
        </w:tabs>
        <w:suppressAutoHyphens w:val="0"/>
        <w:spacing w:line="300" w:lineRule="exact"/>
        <w:ind w:firstLine="709"/>
        <w:jc w:val="both"/>
        <w:outlineLvl w:val="1"/>
        <w:rPr>
          <w:bCs/>
          <w:sz w:val="22"/>
          <w:szCs w:val="22"/>
          <w:lang w:eastAsia="en-US"/>
        </w:rPr>
      </w:pPr>
      <w:r w:rsidRPr="00255792">
        <w:rPr>
          <w:bCs/>
          <w:sz w:val="22"/>
          <w:szCs w:val="22"/>
          <w:lang w:eastAsia="en-US"/>
        </w:rPr>
        <w:t>3.2.Сублицензиар обязуется:</w:t>
      </w:r>
    </w:p>
    <w:p w:rsidR="00255792" w:rsidRPr="00255792" w:rsidRDefault="00255792" w:rsidP="00255792">
      <w:pPr>
        <w:widowControl w:val="0"/>
        <w:tabs>
          <w:tab w:val="left" w:pos="567"/>
          <w:tab w:val="left" w:pos="1134"/>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3.2.1. Передать Сублицензиату права  на</w:t>
      </w:r>
      <w:r w:rsidRPr="00255792">
        <w:rPr>
          <w:rFonts w:eastAsia="MS Mincho"/>
          <w:color w:val="FF0000"/>
          <w:sz w:val="22"/>
          <w:szCs w:val="22"/>
          <w:lang w:eastAsia="en-US"/>
        </w:rPr>
        <w:t xml:space="preserve"> </w:t>
      </w:r>
      <w:r w:rsidRPr="00255792">
        <w:rPr>
          <w:rFonts w:eastAsia="MS Mincho"/>
          <w:sz w:val="22"/>
          <w:szCs w:val="22"/>
          <w:lang w:eastAsia="en-US"/>
        </w:rPr>
        <w:t>использования Программ</w:t>
      </w:r>
      <w:r w:rsidR="0064064F">
        <w:rPr>
          <w:rFonts w:eastAsia="MS Mincho"/>
          <w:sz w:val="22"/>
          <w:szCs w:val="22"/>
          <w:lang w:eastAsia="en-US"/>
        </w:rPr>
        <w:t>, Сертификаты</w:t>
      </w:r>
      <w:r w:rsidRPr="00255792">
        <w:rPr>
          <w:rFonts w:eastAsia="MS Mincho"/>
          <w:sz w:val="22"/>
          <w:szCs w:val="22"/>
          <w:lang w:eastAsia="en-US"/>
        </w:rPr>
        <w:t xml:space="preserve"> в количестве и в сроки, указанные в настоящем </w:t>
      </w:r>
      <w:r w:rsidRPr="00255792">
        <w:rPr>
          <w:rFonts w:eastAsia="MS Mincho"/>
          <w:bCs/>
          <w:sz w:val="22"/>
          <w:szCs w:val="22"/>
          <w:lang w:eastAsia="en-US"/>
        </w:rPr>
        <w:t>Договоре</w:t>
      </w:r>
      <w:r w:rsidRPr="00255792">
        <w:rPr>
          <w:rFonts w:eastAsia="MS Mincho"/>
          <w:sz w:val="22"/>
          <w:szCs w:val="22"/>
          <w:lang w:eastAsia="en-US"/>
        </w:rPr>
        <w:t xml:space="preserve">. </w:t>
      </w:r>
    </w:p>
    <w:p w:rsidR="00255792" w:rsidRPr="00255792" w:rsidRDefault="00255792" w:rsidP="00FC29B3">
      <w:pPr>
        <w:widowControl w:val="0"/>
        <w:numPr>
          <w:ilvl w:val="2"/>
          <w:numId w:val="40"/>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255792" w:rsidRPr="00255792" w:rsidRDefault="00255792" w:rsidP="00FC29B3">
      <w:pPr>
        <w:widowControl w:val="0"/>
        <w:numPr>
          <w:ilvl w:val="0"/>
          <w:numId w:val="40"/>
        </w:numPr>
        <w:tabs>
          <w:tab w:val="left" w:pos="993"/>
        </w:tabs>
        <w:suppressAutoHyphens w:val="0"/>
        <w:spacing w:before="240" w:line="300" w:lineRule="exact"/>
        <w:ind w:left="0" w:firstLine="709"/>
        <w:jc w:val="center"/>
        <w:outlineLvl w:val="0"/>
        <w:rPr>
          <w:b/>
          <w:bCs/>
          <w:sz w:val="22"/>
          <w:szCs w:val="22"/>
          <w:lang w:eastAsia="en-US"/>
        </w:rPr>
      </w:pPr>
      <w:r w:rsidRPr="00255792">
        <w:rPr>
          <w:b/>
          <w:bCs/>
          <w:sz w:val="22"/>
          <w:szCs w:val="22"/>
          <w:lang w:eastAsia="en-US"/>
        </w:rPr>
        <w:t>Порядок передачи прав</w:t>
      </w:r>
      <w:r w:rsidR="007F79B1">
        <w:rPr>
          <w:b/>
          <w:bCs/>
          <w:sz w:val="22"/>
          <w:szCs w:val="22"/>
          <w:lang w:eastAsia="en-US"/>
        </w:rPr>
        <w:t>, Сертификата</w:t>
      </w:r>
    </w:p>
    <w:p w:rsidR="00255792" w:rsidRPr="00255792" w:rsidRDefault="00255792" w:rsidP="00255792">
      <w:pPr>
        <w:widowControl w:val="0"/>
        <w:tabs>
          <w:tab w:val="left" w:pos="993"/>
        </w:tabs>
        <w:suppressAutoHyphens w:val="0"/>
        <w:spacing w:line="300" w:lineRule="exact"/>
        <w:jc w:val="both"/>
        <w:outlineLvl w:val="1"/>
        <w:rPr>
          <w:bCs/>
          <w:sz w:val="22"/>
          <w:szCs w:val="22"/>
          <w:lang w:eastAsia="en-US"/>
        </w:rPr>
      </w:pPr>
      <w:r w:rsidRPr="00255792">
        <w:rPr>
          <w:bCs/>
          <w:sz w:val="22"/>
          <w:szCs w:val="22"/>
          <w:lang w:eastAsia="en-US"/>
        </w:rPr>
        <w:t xml:space="preserve">            4.1. Сублицензиар обязан предоставить неисключительные п</w:t>
      </w:r>
      <w:r w:rsidR="0064064F">
        <w:rPr>
          <w:bCs/>
          <w:sz w:val="22"/>
          <w:szCs w:val="22"/>
          <w:lang w:eastAsia="en-US"/>
        </w:rPr>
        <w:t>рава Сублицензиату  в течение</w:t>
      </w:r>
      <w:proofErr w:type="gramStart"/>
      <w:r w:rsidR="0064064F">
        <w:rPr>
          <w:bCs/>
          <w:sz w:val="22"/>
          <w:szCs w:val="22"/>
          <w:lang w:eastAsia="en-US"/>
        </w:rPr>
        <w:t xml:space="preserve"> ___ (______</w:t>
      </w:r>
      <w:r w:rsidRPr="00255792">
        <w:rPr>
          <w:bCs/>
          <w:sz w:val="22"/>
          <w:szCs w:val="22"/>
          <w:lang w:eastAsia="en-US"/>
        </w:rPr>
        <w:t xml:space="preserve">) </w:t>
      </w:r>
      <w:proofErr w:type="gramEnd"/>
      <w:r w:rsidRPr="00255792">
        <w:rPr>
          <w:bCs/>
          <w:sz w:val="22"/>
          <w:szCs w:val="22"/>
          <w:lang w:eastAsia="en-US"/>
        </w:rPr>
        <w:t>рабочих дней с даты подписания настоящего Договора,</w:t>
      </w:r>
      <w:r w:rsidRPr="00255792">
        <w:rPr>
          <w:rFonts w:eastAsia="MS Mincho"/>
          <w:bCs/>
          <w:sz w:val="22"/>
          <w:szCs w:val="22"/>
          <w:lang w:eastAsia="en-US"/>
        </w:rPr>
        <w:t xml:space="preserve"> </w:t>
      </w:r>
      <w:r w:rsidRPr="00255792">
        <w:rPr>
          <w:bCs/>
          <w:sz w:val="22"/>
          <w:szCs w:val="22"/>
          <w:lang w:eastAsia="en-US"/>
        </w:rPr>
        <w:t xml:space="preserve"> путём передачи ключей доступа для активации Программного обеспечения по каналам электронных средств связи.</w:t>
      </w:r>
    </w:p>
    <w:p w:rsidR="00255792" w:rsidRPr="00255792" w:rsidRDefault="00255792" w:rsidP="00255792">
      <w:pPr>
        <w:widowControl w:val="0"/>
        <w:tabs>
          <w:tab w:val="left" w:pos="993"/>
        </w:tabs>
        <w:suppressAutoHyphens w:val="0"/>
        <w:autoSpaceDE w:val="0"/>
        <w:autoSpaceDN w:val="0"/>
        <w:adjustRightInd w:val="0"/>
        <w:spacing w:line="300" w:lineRule="exact"/>
        <w:ind w:firstLine="709"/>
        <w:jc w:val="both"/>
        <w:outlineLvl w:val="1"/>
        <w:rPr>
          <w:bCs/>
          <w:sz w:val="22"/>
          <w:szCs w:val="22"/>
          <w:lang w:eastAsia="en-US"/>
        </w:rPr>
      </w:pPr>
      <w:r w:rsidRPr="00255792">
        <w:rPr>
          <w:bCs/>
          <w:color w:val="000000"/>
          <w:sz w:val="22"/>
          <w:szCs w:val="22"/>
          <w:lang w:eastAsia="en-US"/>
        </w:rPr>
        <w:t xml:space="preserve">4.2. Факт предоставления Сублицензиату права на использование </w:t>
      </w:r>
      <w:r w:rsidRPr="00255792">
        <w:rPr>
          <w:bCs/>
          <w:sz w:val="22"/>
          <w:szCs w:val="22"/>
          <w:lang w:eastAsia="en-US"/>
        </w:rPr>
        <w:t xml:space="preserve">Программного обеспечения </w:t>
      </w:r>
      <w:r w:rsidRPr="00255792">
        <w:rPr>
          <w:bCs/>
          <w:color w:val="000000"/>
          <w:sz w:val="22"/>
          <w:szCs w:val="22"/>
          <w:lang w:eastAsia="en-US"/>
        </w:rPr>
        <w:t xml:space="preserve">оформляется Актом </w:t>
      </w:r>
      <w:r w:rsidR="007F79B1">
        <w:rPr>
          <w:bCs/>
          <w:color w:val="000000"/>
          <w:sz w:val="22"/>
          <w:szCs w:val="22"/>
          <w:lang w:eastAsia="en-US"/>
        </w:rPr>
        <w:t xml:space="preserve">приема-передачи прав </w:t>
      </w:r>
      <w:r w:rsidRPr="00255792">
        <w:rPr>
          <w:bCs/>
          <w:color w:val="000000"/>
          <w:sz w:val="22"/>
          <w:szCs w:val="22"/>
          <w:lang w:eastAsia="en-US"/>
        </w:rPr>
        <w:t xml:space="preserve">в течение 3 (трёх) календарных дней </w:t>
      </w:r>
      <w:proofErr w:type="gramStart"/>
      <w:r w:rsidRPr="00255792">
        <w:rPr>
          <w:bCs/>
          <w:color w:val="000000"/>
          <w:sz w:val="22"/>
          <w:szCs w:val="22"/>
          <w:lang w:eastAsia="en-US"/>
        </w:rPr>
        <w:t xml:space="preserve">с даты </w:t>
      </w:r>
      <w:r w:rsidRPr="00255792">
        <w:rPr>
          <w:bCs/>
          <w:sz w:val="22"/>
          <w:szCs w:val="22"/>
          <w:lang w:eastAsia="en-US"/>
        </w:rPr>
        <w:t>передачи</w:t>
      </w:r>
      <w:proofErr w:type="gramEnd"/>
      <w:r w:rsidRPr="00255792">
        <w:rPr>
          <w:bCs/>
          <w:sz w:val="22"/>
          <w:szCs w:val="22"/>
          <w:lang w:eastAsia="en-US"/>
        </w:rPr>
        <w:t xml:space="preserve"> ключей доступа для активации Программного обеспечения</w:t>
      </w:r>
      <w:r w:rsidRPr="00255792">
        <w:rPr>
          <w:bCs/>
          <w:color w:val="000000"/>
          <w:sz w:val="22"/>
          <w:szCs w:val="22"/>
          <w:lang w:eastAsia="en-US"/>
        </w:rPr>
        <w:t>.</w:t>
      </w:r>
      <w:r w:rsidRPr="00255792">
        <w:rPr>
          <w:bCs/>
          <w:sz w:val="22"/>
          <w:szCs w:val="22"/>
          <w:lang w:eastAsia="en-US"/>
        </w:rPr>
        <w:t xml:space="preserve"> Одновременно с Актом </w:t>
      </w:r>
      <w:r w:rsidR="007F79B1">
        <w:rPr>
          <w:bCs/>
          <w:sz w:val="22"/>
          <w:szCs w:val="22"/>
          <w:lang w:eastAsia="en-US"/>
        </w:rPr>
        <w:t xml:space="preserve">приема-передачи прав </w:t>
      </w:r>
      <w:r w:rsidRPr="00255792">
        <w:rPr>
          <w:bCs/>
          <w:sz w:val="22"/>
          <w:szCs w:val="22"/>
          <w:lang w:eastAsia="en-US"/>
        </w:rPr>
        <w:t>Сублицензиар предоставляет Сублицензиату счет-фактуру на передаваемые лицензии.</w:t>
      </w:r>
    </w:p>
    <w:p w:rsidR="00255792" w:rsidRPr="00255792" w:rsidRDefault="00255792" w:rsidP="00255792">
      <w:pPr>
        <w:widowControl w:val="0"/>
        <w:tabs>
          <w:tab w:val="left" w:pos="993"/>
        </w:tabs>
        <w:suppressAutoHyphens w:val="0"/>
        <w:autoSpaceDE w:val="0"/>
        <w:autoSpaceDN w:val="0"/>
        <w:adjustRightInd w:val="0"/>
        <w:spacing w:line="300" w:lineRule="exact"/>
        <w:ind w:firstLine="709"/>
        <w:jc w:val="both"/>
        <w:outlineLvl w:val="1"/>
        <w:rPr>
          <w:bCs/>
          <w:sz w:val="22"/>
          <w:szCs w:val="22"/>
          <w:lang w:eastAsia="en-US"/>
        </w:rPr>
      </w:pPr>
      <w:r w:rsidRPr="00255792">
        <w:rPr>
          <w:bCs/>
          <w:sz w:val="22"/>
          <w:szCs w:val="22"/>
          <w:lang w:eastAsia="en-US"/>
        </w:rPr>
        <w:lastRenderedPageBreak/>
        <w:t xml:space="preserve">4.3. </w:t>
      </w:r>
      <w:r w:rsidRPr="00255792">
        <w:rPr>
          <w:bCs/>
          <w:snapToGrid w:val="0"/>
          <w:sz w:val="22"/>
          <w:szCs w:val="22"/>
          <w:lang w:eastAsia="en-US"/>
        </w:rPr>
        <w:t>Права на использование программ для ЭВМ</w:t>
      </w:r>
      <w:r w:rsidRPr="00255792">
        <w:rPr>
          <w:bCs/>
          <w:sz w:val="22"/>
          <w:szCs w:val="22"/>
          <w:lang w:eastAsia="en-US"/>
        </w:rPr>
        <w:t xml:space="preserve"> считаются предоставленными Сублицензиату </w:t>
      </w:r>
      <w:proofErr w:type="gramStart"/>
      <w:r w:rsidRPr="00255792">
        <w:rPr>
          <w:bCs/>
          <w:sz w:val="22"/>
          <w:szCs w:val="22"/>
          <w:lang w:eastAsia="en-US"/>
        </w:rPr>
        <w:t>с даты подписания</w:t>
      </w:r>
      <w:proofErr w:type="gramEnd"/>
      <w:r w:rsidRPr="00255792">
        <w:rPr>
          <w:bCs/>
          <w:sz w:val="22"/>
          <w:szCs w:val="22"/>
          <w:lang w:eastAsia="en-US"/>
        </w:rPr>
        <w:t xml:space="preserve"> Сторонами Акта</w:t>
      </w:r>
      <w:r w:rsidR="007F79B1">
        <w:rPr>
          <w:bCs/>
          <w:sz w:val="22"/>
          <w:szCs w:val="22"/>
          <w:lang w:eastAsia="en-US"/>
        </w:rPr>
        <w:t xml:space="preserve"> приема-передачи прав</w:t>
      </w:r>
      <w:r w:rsidRPr="00255792">
        <w:rPr>
          <w:bCs/>
          <w:sz w:val="22"/>
          <w:szCs w:val="22"/>
          <w:lang w:eastAsia="en-US"/>
        </w:rPr>
        <w:t>.</w:t>
      </w:r>
    </w:p>
    <w:p w:rsidR="00255792" w:rsidRPr="00255792" w:rsidRDefault="00255792" w:rsidP="00255792">
      <w:pPr>
        <w:suppressAutoHyphens w:val="0"/>
        <w:spacing w:line="252" w:lineRule="auto"/>
        <w:ind w:firstLine="709"/>
        <w:jc w:val="both"/>
        <w:rPr>
          <w:rFonts w:eastAsia="MS Mincho"/>
          <w:sz w:val="22"/>
          <w:szCs w:val="22"/>
          <w:lang w:eastAsia="en-US"/>
        </w:rPr>
      </w:pPr>
      <w:r w:rsidRPr="00255792">
        <w:rPr>
          <w:rFonts w:eastAsia="MS Mincho"/>
          <w:sz w:val="22"/>
          <w:szCs w:val="22"/>
          <w:lang w:eastAsia="en-US"/>
        </w:rPr>
        <w:t>4.4.</w:t>
      </w:r>
      <w:r w:rsidRPr="00255792">
        <w:rPr>
          <w:sz w:val="22"/>
          <w:szCs w:val="22"/>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Pr="00255792">
        <w:rPr>
          <w:sz w:val="22"/>
          <w:szCs w:val="22"/>
          <w:lang w:val="en-US" w:eastAsia="en-US"/>
        </w:rPr>
        <w:t>PDF</w:t>
      </w:r>
      <w:r w:rsidRPr="00255792">
        <w:rPr>
          <w:sz w:val="22"/>
          <w:szCs w:val="22"/>
          <w:lang w:eastAsia="en-US"/>
        </w:rPr>
        <w:t>, стоимость которого включена в общий размер вознаграждения. Материальные носители Сублицензиату не передаются.</w:t>
      </w:r>
    </w:p>
    <w:p w:rsidR="00255792" w:rsidRPr="00B50E80" w:rsidRDefault="00255792" w:rsidP="00FC29B3">
      <w:pPr>
        <w:widowControl w:val="0"/>
        <w:numPr>
          <w:ilvl w:val="1"/>
          <w:numId w:val="34"/>
        </w:numPr>
        <w:tabs>
          <w:tab w:val="left" w:pos="1276"/>
        </w:tabs>
        <w:suppressAutoHyphens w:val="0"/>
        <w:autoSpaceDE w:val="0"/>
        <w:autoSpaceDN w:val="0"/>
        <w:adjustRightInd w:val="0"/>
        <w:spacing w:line="300" w:lineRule="exact"/>
        <w:ind w:left="0" w:firstLine="709"/>
        <w:jc w:val="both"/>
        <w:outlineLvl w:val="1"/>
        <w:rPr>
          <w:bCs/>
          <w:color w:val="000000"/>
          <w:sz w:val="22"/>
          <w:szCs w:val="22"/>
          <w:lang w:eastAsia="en-US"/>
        </w:rPr>
      </w:pPr>
      <w:r w:rsidRPr="00255792">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255792">
        <w:rPr>
          <w:bCs/>
          <w:color w:val="000000"/>
          <w:sz w:val="22"/>
          <w:szCs w:val="22"/>
          <w:lang w:eastAsia="en-US"/>
        </w:rPr>
        <w:t xml:space="preserve"> с перечнем замечаний Сублицензиата и сроком их устранения</w:t>
      </w:r>
      <w:r w:rsidRPr="00255792">
        <w:rPr>
          <w:bCs/>
          <w:sz w:val="22"/>
          <w:szCs w:val="22"/>
          <w:lang w:eastAsia="en-US"/>
        </w:rPr>
        <w:t xml:space="preserve">. </w:t>
      </w:r>
    </w:p>
    <w:p w:rsidR="00B50E80" w:rsidRPr="00B50E80" w:rsidRDefault="009736A7" w:rsidP="00FC29B3">
      <w:pPr>
        <w:widowControl w:val="0"/>
        <w:numPr>
          <w:ilvl w:val="1"/>
          <w:numId w:val="34"/>
        </w:numPr>
        <w:tabs>
          <w:tab w:val="left" w:pos="1276"/>
        </w:tabs>
        <w:suppressAutoHyphens w:val="0"/>
        <w:autoSpaceDE w:val="0"/>
        <w:autoSpaceDN w:val="0"/>
        <w:adjustRightInd w:val="0"/>
        <w:spacing w:line="300" w:lineRule="exact"/>
        <w:ind w:left="0" w:firstLine="709"/>
        <w:jc w:val="both"/>
        <w:outlineLvl w:val="1"/>
        <w:rPr>
          <w:bCs/>
          <w:color w:val="000000"/>
          <w:sz w:val="22"/>
          <w:szCs w:val="22"/>
          <w:lang w:eastAsia="en-US"/>
        </w:rPr>
      </w:pPr>
      <w:r>
        <w:rPr>
          <w:bCs/>
          <w:sz w:val="22"/>
          <w:szCs w:val="22"/>
          <w:lang w:eastAsia="en-US"/>
        </w:rPr>
        <w:t>В течение</w:t>
      </w:r>
      <w:proofErr w:type="gramStart"/>
      <w:r>
        <w:rPr>
          <w:bCs/>
          <w:sz w:val="22"/>
          <w:szCs w:val="22"/>
          <w:lang w:eastAsia="en-US"/>
        </w:rPr>
        <w:t xml:space="preserve"> _______(____) </w:t>
      </w:r>
      <w:proofErr w:type="gramEnd"/>
      <w:r>
        <w:rPr>
          <w:bCs/>
          <w:sz w:val="22"/>
          <w:szCs w:val="22"/>
          <w:lang w:eastAsia="en-US"/>
        </w:rPr>
        <w:t>рабочих</w:t>
      </w:r>
      <w:r w:rsidR="00B50E80">
        <w:rPr>
          <w:bCs/>
          <w:sz w:val="22"/>
          <w:szCs w:val="22"/>
          <w:lang w:eastAsia="en-US"/>
        </w:rPr>
        <w:t xml:space="preserve"> с </w:t>
      </w:r>
      <w:r>
        <w:rPr>
          <w:bCs/>
          <w:sz w:val="22"/>
          <w:szCs w:val="22"/>
          <w:lang w:eastAsia="en-US"/>
        </w:rPr>
        <w:t>даты предоставления</w:t>
      </w:r>
      <w:r w:rsidR="00B50E80">
        <w:rPr>
          <w:bCs/>
          <w:sz w:val="22"/>
          <w:szCs w:val="22"/>
          <w:lang w:eastAsia="en-US"/>
        </w:rPr>
        <w:t xml:space="preserve"> неисключительных прав на использование Программного о</w:t>
      </w:r>
      <w:r w:rsidR="00633C15">
        <w:rPr>
          <w:bCs/>
          <w:sz w:val="22"/>
          <w:szCs w:val="22"/>
          <w:lang w:eastAsia="en-US"/>
        </w:rPr>
        <w:t>беспечения Сублицензиату передаётся Сертификат</w:t>
      </w:r>
      <w:r w:rsidR="00B50E80">
        <w:rPr>
          <w:bCs/>
          <w:sz w:val="22"/>
          <w:szCs w:val="22"/>
          <w:lang w:eastAsia="en-US"/>
        </w:rPr>
        <w:t>.</w:t>
      </w:r>
    </w:p>
    <w:p w:rsidR="007F79B1" w:rsidRPr="007F79B1" w:rsidRDefault="007F79B1" w:rsidP="00FC29B3">
      <w:pPr>
        <w:widowControl w:val="0"/>
        <w:numPr>
          <w:ilvl w:val="1"/>
          <w:numId w:val="34"/>
        </w:numPr>
        <w:tabs>
          <w:tab w:val="left" w:pos="1276"/>
        </w:tabs>
        <w:suppressAutoHyphens w:val="0"/>
        <w:autoSpaceDE w:val="0"/>
        <w:autoSpaceDN w:val="0"/>
        <w:adjustRightInd w:val="0"/>
        <w:spacing w:line="300" w:lineRule="exact"/>
        <w:ind w:left="0" w:firstLine="568"/>
        <w:jc w:val="both"/>
        <w:outlineLvl w:val="1"/>
        <w:rPr>
          <w:bCs/>
          <w:color w:val="000000"/>
          <w:sz w:val="22"/>
          <w:szCs w:val="22"/>
          <w:lang w:eastAsia="en-US"/>
        </w:rPr>
      </w:pPr>
      <w:r w:rsidRPr="007F79B1">
        <w:rPr>
          <w:bCs/>
          <w:color w:val="000000"/>
          <w:sz w:val="22"/>
          <w:szCs w:val="22"/>
          <w:lang w:eastAsia="en-US"/>
        </w:rPr>
        <w:t>Права на получение обновления программ для ЭВМ счит</w:t>
      </w:r>
      <w:r>
        <w:rPr>
          <w:bCs/>
          <w:color w:val="000000"/>
          <w:sz w:val="22"/>
          <w:szCs w:val="22"/>
          <w:lang w:eastAsia="en-US"/>
        </w:rPr>
        <w:t>аются предоставленными Сублицензиату</w:t>
      </w:r>
      <w:r w:rsidRPr="007F79B1">
        <w:rPr>
          <w:bCs/>
          <w:color w:val="000000"/>
          <w:sz w:val="22"/>
          <w:szCs w:val="22"/>
          <w:lang w:eastAsia="en-US"/>
        </w:rPr>
        <w:t xml:space="preserve"> </w:t>
      </w:r>
      <w:proofErr w:type="gramStart"/>
      <w:r w:rsidRPr="007F79B1">
        <w:rPr>
          <w:bCs/>
          <w:color w:val="000000"/>
          <w:sz w:val="22"/>
          <w:szCs w:val="22"/>
          <w:lang w:eastAsia="en-US"/>
        </w:rPr>
        <w:t>с даты подписания</w:t>
      </w:r>
      <w:proofErr w:type="gramEnd"/>
      <w:r w:rsidRPr="007F79B1">
        <w:rPr>
          <w:bCs/>
          <w:color w:val="000000"/>
          <w:sz w:val="22"/>
          <w:szCs w:val="22"/>
          <w:lang w:eastAsia="en-US"/>
        </w:rPr>
        <w:t xml:space="preserve"> сторонами Акта приёма-передачи Сертификата.</w:t>
      </w:r>
    </w:p>
    <w:p w:rsidR="00255792" w:rsidRPr="00255792" w:rsidRDefault="00255792" w:rsidP="00FC29B3">
      <w:pPr>
        <w:widowControl w:val="0"/>
        <w:numPr>
          <w:ilvl w:val="0"/>
          <w:numId w:val="34"/>
        </w:numPr>
        <w:tabs>
          <w:tab w:val="left" w:pos="993"/>
        </w:tabs>
        <w:suppressAutoHyphens w:val="0"/>
        <w:spacing w:before="240" w:line="300" w:lineRule="exact"/>
        <w:jc w:val="center"/>
        <w:outlineLvl w:val="0"/>
        <w:rPr>
          <w:b/>
          <w:bCs/>
          <w:sz w:val="22"/>
          <w:szCs w:val="22"/>
          <w:lang w:eastAsia="en-US"/>
        </w:rPr>
      </w:pPr>
      <w:r w:rsidRPr="00255792">
        <w:rPr>
          <w:b/>
          <w:bCs/>
          <w:sz w:val="22"/>
          <w:szCs w:val="22"/>
          <w:lang w:eastAsia="en-US"/>
        </w:rPr>
        <w:t>Цена Договора и порядок оплаты</w:t>
      </w:r>
    </w:p>
    <w:p w:rsidR="00697F59" w:rsidRDefault="00E6004C" w:rsidP="00697F59">
      <w:pPr>
        <w:widowControl w:val="0"/>
        <w:numPr>
          <w:ilvl w:val="1"/>
          <w:numId w:val="35"/>
        </w:numPr>
        <w:suppressAutoHyphens w:val="0"/>
        <w:spacing w:before="200" w:line="300" w:lineRule="exact"/>
        <w:ind w:left="0" w:firstLine="709"/>
        <w:jc w:val="both"/>
        <w:outlineLvl w:val="1"/>
        <w:rPr>
          <w:bCs/>
          <w:sz w:val="22"/>
          <w:szCs w:val="22"/>
          <w:lang w:eastAsia="en-US"/>
        </w:rPr>
      </w:pPr>
      <w:r>
        <w:rPr>
          <w:bCs/>
          <w:sz w:val="22"/>
          <w:szCs w:val="22"/>
          <w:lang w:eastAsia="en-US"/>
        </w:rPr>
        <w:t xml:space="preserve">Цена настоящего Договора составляет </w:t>
      </w:r>
      <w:r w:rsidRPr="00255792">
        <w:rPr>
          <w:b/>
          <w:bCs/>
          <w:sz w:val="22"/>
          <w:szCs w:val="22"/>
          <w:lang w:eastAsia="en-US"/>
        </w:rPr>
        <w:t xml:space="preserve">_____________ </w:t>
      </w:r>
      <w:r w:rsidRPr="00255792">
        <w:rPr>
          <w:bCs/>
          <w:sz w:val="22"/>
          <w:szCs w:val="22"/>
          <w:lang w:eastAsia="en-US"/>
        </w:rPr>
        <w:t xml:space="preserve"> (____________ рублей _______ копеек) рублей ______ копеек</w:t>
      </w:r>
      <w:r w:rsidR="00697F59">
        <w:rPr>
          <w:bCs/>
          <w:sz w:val="22"/>
          <w:szCs w:val="22"/>
          <w:lang w:eastAsia="en-US"/>
        </w:rPr>
        <w:t>, в том числе:</w:t>
      </w:r>
    </w:p>
    <w:p w:rsidR="00255792" w:rsidRDefault="00255792" w:rsidP="00697F59">
      <w:pPr>
        <w:pStyle w:val="aff8"/>
        <w:widowControl w:val="0"/>
        <w:numPr>
          <w:ilvl w:val="0"/>
          <w:numId w:val="43"/>
        </w:numPr>
        <w:suppressAutoHyphens w:val="0"/>
        <w:spacing w:before="200" w:line="300" w:lineRule="exact"/>
        <w:jc w:val="both"/>
        <w:outlineLvl w:val="1"/>
        <w:rPr>
          <w:bCs/>
          <w:sz w:val="22"/>
          <w:szCs w:val="22"/>
          <w:lang w:eastAsia="en-US"/>
        </w:rPr>
      </w:pPr>
      <w:r w:rsidRPr="00697F59">
        <w:rPr>
          <w:bCs/>
          <w:sz w:val="22"/>
          <w:szCs w:val="22"/>
          <w:lang w:eastAsia="en-US"/>
        </w:rPr>
        <w:t xml:space="preserve">размер вознаграждения за передаваемые Сублицензиаром права на использование Сублицензиатом Программ 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 НДС не облагается на осно</w:t>
      </w:r>
      <w:r w:rsidR="00697F59">
        <w:rPr>
          <w:bCs/>
          <w:sz w:val="22"/>
          <w:szCs w:val="22"/>
          <w:lang w:eastAsia="en-US"/>
        </w:rPr>
        <w:t>вании пп.26 п. 2 ст. 149 НК РФ;</w:t>
      </w:r>
    </w:p>
    <w:p w:rsidR="00E6004C" w:rsidRPr="00697F59" w:rsidRDefault="00697F59" w:rsidP="008F238D">
      <w:pPr>
        <w:pStyle w:val="aff8"/>
        <w:widowControl w:val="0"/>
        <w:numPr>
          <w:ilvl w:val="0"/>
          <w:numId w:val="43"/>
        </w:numPr>
        <w:suppressAutoHyphens w:val="0"/>
        <w:spacing w:before="200" w:line="300" w:lineRule="exact"/>
        <w:jc w:val="both"/>
        <w:outlineLvl w:val="1"/>
        <w:rPr>
          <w:bCs/>
          <w:sz w:val="22"/>
          <w:szCs w:val="22"/>
          <w:lang w:eastAsia="en-US"/>
        </w:rPr>
      </w:pPr>
      <w:r>
        <w:rPr>
          <w:bCs/>
          <w:sz w:val="22"/>
          <w:szCs w:val="22"/>
          <w:lang w:eastAsia="en-US"/>
        </w:rPr>
        <w:t>с</w:t>
      </w:r>
      <w:r w:rsidR="00633C15">
        <w:rPr>
          <w:bCs/>
          <w:sz w:val="22"/>
          <w:szCs w:val="22"/>
          <w:lang w:eastAsia="en-US"/>
        </w:rPr>
        <w:t>тоимость Сертификата</w:t>
      </w:r>
      <w:r w:rsidR="00E6004C" w:rsidRPr="00697F59">
        <w:rPr>
          <w:bCs/>
          <w:sz w:val="22"/>
          <w:szCs w:val="22"/>
          <w:lang w:eastAsia="en-US"/>
        </w:rPr>
        <w:t xml:space="preserve"> </w:t>
      </w:r>
      <w:r w:rsidRPr="00697F59">
        <w:rPr>
          <w:bCs/>
          <w:sz w:val="22"/>
          <w:szCs w:val="22"/>
          <w:lang w:eastAsia="en-US"/>
        </w:rPr>
        <w:t xml:space="preserve">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 </w:t>
      </w:r>
      <w:r w:rsidR="008F238D" w:rsidRPr="008F238D">
        <w:rPr>
          <w:bCs/>
          <w:sz w:val="22"/>
          <w:szCs w:val="22"/>
          <w:lang w:eastAsia="en-US"/>
        </w:rPr>
        <w:t xml:space="preserve">в том числе НДС – 18% </w:t>
      </w:r>
      <w:proofErr w:type="gramStart"/>
      <w:r w:rsidR="008F238D" w:rsidRPr="008F238D">
        <w:rPr>
          <w:bCs/>
          <w:sz w:val="22"/>
          <w:szCs w:val="22"/>
          <w:lang w:eastAsia="en-US"/>
        </w:rPr>
        <w:t>размер</w:t>
      </w:r>
      <w:proofErr w:type="gramEnd"/>
      <w:r w:rsidR="008F238D" w:rsidRPr="008F238D">
        <w:rPr>
          <w:bCs/>
          <w:sz w:val="22"/>
          <w:szCs w:val="22"/>
          <w:lang w:eastAsia="en-US"/>
        </w:rPr>
        <w:t xml:space="preserve"> которого составляет </w:t>
      </w:r>
      <w:r w:rsidR="008F238D" w:rsidRPr="00697F59">
        <w:rPr>
          <w:b/>
          <w:bCs/>
          <w:sz w:val="22"/>
          <w:szCs w:val="22"/>
          <w:lang w:eastAsia="en-US"/>
        </w:rPr>
        <w:t xml:space="preserve">_____________ </w:t>
      </w:r>
      <w:r w:rsidR="008F238D" w:rsidRPr="00697F59">
        <w:rPr>
          <w:bCs/>
          <w:sz w:val="22"/>
          <w:szCs w:val="22"/>
          <w:lang w:eastAsia="en-US"/>
        </w:rPr>
        <w:t xml:space="preserve"> (____________ рублей _______ копеек) рублей ______ копеек</w:t>
      </w:r>
      <w:r w:rsidRPr="008F238D">
        <w:rPr>
          <w:bCs/>
          <w:sz w:val="22"/>
          <w:szCs w:val="22"/>
          <w:lang w:eastAsia="en-US"/>
        </w:rPr>
        <w:t>;</w:t>
      </w:r>
    </w:p>
    <w:p w:rsidR="00255792" w:rsidRDefault="00255792" w:rsidP="00FC29B3">
      <w:pPr>
        <w:numPr>
          <w:ilvl w:val="1"/>
          <w:numId w:val="35"/>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proofErr w:type="gramStart"/>
      <w:r w:rsidRPr="00255792">
        <w:rPr>
          <w:rFonts w:eastAsia="MS Mincho"/>
          <w:sz w:val="22"/>
          <w:szCs w:val="22"/>
          <w:lang w:eastAsia="en-US"/>
        </w:rPr>
        <w:t xml:space="preserve">Оплата </w:t>
      </w:r>
      <w:r w:rsidR="00E6004C">
        <w:rPr>
          <w:rFonts w:eastAsia="MS Mincho"/>
          <w:sz w:val="22"/>
          <w:szCs w:val="22"/>
          <w:lang w:eastAsia="en-US"/>
        </w:rPr>
        <w:t xml:space="preserve">вознаграждения за </w:t>
      </w:r>
      <w:r w:rsidR="00E6004C" w:rsidRPr="00255792">
        <w:rPr>
          <w:bCs/>
          <w:sz w:val="22"/>
          <w:szCs w:val="22"/>
          <w:lang w:eastAsia="en-US"/>
        </w:rPr>
        <w:t>передаваемые Сублицензиаром права на использование Сублицензиатом Программ</w:t>
      </w:r>
      <w:r w:rsidR="00E6004C">
        <w:rPr>
          <w:rFonts w:eastAsia="MS Mincho"/>
          <w:sz w:val="22"/>
          <w:szCs w:val="22"/>
          <w:lang w:eastAsia="en-US"/>
        </w:rPr>
        <w:t xml:space="preserve"> </w:t>
      </w:r>
      <w:r w:rsidRPr="00255792">
        <w:rPr>
          <w:rFonts w:eastAsia="MS Mincho"/>
          <w:sz w:val="22"/>
          <w:szCs w:val="22"/>
          <w:lang w:eastAsia="en-US"/>
        </w:rPr>
        <w:t>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roofErr w:type="gramEnd"/>
      <w:r w:rsidRPr="00255792">
        <w:rPr>
          <w:rFonts w:eastAsia="MS Mincho"/>
          <w:sz w:val="22"/>
          <w:szCs w:val="22"/>
          <w:lang w:eastAsia="en-US"/>
        </w:rPr>
        <w:t xml:space="preserve"> Датой уплаты вознаграждения считается дата списания денежных сре</w:t>
      </w:r>
      <w:proofErr w:type="gramStart"/>
      <w:r w:rsidRPr="00255792">
        <w:rPr>
          <w:rFonts w:eastAsia="MS Mincho"/>
          <w:sz w:val="22"/>
          <w:szCs w:val="22"/>
          <w:lang w:eastAsia="en-US"/>
        </w:rPr>
        <w:t>дств с к</w:t>
      </w:r>
      <w:proofErr w:type="gramEnd"/>
      <w:r w:rsidRPr="00255792">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255792" w:rsidRPr="00697F59" w:rsidRDefault="00EB2A65" w:rsidP="00697F59">
      <w:pPr>
        <w:numPr>
          <w:ilvl w:val="1"/>
          <w:numId w:val="35"/>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r w:rsidRPr="00EB2A65">
        <w:rPr>
          <w:rFonts w:eastAsia="MS Mincho"/>
          <w:sz w:val="22"/>
          <w:szCs w:val="22"/>
          <w:lang w:eastAsia="en-US"/>
        </w:rPr>
        <w:t>Оплата за пре</w:t>
      </w:r>
      <w:r w:rsidR="00633C15">
        <w:rPr>
          <w:rFonts w:eastAsia="MS Mincho"/>
          <w:sz w:val="22"/>
          <w:szCs w:val="22"/>
          <w:lang w:eastAsia="en-US"/>
        </w:rPr>
        <w:t>доставляемый Сертификат</w:t>
      </w:r>
      <w:r w:rsidRPr="00EB2A65">
        <w:rPr>
          <w:rFonts w:eastAsia="MS Mincho"/>
          <w:sz w:val="22"/>
          <w:szCs w:val="22"/>
          <w:lang w:eastAsia="en-US"/>
        </w:rPr>
        <w:t xml:space="preserve">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EB2A65">
        <w:rPr>
          <w:rFonts w:eastAsia="MS Mincho"/>
          <w:sz w:val="22"/>
          <w:szCs w:val="22"/>
          <w:lang w:eastAsia="en-US"/>
        </w:rPr>
        <w:t>с даты подписания</w:t>
      </w:r>
      <w:proofErr w:type="gramEnd"/>
      <w:r w:rsidRPr="00EB2A65">
        <w:rPr>
          <w:rFonts w:eastAsia="MS Mincho"/>
          <w:sz w:val="22"/>
          <w:szCs w:val="22"/>
          <w:lang w:eastAsia="en-US"/>
        </w:rPr>
        <w:t xml:space="preserve"> сторонами Акта приема-передачи Сертификата, на основании счета, выставляемого Поставщиком. </w:t>
      </w:r>
      <w:r>
        <w:rPr>
          <w:rFonts w:eastAsia="MS Mincho"/>
          <w:sz w:val="22"/>
          <w:szCs w:val="22"/>
          <w:lang w:eastAsia="en-US"/>
        </w:rPr>
        <w:t xml:space="preserve">Датой оплаты </w:t>
      </w:r>
      <w:r w:rsidRPr="00255792">
        <w:rPr>
          <w:rFonts w:eastAsia="MS Mincho"/>
          <w:sz w:val="22"/>
          <w:szCs w:val="22"/>
          <w:lang w:eastAsia="en-US"/>
        </w:rPr>
        <w:t>считается дата списания денежных сре</w:t>
      </w:r>
      <w:proofErr w:type="gramStart"/>
      <w:r w:rsidRPr="00255792">
        <w:rPr>
          <w:rFonts w:eastAsia="MS Mincho"/>
          <w:sz w:val="22"/>
          <w:szCs w:val="22"/>
          <w:lang w:eastAsia="en-US"/>
        </w:rPr>
        <w:t>дств с к</w:t>
      </w:r>
      <w:proofErr w:type="gramEnd"/>
      <w:r w:rsidRPr="00255792">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255792" w:rsidRPr="00255792" w:rsidRDefault="00255792" w:rsidP="00255792">
      <w:pPr>
        <w:keepNext/>
        <w:keepLines/>
        <w:tabs>
          <w:tab w:val="left" w:pos="993"/>
        </w:tabs>
        <w:suppressAutoHyphens w:val="0"/>
        <w:spacing w:before="240" w:line="300" w:lineRule="exact"/>
        <w:ind w:left="284"/>
        <w:jc w:val="center"/>
        <w:outlineLvl w:val="0"/>
        <w:rPr>
          <w:b/>
          <w:bCs/>
          <w:sz w:val="22"/>
          <w:szCs w:val="22"/>
          <w:lang w:eastAsia="en-US"/>
        </w:rPr>
      </w:pPr>
      <w:r w:rsidRPr="00255792">
        <w:rPr>
          <w:b/>
          <w:bCs/>
          <w:sz w:val="22"/>
          <w:szCs w:val="22"/>
          <w:lang w:eastAsia="en-US"/>
        </w:rPr>
        <w:t>7. Ответственность Сторон</w:t>
      </w:r>
    </w:p>
    <w:p w:rsidR="00255792" w:rsidRPr="00255792" w:rsidRDefault="00255792" w:rsidP="00255792">
      <w:pPr>
        <w:tabs>
          <w:tab w:val="left" w:pos="1276"/>
        </w:tabs>
        <w:suppressAutoHyphens w:val="0"/>
        <w:spacing w:line="300" w:lineRule="exact"/>
        <w:ind w:firstLine="709"/>
        <w:jc w:val="both"/>
        <w:outlineLvl w:val="1"/>
        <w:rPr>
          <w:bCs/>
          <w:sz w:val="22"/>
          <w:szCs w:val="22"/>
          <w:lang w:eastAsia="en-US"/>
        </w:rPr>
      </w:pPr>
      <w:r w:rsidRPr="00255792">
        <w:rPr>
          <w:bCs/>
          <w:sz w:val="22"/>
          <w:szCs w:val="22"/>
          <w:lang w:eastAsia="en-US"/>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5792" w:rsidRPr="00255792" w:rsidRDefault="00255792" w:rsidP="00255792">
      <w:pPr>
        <w:tabs>
          <w:tab w:val="left" w:pos="1276"/>
        </w:tabs>
        <w:suppressAutoHyphens w:val="0"/>
        <w:ind w:firstLine="709"/>
        <w:jc w:val="both"/>
        <w:outlineLvl w:val="1"/>
        <w:rPr>
          <w:bCs/>
          <w:sz w:val="22"/>
          <w:szCs w:val="22"/>
          <w:lang w:eastAsia="en-US"/>
        </w:rPr>
      </w:pPr>
      <w:r w:rsidRPr="00255792">
        <w:rPr>
          <w:bCs/>
          <w:sz w:val="22"/>
          <w:szCs w:val="22"/>
          <w:lang w:eastAsia="en-US"/>
        </w:rPr>
        <w:t xml:space="preserve">7.2. В случае нарушения </w:t>
      </w:r>
      <w:proofErr w:type="spellStart"/>
      <w:r w:rsidRPr="00255792">
        <w:rPr>
          <w:bCs/>
          <w:sz w:val="22"/>
          <w:szCs w:val="22"/>
          <w:lang w:eastAsia="en-US"/>
        </w:rPr>
        <w:t>Сублицензиром</w:t>
      </w:r>
      <w:proofErr w:type="spellEnd"/>
      <w:r w:rsidRPr="00255792">
        <w:rPr>
          <w:bCs/>
          <w:sz w:val="22"/>
          <w:szCs w:val="22"/>
          <w:lang w:eastAsia="en-US"/>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255792" w:rsidRPr="00255792" w:rsidRDefault="00255792" w:rsidP="00255792">
      <w:pPr>
        <w:tabs>
          <w:tab w:val="left" w:pos="1276"/>
        </w:tabs>
        <w:suppressAutoHyphens w:val="0"/>
        <w:spacing w:line="300" w:lineRule="exact"/>
        <w:ind w:firstLine="709"/>
        <w:jc w:val="both"/>
        <w:outlineLvl w:val="1"/>
        <w:rPr>
          <w:bCs/>
          <w:sz w:val="22"/>
          <w:szCs w:val="22"/>
          <w:lang w:eastAsia="en-US"/>
        </w:rPr>
      </w:pPr>
      <w:r w:rsidRPr="00255792">
        <w:rPr>
          <w:bCs/>
          <w:sz w:val="22"/>
          <w:szCs w:val="22"/>
          <w:lang w:eastAsia="en-US"/>
        </w:rPr>
        <w:t xml:space="preserve">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w:t>
      </w:r>
      <w:r w:rsidRPr="00255792">
        <w:rPr>
          <w:bCs/>
          <w:sz w:val="22"/>
          <w:szCs w:val="22"/>
          <w:lang w:eastAsia="en-US"/>
        </w:rPr>
        <w:lastRenderedPageBreak/>
        <w:t>в размере 0,1% от цены настоящего Договора за каждый день просрочки, но не более 10% от цены настоящего Договора.</w:t>
      </w:r>
    </w:p>
    <w:p w:rsidR="00255792" w:rsidRPr="00255792" w:rsidRDefault="00255792" w:rsidP="00255792">
      <w:pPr>
        <w:widowControl w:val="0"/>
        <w:tabs>
          <w:tab w:val="left" w:pos="993"/>
        </w:tabs>
        <w:suppressAutoHyphens w:val="0"/>
        <w:spacing w:line="300" w:lineRule="exact"/>
        <w:ind w:left="284"/>
        <w:jc w:val="center"/>
        <w:outlineLvl w:val="0"/>
        <w:rPr>
          <w:b/>
          <w:bCs/>
          <w:sz w:val="22"/>
          <w:szCs w:val="22"/>
          <w:lang w:eastAsia="en-US"/>
        </w:rPr>
      </w:pPr>
      <w:r w:rsidRPr="00255792">
        <w:rPr>
          <w:b/>
          <w:bCs/>
          <w:sz w:val="22"/>
          <w:szCs w:val="22"/>
          <w:lang w:eastAsia="en-US"/>
        </w:rPr>
        <w:t>8. Разрешение споров</w:t>
      </w:r>
    </w:p>
    <w:p w:rsidR="00255792" w:rsidRPr="00255792" w:rsidRDefault="00255792" w:rsidP="00FC29B3">
      <w:pPr>
        <w:widowControl w:val="0"/>
        <w:numPr>
          <w:ilvl w:val="1"/>
          <w:numId w:val="36"/>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55792" w:rsidRPr="00255792" w:rsidRDefault="00255792" w:rsidP="00FC29B3">
      <w:pPr>
        <w:widowControl w:val="0"/>
        <w:numPr>
          <w:ilvl w:val="1"/>
          <w:numId w:val="36"/>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55792">
        <w:rPr>
          <w:bCs/>
          <w:sz w:val="22"/>
          <w:szCs w:val="22"/>
          <w:lang w:eastAsia="en-US"/>
        </w:rPr>
        <w:t>с даты</w:t>
      </w:r>
      <w:proofErr w:type="gramEnd"/>
      <w:r w:rsidRPr="00255792">
        <w:rPr>
          <w:bCs/>
          <w:sz w:val="22"/>
          <w:szCs w:val="22"/>
          <w:lang w:eastAsia="en-US"/>
        </w:rPr>
        <w:t xml:space="preserve"> ее получения.</w:t>
      </w:r>
    </w:p>
    <w:p w:rsidR="00255792" w:rsidRPr="00255792" w:rsidRDefault="00255792" w:rsidP="00FC29B3">
      <w:pPr>
        <w:widowControl w:val="0"/>
        <w:numPr>
          <w:ilvl w:val="1"/>
          <w:numId w:val="36"/>
        </w:numPr>
        <w:suppressAutoHyphens w:val="0"/>
        <w:autoSpaceDE w:val="0"/>
        <w:ind w:left="0" w:firstLine="709"/>
        <w:jc w:val="both"/>
        <w:rPr>
          <w:rFonts w:eastAsia="Arial"/>
          <w:i/>
          <w:sz w:val="22"/>
          <w:szCs w:val="22"/>
        </w:rPr>
      </w:pPr>
      <w:proofErr w:type="gramStart"/>
      <w:r w:rsidRPr="00255792">
        <w:rPr>
          <w:rFonts w:eastAsia="Arial"/>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__________________________________________________________________________.</w:t>
      </w:r>
      <w:r w:rsidRPr="00255792">
        <w:rPr>
          <w:rFonts w:eastAsia="Arial"/>
          <w:i/>
          <w:sz w:val="22"/>
          <w:szCs w:val="22"/>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roofErr w:type="gramEnd"/>
    </w:p>
    <w:p w:rsidR="00255792" w:rsidRPr="00255792" w:rsidRDefault="00255792" w:rsidP="00255792">
      <w:pPr>
        <w:widowControl w:val="0"/>
        <w:autoSpaceDE w:val="0"/>
        <w:ind w:firstLine="709"/>
        <w:jc w:val="both"/>
        <w:rPr>
          <w:rFonts w:eastAsia="Arial"/>
          <w:i/>
          <w:sz w:val="22"/>
          <w:szCs w:val="22"/>
          <w:vertAlign w:val="superscript"/>
        </w:rPr>
      </w:pPr>
      <w:proofErr w:type="gramStart"/>
      <w:r w:rsidRPr="00255792">
        <w:rPr>
          <w:rFonts w:eastAsia="Arial"/>
          <w:i/>
          <w:sz w:val="22"/>
          <w:szCs w:val="22"/>
          <w:vertAlign w:val="superscript"/>
        </w:rPr>
        <w:t>(Пример: «</w:t>
      </w:r>
      <w:proofErr w:type="gramEnd"/>
      <w:r w:rsidRPr="00255792">
        <w:rPr>
          <w:rFonts w:eastAsia="Arial"/>
          <w:i/>
          <w:sz w:val="22"/>
          <w:szCs w:val="22"/>
          <w:vertAlign w:val="superscript"/>
        </w:rPr>
        <w:t xml:space="preserve">…Арбитражный суд </w:t>
      </w:r>
      <w:proofErr w:type="spellStart"/>
      <w:r w:rsidRPr="00255792">
        <w:rPr>
          <w:rFonts w:eastAsia="Arial"/>
          <w:i/>
          <w:sz w:val="22"/>
          <w:szCs w:val="22"/>
          <w:vertAlign w:val="superscript"/>
        </w:rPr>
        <w:t>г</w:t>
      </w:r>
      <w:proofErr w:type="gramStart"/>
      <w:r w:rsidRPr="00255792">
        <w:rPr>
          <w:rFonts w:eastAsia="Arial"/>
          <w:i/>
          <w:sz w:val="22"/>
          <w:szCs w:val="22"/>
          <w:vertAlign w:val="superscript"/>
        </w:rPr>
        <w:t>.М</w:t>
      </w:r>
      <w:proofErr w:type="gramEnd"/>
      <w:r w:rsidRPr="00255792">
        <w:rPr>
          <w:rFonts w:eastAsia="Arial"/>
          <w:i/>
          <w:sz w:val="22"/>
          <w:szCs w:val="22"/>
          <w:vertAlign w:val="superscript"/>
        </w:rPr>
        <w:t>осквы</w:t>
      </w:r>
      <w:proofErr w:type="spellEnd"/>
      <w:r w:rsidRPr="00255792">
        <w:rPr>
          <w:rFonts w:eastAsia="Arial"/>
          <w:i/>
          <w:sz w:val="22"/>
          <w:szCs w:val="22"/>
          <w:vertAlign w:val="superscript"/>
        </w:rPr>
        <w:t>».)</w:t>
      </w:r>
    </w:p>
    <w:p w:rsidR="00255792" w:rsidRPr="00255792" w:rsidRDefault="00255792" w:rsidP="00255792">
      <w:pPr>
        <w:widowControl w:val="0"/>
        <w:tabs>
          <w:tab w:val="left" w:pos="993"/>
          <w:tab w:val="left" w:pos="1276"/>
        </w:tabs>
        <w:suppressAutoHyphens w:val="0"/>
        <w:spacing w:before="240" w:line="300" w:lineRule="exact"/>
        <w:ind w:left="709"/>
        <w:jc w:val="center"/>
        <w:outlineLvl w:val="1"/>
        <w:rPr>
          <w:b/>
          <w:bCs/>
          <w:sz w:val="22"/>
          <w:szCs w:val="22"/>
          <w:lang w:eastAsia="en-US"/>
        </w:rPr>
      </w:pPr>
      <w:r w:rsidRPr="00255792">
        <w:rPr>
          <w:bCs/>
          <w:i/>
          <w:sz w:val="22"/>
          <w:szCs w:val="22"/>
          <w:vertAlign w:val="superscript"/>
          <w:lang w:eastAsia="en-US"/>
        </w:rPr>
        <w:t xml:space="preserve">                  </w:t>
      </w:r>
      <w:r w:rsidRPr="00255792">
        <w:rPr>
          <w:b/>
          <w:bCs/>
          <w:sz w:val="22"/>
          <w:szCs w:val="22"/>
          <w:lang w:eastAsia="en-US"/>
        </w:rPr>
        <w:t>9. Порядок внесения изменений, дополнений в Договор и его расторжения</w:t>
      </w:r>
    </w:p>
    <w:p w:rsidR="00255792" w:rsidRPr="00255792" w:rsidRDefault="00255792" w:rsidP="00FC29B3">
      <w:pPr>
        <w:widowControl w:val="0"/>
        <w:numPr>
          <w:ilvl w:val="1"/>
          <w:numId w:val="37"/>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255792" w:rsidRPr="00255792" w:rsidRDefault="00255792" w:rsidP="00FC29B3">
      <w:pPr>
        <w:keepNext/>
        <w:keepLines/>
        <w:numPr>
          <w:ilvl w:val="1"/>
          <w:numId w:val="37"/>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Настоящий Договор </w:t>
      </w:r>
      <w:proofErr w:type="gramStart"/>
      <w:r w:rsidRPr="00255792">
        <w:rPr>
          <w:bCs/>
          <w:sz w:val="22"/>
          <w:szCs w:val="22"/>
          <w:lang w:eastAsia="en-US"/>
        </w:rPr>
        <w:t>может быть досрочно расторгнут</w:t>
      </w:r>
      <w:proofErr w:type="gramEnd"/>
      <w:r w:rsidRPr="00255792">
        <w:rPr>
          <w:bCs/>
          <w:sz w:val="22"/>
          <w:szCs w:val="22"/>
          <w:lang w:eastAsia="en-US"/>
        </w:rPr>
        <w:t xml:space="preserve"> по основаниям, предусмотренным законодательством Российской Федерации.</w:t>
      </w:r>
    </w:p>
    <w:p w:rsidR="00255792" w:rsidRPr="00255792" w:rsidRDefault="00255792" w:rsidP="00FC29B3">
      <w:pPr>
        <w:keepNext/>
        <w:keepLines/>
        <w:numPr>
          <w:ilvl w:val="1"/>
          <w:numId w:val="37"/>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Стороны имеют право расторгнуть настоящий Договор в одностороннем порядке по следующим обстоятельствам:</w:t>
      </w:r>
    </w:p>
    <w:p w:rsidR="00255792" w:rsidRPr="00255792" w:rsidRDefault="00255792" w:rsidP="00FC29B3">
      <w:pPr>
        <w:widowControl w:val="0"/>
        <w:numPr>
          <w:ilvl w:val="2"/>
          <w:numId w:val="38"/>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255792" w:rsidRPr="00255792" w:rsidRDefault="00255792" w:rsidP="00FC29B3">
      <w:pPr>
        <w:widowControl w:val="0"/>
        <w:numPr>
          <w:ilvl w:val="2"/>
          <w:numId w:val="38"/>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255792" w:rsidRPr="00255792" w:rsidRDefault="00255792" w:rsidP="00255792">
      <w:pPr>
        <w:widowControl w:val="0"/>
        <w:autoSpaceDE w:val="0"/>
        <w:ind w:firstLine="851"/>
        <w:jc w:val="both"/>
        <w:rPr>
          <w:rFonts w:eastAsia="Arial"/>
          <w:b/>
          <w:sz w:val="22"/>
          <w:szCs w:val="22"/>
          <w:vertAlign w:val="superscript"/>
        </w:rPr>
      </w:pPr>
    </w:p>
    <w:p w:rsidR="00255792" w:rsidRPr="00255792" w:rsidRDefault="00255792" w:rsidP="00255792">
      <w:pPr>
        <w:tabs>
          <w:tab w:val="left" w:pos="0"/>
        </w:tabs>
        <w:suppressAutoHyphens w:val="0"/>
        <w:autoSpaceDE w:val="0"/>
        <w:autoSpaceDN w:val="0"/>
        <w:adjustRightInd w:val="0"/>
        <w:spacing w:line="300" w:lineRule="exact"/>
        <w:ind w:right="-1"/>
        <w:contextualSpacing/>
        <w:jc w:val="both"/>
        <w:rPr>
          <w:rFonts w:eastAsia="MS Mincho"/>
          <w:i/>
          <w:sz w:val="22"/>
          <w:szCs w:val="22"/>
          <w:vertAlign w:val="superscript"/>
          <w:lang w:eastAsia="en-US"/>
        </w:rPr>
      </w:pPr>
    </w:p>
    <w:p w:rsidR="00255792" w:rsidRPr="00255792" w:rsidRDefault="00255792" w:rsidP="00255792">
      <w:pPr>
        <w:widowControl w:val="0"/>
        <w:autoSpaceDE w:val="0"/>
        <w:ind w:firstLine="851"/>
        <w:jc w:val="center"/>
        <w:rPr>
          <w:rFonts w:eastAsia="Arial"/>
          <w:sz w:val="22"/>
          <w:szCs w:val="22"/>
        </w:rPr>
      </w:pPr>
      <w:r w:rsidRPr="00255792">
        <w:rPr>
          <w:rFonts w:eastAsia="Arial"/>
          <w:b/>
          <w:sz w:val="22"/>
          <w:szCs w:val="22"/>
        </w:rPr>
        <w:t>10. Обстоятельства непреодолимой силы</w:t>
      </w:r>
    </w:p>
    <w:p w:rsidR="00255792" w:rsidRPr="00255792" w:rsidRDefault="00255792" w:rsidP="00255792">
      <w:pPr>
        <w:widowControl w:val="0"/>
        <w:autoSpaceDE w:val="0"/>
        <w:ind w:firstLine="709"/>
        <w:jc w:val="both"/>
        <w:rPr>
          <w:rFonts w:eastAsia="Arial"/>
          <w:sz w:val="22"/>
          <w:szCs w:val="22"/>
        </w:rPr>
      </w:pPr>
      <w:r w:rsidRPr="00255792">
        <w:rPr>
          <w:rFonts w:eastAsia="Arial"/>
          <w:sz w:val="22"/>
          <w:szCs w:val="22"/>
        </w:rPr>
        <w:t xml:space="preserve">10.1. </w:t>
      </w:r>
      <w:proofErr w:type="gramStart"/>
      <w:r w:rsidRPr="00255792">
        <w:rPr>
          <w:rFonts w:eastAsia="Arial"/>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55792" w:rsidRPr="00255792" w:rsidRDefault="00255792" w:rsidP="00255792">
      <w:pPr>
        <w:widowControl w:val="0"/>
        <w:autoSpaceDE w:val="0"/>
        <w:ind w:firstLine="709"/>
        <w:jc w:val="both"/>
        <w:rPr>
          <w:rFonts w:eastAsia="Arial"/>
          <w:sz w:val="22"/>
          <w:szCs w:val="22"/>
        </w:rPr>
      </w:pPr>
      <w:r w:rsidRPr="00255792">
        <w:rPr>
          <w:rFonts w:eastAsia="Arial"/>
          <w:sz w:val="22"/>
          <w:szCs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55792" w:rsidRPr="00255792" w:rsidRDefault="00255792" w:rsidP="00255792">
      <w:pPr>
        <w:widowControl w:val="0"/>
        <w:autoSpaceDE w:val="0"/>
        <w:ind w:firstLine="709"/>
        <w:jc w:val="both"/>
        <w:rPr>
          <w:rFonts w:eastAsia="Arial"/>
          <w:sz w:val="22"/>
          <w:szCs w:val="22"/>
        </w:rPr>
      </w:pPr>
      <w:r w:rsidRPr="00255792">
        <w:rPr>
          <w:rFonts w:eastAsia="Arial"/>
          <w:sz w:val="22"/>
          <w:szCs w:val="22"/>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55792" w:rsidRPr="00255792" w:rsidRDefault="00255792" w:rsidP="00255792">
      <w:pPr>
        <w:widowControl w:val="0"/>
        <w:autoSpaceDE w:val="0"/>
        <w:ind w:firstLine="709"/>
        <w:jc w:val="both"/>
        <w:rPr>
          <w:rFonts w:eastAsia="Arial"/>
          <w:sz w:val="22"/>
          <w:szCs w:val="22"/>
        </w:rPr>
      </w:pPr>
      <w:r w:rsidRPr="00255792">
        <w:rPr>
          <w:rFonts w:eastAsia="Arial"/>
          <w:sz w:val="22"/>
          <w:szCs w:val="22"/>
        </w:rPr>
        <w:t xml:space="preserve">10.4. Если обстоятельства непреодолимой силы действуют на протяжении 3 (трех) последовательных месяцев, настоящий </w:t>
      </w:r>
      <w:proofErr w:type="gramStart"/>
      <w:r w:rsidRPr="00255792">
        <w:rPr>
          <w:rFonts w:eastAsia="Arial"/>
          <w:sz w:val="22"/>
          <w:szCs w:val="22"/>
        </w:rPr>
        <w:t>Договор</w:t>
      </w:r>
      <w:proofErr w:type="gramEnd"/>
      <w:r w:rsidRPr="00255792">
        <w:rPr>
          <w:rFonts w:eastAsia="Arial"/>
          <w:sz w:val="22"/>
          <w:szCs w:val="22"/>
        </w:rPr>
        <w:t xml:space="preserve"> может быть расторгнут по соглашению Сторон.</w:t>
      </w:r>
    </w:p>
    <w:p w:rsidR="00255792" w:rsidRPr="00255792" w:rsidRDefault="00255792" w:rsidP="00255792">
      <w:pPr>
        <w:widowControl w:val="0"/>
        <w:autoSpaceDE w:val="0"/>
        <w:ind w:firstLine="851"/>
        <w:jc w:val="both"/>
        <w:rPr>
          <w:rFonts w:eastAsia="Arial"/>
          <w:sz w:val="22"/>
          <w:szCs w:val="22"/>
        </w:rPr>
      </w:pPr>
    </w:p>
    <w:p w:rsidR="00255792" w:rsidRPr="00255792" w:rsidRDefault="00255792" w:rsidP="00255792">
      <w:pPr>
        <w:widowControl w:val="0"/>
        <w:autoSpaceDE w:val="0"/>
        <w:ind w:firstLine="851"/>
        <w:jc w:val="center"/>
        <w:rPr>
          <w:rFonts w:eastAsia="Arial"/>
          <w:b/>
          <w:sz w:val="22"/>
          <w:szCs w:val="22"/>
        </w:rPr>
      </w:pPr>
      <w:r w:rsidRPr="00255792">
        <w:rPr>
          <w:rFonts w:eastAsia="Arial"/>
          <w:b/>
          <w:sz w:val="22"/>
          <w:szCs w:val="22"/>
        </w:rPr>
        <w:t>11. Срок действия Договора</w:t>
      </w:r>
    </w:p>
    <w:p w:rsidR="00255792" w:rsidRPr="00255792" w:rsidRDefault="00255792" w:rsidP="00255792">
      <w:pPr>
        <w:widowControl w:val="0"/>
        <w:autoSpaceDE w:val="0"/>
        <w:ind w:firstLine="851"/>
        <w:jc w:val="both"/>
        <w:rPr>
          <w:rFonts w:eastAsia="Arial"/>
          <w:sz w:val="22"/>
          <w:szCs w:val="22"/>
        </w:rPr>
      </w:pPr>
      <w:r w:rsidRPr="00255792">
        <w:rPr>
          <w:rFonts w:eastAsia="Arial"/>
          <w:sz w:val="22"/>
          <w:szCs w:val="22"/>
        </w:rPr>
        <w:t xml:space="preserve">11.1. Настоящий Договор вступает в силу </w:t>
      </w:r>
      <w:proofErr w:type="gramStart"/>
      <w:r w:rsidRPr="00255792">
        <w:rPr>
          <w:rFonts w:eastAsia="Arial"/>
          <w:sz w:val="22"/>
          <w:szCs w:val="22"/>
        </w:rPr>
        <w:t>с даты</w:t>
      </w:r>
      <w:proofErr w:type="gramEnd"/>
      <w:r w:rsidRPr="00255792">
        <w:rPr>
          <w:rFonts w:eastAsia="Arial"/>
          <w:sz w:val="22"/>
          <w:szCs w:val="22"/>
        </w:rPr>
        <w:t xml:space="preserve"> его подписания Сторонами и  действует в течение срока предоставления простой (неисключительной) лицензии на использование Программ. </w:t>
      </w:r>
    </w:p>
    <w:p w:rsidR="00255792" w:rsidRPr="00255792" w:rsidRDefault="00255792" w:rsidP="00255792">
      <w:pPr>
        <w:widowControl w:val="0"/>
        <w:autoSpaceDE w:val="0"/>
        <w:ind w:firstLine="851"/>
        <w:jc w:val="both"/>
        <w:rPr>
          <w:rFonts w:eastAsia="Arial"/>
          <w:sz w:val="22"/>
          <w:szCs w:val="22"/>
        </w:rPr>
      </w:pPr>
    </w:p>
    <w:p w:rsidR="00255792" w:rsidRPr="00255792" w:rsidRDefault="00255792" w:rsidP="00255792">
      <w:pPr>
        <w:keepNext/>
        <w:keepLines/>
        <w:suppressAutoHyphens w:val="0"/>
        <w:ind w:firstLine="851"/>
        <w:jc w:val="center"/>
        <w:outlineLvl w:val="0"/>
        <w:rPr>
          <w:b/>
          <w:bCs/>
          <w:sz w:val="22"/>
          <w:szCs w:val="22"/>
          <w:lang w:eastAsia="en-US"/>
        </w:rPr>
      </w:pPr>
      <w:r w:rsidRPr="00255792">
        <w:rPr>
          <w:b/>
          <w:bCs/>
          <w:sz w:val="22"/>
          <w:szCs w:val="22"/>
          <w:lang w:eastAsia="en-US"/>
        </w:rPr>
        <w:t>12. Заключительные положения</w:t>
      </w:r>
    </w:p>
    <w:p w:rsidR="00255792" w:rsidRPr="00255792" w:rsidRDefault="00255792" w:rsidP="00255792">
      <w:pPr>
        <w:suppressAutoHyphens w:val="0"/>
        <w:spacing w:line="20" w:lineRule="atLeast"/>
        <w:ind w:firstLine="567"/>
        <w:jc w:val="both"/>
        <w:rPr>
          <w:rFonts w:eastAsia="MS Mincho"/>
          <w:color w:val="000000"/>
          <w:sz w:val="22"/>
          <w:szCs w:val="22"/>
          <w:lang w:eastAsia="en-US"/>
        </w:rPr>
      </w:pPr>
      <w:r w:rsidRPr="00255792">
        <w:rPr>
          <w:rFonts w:eastAsia="MS Mincho"/>
          <w:sz w:val="22"/>
          <w:szCs w:val="22"/>
          <w:lang w:eastAsia="en-US"/>
        </w:rPr>
        <w:t xml:space="preserve">12.1.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w:t>
      </w:r>
      <w:r w:rsidRPr="00255792">
        <w:rPr>
          <w:rFonts w:eastAsia="MS Mincho"/>
          <w:sz w:val="22"/>
          <w:szCs w:val="22"/>
          <w:lang w:eastAsia="en-US"/>
        </w:rPr>
        <w:lastRenderedPageBreak/>
        <w:t>лиц. Сублицензиар несет имущественную ответственность за нарушение патентных, авторских и иных  интеллектуальных прав третьих лиц.</w:t>
      </w:r>
    </w:p>
    <w:p w:rsidR="00255792" w:rsidRPr="00255792" w:rsidRDefault="00255792" w:rsidP="00255792">
      <w:pPr>
        <w:suppressAutoHyphens w:val="0"/>
        <w:spacing w:line="20" w:lineRule="atLeast"/>
        <w:rPr>
          <w:rFonts w:eastAsia="MS Mincho"/>
          <w:sz w:val="22"/>
          <w:szCs w:val="22"/>
          <w:lang w:eastAsia="en-US"/>
        </w:rPr>
      </w:pPr>
      <w:r w:rsidRPr="00255792">
        <w:rPr>
          <w:rFonts w:eastAsia="MS Mincho"/>
          <w:sz w:val="22"/>
          <w:szCs w:val="22"/>
          <w:lang w:eastAsia="en-US"/>
        </w:rPr>
        <w:t>В случае возникновения претензий или исков, предъявленных Сублицензиату</w:t>
      </w:r>
      <w:r w:rsidRPr="00255792">
        <w:rPr>
          <w:rFonts w:eastAsia="MS Mincho"/>
          <w:bCs/>
          <w:caps/>
          <w:sz w:val="22"/>
          <w:szCs w:val="22"/>
          <w:lang w:eastAsia="en-US"/>
        </w:rPr>
        <w:t xml:space="preserve"> </w:t>
      </w:r>
      <w:r w:rsidRPr="00255792">
        <w:rPr>
          <w:rFonts w:eastAsia="MS Mincho"/>
          <w:sz w:val="22"/>
          <w:szCs w:val="22"/>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255792" w:rsidRPr="00255792" w:rsidRDefault="00255792" w:rsidP="00FC29B3">
      <w:pPr>
        <w:numPr>
          <w:ilvl w:val="0"/>
          <w:numId w:val="41"/>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немедленно информирует об этом Сублицензиара;</w:t>
      </w:r>
    </w:p>
    <w:p w:rsidR="00255792" w:rsidRPr="00255792" w:rsidRDefault="00255792" w:rsidP="00FC29B3">
      <w:pPr>
        <w:numPr>
          <w:ilvl w:val="0"/>
          <w:numId w:val="41"/>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проведет предварительные переговоры с третьей стороной;</w:t>
      </w:r>
    </w:p>
    <w:p w:rsidR="00255792" w:rsidRPr="00255792" w:rsidRDefault="00255792" w:rsidP="00FC29B3">
      <w:pPr>
        <w:numPr>
          <w:ilvl w:val="0"/>
          <w:numId w:val="41"/>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255792" w:rsidRPr="00255792" w:rsidRDefault="00255792" w:rsidP="00255792">
      <w:pPr>
        <w:suppressAutoHyphens w:val="0"/>
        <w:spacing w:line="20" w:lineRule="atLeast"/>
        <w:ind w:firstLine="426"/>
        <w:rPr>
          <w:rFonts w:eastAsia="MS Mincho"/>
          <w:sz w:val="22"/>
          <w:szCs w:val="22"/>
          <w:lang w:eastAsia="en-US"/>
        </w:rPr>
      </w:pPr>
      <w:r w:rsidRPr="00255792">
        <w:rPr>
          <w:rFonts w:eastAsia="MS Mincho"/>
          <w:sz w:val="22"/>
          <w:szCs w:val="22"/>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255792" w:rsidRPr="00255792" w:rsidRDefault="00255792" w:rsidP="00255792">
      <w:pPr>
        <w:tabs>
          <w:tab w:val="center" w:pos="4677"/>
          <w:tab w:val="right" w:pos="9355"/>
        </w:tabs>
        <w:suppressAutoHyphens w:val="0"/>
        <w:spacing w:line="20" w:lineRule="atLeast"/>
        <w:jc w:val="both"/>
        <w:rPr>
          <w:rFonts w:eastAsia="MS Mincho"/>
          <w:sz w:val="22"/>
          <w:szCs w:val="22"/>
          <w:lang w:eastAsia="en-US"/>
        </w:rPr>
      </w:pPr>
      <w:r w:rsidRPr="00255792">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255792" w:rsidRPr="00255792" w:rsidRDefault="00255792" w:rsidP="00255792">
      <w:pPr>
        <w:keepNext/>
        <w:keepLines/>
        <w:suppressAutoHyphens w:val="0"/>
        <w:ind w:firstLine="567"/>
        <w:jc w:val="both"/>
        <w:outlineLvl w:val="0"/>
        <w:rPr>
          <w:bCs/>
          <w:sz w:val="22"/>
          <w:szCs w:val="22"/>
          <w:lang w:eastAsia="en-US"/>
        </w:rPr>
      </w:pPr>
      <w:r w:rsidRPr="00255792">
        <w:rPr>
          <w:bCs/>
          <w:sz w:val="22"/>
          <w:szCs w:val="22"/>
          <w:lang w:eastAsia="en-US"/>
        </w:rPr>
        <w:t>12.1.2.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255792" w:rsidRPr="00255792" w:rsidRDefault="00255792" w:rsidP="00255792">
      <w:pPr>
        <w:keepNext/>
        <w:keepLines/>
        <w:suppressAutoHyphens w:val="0"/>
        <w:ind w:firstLine="567"/>
        <w:jc w:val="both"/>
        <w:outlineLvl w:val="1"/>
        <w:rPr>
          <w:bCs/>
          <w:sz w:val="22"/>
          <w:szCs w:val="22"/>
          <w:lang w:eastAsia="en-US"/>
        </w:rPr>
      </w:pPr>
      <w:r w:rsidRPr="00255792">
        <w:rPr>
          <w:bCs/>
          <w:sz w:val="22"/>
          <w:szCs w:val="22"/>
          <w:lang w:eastAsia="en-US"/>
        </w:rPr>
        <w:t>12.1.3.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255792" w:rsidRPr="00255792" w:rsidRDefault="00255792" w:rsidP="00255792">
      <w:pPr>
        <w:keepNext/>
        <w:keepLines/>
        <w:tabs>
          <w:tab w:val="left" w:pos="1134"/>
          <w:tab w:val="left" w:pos="1276"/>
        </w:tabs>
        <w:suppressAutoHyphens w:val="0"/>
        <w:ind w:firstLine="567"/>
        <w:jc w:val="both"/>
        <w:outlineLvl w:val="1"/>
        <w:rPr>
          <w:bCs/>
          <w:sz w:val="22"/>
          <w:szCs w:val="22"/>
          <w:lang w:eastAsia="en-US"/>
        </w:rPr>
      </w:pPr>
      <w:r w:rsidRPr="00255792">
        <w:rPr>
          <w:bCs/>
          <w:sz w:val="22"/>
          <w:szCs w:val="22"/>
          <w:lang w:eastAsia="en-US"/>
        </w:rPr>
        <w:t>12.1.4. Информация о лицензионных условиях Правообладателя приведена на сайте Правообладателя Программы и\или включена в состав самой Программы.</w:t>
      </w:r>
    </w:p>
    <w:p w:rsidR="00255792" w:rsidRPr="00255792" w:rsidRDefault="00255792" w:rsidP="00255792">
      <w:pPr>
        <w:keepNext/>
        <w:keepLines/>
        <w:suppressAutoHyphens w:val="0"/>
        <w:ind w:firstLine="567"/>
        <w:jc w:val="both"/>
        <w:outlineLvl w:val="1"/>
        <w:rPr>
          <w:bCs/>
          <w:sz w:val="22"/>
          <w:szCs w:val="22"/>
          <w:lang w:eastAsia="en-US"/>
        </w:rPr>
      </w:pPr>
      <w:r w:rsidRPr="00255792">
        <w:rPr>
          <w:bCs/>
          <w:sz w:val="22"/>
          <w:szCs w:val="22"/>
          <w:lang w:eastAsia="en-US"/>
        </w:rPr>
        <w:t>12.1.5. Во всем ином, что не предусмотрено настоящим Договором, Стороны руководствуются законодательством Российской Федерации.</w:t>
      </w:r>
    </w:p>
    <w:p w:rsidR="00255792" w:rsidRPr="00255792" w:rsidRDefault="00255792" w:rsidP="00FC29B3">
      <w:pPr>
        <w:keepNext/>
        <w:keepLines/>
        <w:numPr>
          <w:ilvl w:val="2"/>
          <w:numId w:val="42"/>
        </w:numPr>
        <w:tabs>
          <w:tab w:val="left" w:pos="1134"/>
          <w:tab w:val="left" w:pos="1276"/>
        </w:tabs>
        <w:suppressAutoHyphens w:val="0"/>
        <w:ind w:left="0" w:firstLine="567"/>
        <w:jc w:val="both"/>
        <w:outlineLvl w:val="1"/>
        <w:rPr>
          <w:bCs/>
          <w:sz w:val="22"/>
          <w:szCs w:val="22"/>
          <w:lang w:eastAsia="en-US"/>
        </w:rPr>
      </w:pPr>
      <w:r w:rsidRPr="00255792">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255792" w:rsidRPr="00255792" w:rsidRDefault="00255792" w:rsidP="00FC29B3">
      <w:pPr>
        <w:keepNext/>
        <w:keepLines/>
        <w:numPr>
          <w:ilvl w:val="2"/>
          <w:numId w:val="42"/>
        </w:numPr>
        <w:tabs>
          <w:tab w:val="left" w:pos="1276"/>
        </w:tabs>
        <w:suppressAutoHyphens w:val="0"/>
        <w:ind w:left="0" w:firstLine="567"/>
        <w:jc w:val="both"/>
        <w:outlineLvl w:val="1"/>
        <w:rPr>
          <w:bCs/>
          <w:sz w:val="22"/>
          <w:szCs w:val="22"/>
          <w:lang w:eastAsia="en-US"/>
        </w:rPr>
      </w:pPr>
      <w:r w:rsidRPr="00255792">
        <w:rPr>
          <w:bCs/>
          <w:sz w:val="22"/>
          <w:szCs w:val="22"/>
          <w:lang w:eastAsia="en-US"/>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255792">
        <w:rPr>
          <w:bCs/>
          <w:sz w:val="22"/>
          <w:szCs w:val="22"/>
          <w:lang w:eastAsia="en-US"/>
        </w:rPr>
        <w:t>пр</w:t>
      </w:r>
      <w:proofErr w:type="spellEnd"/>
      <w:proofErr w:type="gramEnd"/>
      <w:r w:rsidRPr="00255792">
        <w:rPr>
          <w:bCs/>
          <w:sz w:val="22"/>
          <w:szCs w:val="22"/>
          <w:lang w:eastAsia="en-US"/>
        </w:rPr>
        <w:t>).</w:t>
      </w:r>
    </w:p>
    <w:p w:rsidR="00255792" w:rsidRPr="00255792" w:rsidRDefault="00255792" w:rsidP="00FC29B3">
      <w:pPr>
        <w:keepNext/>
        <w:keepLines/>
        <w:numPr>
          <w:ilvl w:val="2"/>
          <w:numId w:val="42"/>
        </w:numPr>
        <w:tabs>
          <w:tab w:val="left" w:pos="1276"/>
        </w:tabs>
        <w:suppressAutoHyphens w:val="0"/>
        <w:ind w:left="0" w:firstLine="567"/>
        <w:jc w:val="both"/>
        <w:outlineLvl w:val="1"/>
        <w:rPr>
          <w:bCs/>
          <w:sz w:val="22"/>
          <w:szCs w:val="22"/>
          <w:lang w:eastAsia="en-US"/>
        </w:rPr>
      </w:pPr>
      <w:r w:rsidRPr="00255792">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255792" w:rsidRPr="00255792" w:rsidRDefault="00255792" w:rsidP="00FC29B3">
      <w:pPr>
        <w:keepNext/>
        <w:keepLines/>
        <w:numPr>
          <w:ilvl w:val="2"/>
          <w:numId w:val="42"/>
        </w:numPr>
        <w:tabs>
          <w:tab w:val="left" w:pos="1276"/>
        </w:tabs>
        <w:suppressAutoHyphens w:val="0"/>
        <w:ind w:left="0" w:firstLine="567"/>
        <w:jc w:val="both"/>
        <w:outlineLvl w:val="1"/>
        <w:rPr>
          <w:bCs/>
          <w:sz w:val="22"/>
          <w:szCs w:val="22"/>
          <w:lang w:eastAsia="en-US"/>
        </w:rPr>
      </w:pPr>
      <w:r w:rsidRPr="00255792">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255792" w:rsidRPr="00255792" w:rsidRDefault="00255792" w:rsidP="00255792">
      <w:pPr>
        <w:widowControl w:val="0"/>
        <w:tabs>
          <w:tab w:val="left" w:pos="1560"/>
        </w:tabs>
        <w:suppressAutoHyphens w:val="0"/>
        <w:autoSpaceDE w:val="0"/>
        <w:autoSpaceDN w:val="0"/>
        <w:adjustRightInd w:val="0"/>
        <w:spacing w:line="300" w:lineRule="exact"/>
        <w:ind w:firstLine="567"/>
        <w:jc w:val="both"/>
        <w:rPr>
          <w:rFonts w:eastAsia="MS Mincho"/>
          <w:sz w:val="22"/>
          <w:szCs w:val="22"/>
          <w:lang w:eastAsia="en-US"/>
        </w:rPr>
      </w:pPr>
      <w:r w:rsidRPr="00255792">
        <w:rPr>
          <w:rFonts w:eastAsia="MS Mincho"/>
          <w:sz w:val="22"/>
          <w:szCs w:val="22"/>
          <w:lang w:eastAsia="en-US"/>
        </w:rPr>
        <w:t>12.2. К настоящему Договору прилагается:</w:t>
      </w:r>
    </w:p>
    <w:p w:rsidR="00255792" w:rsidRPr="00255792" w:rsidRDefault="00255792" w:rsidP="00255792">
      <w:pPr>
        <w:widowControl w:val="0"/>
        <w:tabs>
          <w:tab w:val="left" w:pos="1134"/>
        </w:tabs>
        <w:suppressAutoHyphens w:val="0"/>
        <w:autoSpaceDE w:val="0"/>
        <w:autoSpaceDN w:val="0"/>
        <w:adjustRightInd w:val="0"/>
        <w:spacing w:line="300" w:lineRule="exact"/>
        <w:ind w:firstLine="851"/>
        <w:jc w:val="both"/>
        <w:rPr>
          <w:b/>
          <w:bCs/>
          <w:sz w:val="22"/>
          <w:szCs w:val="22"/>
          <w:lang w:eastAsia="en-US"/>
        </w:rPr>
      </w:pPr>
      <w:r w:rsidRPr="00255792">
        <w:rPr>
          <w:rFonts w:eastAsia="MS Mincho"/>
          <w:sz w:val="22"/>
          <w:szCs w:val="22"/>
          <w:lang w:eastAsia="en-US"/>
        </w:rPr>
        <w:t>12.2.1. Приложение №1 – Спецификация</w:t>
      </w:r>
      <w:r w:rsidR="003C548E">
        <w:rPr>
          <w:rFonts w:eastAsia="MS Mincho"/>
          <w:sz w:val="22"/>
          <w:szCs w:val="22"/>
          <w:lang w:eastAsia="en-US"/>
        </w:rPr>
        <w:t xml:space="preserve"> №1 и Спецификация №2</w:t>
      </w:r>
      <w:r w:rsidRPr="00255792">
        <w:rPr>
          <w:rFonts w:eastAsia="MS Mincho"/>
          <w:sz w:val="22"/>
          <w:szCs w:val="22"/>
          <w:lang w:eastAsia="en-US"/>
        </w:rPr>
        <w:t>.</w:t>
      </w:r>
    </w:p>
    <w:p w:rsidR="00255792" w:rsidRPr="00255792" w:rsidRDefault="00255792" w:rsidP="00255792">
      <w:pPr>
        <w:suppressAutoHyphens w:val="0"/>
        <w:rPr>
          <w:rFonts w:eastAsia="MS Mincho"/>
          <w:sz w:val="22"/>
          <w:szCs w:val="22"/>
          <w:lang w:eastAsia="en-US"/>
        </w:rPr>
      </w:pPr>
    </w:p>
    <w:p w:rsidR="00255792" w:rsidRPr="00255792" w:rsidRDefault="00255792" w:rsidP="00255792">
      <w:pPr>
        <w:keepNext/>
        <w:keepLines/>
        <w:tabs>
          <w:tab w:val="left" w:pos="1134"/>
        </w:tabs>
        <w:suppressAutoHyphens w:val="0"/>
        <w:spacing w:line="300" w:lineRule="exact"/>
        <w:ind w:firstLine="709"/>
        <w:jc w:val="center"/>
        <w:rPr>
          <w:b/>
          <w:bCs/>
          <w:sz w:val="22"/>
          <w:szCs w:val="22"/>
          <w:lang w:eastAsia="en-US"/>
        </w:rPr>
      </w:pPr>
      <w:r w:rsidRPr="00255792">
        <w:rPr>
          <w:b/>
          <w:bCs/>
          <w:sz w:val="22"/>
          <w:szCs w:val="22"/>
          <w:lang w:eastAsia="en-US"/>
        </w:rPr>
        <w:t>13</w:t>
      </w:r>
      <w:r w:rsidRPr="00255792">
        <w:rPr>
          <w:b/>
          <w:bCs/>
          <w:sz w:val="22"/>
          <w:szCs w:val="22"/>
          <w:lang w:eastAsia="en-US"/>
        </w:rPr>
        <w:tab/>
        <w:t>Реквизиты сторон</w:t>
      </w:r>
    </w:p>
    <w:p w:rsidR="00255792" w:rsidRPr="00255792" w:rsidRDefault="00255792" w:rsidP="00255792">
      <w:pPr>
        <w:suppressAutoHyphens w:val="0"/>
        <w:spacing w:line="300" w:lineRule="exact"/>
        <w:jc w:val="both"/>
        <w:rPr>
          <w:rFonts w:eastAsia="Calibri"/>
          <w:b/>
          <w:sz w:val="22"/>
          <w:szCs w:val="22"/>
          <w:lang w:eastAsia="en-US"/>
        </w:rPr>
      </w:pPr>
      <w:r w:rsidRPr="00255792">
        <w:rPr>
          <w:rFonts w:eastAsia="Calibri"/>
          <w:b/>
          <w:sz w:val="22"/>
          <w:szCs w:val="22"/>
          <w:lang w:eastAsia="en-US"/>
        </w:rPr>
        <w:t xml:space="preserve">Сублицензиат: </w:t>
      </w:r>
    </w:p>
    <w:p w:rsidR="00255792" w:rsidRPr="00255792" w:rsidRDefault="00255792" w:rsidP="00255792">
      <w:pPr>
        <w:suppressAutoHyphens w:val="0"/>
        <w:rPr>
          <w:rFonts w:eastAsia="MS Mincho"/>
          <w:b/>
          <w:sz w:val="22"/>
          <w:szCs w:val="22"/>
          <w:lang w:eastAsia="en-US"/>
        </w:rPr>
      </w:pPr>
      <w:r w:rsidRPr="00255792">
        <w:rPr>
          <w:rFonts w:eastAsia="MS Mincho"/>
          <w:b/>
          <w:sz w:val="22"/>
          <w:szCs w:val="22"/>
          <w:lang w:eastAsia="en-US"/>
        </w:rPr>
        <w:t>Публичное акционерное общество «Центр по перевозке грузов в контейнерах «ТрансКонтейнер»</w:t>
      </w:r>
    </w:p>
    <w:p w:rsidR="00255792" w:rsidRPr="00255792" w:rsidRDefault="00255792" w:rsidP="00255792">
      <w:pPr>
        <w:shd w:val="clear" w:color="auto" w:fill="FFFFFF"/>
        <w:suppressAutoHyphens w:val="0"/>
        <w:spacing w:line="322" w:lineRule="exact"/>
        <w:jc w:val="both"/>
        <w:rPr>
          <w:rFonts w:eastAsia="MS Mincho"/>
          <w:color w:val="000000"/>
          <w:spacing w:val="5"/>
          <w:sz w:val="22"/>
          <w:szCs w:val="22"/>
          <w:lang w:eastAsia="en-US"/>
        </w:rPr>
      </w:pPr>
      <w:r w:rsidRPr="00255792">
        <w:rPr>
          <w:rFonts w:eastAsia="MS Mincho"/>
          <w:color w:val="000000"/>
          <w:spacing w:val="5"/>
          <w:sz w:val="22"/>
          <w:szCs w:val="22"/>
          <w:lang w:eastAsia="en-US"/>
        </w:rPr>
        <w:t>Место нахождения: Российская Федерация, 125047, г. Москва, Оружейный пер., д.19</w:t>
      </w:r>
    </w:p>
    <w:p w:rsidR="00255792" w:rsidRPr="00255792" w:rsidRDefault="00255792" w:rsidP="00255792">
      <w:pPr>
        <w:shd w:val="clear" w:color="auto" w:fill="FFFFFF"/>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Фактический адрес: </w:t>
      </w:r>
      <w:r w:rsidRPr="00255792">
        <w:rPr>
          <w:rFonts w:eastAsia="MS Mincho"/>
          <w:sz w:val="22"/>
          <w:szCs w:val="22"/>
          <w:lang w:eastAsia="en-US"/>
        </w:rPr>
        <w:t>125047, г. Москва, Оружейный переулок д.19</w:t>
      </w:r>
    </w:p>
    <w:p w:rsidR="00255792" w:rsidRPr="00255792" w:rsidRDefault="00255792" w:rsidP="00255792">
      <w:pPr>
        <w:suppressAutoHyphens w:val="0"/>
        <w:jc w:val="both"/>
        <w:rPr>
          <w:rFonts w:eastAsia="MS Mincho"/>
          <w:sz w:val="22"/>
          <w:szCs w:val="22"/>
          <w:lang w:eastAsia="en-US"/>
        </w:rPr>
      </w:pPr>
      <w:r w:rsidRPr="00255792">
        <w:rPr>
          <w:rFonts w:eastAsia="MS Mincho"/>
          <w:sz w:val="22"/>
          <w:szCs w:val="22"/>
          <w:lang w:eastAsia="en-US"/>
        </w:rPr>
        <w:t xml:space="preserve">Почтовый адрес: </w:t>
      </w:r>
      <w:r w:rsidRPr="00255792">
        <w:rPr>
          <w:rFonts w:eastAsia="MS Mincho"/>
          <w:color w:val="000000"/>
          <w:spacing w:val="5"/>
          <w:sz w:val="22"/>
          <w:szCs w:val="22"/>
          <w:lang w:eastAsia="en-US"/>
        </w:rPr>
        <w:t>125047, г. Москва, Оружейный пер., д.19</w:t>
      </w:r>
    </w:p>
    <w:p w:rsidR="00255792" w:rsidRPr="00255792" w:rsidRDefault="00255792" w:rsidP="00255792">
      <w:pPr>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ИНН 7708591995, ОКПО 94421386, </w:t>
      </w:r>
      <w:r w:rsidRPr="00255792">
        <w:rPr>
          <w:rFonts w:eastAsia="MS Mincho"/>
          <w:sz w:val="22"/>
          <w:szCs w:val="22"/>
          <w:lang w:eastAsia="en-US"/>
        </w:rPr>
        <w:t xml:space="preserve">КПП 997650001, </w:t>
      </w:r>
    </w:p>
    <w:p w:rsidR="00255792" w:rsidRPr="00255792" w:rsidRDefault="00255792" w:rsidP="00255792">
      <w:pPr>
        <w:suppressAutoHyphens w:val="0"/>
        <w:jc w:val="both"/>
        <w:rPr>
          <w:rFonts w:eastAsia="MS Mincho"/>
          <w:sz w:val="22"/>
          <w:szCs w:val="22"/>
          <w:lang w:eastAsia="en-US"/>
        </w:rPr>
      </w:pPr>
      <w:proofErr w:type="gramStart"/>
      <w:r w:rsidRPr="00255792">
        <w:rPr>
          <w:rFonts w:eastAsia="MS Mincho"/>
          <w:sz w:val="22"/>
          <w:szCs w:val="22"/>
          <w:lang w:eastAsia="en-US"/>
        </w:rPr>
        <w:t>Р</w:t>
      </w:r>
      <w:proofErr w:type="gramEnd"/>
      <w:r w:rsidRPr="00255792">
        <w:rPr>
          <w:rFonts w:eastAsia="MS Mincho"/>
          <w:sz w:val="22"/>
          <w:szCs w:val="22"/>
          <w:lang w:eastAsia="en-US"/>
        </w:rPr>
        <w:t xml:space="preserve">/с 40702810200030004399 в ОАО Банк ВТБ </w:t>
      </w:r>
    </w:p>
    <w:p w:rsidR="00255792" w:rsidRPr="00255792" w:rsidRDefault="00255792" w:rsidP="00255792">
      <w:pPr>
        <w:suppressAutoHyphens w:val="0"/>
        <w:jc w:val="both"/>
        <w:rPr>
          <w:rFonts w:eastAsia="MS Mincho"/>
          <w:sz w:val="22"/>
          <w:szCs w:val="22"/>
          <w:lang w:eastAsia="en-US"/>
        </w:rPr>
      </w:pPr>
      <w:r w:rsidRPr="00255792">
        <w:rPr>
          <w:rFonts w:eastAsia="MS Mincho"/>
          <w:sz w:val="22"/>
          <w:szCs w:val="22"/>
          <w:lang w:eastAsia="en-US"/>
        </w:rPr>
        <w:t>БИК 044525187</w:t>
      </w:r>
    </w:p>
    <w:p w:rsidR="00255792" w:rsidRPr="00255792" w:rsidRDefault="00255792" w:rsidP="00255792">
      <w:pPr>
        <w:suppressAutoHyphens w:val="0"/>
        <w:spacing w:after="120"/>
        <w:rPr>
          <w:sz w:val="22"/>
          <w:szCs w:val="22"/>
          <w:lang w:eastAsia="ru-RU"/>
        </w:rPr>
      </w:pPr>
      <w:proofErr w:type="gramStart"/>
      <w:r w:rsidRPr="00255792">
        <w:rPr>
          <w:sz w:val="22"/>
          <w:szCs w:val="22"/>
          <w:lang w:eastAsia="ru-RU"/>
        </w:rPr>
        <w:t>К</w:t>
      </w:r>
      <w:proofErr w:type="gramEnd"/>
      <w:r w:rsidRPr="00255792">
        <w:rPr>
          <w:sz w:val="22"/>
          <w:szCs w:val="22"/>
          <w:lang w:eastAsia="ru-RU"/>
        </w:rPr>
        <w:t xml:space="preserve">/с 30101810700000000187 </w:t>
      </w:r>
      <w:proofErr w:type="gramStart"/>
      <w:r w:rsidRPr="00255792">
        <w:rPr>
          <w:sz w:val="22"/>
          <w:szCs w:val="22"/>
          <w:lang w:eastAsia="ru-RU"/>
        </w:rPr>
        <w:t>в</w:t>
      </w:r>
      <w:proofErr w:type="gramEnd"/>
      <w:r w:rsidRPr="00255792">
        <w:rPr>
          <w:sz w:val="22"/>
          <w:szCs w:val="22"/>
          <w:lang w:eastAsia="ru-RU"/>
        </w:rPr>
        <w:t xml:space="preserve"> ОПЕРУ Московского ГТУ Банка России, </w:t>
      </w:r>
    </w:p>
    <w:p w:rsidR="00255792" w:rsidRPr="00255792" w:rsidRDefault="00255792" w:rsidP="00255792">
      <w:pPr>
        <w:shd w:val="clear" w:color="auto" w:fill="FFFFFF"/>
        <w:suppressAutoHyphens w:val="0"/>
        <w:jc w:val="both"/>
        <w:rPr>
          <w:rFonts w:eastAsia="MS Mincho"/>
          <w:color w:val="000000"/>
          <w:spacing w:val="5"/>
          <w:sz w:val="22"/>
          <w:szCs w:val="22"/>
          <w:lang w:val="en-US" w:eastAsia="en-US"/>
        </w:rPr>
      </w:pPr>
      <w:proofErr w:type="spellStart"/>
      <w:proofErr w:type="gramStart"/>
      <w:r w:rsidRPr="00255792">
        <w:rPr>
          <w:rFonts w:eastAsia="MS Mincho"/>
          <w:color w:val="000000"/>
          <w:spacing w:val="5"/>
          <w:sz w:val="22"/>
          <w:szCs w:val="22"/>
          <w:lang w:val="en-US" w:eastAsia="en-US"/>
        </w:rPr>
        <w:t>тел</w:t>
      </w:r>
      <w:proofErr w:type="spellEnd"/>
      <w:proofErr w:type="gramEnd"/>
      <w:r w:rsidRPr="00255792">
        <w:rPr>
          <w:rFonts w:eastAsia="MS Mincho"/>
          <w:color w:val="000000"/>
          <w:spacing w:val="5"/>
          <w:sz w:val="22"/>
          <w:szCs w:val="22"/>
          <w:lang w:val="en-US" w:eastAsia="en-US"/>
        </w:rPr>
        <w:t xml:space="preserve">. (495) 788-17-17, </w:t>
      </w:r>
      <w:proofErr w:type="spellStart"/>
      <w:r w:rsidRPr="00255792">
        <w:rPr>
          <w:rFonts w:eastAsia="MS Mincho"/>
          <w:color w:val="000000"/>
          <w:spacing w:val="5"/>
          <w:sz w:val="22"/>
          <w:szCs w:val="22"/>
          <w:lang w:val="en-US" w:eastAsia="en-US"/>
        </w:rPr>
        <w:t>факс</w:t>
      </w:r>
      <w:proofErr w:type="spellEnd"/>
      <w:r w:rsidRPr="00255792">
        <w:rPr>
          <w:rFonts w:eastAsia="MS Mincho"/>
          <w:color w:val="000000"/>
          <w:spacing w:val="5"/>
          <w:sz w:val="22"/>
          <w:szCs w:val="22"/>
          <w:lang w:val="en-US" w:eastAsia="en-US"/>
        </w:rPr>
        <w:t xml:space="preserve"> (499) 262-75-78</w:t>
      </w:r>
    </w:p>
    <w:p w:rsidR="00255792" w:rsidRPr="0064064F" w:rsidRDefault="00255792" w:rsidP="0064064F">
      <w:pPr>
        <w:suppressAutoHyphens w:val="0"/>
        <w:spacing w:after="120"/>
        <w:ind w:right="-144"/>
        <w:rPr>
          <w:sz w:val="22"/>
          <w:szCs w:val="22"/>
          <w:lang w:eastAsia="ru-RU"/>
        </w:rPr>
      </w:pPr>
      <w:r w:rsidRPr="00255792">
        <w:rPr>
          <w:sz w:val="22"/>
          <w:szCs w:val="22"/>
          <w:lang w:val="en-US" w:eastAsia="ru-RU"/>
        </w:rPr>
        <w:t xml:space="preserve">E-mail: </w:t>
      </w:r>
      <w:hyperlink r:id="rId24" w:history="1">
        <w:r w:rsidRPr="00255792">
          <w:rPr>
            <w:color w:val="0000FF"/>
            <w:sz w:val="22"/>
            <w:szCs w:val="22"/>
            <w:u w:val="single"/>
            <w:lang w:eastAsia="ru-RU"/>
          </w:rPr>
          <w:t>trcont@trcont.ru</w:t>
        </w:r>
      </w:hyperlink>
    </w:p>
    <w:p w:rsidR="00255792" w:rsidRPr="00255792" w:rsidRDefault="00255792" w:rsidP="00255792">
      <w:pPr>
        <w:suppressAutoHyphens w:val="0"/>
        <w:spacing w:line="300" w:lineRule="exact"/>
        <w:jc w:val="both"/>
        <w:rPr>
          <w:rFonts w:eastAsia="Calibri"/>
          <w:b/>
          <w:sz w:val="22"/>
          <w:szCs w:val="22"/>
          <w:lang w:eastAsia="en-US"/>
        </w:rPr>
      </w:pPr>
    </w:p>
    <w:p w:rsidR="00255792" w:rsidRPr="00255792" w:rsidRDefault="00255792" w:rsidP="00255792">
      <w:pPr>
        <w:suppressAutoHyphens w:val="0"/>
        <w:spacing w:line="300" w:lineRule="exact"/>
        <w:jc w:val="both"/>
        <w:rPr>
          <w:rFonts w:eastAsia="Calibri"/>
          <w:b/>
          <w:sz w:val="22"/>
          <w:szCs w:val="22"/>
          <w:lang w:eastAsia="en-US"/>
        </w:rPr>
      </w:pPr>
      <w:r w:rsidRPr="00255792">
        <w:rPr>
          <w:rFonts w:eastAsia="Calibri"/>
          <w:b/>
          <w:sz w:val="22"/>
          <w:szCs w:val="22"/>
          <w:lang w:eastAsia="en-US"/>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255792" w:rsidRPr="00255792" w:rsidTr="00255792">
        <w:trPr>
          <w:trHeight w:val="355"/>
        </w:trPr>
        <w:tc>
          <w:tcPr>
            <w:tcW w:w="5040" w:type="dxa"/>
            <w:vAlign w:val="center"/>
          </w:tcPr>
          <w:p w:rsidR="00255792" w:rsidRPr="00255792" w:rsidRDefault="00255792" w:rsidP="00255792">
            <w:pPr>
              <w:suppressAutoHyphens w:val="0"/>
              <w:rPr>
                <w:rFonts w:eastAsia="MS Mincho"/>
                <w:b/>
                <w:lang w:eastAsia="en-US"/>
              </w:rPr>
            </w:pPr>
          </w:p>
        </w:tc>
      </w:tr>
      <w:tr w:rsidR="00255792" w:rsidRPr="00255792" w:rsidTr="00255792">
        <w:tc>
          <w:tcPr>
            <w:tcW w:w="5040" w:type="dxa"/>
          </w:tcPr>
          <w:p w:rsidR="00255792" w:rsidRPr="00255792" w:rsidRDefault="00255792" w:rsidP="00255792">
            <w:pPr>
              <w:widowControl w:val="0"/>
              <w:autoSpaceDE w:val="0"/>
              <w:rPr>
                <w:rFonts w:eastAsia="Arial"/>
                <w:sz w:val="22"/>
                <w:szCs w:val="22"/>
              </w:rPr>
            </w:pPr>
            <w:r w:rsidRPr="00255792">
              <w:rPr>
                <w:rFonts w:eastAsia="Arial"/>
                <w:sz w:val="22"/>
                <w:szCs w:val="22"/>
              </w:rPr>
              <w:t>(полное наименование)</w:t>
            </w:r>
          </w:p>
          <w:p w:rsidR="00255792" w:rsidRPr="00255792" w:rsidRDefault="00255792" w:rsidP="00255792">
            <w:pPr>
              <w:suppressAutoHyphens w:val="0"/>
              <w:rPr>
                <w:color w:val="000000"/>
                <w:spacing w:val="5"/>
                <w:lang w:eastAsia="ru-RU"/>
              </w:rPr>
            </w:pPr>
          </w:p>
          <w:p w:rsidR="00255792" w:rsidRPr="00255792" w:rsidRDefault="00255792" w:rsidP="00255792">
            <w:pPr>
              <w:suppressAutoHyphens w:val="0"/>
              <w:rPr>
                <w:lang w:eastAsia="ru-RU"/>
              </w:rPr>
            </w:pPr>
            <w:r w:rsidRPr="00255792">
              <w:rPr>
                <w:color w:val="000000"/>
                <w:spacing w:val="5"/>
                <w:sz w:val="22"/>
                <w:szCs w:val="22"/>
                <w:lang w:eastAsia="ru-RU"/>
              </w:rPr>
              <w:t>Место нахождения</w:t>
            </w:r>
            <w:r w:rsidRPr="00255792">
              <w:rPr>
                <w:sz w:val="22"/>
                <w:szCs w:val="22"/>
                <w:lang w:eastAsia="ru-RU"/>
              </w:rPr>
              <w:t>: ____________________</w:t>
            </w:r>
          </w:p>
          <w:p w:rsidR="00255792" w:rsidRPr="00255792" w:rsidRDefault="00255792" w:rsidP="00255792">
            <w:pPr>
              <w:suppressAutoHyphens w:val="0"/>
              <w:rPr>
                <w:lang w:eastAsia="ru-RU"/>
              </w:rPr>
            </w:pPr>
            <w:r w:rsidRPr="00255792">
              <w:rPr>
                <w:sz w:val="22"/>
                <w:szCs w:val="22"/>
                <w:lang w:eastAsia="ru-RU"/>
              </w:rPr>
              <w:t>Почтовый адрес:</w:t>
            </w:r>
          </w:p>
          <w:p w:rsidR="00255792" w:rsidRPr="00255792" w:rsidRDefault="00255792" w:rsidP="00255792">
            <w:pPr>
              <w:suppressAutoHyphens w:val="0"/>
              <w:rPr>
                <w:lang w:eastAsia="ru-RU"/>
              </w:rPr>
            </w:pPr>
            <w:r w:rsidRPr="00255792">
              <w:rPr>
                <w:sz w:val="22"/>
                <w:szCs w:val="22"/>
                <w:lang w:eastAsia="ru-RU"/>
              </w:rPr>
              <w:t xml:space="preserve">ОГРН_______________ИНН     __________,   </w:t>
            </w:r>
          </w:p>
          <w:p w:rsidR="00255792" w:rsidRPr="00255792" w:rsidRDefault="00255792" w:rsidP="00255792">
            <w:pPr>
              <w:suppressAutoHyphens w:val="0"/>
              <w:rPr>
                <w:lang w:eastAsia="ru-RU"/>
              </w:rPr>
            </w:pPr>
            <w:r w:rsidRPr="00255792">
              <w:rPr>
                <w:sz w:val="22"/>
                <w:szCs w:val="22"/>
                <w:lang w:eastAsia="ru-RU"/>
              </w:rPr>
              <w:t xml:space="preserve"> ОКПО_____________ ______, </w:t>
            </w:r>
          </w:p>
          <w:p w:rsidR="00255792" w:rsidRPr="00255792" w:rsidRDefault="00255792" w:rsidP="00255792">
            <w:pPr>
              <w:suppressAutoHyphens w:val="0"/>
              <w:rPr>
                <w:lang w:eastAsia="ru-RU"/>
              </w:rPr>
            </w:pPr>
            <w:r w:rsidRPr="00255792">
              <w:rPr>
                <w:sz w:val="22"/>
                <w:szCs w:val="22"/>
                <w:lang w:eastAsia="ru-RU"/>
              </w:rPr>
              <w:t>КПП ___________________</w:t>
            </w:r>
          </w:p>
          <w:p w:rsidR="00255792" w:rsidRPr="00255792" w:rsidRDefault="00255792" w:rsidP="00255792">
            <w:pPr>
              <w:suppressAutoHyphens w:val="0"/>
              <w:rPr>
                <w:lang w:eastAsia="ru-RU"/>
              </w:rPr>
            </w:pPr>
            <w:proofErr w:type="gramStart"/>
            <w:r w:rsidRPr="00255792">
              <w:rPr>
                <w:sz w:val="22"/>
                <w:szCs w:val="22"/>
                <w:lang w:eastAsia="ru-RU"/>
              </w:rPr>
              <w:t>р</w:t>
            </w:r>
            <w:proofErr w:type="gramEnd"/>
            <w:r w:rsidRPr="00255792">
              <w:rPr>
                <w:sz w:val="22"/>
                <w:szCs w:val="22"/>
                <w:lang w:eastAsia="ru-RU"/>
              </w:rPr>
              <w:t xml:space="preserve">/счет  ________________________________ </w:t>
            </w:r>
          </w:p>
          <w:p w:rsidR="00255792" w:rsidRPr="00255792" w:rsidRDefault="00255792" w:rsidP="00255792">
            <w:pPr>
              <w:suppressAutoHyphens w:val="0"/>
              <w:rPr>
                <w:lang w:eastAsia="ru-RU"/>
              </w:rPr>
            </w:pPr>
            <w:r w:rsidRPr="00255792">
              <w:rPr>
                <w:sz w:val="22"/>
                <w:szCs w:val="22"/>
                <w:lang w:eastAsia="ru-RU"/>
              </w:rPr>
              <w:t xml:space="preserve">в  ____________________________________, </w:t>
            </w:r>
          </w:p>
          <w:p w:rsidR="00255792" w:rsidRPr="00255792" w:rsidRDefault="00255792" w:rsidP="00255792">
            <w:pPr>
              <w:suppressAutoHyphens w:val="0"/>
              <w:rPr>
                <w:rFonts w:eastAsia="MS Mincho"/>
                <w:lang w:eastAsia="en-US"/>
              </w:rPr>
            </w:pPr>
            <w:proofErr w:type="gramStart"/>
            <w:r w:rsidRPr="00255792">
              <w:rPr>
                <w:rFonts w:eastAsia="MS Mincho"/>
                <w:sz w:val="22"/>
                <w:szCs w:val="22"/>
                <w:lang w:eastAsia="en-US"/>
              </w:rPr>
              <w:t>к</w:t>
            </w:r>
            <w:proofErr w:type="gramEnd"/>
            <w:r w:rsidRPr="00255792">
              <w:rPr>
                <w:rFonts w:eastAsia="MS Mincho"/>
                <w:sz w:val="22"/>
                <w:szCs w:val="22"/>
                <w:lang w:eastAsia="en-US"/>
              </w:rPr>
              <w:t>/счет _________________________________</w:t>
            </w:r>
          </w:p>
          <w:p w:rsidR="00255792" w:rsidRPr="00255792" w:rsidRDefault="00255792" w:rsidP="00255792">
            <w:pPr>
              <w:suppressAutoHyphens w:val="0"/>
              <w:rPr>
                <w:rFonts w:eastAsia="MS Mincho"/>
                <w:lang w:eastAsia="en-US"/>
              </w:rPr>
            </w:pPr>
            <w:r w:rsidRPr="00255792">
              <w:rPr>
                <w:rFonts w:eastAsia="MS Mincho"/>
                <w:sz w:val="22"/>
                <w:szCs w:val="22"/>
                <w:lang w:eastAsia="en-US"/>
              </w:rPr>
              <w:t xml:space="preserve">в  ____________________________________, </w:t>
            </w:r>
          </w:p>
          <w:p w:rsidR="00255792" w:rsidRPr="00255792" w:rsidRDefault="00255792" w:rsidP="00255792">
            <w:pPr>
              <w:suppressAutoHyphens w:val="0"/>
              <w:rPr>
                <w:rFonts w:eastAsia="MS Mincho"/>
                <w:lang w:eastAsia="en-US"/>
              </w:rPr>
            </w:pPr>
            <w:r w:rsidRPr="00255792">
              <w:rPr>
                <w:rFonts w:eastAsia="MS Mincho"/>
                <w:sz w:val="22"/>
                <w:szCs w:val="22"/>
                <w:lang w:eastAsia="en-US"/>
              </w:rPr>
              <w:t xml:space="preserve">БИК _______________,  </w:t>
            </w:r>
          </w:p>
          <w:p w:rsidR="00255792" w:rsidRPr="00255792" w:rsidRDefault="00255792" w:rsidP="00255792">
            <w:pPr>
              <w:suppressAutoHyphens w:val="0"/>
              <w:rPr>
                <w:rFonts w:eastAsia="MS Mincho"/>
                <w:lang w:val="en-US" w:eastAsia="en-US"/>
              </w:rPr>
            </w:pPr>
            <w:proofErr w:type="spellStart"/>
            <w:proofErr w:type="gramStart"/>
            <w:r w:rsidRPr="00255792">
              <w:rPr>
                <w:rFonts w:eastAsia="MS Mincho"/>
                <w:sz w:val="22"/>
                <w:szCs w:val="22"/>
                <w:lang w:val="en-US" w:eastAsia="en-US"/>
              </w:rPr>
              <w:t>тел</w:t>
            </w:r>
            <w:proofErr w:type="spellEnd"/>
            <w:proofErr w:type="gramEnd"/>
            <w:r w:rsidRPr="00255792">
              <w:rPr>
                <w:rFonts w:eastAsia="MS Mincho"/>
                <w:sz w:val="22"/>
                <w:szCs w:val="22"/>
                <w:lang w:val="en-US" w:eastAsia="en-US"/>
              </w:rPr>
              <w:t xml:space="preserve">. ________, </w:t>
            </w:r>
            <w:proofErr w:type="spellStart"/>
            <w:r w:rsidRPr="00255792">
              <w:rPr>
                <w:rFonts w:eastAsia="MS Mincho"/>
                <w:sz w:val="22"/>
                <w:szCs w:val="22"/>
                <w:lang w:val="en-US" w:eastAsia="en-US"/>
              </w:rPr>
              <w:t>факс</w:t>
            </w:r>
            <w:proofErr w:type="spellEnd"/>
            <w:r w:rsidRPr="00255792">
              <w:rPr>
                <w:rFonts w:eastAsia="MS Mincho"/>
                <w:sz w:val="22"/>
                <w:szCs w:val="22"/>
                <w:lang w:val="en-US" w:eastAsia="en-US"/>
              </w:rPr>
              <w:t>__________</w:t>
            </w:r>
          </w:p>
          <w:p w:rsidR="00255792" w:rsidRPr="00255792" w:rsidRDefault="00255792" w:rsidP="00255792">
            <w:pPr>
              <w:widowControl w:val="0"/>
              <w:autoSpaceDE w:val="0"/>
              <w:rPr>
                <w:rFonts w:eastAsia="Arial"/>
                <w:b/>
                <w:sz w:val="22"/>
                <w:szCs w:val="22"/>
              </w:rPr>
            </w:pPr>
          </w:p>
        </w:tc>
      </w:tr>
    </w:tbl>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255792" w:rsidRPr="00255792" w:rsidTr="00255792">
        <w:tc>
          <w:tcPr>
            <w:tcW w:w="5040" w:type="dxa"/>
          </w:tcPr>
          <w:p w:rsidR="00255792" w:rsidRPr="00255792" w:rsidRDefault="00255792" w:rsidP="00255792">
            <w:pPr>
              <w:suppressAutoHyphens w:val="0"/>
              <w:spacing w:before="120"/>
              <w:rPr>
                <w:rFonts w:eastAsia="MS Mincho"/>
                <w:b/>
                <w:lang w:val="en-US" w:eastAsia="en-US"/>
              </w:rPr>
            </w:pPr>
            <w:proofErr w:type="spellStart"/>
            <w:r w:rsidRPr="00255792">
              <w:rPr>
                <w:rFonts w:eastAsia="MS Mincho"/>
                <w:sz w:val="22"/>
                <w:szCs w:val="22"/>
                <w:lang w:val="en-US" w:eastAsia="en-US"/>
              </w:rPr>
              <w:lastRenderedPageBreak/>
              <w:t>Сублицензиат</w:t>
            </w:r>
            <w:proofErr w:type="spellEnd"/>
          </w:p>
        </w:tc>
        <w:tc>
          <w:tcPr>
            <w:tcW w:w="5040" w:type="dxa"/>
          </w:tcPr>
          <w:p w:rsidR="00255792" w:rsidRPr="00255792" w:rsidRDefault="00255792" w:rsidP="00255792">
            <w:pPr>
              <w:suppressAutoHyphens w:val="0"/>
              <w:spacing w:before="120"/>
              <w:rPr>
                <w:rFonts w:eastAsia="MS Mincho"/>
                <w:b/>
                <w:lang w:val="en-US" w:eastAsia="en-US"/>
              </w:rPr>
            </w:pPr>
            <w:proofErr w:type="spellStart"/>
            <w:r w:rsidRPr="00255792">
              <w:rPr>
                <w:rFonts w:eastAsia="MS Mincho"/>
                <w:sz w:val="22"/>
                <w:szCs w:val="22"/>
                <w:lang w:val="en-US" w:eastAsia="en-US"/>
              </w:rPr>
              <w:t>Сублицензиар</w:t>
            </w:r>
            <w:proofErr w:type="spellEnd"/>
          </w:p>
        </w:tc>
      </w:tr>
      <w:tr w:rsidR="00255792" w:rsidRPr="00255792" w:rsidTr="00255792">
        <w:tc>
          <w:tcPr>
            <w:tcW w:w="5040" w:type="dxa"/>
          </w:tcPr>
          <w:p w:rsidR="00255792" w:rsidRPr="00255792" w:rsidRDefault="00255792" w:rsidP="00255792">
            <w:pPr>
              <w:suppressAutoHyphens w:val="0"/>
              <w:rPr>
                <w:rFonts w:eastAsia="MS Mincho"/>
                <w:lang w:val="en-US" w:eastAsia="en-US"/>
              </w:rPr>
            </w:pPr>
          </w:p>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__________    ___________________</w:t>
            </w:r>
          </w:p>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5040" w:type="dxa"/>
          </w:tcPr>
          <w:p w:rsidR="00255792" w:rsidRPr="00255792" w:rsidRDefault="00255792" w:rsidP="00255792">
            <w:pPr>
              <w:suppressAutoHyphens w:val="0"/>
              <w:rPr>
                <w:rFonts w:eastAsia="MS Mincho"/>
                <w:lang w:val="en-US" w:eastAsia="en-US"/>
              </w:rPr>
            </w:pPr>
          </w:p>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__________    ___________________</w:t>
            </w:r>
          </w:p>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r w:rsidR="00255792" w:rsidRPr="00255792" w:rsidTr="00255792">
        <w:tc>
          <w:tcPr>
            <w:tcW w:w="5040" w:type="dxa"/>
          </w:tcPr>
          <w:p w:rsidR="00255792" w:rsidRPr="00255792" w:rsidRDefault="00255792" w:rsidP="00255792">
            <w:pPr>
              <w:tabs>
                <w:tab w:val="left" w:pos="297"/>
                <w:tab w:val="left" w:pos="993"/>
              </w:tabs>
              <w:suppressAutoHyphens w:val="0"/>
              <w:spacing w:line="320" w:lineRule="exact"/>
              <w:ind w:firstLine="176"/>
              <w:rPr>
                <w:rFonts w:eastAsia="MS Mincho"/>
                <w:lang w:eastAsia="en-US"/>
              </w:rPr>
            </w:pPr>
          </w:p>
        </w:tc>
        <w:tc>
          <w:tcPr>
            <w:tcW w:w="5040" w:type="dxa"/>
          </w:tcPr>
          <w:p w:rsidR="00255792" w:rsidRPr="00255792" w:rsidRDefault="00255792" w:rsidP="00255792">
            <w:pPr>
              <w:tabs>
                <w:tab w:val="left" w:pos="993"/>
              </w:tabs>
              <w:suppressAutoHyphens w:val="0"/>
              <w:spacing w:line="320" w:lineRule="exact"/>
              <w:ind w:firstLine="239"/>
              <w:rPr>
                <w:rFonts w:eastAsia="MS Mincho"/>
                <w:lang w:eastAsia="en-US"/>
              </w:rPr>
            </w:pPr>
          </w:p>
        </w:tc>
      </w:tr>
    </w:tbl>
    <w:p w:rsidR="00255792" w:rsidRPr="00255792" w:rsidRDefault="00255792" w:rsidP="00255792">
      <w:pPr>
        <w:tabs>
          <w:tab w:val="left" w:pos="993"/>
          <w:tab w:val="left" w:pos="5040"/>
        </w:tabs>
        <w:suppressAutoHyphens w:val="0"/>
        <w:spacing w:line="320" w:lineRule="exact"/>
        <w:rPr>
          <w:rFonts w:eastAsia="MS Mincho"/>
          <w:sz w:val="22"/>
          <w:szCs w:val="22"/>
          <w:lang w:eastAsia="en-US"/>
        </w:rPr>
        <w:sectPr w:rsidR="00255792" w:rsidRPr="00255792" w:rsidSect="00255792">
          <w:headerReference w:type="even" r:id="rId25"/>
          <w:headerReference w:type="default" r:id="rId26"/>
          <w:pgSz w:w="11906" w:h="16838" w:code="9"/>
          <w:pgMar w:top="1134" w:right="851" w:bottom="851" w:left="1259" w:header="709" w:footer="709" w:gutter="0"/>
          <w:cols w:space="708"/>
          <w:titlePg/>
          <w:docGrid w:linePitch="360"/>
        </w:sectPr>
      </w:pPr>
    </w:p>
    <w:p w:rsidR="00255792" w:rsidRPr="00255792" w:rsidRDefault="00255792" w:rsidP="003C548E">
      <w:pPr>
        <w:suppressAutoHyphens w:val="0"/>
        <w:spacing w:before="100" w:beforeAutospacing="1" w:after="240"/>
        <w:outlineLvl w:val="0"/>
        <w:rPr>
          <w:rFonts w:eastAsia="MS Mincho"/>
          <w:sz w:val="22"/>
          <w:szCs w:val="22"/>
          <w:lang w:eastAsia="en-US"/>
        </w:rPr>
      </w:pPr>
      <w:r w:rsidRPr="00255792">
        <w:rPr>
          <w:rFonts w:eastAsia="MS Mincho"/>
          <w:sz w:val="22"/>
          <w:szCs w:val="22"/>
          <w:lang w:eastAsia="en-US"/>
        </w:rPr>
        <w:lastRenderedPageBreak/>
        <w:t xml:space="preserve">                                                      </w:t>
      </w:r>
      <w:bookmarkStart w:id="6" w:name="_Toc158993599"/>
      <w:r w:rsidR="003C548E">
        <w:rPr>
          <w:rFonts w:eastAsia="MS Mincho"/>
          <w:sz w:val="22"/>
          <w:szCs w:val="22"/>
          <w:lang w:eastAsia="en-US"/>
        </w:rPr>
        <w:t xml:space="preserve">            </w:t>
      </w:r>
    </w:p>
    <w:bookmarkEnd w:id="6"/>
    <w:p w:rsidR="00255792" w:rsidRPr="00255792" w:rsidRDefault="00255792" w:rsidP="00255792">
      <w:pPr>
        <w:suppressAutoHyphens w:val="0"/>
        <w:jc w:val="right"/>
        <w:outlineLvl w:val="0"/>
        <w:rPr>
          <w:rFonts w:eastAsia="MS Mincho"/>
          <w:sz w:val="22"/>
          <w:szCs w:val="22"/>
          <w:lang w:eastAsia="en-US"/>
        </w:rPr>
      </w:pPr>
      <w:r w:rsidRPr="00255792">
        <w:rPr>
          <w:rFonts w:eastAsia="MS Mincho"/>
          <w:sz w:val="22"/>
          <w:szCs w:val="22"/>
          <w:lang w:eastAsia="en-US"/>
        </w:rPr>
        <w:t>Приложение № 1</w:t>
      </w:r>
    </w:p>
    <w:p w:rsidR="00255792" w:rsidRPr="00255792" w:rsidRDefault="00255792" w:rsidP="00255792">
      <w:pPr>
        <w:suppressAutoHyphens w:val="0"/>
        <w:jc w:val="right"/>
        <w:rPr>
          <w:rFonts w:eastAsia="MS Mincho"/>
          <w:sz w:val="22"/>
          <w:szCs w:val="22"/>
          <w:lang w:eastAsia="en-US"/>
        </w:rPr>
      </w:pPr>
      <w:r w:rsidRPr="00255792">
        <w:rPr>
          <w:rFonts w:eastAsia="MS Mincho"/>
          <w:sz w:val="22"/>
          <w:szCs w:val="22"/>
          <w:lang w:eastAsia="en-US"/>
        </w:rPr>
        <w:t xml:space="preserve">                       к </w:t>
      </w:r>
      <w:proofErr w:type="spellStart"/>
      <w:r w:rsidRPr="00255792">
        <w:rPr>
          <w:rFonts w:eastAsia="MS Mincho"/>
          <w:sz w:val="22"/>
          <w:szCs w:val="22"/>
          <w:lang w:eastAsia="en-US"/>
        </w:rPr>
        <w:t>Сублицензионному</w:t>
      </w:r>
      <w:proofErr w:type="spellEnd"/>
      <w:r w:rsidRPr="00255792">
        <w:rPr>
          <w:rFonts w:eastAsia="MS Mincho"/>
          <w:sz w:val="22"/>
          <w:szCs w:val="22"/>
          <w:lang w:eastAsia="en-US"/>
        </w:rPr>
        <w:t xml:space="preserve">  договору</w:t>
      </w:r>
    </w:p>
    <w:p w:rsidR="00255792" w:rsidRPr="00255792" w:rsidRDefault="00255792" w:rsidP="00255792">
      <w:pPr>
        <w:suppressAutoHyphens w:val="0"/>
        <w:jc w:val="center"/>
        <w:rPr>
          <w:rFonts w:eastAsia="MS Mincho"/>
          <w:sz w:val="22"/>
          <w:szCs w:val="22"/>
          <w:lang w:eastAsia="en-US"/>
        </w:rPr>
      </w:pPr>
      <w:r w:rsidRPr="00255792">
        <w:rPr>
          <w:rFonts w:eastAsia="MS Mincho"/>
          <w:sz w:val="22"/>
          <w:szCs w:val="22"/>
          <w:lang w:eastAsia="en-US"/>
        </w:rPr>
        <w:t xml:space="preserve">                                                                                           № </w:t>
      </w:r>
      <w:proofErr w:type="spellStart"/>
      <w:r w:rsidRPr="00255792">
        <w:rPr>
          <w:rFonts w:eastAsia="MS Mincho"/>
          <w:sz w:val="22"/>
          <w:szCs w:val="22"/>
          <w:lang w:eastAsia="en-US"/>
        </w:rPr>
        <w:t>ТКд</w:t>
      </w:r>
      <w:proofErr w:type="spellEnd"/>
      <w:r w:rsidRPr="00255792">
        <w:rPr>
          <w:rFonts w:eastAsia="MS Mincho"/>
          <w:sz w:val="22"/>
          <w:szCs w:val="22"/>
          <w:lang w:eastAsia="en-US"/>
        </w:rPr>
        <w:t>/     /____/____</w:t>
      </w:r>
    </w:p>
    <w:p w:rsidR="003C548E" w:rsidRPr="00255792" w:rsidRDefault="00255792" w:rsidP="00BD64C9">
      <w:pPr>
        <w:suppressAutoHyphens w:val="0"/>
        <w:spacing w:after="240"/>
        <w:jc w:val="right"/>
        <w:rPr>
          <w:rFonts w:eastAsia="MS Mincho"/>
          <w:sz w:val="22"/>
          <w:szCs w:val="22"/>
          <w:lang w:eastAsia="en-US"/>
        </w:rPr>
      </w:pPr>
      <w:r w:rsidRPr="00255792">
        <w:rPr>
          <w:rFonts w:eastAsia="MS Mincho"/>
          <w:sz w:val="22"/>
          <w:szCs w:val="22"/>
          <w:lang w:eastAsia="en-US"/>
        </w:rPr>
        <w:t xml:space="preserve">                                   от </w:t>
      </w:r>
      <w:r w:rsidR="00BD64C9">
        <w:rPr>
          <w:rFonts w:eastAsia="MS Mincho"/>
          <w:sz w:val="22"/>
          <w:szCs w:val="22"/>
          <w:lang w:eastAsia="en-US"/>
        </w:rPr>
        <w:t xml:space="preserve">«___» ______________         </w:t>
      </w:r>
      <w:proofErr w:type="gramStart"/>
      <w:r w:rsidR="00BD64C9">
        <w:rPr>
          <w:rFonts w:eastAsia="MS Mincho"/>
          <w:sz w:val="22"/>
          <w:szCs w:val="22"/>
          <w:lang w:eastAsia="en-US"/>
        </w:rPr>
        <w:t>г</w:t>
      </w:r>
      <w:proofErr w:type="gramEnd"/>
      <w:r w:rsidR="00BD64C9">
        <w:rPr>
          <w:rFonts w:eastAsia="MS Mincho"/>
          <w:sz w:val="22"/>
          <w:szCs w:val="22"/>
          <w:lang w:eastAsia="en-US"/>
        </w:rPr>
        <w:t>.</w:t>
      </w:r>
    </w:p>
    <w:p w:rsidR="004B54CE" w:rsidRDefault="00255792" w:rsidP="00255792">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sidR="003C548E">
        <w:rPr>
          <w:rFonts w:eastAsia="MS Mincho"/>
          <w:b/>
          <w:sz w:val="22"/>
          <w:szCs w:val="22"/>
          <w:lang w:eastAsia="en-US"/>
        </w:rPr>
        <w:t>№1</w:t>
      </w:r>
    </w:p>
    <w:p w:rsidR="00255792" w:rsidRPr="004B54CE" w:rsidRDefault="00255792" w:rsidP="00255792">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rPr>
          <w:rFonts w:eastAsia="MS Mincho"/>
          <w:b/>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701"/>
        <w:gridCol w:w="3402"/>
        <w:gridCol w:w="1276"/>
        <w:gridCol w:w="1276"/>
        <w:gridCol w:w="708"/>
        <w:gridCol w:w="1276"/>
      </w:tblGrid>
      <w:tr w:rsidR="004B54CE" w:rsidRPr="00255792" w:rsidTr="008F238D">
        <w:trPr>
          <w:trHeight w:val="1002"/>
          <w:tblHeader/>
        </w:trPr>
        <w:tc>
          <w:tcPr>
            <w:tcW w:w="709" w:type="dxa"/>
            <w:vAlign w:val="center"/>
          </w:tcPr>
          <w:p w:rsidR="004B54CE" w:rsidRPr="00255792" w:rsidRDefault="004B54CE" w:rsidP="00255792">
            <w:pPr>
              <w:suppressAutoHyphens w:val="0"/>
              <w:jc w:val="center"/>
              <w:rPr>
                <w:rFonts w:eastAsia="MS Mincho"/>
                <w:b/>
                <w:color w:val="000000"/>
                <w:lang w:val="en-US" w:eastAsia="en-US"/>
              </w:rPr>
            </w:pPr>
            <w:r w:rsidRPr="00255792">
              <w:rPr>
                <w:rFonts w:eastAsia="MS Mincho"/>
                <w:b/>
                <w:color w:val="000000"/>
                <w:sz w:val="22"/>
                <w:szCs w:val="22"/>
                <w:lang w:val="en-US" w:eastAsia="en-US"/>
              </w:rPr>
              <w:t>№</w:t>
            </w:r>
          </w:p>
        </w:tc>
        <w:tc>
          <w:tcPr>
            <w:tcW w:w="1701" w:type="dxa"/>
            <w:shd w:val="clear" w:color="auto" w:fill="auto"/>
            <w:tcMar>
              <w:top w:w="0" w:type="dxa"/>
              <w:left w:w="108" w:type="dxa"/>
              <w:bottom w:w="0" w:type="dxa"/>
              <w:right w:w="108" w:type="dxa"/>
            </w:tcMar>
            <w:vAlign w:val="center"/>
          </w:tcPr>
          <w:p w:rsidR="004B54CE" w:rsidRPr="004B54CE" w:rsidRDefault="004B54CE" w:rsidP="00255792">
            <w:pPr>
              <w:suppressAutoHyphens w:val="0"/>
              <w:jc w:val="center"/>
              <w:rPr>
                <w:rFonts w:eastAsia="MS Mincho"/>
                <w:b/>
                <w:color w:val="000000"/>
                <w:lang w:eastAsia="en-US"/>
              </w:rPr>
            </w:pPr>
            <w:r>
              <w:rPr>
                <w:rFonts w:eastAsia="MS Mincho"/>
                <w:b/>
                <w:color w:val="000000"/>
                <w:sz w:val="22"/>
                <w:szCs w:val="22"/>
                <w:lang w:eastAsia="en-US"/>
              </w:rPr>
              <w:t>Правообладатель</w:t>
            </w:r>
          </w:p>
        </w:tc>
        <w:tc>
          <w:tcPr>
            <w:tcW w:w="3402" w:type="dxa"/>
            <w:shd w:val="clear" w:color="auto" w:fill="auto"/>
            <w:tcMar>
              <w:top w:w="0" w:type="dxa"/>
              <w:left w:w="108" w:type="dxa"/>
              <w:bottom w:w="0" w:type="dxa"/>
              <w:right w:w="108" w:type="dxa"/>
            </w:tcMar>
            <w:vAlign w:val="center"/>
          </w:tcPr>
          <w:p w:rsidR="004B54CE" w:rsidRPr="004B54CE" w:rsidRDefault="004B54CE" w:rsidP="00255792">
            <w:pPr>
              <w:suppressAutoHyphens w:val="0"/>
              <w:jc w:val="center"/>
              <w:rPr>
                <w:rFonts w:eastAsia="MS Mincho"/>
                <w:b/>
                <w:color w:val="000000"/>
                <w:lang w:eastAsia="en-US"/>
              </w:rPr>
            </w:pPr>
            <w:proofErr w:type="spellStart"/>
            <w:r w:rsidRPr="00255792">
              <w:rPr>
                <w:rFonts w:eastAsia="MS Mincho"/>
                <w:b/>
                <w:color w:val="000000"/>
                <w:sz w:val="22"/>
                <w:szCs w:val="22"/>
                <w:lang w:val="en-US" w:eastAsia="en-US"/>
              </w:rPr>
              <w:t>Наименование</w:t>
            </w:r>
            <w:proofErr w:type="spellEnd"/>
            <w:r w:rsidRPr="00255792">
              <w:rPr>
                <w:rFonts w:eastAsia="MS Mincho"/>
                <w:b/>
                <w:color w:val="000000"/>
                <w:sz w:val="22"/>
                <w:szCs w:val="22"/>
                <w:lang w:val="en-US" w:eastAsia="en-US"/>
              </w:rPr>
              <w:t xml:space="preserve"> </w:t>
            </w:r>
            <w:proofErr w:type="spellStart"/>
            <w:r>
              <w:rPr>
                <w:rFonts w:eastAsia="MS Mincho"/>
                <w:b/>
                <w:sz w:val="22"/>
                <w:szCs w:val="22"/>
                <w:lang w:val="en-US" w:eastAsia="en-US"/>
              </w:rPr>
              <w:t>Пр</w:t>
            </w:r>
            <w:r>
              <w:rPr>
                <w:rFonts w:eastAsia="MS Mincho"/>
                <w:b/>
                <w:sz w:val="22"/>
                <w:szCs w:val="22"/>
                <w:lang w:eastAsia="en-US"/>
              </w:rPr>
              <w:t>ограммы</w:t>
            </w:r>
            <w:proofErr w:type="spellEnd"/>
          </w:p>
        </w:tc>
        <w:tc>
          <w:tcPr>
            <w:tcW w:w="1276" w:type="dxa"/>
            <w:vAlign w:val="center"/>
          </w:tcPr>
          <w:p w:rsidR="004B54CE" w:rsidRPr="004B54CE" w:rsidRDefault="004B54CE" w:rsidP="004B54CE">
            <w:pPr>
              <w:suppressAutoHyphens w:val="0"/>
              <w:jc w:val="center"/>
              <w:rPr>
                <w:rFonts w:eastAsia="MS Mincho"/>
                <w:b/>
                <w:color w:val="000000"/>
                <w:sz w:val="22"/>
                <w:szCs w:val="22"/>
                <w:lang w:val="en-US" w:eastAsia="en-US"/>
              </w:rPr>
            </w:pPr>
            <w:proofErr w:type="spellStart"/>
            <w:r w:rsidRPr="004B54CE">
              <w:rPr>
                <w:rFonts w:eastAsia="MS Mincho"/>
                <w:b/>
                <w:color w:val="000000"/>
                <w:sz w:val="22"/>
                <w:szCs w:val="22"/>
                <w:lang w:val="en-US" w:eastAsia="en-US"/>
              </w:rPr>
              <w:t>Метрики</w:t>
            </w:r>
            <w:proofErr w:type="spellEnd"/>
          </w:p>
        </w:tc>
        <w:tc>
          <w:tcPr>
            <w:tcW w:w="1276" w:type="dxa"/>
            <w:shd w:val="clear" w:color="auto" w:fill="auto"/>
            <w:tcMar>
              <w:top w:w="0" w:type="dxa"/>
              <w:left w:w="108" w:type="dxa"/>
              <w:bottom w:w="0" w:type="dxa"/>
              <w:right w:w="108" w:type="dxa"/>
            </w:tcMar>
            <w:vAlign w:val="center"/>
          </w:tcPr>
          <w:p w:rsidR="004B54CE" w:rsidRPr="00255792" w:rsidRDefault="004B54CE" w:rsidP="00255792">
            <w:pPr>
              <w:suppressAutoHyphens w:val="0"/>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рублей,  НДС не облагается</w:t>
            </w:r>
          </w:p>
        </w:tc>
        <w:tc>
          <w:tcPr>
            <w:tcW w:w="708" w:type="dxa"/>
            <w:shd w:val="clear" w:color="auto" w:fill="auto"/>
            <w:tcMar>
              <w:top w:w="0" w:type="dxa"/>
              <w:left w:w="108" w:type="dxa"/>
              <w:bottom w:w="0" w:type="dxa"/>
              <w:right w:w="108" w:type="dxa"/>
            </w:tcMar>
            <w:vAlign w:val="center"/>
          </w:tcPr>
          <w:p w:rsidR="004B54CE" w:rsidRPr="00255792" w:rsidRDefault="004B54CE" w:rsidP="00255792">
            <w:pPr>
              <w:suppressAutoHyphens w:val="0"/>
              <w:jc w:val="center"/>
              <w:rPr>
                <w:rFonts w:eastAsia="MS Mincho"/>
                <w:b/>
                <w:color w:val="000000"/>
                <w:lang w:val="en-US" w:eastAsia="en-US"/>
              </w:rPr>
            </w:pPr>
            <w:proofErr w:type="spellStart"/>
            <w:r w:rsidRPr="00255792">
              <w:rPr>
                <w:rFonts w:eastAsia="MS Mincho"/>
                <w:b/>
                <w:color w:val="000000"/>
                <w:sz w:val="22"/>
                <w:szCs w:val="22"/>
                <w:lang w:val="en-US" w:eastAsia="en-US"/>
              </w:rPr>
              <w:t>Кол-во</w:t>
            </w:r>
            <w:proofErr w:type="spellEnd"/>
            <w:r w:rsidRPr="00255792">
              <w:rPr>
                <w:rFonts w:eastAsia="MS Mincho"/>
                <w:b/>
                <w:color w:val="000000"/>
                <w:sz w:val="22"/>
                <w:szCs w:val="22"/>
                <w:lang w:val="en-US" w:eastAsia="en-US"/>
              </w:rPr>
              <w:t>,</w:t>
            </w:r>
          </w:p>
          <w:p w:rsidR="004B54CE" w:rsidRPr="00255792" w:rsidRDefault="004B54CE" w:rsidP="00255792">
            <w:pPr>
              <w:suppressAutoHyphens w:val="0"/>
              <w:jc w:val="center"/>
              <w:rPr>
                <w:rFonts w:eastAsia="MS Mincho"/>
                <w:b/>
                <w:color w:val="000000"/>
                <w:lang w:val="en-US" w:eastAsia="en-US"/>
              </w:rPr>
            </w:pPr>
            <w:proofErr w:type="spellStart"/>
            <w:r>
              <w:rPr>
                <w:rFonts w:eastAsia="MS Mincho"/>
                <w:b/>
                <w:color w:val="000000"/>
                <w:sz w:val="22"/>
                <w:szCs w:val="22"/>
                <w:lang w:eastAsia="en-US"/>
              </w:rPr>
              <w:t>экз</w:t>
            </w:r>
            <w:proofErr w:type="spellEnd"/>
            <w:r w:rsidRPr="00255792">
              <w:rPr>
                <w:rFonts w:eastAsia="MS Mincho"/>
                <w:b/>
                <w:color w:val="000000"/>
                <w:sz w:val="22"/>
                <w:szCs w:val="22"/>
                <w:lang w:val="en-US" w:eastAsia="en-US"/>
              </w:rPr>
              <w:t>.</w:t>
            </w:r>
          </w:p>
        </w:tc>
        <w:tc>
          <w:tcPr>
            <w:tcW w:w="1276" w:type="dxa"/>
            <w:shd w:val="clear" w:color="auto" w:fill="auto"/>
            <w:tcMar>
              <w:top w:w="0" w:type="dxa"/>
              <w:left w:w="108" w:type="dxa"/>
              <w:bottom w:w="0" w:type="dxa"/>
              <w:right w:w="108" w:type="dxa"/>
            </w:tcMar>
            <w:vAlign w:val="center"/>
          </w:tcPr>
          <w:p w:rsidR="004B54CE" w:rsidRPr="00255792" w:rsidRDefault="004B54CE" w:rsidP="00255792">
            <w:pPr>
              <w:suppressAutoHyphens w:val="0"/>
              <w:jc w:val="center"/>
              <w:rPr>
                <w:rFonts w:eastAsia="MS Mincho"/>
                <w:b/>
                <w:color w:val="000000"/>
                <w:lang w:eastAsia="en-US"/>
              </w:rPr>
            </w:pPr>
            <w:r w:rsidRPr="00255792">
              <w:rPr>
                <w:rFonts w:eastAsia="MS Mincho"/>
                <w:b/>
                <w:color w:val="000000"/>
                <w:sz w:val="22"/>
                <w:szCs w:val="22"/>
                <w:lang w:eastAsia="en-US"/>
              </w:rPr>
              <w:t>Сумма рублей,</w:t>
            </w:r>
          </w:p>
          <w:p w:rsidR="004B54CE" w:rsidRPr="00255792" w:rsidRDefault="004B54CE" w:rsidP="00255792">
            <w:pPr>
              <w:suppressAutoHyphens w:val="0"/>
              <w:jc w:val="center"/>
              <w:rPr>
                <w:rFonts w:eastAsia="MS Mincho"/>
                <w:b/>
                <w:color w:val="000000"/>
                <w:lang w:eastAsia="en-US"/>
              </w:rPr>
            </w:pPr>
            <w:r w:rsidRPr="00255792">
              <w:rPr>
                <w:rFonts w:eastAsia="MS Mincho"/>
                <w:b/>
                <w:color w:val="000000"/>
                <w:sz w:val="22"/>
                <w:szCs w:val="22"/>
                <w:lang w:eastAsia="en-US"/>
              </w:rPr>
              <w:t>НДС не облагается</w:t>
            </w:r>
          </w:p>
        </w:tc>
      </w:tr>
      <w:tr w:rsidR="004B54CE" w:rsidRPr="00255792" w:rsidTr="003C548E">
        <w:trPr>
          <w:trHeight w:val="253"/>
        </w:trPr>
        <w:tc>
          <w:tcPr>
            <w:tcW w:w="9072" w:type="dxa"/>
            <w:gridSpan w:val="6"/>
          </w:tcPr>
          <w:p w:rsidR="004B54CE" w:rsidRPr="004B54CE" w:rsidRDefault="004B54CE" w:rsidP="00255792">
            <w:pPr>
              <w:suppressAutoHyphens w:val="0"/>
              <w:spacing w:after="240"/>
              <w:jc w:val="center"/>
              <w:rPr>
                <w:rFonts w:eastAsia="MS Mincho"/>
                <w:b/>
                <w:lang w:eastAsia="en-US"/>
              </w:rPr>
            </w:pPr>
            <w:r>
              <w:rPr>
                <w:rFonts w:eastAsia="MS Mincho"/>
                <w:b/>
                <w:lang w:eastAsia="en-US"/>
              </w:rPr>
              <w:t xml:space="preserve">                                                                                               </w:t>
            </w:r>
            <w:r w:rsidR="008F238D">
              <w:rPr>
                <w:rFonts w:eastAsia="MS Mincho"/>
                <w:b/>
                <w:lang w:eastAsia="en-US"/>
              </w:rPr>
              <w:t xml:space="preserve">                          ИТОГО</w:t>
            </w:r>
          </w:p>
        </w:tc>
        <w:tc>
          <w:tcPr>
            <w:tcW w:w="1276" w:type="dxa"/>
            <w:vAlign w:val="center"/>
          </w:tcPr>
          <w:p w:rsidR="004B54CE" w:rsidRPr="00255792" w:rsidRDefault="004B54CE" w:rsidP="00255792">
            <w:pPr>
              <w:suppressAutoHyphens w:val="0"/>
              <w:spacing w:after="240"/>
              <w:jc w:val="center"/>
              <w:rPr>
                <w:rFonts w:eastAsia="MS Mincho"/>
                <w:b/>
                <w:lang w:val="en-US" w:eastAsia="en-US"/>
              </w:rPr>
            </w:pPr>
          </w:p>
        </w:tc>
      </w:tr>
    </w:tbl>
    <w:p w:rsidR="003C548E" w:rsidRDefault="003C548E" w:rsidP="00BD64C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right="51"/>
        <w:rPr>
          <w:rFonts w:eastAsia="MS Mincho"/>
          <w:b/>
          <w:sz w:val="22"/>
          <w:szCs w:val="22"/>
          <w:lang w:eastAsia="en-US"/>
        </w:rPr>
      </w:pPr>
    </w:p>
    <w:p w:rsidR="00F26007" w:rsidRPr="00F26007" w:rsidRDefault="00F26007" w:rsidP="00F26007">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rPr>
          <w:rFonts w:eastAsia="MS Mincho"/>
          <w:b/>
          <w:sz w:val="22"/>
          <w:szCs w:val="22"/>
          <w:lang w:eastAsia="en-US"/>
        </w:rPr>
      </w:pPr>
      <w:r w:rsidRPr="00F26007">
        <w:rPr>
          <w:rFonts w:eastAsia="MS Mincho"/>
          <w:b/>
          <w:sz w:val="22"/>
          <w:szCs w:val="22"/>
          <w:lang w:eastAsia="en-US"/>
        </w:rPr>
        <w:t>Спецификация</w:t>
      </w:r>
      <w:r w:rsidR="003C548E">
        <w:rPr>
          <w:rFonts w:eastAsia="MS Mincho"/>
          <w:b/>
          <w:sz w:val="22"/>
          <w:szCs w:val="22"/>
          <w:lang w:eastAsia="en-US"/>
        </w:rPr>
        <w:t xml:space="preserve"> №2 </w:t>
      </w:r>
      <w:r w:rsidRPr="00F26007">
        <w:rPr>
          <w:rFonts w:eastAsia="MS Mincho"/>
          <w:b/>
          <w:sz w:val="22"/>
          <w:szCs w:val="22"/>
          <w:lang w:eastAsia="en-US"/>
        </w:rPr>
        <w:t xml:space="preserve"> </w:t>
      </w:r>
    </w:p>
    <w:p w:rsidR="00255792" w:rsidRDefault="00255792" w:rsidP="00255792">
      <w:pPr>
        <w:suppressAutoHyphens w:val="0"/>
        <w:ind w:left="426"/>
        <w:rPr>
          <w:rFonts w:eastAsia="MS Mincho"/>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4700"/>
        <w:gridCol w:w="1701"/>
        <w:gridCol w:w="1134"/>
        <w:gridCol w:w="1134"/>
        <w:gridCol w:w="992"/>
      </w:tblGrid>
      <w:tr w:rsidR="003C548E" w:rsidRPr="00255792" w:rsidTr="008F238D">
        <w:trPr>
          <w:trHeight w:val="1048"/>
          <w:tblHeader/>
        </w:trPr>
        <w:tc>
          <w:tcPr>
            <w:tcW w:w="687" w:type="dxa"/>
            <w:vAlign w:val="center"/>
          </w:tcPr>
          <w:p w:rsidR="003C548E" w:rsidRPr="00255792" w:rsidRDefault="003C548E" w:rsidP="00D31C3E">
            <w:pPr>
              <w:suppressAutoHyphens w:val="0"/>
              <w:jc w:val="center"/>
              <w:rPr>
                <w:rFonts w:eastAsia="MS Mincho"/>
                <w:b/>
                <w:color w:val="000000"/>
                <w:lang w:val="en-US" w:eastAsia="en-US"/>
              </w:rPr>
            </w:pPr>
            <w:r w:rsidRPr="00255792">
              <w:rPr>
                <w:rFonts w:eastAsia="MS Mincho"/>
                <w:b/>
                <w:color w:val="000000"/>
                <w:sz w:val="22"/>
                <w:szCs w:val="22"/>
                <w:lang w:val="en-US" w:eastAsia="en-US"/>
              </w:rPr>
              <w:t>№</w:t>
            </w:r>
          </w:p>
        </w:tc>
        <w:tc>
          <w:tcPr>
            <w:tcW w:w="4700" w:type="dxa"/>
            <w:shd w:val="clear" w:color="auto" w:fill="auto"/>
            <w:tcMar>
              <w:top w:w="0" w:type="dxa"/>
              <w:left w:w="108" w:type="dxa"/>
              <w:bottom w:w="0" w:type="dxa"/>
              <w:right w:w="108" w:type="dxa"/>
            </w:tcMar>
            <w:vAlign w:val="center"/>
          </w:tcPr>
          <w:p w:rsidR="003C548E" w:rsidRPr="00D31C3E" w:rsidRDefault="003C548E" w:rsidP="00D31C3E">
            <w:pPr>
              <w:suppressAutoHyphens w:val="0"/>
              <w:jc w:val="center"/>
              <w:rPr>
                <w:rFonts w:eastAsia="MS Mincho"/>
                <w:b/>
                <w:color w:val="000000"/>
                <w:lang w:eastAsia="en-US"/>
              </w:rPr>
            </w:pPr>
            <w:r>
              <w:rPr>
                <w:rFonts w:eastAsia="MS Mincho"/>
                <w:b/>
                <w:color w:val="000000"/>
                <w:sz w:val="22"/>
                <w:szCs w:val="22"/>
                <w:lang w:eastAsia="en-US"/>
              </w:rPr>
              <w:t>Наименование Сертификата</w:t>
            </w:r>
          </w:p>
        </w:tc>
        <w:tc>
          <w:tcPr>
            <w:tcW w:w="1701" w:type="dxa"/>
            <w:vAlign w:val="center"/>
          </w:tcPr>
          <w:p w:rsidR="003C548E" w:rsidRPr="00255792" w:rsidRDefault="003C548E" w:rsidP="003C548E">
            <w:pPr>
              <w:suppressAutoHyphens w:val="0"/>
              <w:jc w:val="center"/>
              <w:rPr>
                <w:rFonts w:eastAsia="MS Mincho"/>
                <w:b/>
                <w:color w:val="000000"/>
                <w:sz w:val="22"/>
                <w:szCs w:val="22"/>
                <w:lang w:eastAsia="en-US"/>
              </w:rPr>
            </w:pPr>
            <w:r w:rsidRPr="003C548E">
              <w:rPr>
                <w:rFonts w:eastAsia="MS Mincho"/>
                <w:b/>
                <w:color w:val="000000"/>
                <w:sz w:val="22"/>
                <w:szCs w:val="22"/>
                <w:lang w:eastAsia="en-US"/>
              </w:rPr>
              <w:t>Уровень обновления по Сертификату</w:t>
            </w:r>
          </w:p>
        </w:tc>
        <w:tc>
          <w:tcPr>
            <w:tcW w:w="1134" w:type="dxa"/>
            <w:shd w:val="clear" w:color="auto" w:fill="auto"/>
            <w:tcMar>
              <w:top w:w="0" w:type="dxa"/>
              <w:left w:w="108" w:type="dxa"/>
              <w:bottom w:w="0" w:type="dxa"/>
              <w:right w:w="108" w:type="dxa"/>
            </w:tcMar>
            <w:vAlign w:val="center"/>
          </w:tcPr>
          <w:p w:rsidR="003C548E" w:rsidRPr="00255792" w:rsidRDefault="003C548E" w:rsidP="008F238D">
            <w:pPr>
              <w:suppressAutoHyphens w:val="0"/>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 xml:space="preserve">рублей,  </w:t>
            </w:r>
            <w:r w:rsidR="008F238D">
              <w:rPr>
                <w:rFonts w:eastAsia="MS Mincho"/>
                <w:b/>
                <w:color w:val="000000"/>
                <w:sz w:val="22"/>
                <w:szCs w:val="22"/>
                <w:lang w:eastAsia="en-US"/>
              </w:rPr>
              <w:t xml:space="preserve">без учета </w:t>
            </w:r>
            <w:r w:rsidRPr="00255792">
              <w:rPr>
                <w:rFonts w:eastAsia="MS Mincho"/>
                <w:b/>
                <w:color w:val="000000"/>
                <w:sz w:val="22"/>
                <w:szCs w:val="22"/>
                <w:lang w:eastAsia="en-US"/>
              </w:rPr>
              <w:t xml:space="preserve">НДС </w:t>
            </w:r>
          </w:p>
        </w:tc>
        <w:tc>
          <w:tcPr>
            <w:tcW w:w="1134" w:type="dxa"/>
            <w:shd w:val="clear" w:color="auto" w:fill="auto"/>
            <w:tcMar>
              <w:top w:w="0" w:type="dxa"/>
              <w:left w:w="108" w:type="dxa"/>
              <w:bottom w:w="0" w:type="dxa"/>
              <w:right w:w="108" w:type="dxa"/>
            </w:tcMar>
            <w:vAlign w:val="center"/>
          </w:tcPr>
          <w:p w:rsidR="003C548E" w:rsidRPr="00255792" w:rsidRDefault="003C548E" w:rsidP="00D31C3E">
            <w:pPr>
              <w:suppressAutoHyphens w:val="0"/>
              <w:jc w:val="center"/>
              <w:rPr>
                <w:rFonts w:eastAsia="MS Mincho"/>
                <w:b/>
                <w:color w:val="000000"/>
                <w:lang w:val="en-US" w:eastAsia="en-US"/>
              </w:rPr>
            </w:pPr>
            <w:proofErr w:type="spellStart"/>
            <w:r w:rsidRPr="00255792">
              <w:rPr>
                <w:rFonts w:eastAsia="MS Mincho"/>
                <w:b/>
                <w:color w:val="000000"/>
                <w:sz w:val="22"/>
                <w:szCs w:val="22"/>
                <w:lang w:val="en-US" w:eastAsia="en-US"/>
              </w:rPr>
              <w:t>Кол-во</w:t>
            </w:r>
            <w:proofErr w:type="spellEnd"/>
            <w:r>
              <w:rPr>
                <w:rFonts w:eastAsia="MS Mincho"/>
                <w:b/>
                <w:color w:val="000000"/>
                <w:sz w:val="22"/>
                <w:szCs w:val="22"/>
                <w:lang w:eastAsia="en-US"/>
              </w:rPr>
              <w:t xml:space="preserve"> Сертификатов</w:t>
            </w:r>
            <w:r w:rsidRPr="00255792">
              <w:rPr>
                <w:rFonts w:eastAsia="MS Mincho"/>
                <w:b/>
                <w:color w:val="000000"/>
                <w:sz w:val="22"/>
                <w:szCs w:val="22"/>
                <w:lang w:val="en-US" w:eastAsia="en-US"/>
              </w:rPr>
              <w:t>,</w:t>
            </w:r>
          </w:p>
          <w:p w:rsidR="003C548E" w:rsidRPr="00255792" w:rsidRDefault="003C548E" w:rsidP="00D31C3E">
            <w:pPr>
              <w:suppressAutoHyphens w:val="0"/>
              <w:jc w:val="center"/>
              <w:rPr>
                <w:rFonts w:eastAsia="MS Mincho"/>
                <w:b/>
                <w:color w:val="000000"/>
                <w:lang w:val="en-US" w:eastAsia="en-US"/>
              </w:rPr>
            </w:pPr>
            <w:proofErr w:type="spellStart"/>
            <w:proofErr w:type="gramStart"/>
            <w:r w:rsidRPr="00255792">
              <w:rPr>
                <w:rFonts w:eastAsia="MS Mincho"/>
                <w:b/>
                <w:color w:val="000000"/>
                <w:sz w:val="22"/>
                <w:szCs w:val="22"/>
                <w:lang w:val="en-US" w:eastAsia="en-US"/>
              </w:rPr>
              <w:t>шт</w:t>
            </w:r>
            <w:proofErr w:type="spellEnd"/>
            <w:proofErr w:type="gramEnd"/>
            <w:r w:rsidRPr="00255792">
              <w:rPr>
                <w:rFonts w:eastAsia="MS Mincho"/>
                <w:b/>
                <w:color w:val="000000"/>
                <w:sz w:val="22"/>
                <w:szCs w:val="22"/>
                <w:lang w:val="en-US" w:eastAsia="en-US"/>
              </w:rPr>
              <w:t>.</w:t>
            </w:r>
          </w:p>
        </w:tc>
        <w:tc>
          <w:tcPr>
            <w:tcW w:w="992" w:type="dxa"/>
            <w:shd w:val="clear" w:color="auto" w:fill="auto"/>
            <w:tcMar>
              <w:top w:w="0" w:type="dxa"/>
              <w:left w:w="108" w:type="dxa"/>
              <w:bottom w:w="0" w:type="dxa"/>
              <w:right w:w="108" w:type="dxa"/>
            </w:tcMar>
            <w:vAlign w:val="center"/>
          </w:tcPr>
          <w:p w:rsidR="003C548E" w:rsidRPr="00255792" w:rsidRDefault="008F238D" w:rsidP="00D31C3E">
            <w:pPr>
              <w:suppressAutoHyphens w:val="0"/>
              <w:jc w:val="center"/>
              <w:rPr>
                <w:rFonts w:eastAsia="MS Mincho"/>
                <w:b/>
                <w:color w:val="000000"/>
                <w:lang w:eastAsia="en-US"/>
              </w:rPr>
            </w:pPr>
            <w:r>
              <w:rPr>
                <w:rFonts w:eastAsia="MS Mincho"/>
                <w:b/>
                <w:color w:val="000000"/>
                <w:sz w:val="22"/>
                <w:szCs w:val="22"/>
                <w:lang w:eastAsia="en-US"/>
              </w:rPr>
              <w:t>Сумма, рублей</w:t>
            </w:r>
          </w:p>
          <w:p w:rsidR="003C548E" w:rsidRPr="00255792" w:rsidRDefault="003C548E" w:rsidP="00D31C3E">
            <w:pPr>
              <w:suppressAutoHyphens w:val="0"/>
              <w:jc w:val="center"/>
              <w:rPr>
                <w:rFonts w:eastAsia="MS Mincho"/>
                <w:b/>
                <w:color w:val="000000"/>
                <w:lang w:eastAsia="en-US"/>
              </w:rPr>
            </w:pPr>
          </w:p>
        </w:tc>
      </w:tr>
      <w:tr w:rsidR="003C548E" w:rsidRPr="00255792" w:rsidTr="008F238D">
        <w:trPr>
          <w:trHeight w:val="471"/>
        </w:trPr>
        <w:tc>
          <w:tcPr>
            <w:tcW w:w="687" w:type="dxa"/>
            <w:vAlign w:val="center"/>
          </w:tcPr>
          <w:p w:rsidR="003C548E" w:rsidRPr="00F26007" w:rsidRDefault="003C548E" w:rsidP="00D31C3E">
            <w:pPr>
              <w:suppressAutoHyphens w:val="0"/>
              <w:spacing w:after="120"/>
              <w:jc w:val="center"/>
              <w:rPr>
                <w:rFonts w:eastAsia="MS Mincho"/>
                <w:bCs/>
                <w:sz w:val="22"/>
                <w:szCs w:val="22"/>
                <w:lang w:eastAsia="en-US"/>
              </w:rPr>
            </w:pPr>
            <w:r>
              <w:rPr>
                <w:rFonts w:eastAsia="MS Mincho"/>
                <w:bCs/>
                <w:sz w:val="22"/>
                <w:szCs w:val="22"/>
                <w:lang w:eastAsia="en-US"/>
              </w:rPr>
              <w:t>1</w:t>
            </w:r>
          </w:p>
        </w:tc>
        <w:tc>
          <w:tcPr>
            <w:tcW w:w="4700" w:type="dxa"/>
            <w:tcMar>
              <w:top w:w="0" w:type="dxa"/>
              <w:left w:w="108" w:type="dxa"/>
              <w:bottom w:w="0" w:type="dxa"/>
              <w:right w:w="108" w:type="dxa"/>
            </w:tcMar>
            <w:vAlign w:val="center"/>
          </w:tcPr>
          <w:p w:rsidR="003C548E" w:rsidRPr="00D31C3E" w:rsidRDefault="003C548E" w:rsidP="00D31C3E">
            <w:pPr>
              <w:suppressAutoHyphens w:val="0"/>
              <w:rPr>
                <w:bCs/>
                <w:sz w:val="22"/>
                <w:szCs w:val="22"/>
                <w:lang w:eastAsia="en-US"/>
              </w:rPr>
            </w:pPr>
            <w:r w:rsidRPr="00CB2183">
              <w:rPr>
                <w:lang w:eastAsia="ru-RU"/>
              </w:rPr>
              <w:t xml:space="preserve">Сертификат на </w:t>
            </w:r>
            <w:r>
              <w:rPr>
                <w:lang w:eastAsia="ru-RU"/>
              </w:rPr>
              <w:t>право получения</w:t>
            </w:r>
            <w:r w:rsidRPr="00CB2183">
              <w:rPr>
                <w:lang w:eastAsia="ru-RU"/>
              </w:rPr>
              <w:t xml:space="preserve"> </w:t>
            </w:r>
            <w:r>
              <w:rPr>
                <w:lang w:eastAsia="ru-RU"/>
              </w:rPr>
              <w:t>в течение 1</w:t>
            </w:r>
            <w:r w:rsidR="00BD64C9">
              <w:rPr>
                <w:lang w:eastAsia="ru-RU"/>
              </w:rPr>
              <w:t>(одного)</w:t>
            </w:r>
            <w:r>
              <w:rPr>
                <w:lang w:eastAsia="ru-RU"/>
              </w:rPr>
              <w:t xml:space="preserve"> года </w:t>
            </w:r>
            <w:r w:rsidRPr="00CB2183">
              <w:rPr>
                <w:lang w:eastAsia="ru-RU"/>
              </w:rPr>
              <w:t>обновлен</w:t>
            </w:r>
            <w:r w:rsidR="00633C15">
              <w:rPr>
                <w:lang w:eastAsia="ru-RU"/>
              </w:rPr>
              <w:t>ия программ для ЭВМ _______</w:t>
            </w:r>
            <w:r>
              <w:rPr>
                <w:lang w:eastAsia="ru-RU"/>
              </w:rPr>
              <w:t xml:space="preserve"> в составе и количестве, указанном в пп.1-2 Спецификации №1.</w:t>
            </w:r>
          </w:p>
        </w:tc>
        <w:tc>
          <w:tcPr>
            <w:tcW w:w="1701" w:type="dxa"/>
            <w:vAlign w:val="center"/>
          </w:tcPr>
          <w:p w:rsidR="003C548E" w:rsidRPr="003C548E" w:rsidRDefault="003C548E" w:rsidP="003C548E">
            <w:pPr>
              <w:suppressAutoHyphens w:val="0"/>
              <w:jc w:val="center"/>
              <w:rPr>
                <w:lang w:eastAsia="ru-RU"/>
              </w:rPr>
            </w:pPr>
            <w:proofErr w:type="spellStart"/>
            <w:r w:rsidRPr="003C548E">
              <w:rPr>
                <w:lang w:eastAsia="ru-RU"/>
              </w:rPr>
              <w:t>Level</w:t>
            </w:r>
            <w:proofErr w:type="spellEnd"/>
            <w:r w:rsidRPr="003C548E">
              <w:rPr>
                <w:lang w:eastAsia="ru-RU"/>
              </w:rPr>
              <w:t xml:space="preserve"> </w:t>
            </w:r>
            <w:proofErr w:type="spellStart"/>
            <w:r w:rsidRPr="003C548E">
              <w:rPr>
                <w:lang w:eastAsia="ru-RU"/>
              </w:rPr>
              <w:t>Standart</w:t>
            </w:r>
            <w:proofErr w:type="spellEnd"/>
          </w:p>
        </w:tc>
        <w:tc>
          <w:tcPr>
            <w:tcW w:w="1134" w:type="dxa"/>
            <w:noWrap/>
            <w:tcMar>
              <w:top w:w="0" w:type="dxa"/>
              <w:left w:w="108" w:type="dxa"/>
              <w:bottom w:w="0" w:type="dxa"/>
              <w:right w:w="108" w:type="dxa"/>
            </w:tcMar>
            <w:vAlign w:val="center"/>
          </w:tcPr>
          <w:p w:rsidR="003C548E" w:rsidRPr="00D31C3E" w:rsidRDefault="003C548E" w:rsidP="00D31C3E">
            <w:pPr>
              <w:suppressAutoHyphens w:val="0"/>
              <w:jc w:val="center"/>
              <w:rPr>
                <w:rFonts w:eastAsia="MS Mincho"/>
                <w:lang w:eastAsia="en-US"/>
              </w:rPr>
            </w:pPr>
          </w:p>
        </w:tc>
        <w:tc>
          <w:tcPr>
            <w:tcW w:w="1134" w:type="dxa"/>
            <w:noWrap/>
            <w:tcMar>
              <w:top w:w="0" w:type="dxa"/>
              <w:left w:w="108" w:type="dxa"/>
              <w:bottom w:w="0" w:type="dxa"/>
              <w:right w:w="108" w:type="dxa"/>
            </w:tcMar>
            <w:vAlign w:val="center"/>
          </w:tcPr>
          <w:p w:rsidR="003C548E" w:rsidRPr="00D31C3E" w:rsidRDefault="003C548E" w:rsidP="00D31C3E">
            <w:pPr>
              <w:suppressAutoHyphens w:val="0"/>
              <w:jc w:val="center"/>
              <w:rPr>
                <w:rFonts w:eastAsia="MS Mincho"/>
                <w:lang w:eastAsia="en-US"/>
              </w:rPr>
            </w:pPr>
            <w:r>
              <w:rPr>
                <w:rFonts w:eastAsia="MS Mincho"/>
                <w:lang w:eastAsia="en-US"/>
              </w:rPr>
              <w:t>1</w:t>
            </w:r>
          </w:p>
        </w:tc>
        <w:tc>
          <w:tcPr>
            <w:tcW w:w="992" w:type="dxa"/>
            <w:noWrap/>
            <w:tcMar>
              <w:top w:w="0" w:type="dxa"/>
              <w:left w:w="108" w:type="dxa"/>
              <w:bottom w:w="0" w:type="dxa"/>
              <w:right w:w="108" w:type="dxa"/>
            </w:tcMar>
            <w:vAlign w:val="center"/>
          </w:tcPr>
          <w:p w:rsidR="003C548E" w:rsidRPr="00D31C3E" w:rsidRDefault="003C548E" w:rsidP="00D31C3E">
            <w:pPr>
              <w:suppressAutoHyphens w:val="0"/>
              <w:jc w:val="center"/>
              <w:rPr>
                <w:rFonts w:eastAsia="MS Mincho"/>
                <w:lang w:eastAsia="en-US"/>
              </w:rPr>
            </w:pPr>
          </w:p>
        </w:tc>
      </w:tr>
      <w:tr w:rsidR="003C548E" w:rsidRPr="00255792" w:rsidTr="008F238D">
        <w:trPr>
          <w:trHeight w:val="471"/>
        </w:trPr>
        <w:tc>
          <w:tcPr>
            <w:tcW w:w="9356" w:type="dxa"/>
            <w:gridSpan w:val="5"/>
            <w:vAlign w:val="center"/>
          </w:tcPr>
          <w:p w:rsidR="003C548E" w:rsidRDefault="008F238D" w:rsidP="008F238D">
            <w:pPr>
              <w:suppressAutoHyphens w:val="0"/>
              <w:jc w:val="right"/>
              <w:rPr>
                <w:rFonts w:eastAsia="MS Mincho"/>
                <w:lang w:eastAsia="en-US"/>
              </w:rPr>
            </w:pPr>
            <w:r>
              <w:rPr>
                <w:rFonts w:eastAsia="MS Mincho"/>
                <w:b/>
                <w:lang w:eastAsia="en-US"/>
              </w:rPr>
              <w:t>Сумма НДС 18%</w:t>
            </w:r>
          </w:p>
        </w:tc>
        <w:tc>
          <w:tcPr>
            <w:tcW w:w="992" w:type="dxa"/>
            <w:noWrap/>
            <w:tcMar>
              <w:top w:w="0" w:type="dxa"/>
              <w:left w:w="108" w:type="dxa"/>
              <w:bottom w:w="0" w:type="dxa"/>
              <w:right w:w="108" w:type="dxa"/>
            </w:tcMar>
            <w:vAlign w:val="center"/>
          </w:tcPr>
          <w:p w:rsidR="003C548E" w:rsidRPr="00D31C3E" w:rsidRDefault="003C548E" w:rsidP="00D31C3E">
            <w:pPr>
              <w:suppressAutoHyphens w:val="0"/>
              <w:jc w:val="center"/>
              <w:rPr>
                <w:rFonts w:eastAsia="MS Mincho"/>
                <w:lang w:eastAsia="en-US"/>
              </w:rPr>
            </w:pPr>
          </w:p>
        </w:tc>
      </w:tr>
      <w:tr w:rsidR="008F238D" w:rsidRPr="00255792" w:rsidTr="008F238D">
        <w:trPr>
          <w:trHeight w:val="471"/>
        </w:trPr>
        <w:tc>
          <w:tcPr>
            <w:tcW w:w="9356" w:type="dxa"/>
            <w:gridSpan w:val="5"/>
            <w:vAlign w:val="center"/>
          </w:tcPr>
          <w:p w:rsidR="008F238D" w:rsidRDefault="008F238D" w:rsidP="008F238D">
            <w:pPr>
              <w:suppressAutoHyphens w:val="0"/>
              <w:jc w:val="right"/>
              <w:rPr>
                <w:rFonts w:eastAsia="MS Mincho"/>
                <w:b/>
                <w:lang w:eastAsia="en-US"/>
              </w:rPr>
            </w:pPr>
            <w:r>
              <w:rPr>
                <w:rFonts w:eastAsia="MS Mincho"/>
                <w:b/>
                <w:lang w:eastAsia="en-US"/>
              </w:rPr>
              <w:t>ИТОГО включая НДС</w:t>
            </w:r>
          </w:p>
        </w:tc>
        <w:tc>
          <w:tcPr>
            <w:tcW w:w="992" w:type="dxa"/>
            <w:noWrap/>
            <w:tcMar>
              <w:top w:w="0" w:type="dxa"/>
              <w:left w:w="108" w:type="dxa"/>
              <w:bottom w:w="0" w:type="dxa"/>
              <w:right w:w="108" w:type="dxa"/>
            </w:tcMar>
            <w:vAlign w:val="center"/>
          </w:tcPr>
          <w:p w:rsidR="008F238D" w:rsidRPr="00D31C3E" w:rsidRDefault="008F238D" w:rsidP="00D31C3E">
            <w:pPr>
              <w:suppressAutoHyphens w:val="0"/>
              <w:jc w:val="center"/>
              <w:rPr>
                <w:rFonts w:eastAsia="MS Mincho"/>
                <w:lang w:eastAsia="en-US"/>
              </w:rPr>
            </w:pPr>
          </w:p>
        </w:tc>
      </w:tr>
    </w:tbl>
    <w:p w:rsidR="00D31C3E" w:rsidRPr="00D31C3E" w:rsidRDefault="00D31C3E" w:rsidP="00255792">
      <w:pPr>
        <w:suppressAutoHyphens w:val="0"/>
        <w:ind w:left="426"/>
        <w:rPr>
          <w:rFonts w:eastAsia="MS Mincho"/>
          <w:sz w:val="22"/>
          <w:szCs w:val="22"/>
          <w:lang w:val="en-US" w:eastAsia="en-US"/>
        </w:rPr>
      </w:pPr>
    </w:p>
    <w:p w:rsidR="00D31C3E" w:rsidRPr="00D31C3E" w:rsidRDefault="00D31C3E" w:rsidP="00255792">
      <w:pPr>
        <w:suppressAutoHyphens w:val="0"/>
        <w:ind w:left="426"/>
        <w:rPr>
          <w:rFonts w:eastAsia="MS Mincho"/>
          <w:sz w:val="22"/>
          <w:szCs w:val="22"/>
          <w:lang w:eastAsia="en-US"/>
        </w:rPr>
      </w:pPr>
    </w:p>
    <w:p w:rsidR="00255792" w:rsidRPr="00255792" w:rsidRDefault="00255792" w:rsidP="00255792">
      <w:pPr>
        <w:suppressAutoHyphens w:val="0"/>
        <w:ind w:left="426"/>
        <w:rPr>
          <w:rFonts w:eastAsia="MS Mincho"/>
          <w:sz w:val="22"/>
          <w:szCs w:val="22"/>
          <w:lang w:val="en-US" w:eastAsia="en-US"/>
        </w:rPr>
      </w:pPr>
    </w:p>
    <w:tbl>
      <w:tblPr>
        <w:tblW w:w="9923" w:type="dxa"/>
        <w:jc w:val="center"/>
        <w:tblInd w:w="108" w:type="dxa"/>
        <w:tblLayout w:type="fixed"/>
        <w:tblLook w:val="0000" w:firstRow="0" w:lastRow="0" w:firstColumn="0" w:lastColumn="0" w:noHBand="0" w:noVBand="0"/>
      </w:tblPr>
      <w:tblGrid>
        <w:gridCol w:w="4962"/>
        <w:gridCol w:w="4961"/>
      </w:tblGrid>
      <w:tr w:rsidR="00255792" w:rsidRPr="00255792" w:rsidTr="00255792">
        <w:trPr>
          <w:jc w:val="center"/>
        </w:trPr>
        <w:tc>
          <w:tcPr>
            <w:tcW w:w="4962" w:type="dxa"/>
          </w:tcPr>
          <w:p w:rsidR="00255792" w:rsidRPr="00255792" w:rsidRDefault="00255792" w:rsidP="00255792">
            <w:pPr>
              <w:suppressAutoHyphens w:val="0"/>
              <w:spacing w:before="120" w:after="240"/>
              <w:rPr>
                <w:rFonts w:eastAsia="MS Mincho"/>
                <w:b/>
                <w:lang w:val="en-US" w:eastAsia="en-US"/>
              </w:rPr>
            </w:pPr>
            <w:proofErr w:type="spellStart"/>
            <w:r w:rsidRPr="00255792">
              <w:rPr>
                <w:rFonts w:eastAsia="MS Mincho"/>
                <w:sz w:val="22"/>
                <w:szCs w:val="22"/>
                <w:lang w:val="en-US" w:eastAsia="en-US"/>
              </w:rPr>
              <w:t>Сублицензиат</w:t>
            </w:r>
            <w:proofErr w:type="spellEnd"/>
          </w:p>
        </w:tc>
        <w:tc>
          <w:tcPr>
            <w:tcW w:w="4961" w:type="dxa"/>
          </w:tcPr>
          <w:p w:rsidR="00255792" w:rsidRPr="00255792" w:rsidRDefault="00255792" w:rsidP="00255792">
            <w:pPr>
              <w:suppressAutoHyphens w:val="0"/>
              <w:spacing w:before="120" w:after="240"/>
              <w:rPr>
                <w:rFonts w:eastAsia="MS Mincho"/>
                <w:b/>
                <w:lang w:val="en-US" w:eastAsia="en-US"/>
              </w:rPr>
            </w:pPr>
            <w:proofErr w:type="spellStart"/>
            <w:r w:rsidRPr="00255792">
              <w:rPr>
                <w:rFonts w:eastAsia="MS Mincho"/>
                <w:sz w:val="22"/>
                <w:szCs w:val="22"/>
                <w:lang w:val="en-US" w:eastAsia="en-US"/>
              </w:rPr>
              <w:t>Сублицензиар</w:t>
            </w:r>
            <w:proofErr w:type="spellEnd"/>
          </w:p>
        </w:tc>
      </w:tr>
      <w:tr w:rsidR="00255792" w:rsidRPr="00255792" w:rsidTr="00255792">
        <w:trPr>
          <w:trHeight w:val="80"/>
          <w:jc w:val="center"/>
        </w:trPr>
        <w:tc>
          <w:tcPr>
            <w:tcW w:w="4962" w:type="dxa"/>
          </w:tcPr>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__________    ___________________</w:t>
            </w:r>
          </w:p>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4961" w:type="dxa"/>
          </w:tcPr>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__________    ___________________</w:t>
            </w:r>
          </w:p>
          <w:p w:rsidR="00255792" w:rsidRPr="00255792" w:rsidRDefault="00255792" w:rsidP="00255792">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bl>
    <w:p w:rsidR="000954FB" w:rsidRDefault="000954FB" w:rsidP="000954FB">
      <w:pPr>
        <w:rPr>
          <w:rFonts w:eastAsia="MS Mincho"/>
          <w:b/>
          <w:i/>
          <w:sz w:val="28"/>
          <w:szCs w:val="28"/>
        </w:rPr>
      </w:pPr>
    </w:p>
    <w:sectPr w:rsidR="000954F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84" w:rsidRDefault="00201284">
      <w:r>
        <w:separator/>
      </w:r>
    </w:p>
  </w:endnote>
  <w:endnote w:type="continuationSeparator" w:id="0">
    <w:p w:rsidR="00201284" w:rsidRDefault="0020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7D" w:rsidRDefault="007B2F7D"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B2F7D" w:rsidRDefault="007B2F7D" w:rsidP="00BF6892">
    <w:pPr>
      <w:pStyle w:val="aff"/>
      <w:ind w:right="360"/>
    </w:pPr>
  </w:p>
  <w:p w:rsidR="007B2F7D" w:rsidRDefault="007B2F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7D" w:rsidRDefault="007B2F7D">
    <w:pPr>
      <w:pStyle w:val="aff"/>
      <w:jc w:val="center"/>
    </w:pPr>
  </w:p>
  <w:p w:rsidR="007B2F7D" w:rsidRDefault="007B2F7D"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84" w:rsidRDefault="00201284">
      <w:r>
        <w:separator/>
      </w:r>
    </w:p>
  </w:footnote>
  <w:footnote w:type="continuationSeparator" w:id="0">
    <w:p w:rsidR="00201284" w:rsidRDefault="00201284">
      <w:r>
        <w:continuationSeparator/>
      </w:r>
    </w:p>
  </w:footnote>
  <w:footnote w:id="1">
    <w:p w:rsidR="007B2F7D" w:rsidRPr="00A93897" w:rsidRDefault="007B2F7D" w:rsidP="00255792">
      <w:pPr>
        <w:pStyle w:val="aff0"/>
      </w:pPr>
      <w:r>
        <w:rPr>
          <w:rStyle w:val="af8"/>
        </w:rPr>
        <w:footnoteRef/>
      </w:r>
      <w:r w:rsidRPr="00A93897">
        <w:t xml:space="preserve"> Гарантийные письма, выписки из лицензионных договоров не являются достаточным основанием для подтверждения цепочки </w:t>
      </w:r>
      <w:proofErr w:type="spellStart"/>
      <w:r w:rsidRPr="00A93897">
        <w:t>правообладания</w:t>
      </w:r>
      <w:proofErr w:type="spellEnd"/>
      <w:r w:rsidRPr="00A93897">
        <w:t xml:space="preserve"> неисключительными правами.</w:t>
      </w:r>
    </w:p>
    <w:p w:rsidR="007B2F7D" w:rsidRPr="00A93897" w:rsidRDefault="007B2F7D" w:rsidP="00255792">
      <w:pPr>
        <w:pStyle w:val="aff0"/>
        <w:ind w:left="-142" w:firstLine="142"/>
      </w:pPr>
    </w:p>
  </w:footnote>
  <w:footnote w:id="2">
    <w:p w:rsidR="007B2F7D" w:rsidRPr="00B7530A" w:rsidRDefault="007B2F7D" w:rsidP="00255792">
      <w:pPr>
        <w:pStyle w:val="aff0"/>
      </w:pPr>
      <w:r>
        <w:rPr>
          <w:rStyle w:val="af8"/>
        </w:rPr>
        <w:footnoteRef/>
      </w:r>
      <w:r w:rsidRPr="00B7530A">
        <w:t xml:space="preserve"> </w:t>
      </w:r>
      <w:r>
        <w:t>В данном пункте может быть прописан иной срок передачи прав на использование Программ. Срок передачи прав на использование Программ, указанный в данном пункте Договора не должен превышать срока передачи прав на использование Программ, указанного в Лицензионном договоре.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7D" w:rsidRDefault="007B2F7D">
    <w:pPr>
      <w:pStyle w:val="afd"/>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2F7D" w:rsidRDefault="007B2F7D">
    <w:pPr>
      <w:pStyle w:val="a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7D" w:rsidRDefault="007B2F7D">
    <w:pPr>
      <w:pStyle w:val="afd"/>
      <w:jc w:val="center"/>
    </w:pPr>
    <w:r>
      <w:fldChar w:fldCharType="begin"/>
    </w:r>
    <w:r>
      <w:instrText xml:space="preserve"> PAGE   \* MERGEFORMAT </w:instrText>
    </w:r>
    <w:r>
      <w:fldChar w:fldCharType="separate"/>
    </w:r>
    <w:r w:rsidR="00E76316">
      <w:rPr>
        <w:noProof/>
      </w:rPr>
      <w:t>28</w:t>
    </w:r>
    <w:r>
      <w:fldChar w:fldCharType="end"/>
    </w:r>
  </w:p>
  <w:p w:rsidR="007B2F7D" w:rsidRDefault="007B2F7D">
    <w:pPr>
      <w:pStyle w:val="a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7D" w:rsidRDefault="007B2F7D">
    <w:pPr>
      <w:pStyle w:val="afd"/>
      <w:jc w:val="center"/>
    </w:pPr>
    <w:r>
      <w:fldChar w:fldCharType="begin"/>
    </w:r>
    <w:r>
      <w:instrText xml:space="preserve"> PAGE   \* MERGEFORMAT </w:instrText>
    </w:r>
    <w:r>
      <w:fldChar w:fldCharType="separate"/>
    </w:r>
    <w:r>
      <w:rPr>
        <w:noProof/>
      </w:rPr>
      <w:t>44</w:t>
    </w:r>
    <w:r>
      <w:rPr>
        <w:noProof/>
      </w:rPr>
      <w:fldChar w:fldCharType="end"/>
    </w:r>
  </w:p>
  <w:p w:rsidR="007B2F7D" w:rsidRDefault="007B2F7D">
    <w:pPr>
      <w:pStyle w:val="afd"/>
    </w:pPr>
  </w:p>
  <w:p w:rsidR="007B2F7D" w:rsidRDefault="007B2F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CECDE8"/>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D7F6F14"/>
    <w:multiLevelType w:val="multilevel"/>
    <w:tmpl w:val="941C7564"/>
    <w:lvl w:ilvl="0">
      <w:start w:val="1"/>
      <w:numFmt w:val="lowerLetter"/>
      <w:lvlText w:val="%1."/>
      <w:lvlJc w:val="left"/>
      <w:pPr>
        <w:ind w:left="675" w:hanging="675"/>
      </w:pPr>
      <w:rPr>
        <w:rFonts w:hint="default"/>
        <w:b/>
        <w:i/>
      </w:rPr>
    </w:lvl>
    <w:lvl w:ilvl="1">
      <w:start w:val="2"/>
      <w:numFmt w:val="decimal"/>
      <w:lvlText w:val="4.1.%2"/>
      <w:lvlJc w:val="left"/>
      <w:pPr>
        <w:ind w:left="1288" w:hanging="720"/>
      </w:pPr>
      <w:rPr>
        <w:rFonts w:hint="default"/>
        <w:b w:val="0"/>
        <w:i w:val="0"/>
        <w:sz w:val="28"/>
        <w:szCs w:val="28"/>
        <w:lang w:val="en-US"/>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8">
    <w:nsid w:val="0EA45424"/>
    <w:multiLevelType w:val="multilevel"/>
    <w:tmpl w:val="C840FB6C"/>
    <w:lvl w:ilvl="0">
      <w:start w:val="1"/>
      <w:numFmt w:val="lowerLetter"/>
      <w:lvlText w:val="%1."/>
      <w:lvlJc w:val="left"/>
      <w:pPr>
        <w:ind w:left="675" w:hanging="675"/>
      </w:pPr>
      <w:rPr>
        <w:rFonts w:hint="default"/>
        <w:b/>
        <w:i/>
      </w:rPr>
    </w:lvl>
    <w:lvl w:ilvl="1">
      <w:start w:val="2"/>
      <w:numFmt w:val="decimal"/>
      <w:lvlText w:val="4.2.%2"/>
      <w:lvlJc w:val="left"/>
      <w:pPr>
        <w:ind w:left="1288" w:hanging="720"/>
      </w:pPr>
      <w:rPr>
        <w:rFonts w:hint="default"/>
        <w:b w:val="0"/>
        <w:i w:val="0"/>
        <w:sz w:val="28"/>
        <w:szCs w:val="28"/>
        <w:lang w:val="en-US"/>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9">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AAC5E86"/>
    <w:multiLevelType w:val="multilevel"/>
    <w:tmpl w:val="37AE9120"/>
    <w:lvl w:ilvl="0">
      <w:start w:val="1"/>
      <w:numFmt w:val="lowerLetter"/>
      <w:lvlText w:val="%1."/>
      <w:lvlJc w:val="left"/>
      <w:pPr>
        <w:ind w:left="675" w:hanging="675"/>
      </w:pPr>
      <w:rPr>
        <w:rFonts w:hint="default"/>
        <w:b/>
        <w:i/>
      </w:rPr>
    </w:lvl>
    <w:lvl w:ilvl="1">
      <w:start w:val="2"/>
      <w:numFmt w:val="decimal"/>
      <w:lvlText w:val="4.2.%2"/>
      <w:lvlJc w:val="left"/>
      <w:pPr>
        <w:ind w:left="1288" w:hanging="720"/>
      </w:pPr>
      <w:rPr>
        <w:rFonts w:hint="default"/>
        <w:b w:val="0"/>
        <w:i w:val="0"/>
        <w:sz w:val="28"/>
        <w:szCs w:val="28"/>
        <w:lang w:val="en-US"/>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F763BC"/>
    <w:multiLevelType w:val="hybridMultilevel"/>
    <w:tmpl w:val="6CD6CB4E"/>
    <w:lvl w:ilvl="0" w:tplc="4294AA50">
      <w:start w:val="1"/>
      <w:numFmt w:val="decimal"/>
      <w:lvlText w:val="4.%1.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3B1769"/>
    <w:multiLevelType w:val="multilevel"/>
    <w:tmpl w:val="8964340C"/>
    <w:lvl w:ilvl="0">
      <w:start w:val="12"/>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3B487E75"/>
    <w:multiLevelType w:val="multilevel"/>
    <w:tmpl w:val="6D5AA12A"/>
    <w:lvl w:ilvl="0">
      <w:start w:val="1"/>
      <w:numFmt w:val="lowerLetter"/>
      <w:lvlText w:val="%1."/>
      <w:lvlJc w:val="left"/>
      <w:pPr>
        <w:ind w:left="675" w:hanging="675"/>
      </w:pPr>
      <w:rPr>
        <w:rFonts w:hint="default"/>
        <w:b/>
        <w:i/>
      </w:rPr>
    </w:lvl>
    <w:lvl w:ilvl="1">
      <w:start w:val="2"/>
      <w:numFmt w:val="decimal"/>
      <w:lvlText w:val="4.1.%2"/>
      <w:lvlJc w:val="left"/>
      <w:pPr>
        <w:ind w:left="1288" w:hanging="720"/>
      </w:pPr>
      <w:rPr>
        <w:rFonts w:hint="default"/>
        <w:b w:val="0"/>
        <w:i w:val="0"/>
        <w:sz w:val="28"/>
        <w:szCs w:val="28"/>
        <w:lang w:val="en-US"/>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CC2D79"/>
    <w:multiLevelType w:val="multilevel"/>
    <w:tmpl w:val="B2CA87E0"/>
    <w:lvl w:ilvl="0">
      <w:start w:val="1"/>
      <w:numFmt w:val="lowerLetter"/>
      <w:lvlText w:val="%1."/>
      <w:lvlJc w:val="left"/>
      <w:pPr>
        <w:ind w:left="675" w:hanging="675"/>
      </w:pPr>
      <w:rPr>
        <w:rFonts w:hint="default"/>
        <w:b/>
        <w:i/>
      </w:rPr>
    </w:lvl>
    <w:lvl w:ilvl="1">
      <w:start w:val="2"/>
      <w:numFmt w:val="decimal"/>
      <w:lvlText w:val="4.1.%2"/>
      <w:lvlJc w:val="left"/>
      <w:pPr>
        <w:ind w:left="1288" w:hanging="720"/>
      </w:pPr>
      <w:rPr>
        <w:rFonts w:hint="default"/>
        <w:b w:val="0"/>
        <w:i w:val="0"/>
        <w:sz w:val="28"/>
        <w:szCs w:val="28"/>
        <w:lang w:val="en-US"/>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7">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8">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9">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2">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E950A3E"/>
    <w:multiLevelType w:val="hybridMultilevel"/>
    <w:tmpl w:val="91120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705134C1"/>
    <w:multiLevelType w:val="hybridMultilevel"/>
    <w:tmpl w:val="91120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6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D05E9F"/>
    <w:multiLevelType w:val="hybridMultilevel"/>
    <w:tmpl w:val="9BFEE4F4"/>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FFB0A79"/>
    <w:multiLevelType w:val="multilevel"/>
    <w:tmpl w:val="AD3EC316"/>
    <w:lvl w:ilvl="0">
      <w:start w:val="1"/>
      <w:numFmt w:val="lowerLetter"/>
      <w:lvlText w:val="%1."/>
      <w:lvlJc w:val="left"/>
      <w:pPr>
        <w:ind w:left="675" w:hanging="675"/>
      </w:pPr>
      <w:rPr>
        <w:rFonts w:hint="default"/>
        <w:b/>
        <w:i/>
      </w:rPr>
    </w:lvl>
    <w:lvl w:ilvl="1">
      <w:start w:val="2"/>
      <w:numFmt w:val="decimal"/>
      <w:lvlText w:val="4.2.%2"/>
      <w:lvlJc w:val="left"/>
      <w:pPr>
        <w:ind w:left="1288" w:hanging="720"/>
      </w:pPr>
      <w:rPr>
        <w:rFonts w:hint="default"/>
        <w:b w:val="0"/>
        <w:i w:val="0"/>
        <w:sz w:val="28"/>
        <w:szCs w:val="28"/>
        <w:lang w:val="en-US"/>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60"/>
  </w:num>
  <w:num w:numId="10">
    <w:abstractNumId w:val="30"/>
  </w:num>
  <w:num w:numId="11">
    <w:abstractNumId w:val="44"/>
  </w:num>
  <w:num w:numId="12">
    <w:abstractNumId w:val="43"/>
  </w:num>
  <w:num w:numId="13">
    <w:abstractNumId w:val="25"/>
  </w:num>
  <w:num w:numId="14">
    <w:abstractNumId w:val="40"/>
  </w:num>
  <w:num w:numId="15">
    <w:abstractNumId w:val="53"/>
  </w:num>
  <w:num w:numId="16">
    <w:abstractNumId w:val="42"/>
  </w:num>
  <w:num w:numId="17">
    <w:abstractNumId w:val="55"/>
  </w:num>
  <w:num w:numId="18">
    <w:abstractNumId w:val="32"/>
  </w:num>
  <w:num w:numId="19">
    <w:abstractNumId w:val="36"/>
  </w:num>
  <w:num w:numId="20">
    <w:abstractNumId w:val="62"/>
  </w:num>
  <w:num w:numId="21">
    <w:abstractNumId w:val="39"/>
  </w:num>
  <w:num w:numId="22">
    <w:abstractNumId w:val="41"/>
  </w:num>
  <w:num w:numId="23">
    <w:abstractNumId w:val="26"/>
  </w:num>
  <w:num w:numId="24">
    <w:abstractNumId w:val="54"/>
  </w:num>
  <w:num w:numId="25">
    <w:abstractNumId w:val="33"/>
  </w:num>
  <w:num w:numId="26">
    <w:abstractNumId w:val="38"/>
  </w:num>
  <w:num w:numId="27">
    <w:abstractNumId w:val="59"/>
  </w:num>
  <w:num w:numId="28">
    <w:abstractNumId w:val="0"/>
  </w:num>
  <w:num w:numId="29">
    <w:abstractNumId w:val="24"/>
  </w:num>
  <w:num w:numId="30">
    <w:abstractNumId w:val="45"/>
  </w:num>
  <w:num w:numId="31">
    <w:abstractNumId w:val="49"/>
  </w:num>
  <w:num w:numId="32">
    <w:abstractNumId w:val="35"/>
  </w:num>
  <w:num w:numId="33">
    <w:abstractNumId w:val="58"/>
  </w:num>
  <w:num w:numId="34">
    <w:abstractNumId w:val="48"/>
  </w:num>
  <w:num w:numId="35">
    <w:abstractNumId w:val="29"/>
  </w:num>
  <w:num w:numId="36">
    <w:abstractNumId w:val="34"/>
  </w:num>
  <w:num w:numId="37">
    <w:abstractNumId w:val="52"/>
  </w:num>
  <w:num w:numId="38">
    <w:abstractNumId w:val="47"/>
  </w:num>
  <w:num w:numId="39">
    <w:abstractNumId w:val="51"/>
  </w:num>
  <w:num w:numId="40">
    <w:abstractNumId w:val="61"/>
  </w:num>
  <w:num w:numId="41">
    <w:abstractNumId w:val="50"/>
  </w:num>
  <w:num w:numId="42">
    <w:abstractNumId w:val="37"/>
  </w:num>
  <w:num w:numId="43">
    <w:abstractNumId w:val="63"/>
  </w:num>
  <w:num w:numId="44">
    <w:abstractNumId w:val="57"/>
  </w:num>
  <w:num w:numId="45">
    <w:abstractNumId w:val="27"/>
  </w:num>
  <w:num w:numId="46">
    <w:abstractNumId w:val="46"/>
  </w:num>
  <w:num w:numId="47">
    <w:abstractNumId w:val="28"/>
  </w:num>
  <w:num w:numId="48">
    <w:abstractNumId w:val="31"/>
  </w:num>
  <w:num w:numId="49">
    <w:abstractNumId w:val="6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1727A"/>
    <w:rsid w:val="0002038C"/>
    <w:rsid w:val="000224FB"/>
    <w:rsid w:val="000236C9"/>
    <w:rsid w:val="000238D7"/>
    <w:rsid w:val="0002418A"/>
    <w:rsid w:val="000306B4"/>
    <w:rsid w:val="00030833"/>
    <w:rsid w:val="00033D48"/>
    <w:rsid w:val="000374AB"/>
    <w:rsid w:val="000454C8"/>
    <w:rsid w:val="000476E3"/>
    <w:rsid w:val="00051B05"/>
    <w:rsid w:val="0005366B"/>
    <w:rsid w:val="00053A68"/>
    <w:rsid w:val="000557B3"/>
    <w:rsid w:val="000626C8"/>
    <w:rsid w:val="00066769"/>
    <w:rsid w:val="000676B3"/>
    <w:rsid w:val="00067DAA"/>
    <w:rsid w:val="00067F7F"/>
    <w:rsid w:val="000728C1"/>
    <w:rsid w:val="00076F66"/>
    <w:rsid w:val="00077269"/>
    <w:rsid w:val="00083039"/>
    <w:rsid w:val="000846BC"/>
    <w:rsid w:val="0009167D"/>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4113"/>
    <w:rsid w:val="000E5B2C"/>
    <w:rsid w:val="000E5BB8"/>
    <w:rsid w:val="000E78CA"/>
    <w:rsid w:val="000F1048"/>
    <w:rsid w:val="00102C12"/>
    <w:rsid w:val="00106015"/>
    <w:rsid w:val="00107C51"/>
    <w:rsid w:val="001103F7"/>
    <w:rsid w:val="001122C1"/>
    <w:rsid w:val="001129C5"/>
    <w:rsid w:val="00116BFD"/>
    <w:rsid w:val="001174EB"/>
    <w:rsid w:val="00120404"/>
    <w:rsid w:val="0012105E"/>
    <w:rsid w:val="00122183"/>
    <w:rsid w:val="00122FC8"/>
    <w:rsid w:val="001242D3"/>
    <w:rsid w:val="0012610C"/>
    <w:rsid w:val="00127403"/>
    <w:rsid w:val="001346E7"/>
    <w:rsid w:val="00135004"/>
    <w:rsid w:val="00137307"/>
    <w:rsid w:val="00147121"/>
    <w:rsid w:val="00147709"/>
    <w:rsid w:val="00150B2F"/>
    <w:rsid w:val="00160A62"/>
    <w:rsid w:val="00163FF9"/>
    <w:rsid w:val="00164D0C"/>
    <w:rsid w:val="0016528F"/>
    <w:rsid w:val="00167626"/>
    <w:rsid w:val="00171FEC"/>
    <w:rsid w:val="00173319"/>
    <w:rsid w:val="001749AE"/>
    <w:rsid w:val="00174FFE"/>
    <w:rsid w:val="00175830"/>
    <w:rsid w:val="00175A7B"/>
    <w:rsid w:val="00177D5C"/>
    <w:rsid w:val="001837F3"/>
    <w:rsid w:val="0018682A"/>
    <w:rsid w:val="00187F8A"/>
    <w:rsid w:val="0019143F"/>
    <w:rsid w:val="0019760E"/>
    <w:rsid w:val="001A0C36"/>
    <w:rsid w:val="001A544E"/>
    <w:rsid w:val="001A619A"/>
    <w:rsid w:val="001A61AB"/>
    <w:rsid w:val="001B0A66"/>
    <w:rsid w:val="001B150C"/>
    <w:rsid w:val="001B34E4"/>
    <w:rsid w:val="001B5653"/>
    <w:rsid w:val="001C08FD"/>
    <w:rsid w:val="001C5E62"/>
    <w:rsid w:val="001C6E7F"/>
    <w:rsid w:val="001C75ED"/>
    <w:rsid w:val="001D0D58"/>
    <w:rsid w:val="001E3E36"/>
    <w:rsid w:val="001E639D"/>
    <w:rsid w:val="001E6511"/>
    <w:rsid w:val="001E6E80"/>
    <w:rsid w:val="001F21DA"/>
    <w:rsid w:val="001F2F0D"/>
    <w:rsid w:val="001F32B2"/>
    <w:rsid w:val="001F4632"/>
    <w:rsid w:val="001F53E8"/>
    <w:rsid w:val="001F604B"/>
    <w:rsid w:val="001F61C9"/>
    <w:rsid w:val="001F6498"/>
    <w:rsid w:val="00201284"/>
    <w:rsid w:val="00201D27"/>
    <w:rsid w:val="002023AF"/>
    <w:rsid w:val="0020341D"/>
    <w:rsid w:val="00214105"/>
    <w:rsid w:val="00216C08"/>
    <w:rsid w:val="00217FCD"/>
    <w:rsid w:val="002205DD"/>
    <w:rsid w:val="00221BE8"/>
    <w:rsid w:val="00222125"/>
    <w:rsid w:val="00222142"/>
    <w:rsid w:val="0022672E"/>
    <w:rsid w:val="00231822"/>
    <w:rsid w:val="002326E3"/>
    <w:rsid w:val="002376E6"/>
    <w:rsid w:val="002378E3"/>
    <w:rsid w:val="002379A3"/>
    <w:rsid w:val="00237EE7"/>
    <w:rsid w:val="002410DF"/>
    <w:rsid w:val="00243F0F"/>
    <w:rsid w:val="00244FCC"/>
    <w:rsid w:val="00255792"/>
    <w:rsid w:val="00257F85"/>
    <w:rsid w:val="00261326"/>
    <w:rsid w:val="00263C90"/>
    <w:rsid w:val="00265B2B"/>
    <w:rsid w:val="00267AAB"/>
    <w:rsid w:val="00267B69"/>
    <w:rsid w:val="0027585A"/>
    <w:rsid w:val="00277A7F"/>
    <w:rsid w:val="0028168C"/>
    <w:rsid w:val="00282B03"/>
    <w:rsid w:val="00286541"/>
    <w:rsid w:val="00287B69"/>
    <w:rsid w:val="00287C85"/>
    <w:rsid w:val="002910EA"/>
    <w:rsid w:val="00291899"/>
    <w:rsid w:val="002A1180"/>
    <w:rsid w:val="002A138A"/>
    <w:rsid w:val="002A1D5F"/>
    <w:rsid w:val="002A2796"/>
    <w:rsid w:val="002A4D3C"/>
    <w:rsid w:val="002A7035"/>
    <w:rsid w:val="002A71D9"/>
    <w:rsid w:val="002B02C8"/>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06B"/>
    <w:rsid w:val="003A0695"/>
    <w:rsid w:val="003B5C95"/>
    <w:rsid w:val="003C30F3"/>
    <w:rsid w:val="003C34D2"/>
    <w:rsid w:val="003C548E"/>
    <w:rsid w:val="003D2759"/>
    <w:rsid w:val="003D3596"/>
    <w:rsid w:val="003E2C12"/>
    <w:rsid w:val="003E4FE0"/>
    <w:rsid w:val="003F1613"/>
    <w:rsid w:val="003F31F2"/>
    <w:rsid w:val="003F50AD"/>
    <w:rsid w:val="003F5822"/>
    <w:rsid w:val="003F66FC"/>
    <w:rsid w:val="003F6D26"/>
    <w:rsid w:val="00401B82"/>
    <w:rsid w:val="00402A5C"/>
    <w:rsid w:val="00403948"/>
    <w:rsid w:val="00406902"/>
    <w:rsid w:val="00410B56"/>
    <w:rsid w:val="0041163C"/>
    <w:rsid w:val="00412423"/>
    <w:rsid w:val="004224C0"/>
    <w:rsid w:val="004272B0"/>
    <w:rsid w:val="004304BA"/>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19DB"/>
    <w:rsid w:val="004A25C0"/>
    <w:rsid w:val="004A25F0"/>
    <w:rsid w:val="004A3077"/>
    <w:rsid w:val="004A3522"/>
    <w:rsid w:val="004B4112"/>
    <w:rsid w:val="004B54CE"/>
    <w:rsid w:val="004B6190"/>
    <w:rsid w:val="004C0A7F"/>
    <w:rsid w:val="004C2235"/>
    <w:rsid w:val="004C7528"/>
    <w:rsid w:val="004D4FA2"/>
    <w:rsid w:val="004D6625"/>
    <w:rsid w:val="004D6F94"/>
    <w:rsid w:val="004E3371"/>
    <w:rsid w:val="004E3757"/>
    <w:rsid w:val="004E7DA4"/>
    <w:rsid w:val="004F10A3"/>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3BE2"/>
    <w:rsid w:val="00544668"/>
    <w:rsid w:val="005508EC"/>
    <w:rsid w:val="00551655"/>
    <w:rsid w:val="00555CB1"/>
    <w:rsid w:val="00560EC4"/>
    <w:rsid w:val="00565202"/>
    <w:rsid w:val="00566EC3"/>
    <w:rsid w:val="005712DF"/>
    <w:rsid w:val="005716FC"/>
    <w:rsid w:val="00571D62"/>
    <w:rsid w:val="00572C10"/>
    <w:rsid w:val="00580448"/>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2DE3"/>
    <w:rsid w:val="005F5708"/>
    <w:rsid w:val="005F5726"/>
    <w:rsid w:val="006006A1"/>
    <w:rsid w:val="006024C7"/>
    <w:rsid w:val="00602BF7"/>
    <w:rsid w:val="00613848"/>
    <w:rsid w:val="00613DD7"/>
    <w:rsid w:val="006141C3"/>
    <w:rsid w:val="0061472E"/>
    <w:rsid w:val="006160F1"/>
    <w:rsid w:val="006164CD"/>
    <w:rsid w:val="006176F4"/>
    <w:rsid w:val="00623585"/>
    <w:rsid w:val="0062649B"/>
    <w:rsid w:val="00627696"/>
    <w:rsid w:val="0062799A"/>
    <w:rsid w:val="00630036"/>
    <w:rsid w:val="006309B5"/>
    <w:rsid w:val="00631015"/>
    <w:rsid w:val="0063196D"/>
    <w:rsid w:val="00633831"/>
    <w:rsid w:val="00633C15"/>
    <w:rsid w:val="00634468"/>
    <w:rsid w:val="006361EC"/>
    <w:rsid w:val="00636C37"/>
    <w:rsid w:val="006400A0"/>
    <w:rsid w:val="006401A0"/>
    <w:rsid w:val="006402DD"/>
    <w:rsid w:val="0064064F"/>
    <w:rsid w:val="006463DA"/>
    <w:rsid w:val="0065657D"/>
    <w:rsid w:val="006575DD"/>
    <w:rsid w:val="00663640"/>
    <w:rsid w:val="00663AF0"/>
    <w:rsid w:val="00664449"/>
    <w:rsid w:val="006658EC"/>
    <w:rsid w:val="00670FD8"/>
    <w:rsid w:val="00674404"/>
    <w:rsid w:val="00677552"/>
    <w:rsid w:val="00684227"/>
    <w:rsid w:val="0069004B"/>
    <w:rsid w:val="00690B2B"/>
    <w:rsid w:val="006968E4"/>
    <w:rsid w:val="00697F59"/>
    <w:rsid w:val="006A1CB3"/>
    <w:rsid w:val="006A6E08"/>
    <w:rsid w:val="006B3895"/>
    <w:rsid w:val="006B3BD2"/>
    <w:rsid w:val="006B5B65"/>
    <w:rsid w:val="006B7802"/>
    <w:rsid w:val="006C0A52"/>
    <w:rsid w:val="006C32B9"/>
    <w:rsid w:val="006C3A69"/>
    <w:rsid w:val="006C47AB"/>
    <w:rsid w:val="006C4984"/>
    <w:rsid w:val="006C523E"/>
    <w:rsid w:val="006C60C3"/>
    <w:rsid w:val="006C7DC1"/>
    <w:rsid w:val="006D150B"/>
    <w:rsid w:val="006D3659"/>
    <w:rsid w:val="006D5707"/>
    <w:rsid w:val="006D75D9"/>
    <w:rsid w:val="006E08A0"/>
    <w:rsid w:val="006E4289"/>
    <w:rsid w:val="006E67B8"/>
    <w:rsid w:val="006E7589"/>
    <w:rsid w:val="006F1466"/>
    <w:rsid w:val="006F3F9D"/>
    <w:rsid w:val="006F4522"/>
    <w:rsid w:val="006F54F8"/>
    <w:rsid w:val="00700446"/>
    <w:rsid w:val="007046B2"/>
    <w:rsid w:val="007063B2"/>
    <w:rsid w:val="00706C8C"/>
    <w:rsid w:val="00711210"/>
    <w:rsid w:val="00717EF9"/>
    <w:rsid w:val="0072064C"/>
    <w:rsid w:val="00722AFD"/>
    <w:rsid w:val="00723E5E"/>
    <w:rsid w:val="00725483"/>
    <w:rsid w:val="0072632D"/>
    <w:rsid w:val="00726801"/>
    <w:rsid w:val="00727B51"/>
    <w:rsid w:val="00727D3C"/>
    <w:rsid w:val="00730FED"/>
    <w:rsid w:val="0073220C"/>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2F7D"/>
    <w:rsid w:val="007B36CE"/>
    <w:rsid w:val="007B4040"/>
    <w:rsid w:val="007C1052"/>
    <w:rsid w:val="007C4BAF"/>
    <w:rsid w:val="007C51E1"/>
    <w:rsid w:val="007D00C3"/>
    <w:rsid w:val="007D11F6"/>
    <w:rsid w:val="007D1AF4"/>
    <w:rsid w:val="007D205E"/>
    <w:rsid w:val="007D4960"/>
    <w:rsid w:val="007D50EE"/>
    <w:rsid w:val="007D6548"/>
    <w:rsid w:val="007D6BE4"/>
    <w:rsid w:val="007E02D5"/>
    <w:rsid w:val="007E34AB"/>
    <w:rsid w:val="007E48BC"/>
    <w:rsid w:val="007E5B81"/>
    <w:rsid w:val="007F2CD9"/>
    <w:rsid w:val="007F6D5C"/>
    <w:rsid w:val="007F79B1"/>
    <w:rsid w:val="008035D3"/>
    <w:rsid w:val="00804946"/>
    <w:rsid w:val="00805082"/>
    <w:rsid w:val="008055C8"/>
    <w:rsid w:val="00806AAF"/>
    <w:rsid w:val="008075B1"/>
    <w:rsid w:val="00812285"/>
    <w:rsid w:val="00816DAF"/>
    <w:rsid w:val="00822BD7"/>
    <w:rsid w:val="00824AB9"/>
    <w:rsid w:val="008314C4"/>
    <w:rsid w:val="00834269"/>
    <w:rsid w:val="00834551"/>
    <w:rsid w:val="00834A50"/>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360F"/>
    <w:rsid w:val="008A66CB"/>
    <w:rsid w:val="008B23BC"/>
    <w:rsid w:val="008B6573"/>
    <w:rsid w:val="008B7A42"/>
    <w:rsid w:val="008C1BC9"/>
    <w:rsid w:val="008C4183"/>
    <w:rsid w:val="008D1FAC"/>
    <w:rsid w:val="008D2549"/>
    <w:rsid w:val="008D2C2E"/>
    <w:rsid w:val="008D2E20"/>
    <w:rsid w:val="008D31F1"/>
    <w:rsid w:val="008D67F8"/>
    <w:rsid w:val="008D7895"/>
    <w:rsid w:val="008E22A1"/>
    <w:rsid w:val="008E5FFE"/>
    <w:rsid w:val="008E60E5"/>
    <w:rsid w:val="008F03D0"/>
    <w:rsid w:val="008F238D"/>
    <w:rsid w:val="008F2FFC"/>
    <w:rsid w:val="008F5575"/>
    <w:rsid w:val="008F79FA"/>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36A7"/>
    <w:rsid w:val="00977DD3"/>
    <w:rsid w:val="00977ED3"/>
    <w:rsid w:val="0098086B"/>
    <w:rsid w:val="00982C6F"/>
    <w:rsid w:val="009830CC"/>
    <w:rsid w:val="00983E52"/>
    <w:rsid w:val="0098468A"/>
    <w:rsid w:val="0098473B"/>
    <w:rsid w:val="0098627F"/>
    <w:rsid w:val="00987E36"/>
    <w:rsid w:val="0099130D"/>
    <w:rsid w:val="00991BDD"/>
    <w:rsid w:val="00991DEB"/>
    <w:rsid w:val="00997B7D"/>
    <w:rsid w:val="009A1114"/>
    <w:rsid w:val="009A4FB3"/>
    <w:rsid w:val="009A7117"/>
    <w:rsid w:val="009A7C6C"/>
    <w:rsid w:val="009B006E"/>
    <w:rsid w:val="009B0A27"/>
    <w:rsid w:val="009B14E3"/>
    <w:rsid w:val="009B347A"/>
    <w:rsid w:val="009B66AE"/>
    <w:rsid w:val="009C15AA"/>
    <w:rsid w:val="009C1C7A"/>
    <w:rsid w:val="009C211A"/>
    <w:rsid w:val="009C54F8"/>
    <w:rsid w:val="009D3A40"/>
    <w:rsid w:val="009D48D6"/>
    <w:rsid w:val="009D5B97"/>
    <w:rsid w:val="009E64D8"/>
    <w:rsid w:val="009F03F9"/>
    <w:rsid w:val="009F49F3"/>
    <w:rsid w:val="009F7E18"/>
    <w:rsid w:val="009F7EC5"/>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5411"/>
    <w:rsid w:val="00A364BF"/>
    <w:rsid w:val="00A4055F"/>
    <w:rsid w:val="00A44559"/>
    <w:rsid w:val="00A517C7"/>
    <w:rsid w:val="00A530AA"/>
    <w:rsid w:val="00A543C0"/>
    <w:rsid w:val="00A6044C"/>
    <w:rsid w:val="00A6079A"/>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0B59"/>
    <w:rsid w:val="00AD18C4"/>
    <w:rsid w:val="00AD6187"/>
    <w:rsid w:val="00AD6738"/>
    <w:rsid w:val="00AD7F11"/>
    <w:rsid w:val="00AE2756"/>
    <w:rsid w:val="00AE34DD"/>
    <w:rsid w:val="00AE4B56"/>
    <w:rsid w:val="00AE660B"/>
    <w:rsid w:val="00AF1D35"/>
    <w:rsid w:val="00AF2F62"/>
    <w:rsid w:val="00AF37A9"/>
    <w:rsid w:val="00AF6ABE"/>
    <w:rsid w:val="00B02654"/>
    <w:rsid w:val="00B129CC"/>
    <w:rsid w:val="00B152B6"/>
    <w:rsid w:val="00B20C51"/>
    <w:rsid w:val="00B22346"/>
    <w:rsid w:val="00B24553"/>
    <w:rsid w:val="00B25998"/>
    <w:rsid w:val="00B26033"/>
    <w:rsid w:val="00B307E2"/>
    <w:rsid w:val="00B31747"/>
    <w:rsid w:val="00B346F5"/>
    <w:rsid w:val="00B36E7C"/>
    <w:rsid w:val="00B4382C"/>
    <w:rsid w:val="00B4765F"/>
    <w:rsid w:val="00B5040A"/>
    <w:rsid w:val="00B50E80"/>
    <w:rsid w:val="00B51C2D"/>
    <w:rsid w:val="00B52CCB"/>
    <w:rsid w:val="00B540DE"/>
    <w:rsid w:val="00B54542"/>
    <w:rsid w:val="00B55C29"/>
    <w:rsid w:val="00B55D6A"/>
    <w:rsid w:val="00B55D85"/>
    <w:rsid w:val="00B55FE0"/>
    <w:rsid w:val="00B63D9F"/>
    <w:rsid w:val="00B654BE"/>
    <w:rsid w:val="00B7520F"/>
    <w:rsid w:val="00B75801"/>
    <w:rsid w:val="00B81880"/>
    <w:rsid w:val="00B8251B"/>
    <w:rsid w:val="00B83E48"/>
    <w:rsid w:val="00B924BD"/>
    <w:rsid w:val="00B938CD"/>
    <w:rsid w:val="00B93D37"/>
    <w:rsid w:val="00BB00D0"/>
    <w:rsid w:val="00BB21E3"/>
    <w:rsid w:val="00BB2EF5"/>
    <w:rsid w:val="00BB3C30"/>
    <w:rsid w:val="00BB5B51"/>
    <w:rsid w:val="00BB7174"/>
    <w:rsid w:val="00BC1922"/>
    <w:rsid w:val="00BC2AC5"/>
    <w:rsid w:val="00BD1E59"/>
    <w:rsid w:val="00BD4D34"/>
    <w:rsid w:val="00BD59BC"/>
    <w:rsid w:val="00BD5B44"/>
    <w:rsid w:val="00BD64C9"/>
    <w:rsid w:val="00BE06D9"/>
    <w:rsid w:val="00BE32BA"/>
    <w:rsid w:val="00BF5C0A"/>
    <w:rsid w:val="00BF6892"/>
    <w:rsid w:val="00C021E3"/>
    <w:rsid w:val="00C10D06"/>
    <w:rsid w:val="00C1271A"/>
    <w:rsid w:val="00C12B93"/>
    <w:rsid w:val="00C13A71"/>
    <w:rsid w:val="00C159C6"/>
    <w:rsid w:val="00C15C57"/>
    <w:rsid w:val="00C16C83"/>
    <w:rsid w:val="00C203C7"/>
    <w:rsid w:val="00C264D5"/>
    <w:rsid w:val="00C2793E"/>
    <w:rsid w:val="00C318D3"/>
    <w:rsid w:val="00C3191F"/>
    <w:rsid w:val="00C324AA"/>
    <w:rsid w:val="00C35525"/>
    <w:rsid w:val="00C3633B"/>
    <w:rsid w:val="00C43BD6"/>
    <w:rsid w:val="00C43F0F"/>
    <w:rsid w:val="00C46D25"/>
    <w:rsid w:val="00C51709"/>
    <w:rsid w:val="00C538D2"/>
    <w:rsid w:val="00C53C3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2183"/>
    <w:rsid w:val="00CB383D"/>
    <w:rsid w:val="00CB5E99"/>
    <w:rsid w:val="00CB6258"/>
    <w:rsid w:val="00CC353E"/>
    <w:rsid w:val="00CC4D0D"/>
    <w:rsid w:val="00CD0279"/>
    <w:rsid w:val="00CD0F32"/>
    <w:rsid w:val="00CD19B8"/>
    <w:rsid w:val="00CD3632"/>
    <w:rsid w:val="00CD4F5B"/>
    <w:rsid w:val="00CD64FD"/>
    <w:rsid w:val="00CE3135"/>
    <w:rsid w:val="00CE5F9F"/>
    <w:rsid w:val="00CE7EB4"/>
    <w:rsid w:val="00CF311F"/>
    <w:rsid w:val="00CF3DA1"/>
    <w:rsid w:val="00D01C16"/>
    <w:rsid w:val="00D05B8B"/>
    <w:rsid w:val="00D11463"/>
    <w:rsid w:val="00D11ED5"/>
    <w:rsid w:val="00D126A9"/>
    <w:rsid w:val="00D13938"/>
    <w:rsid w:val="00D17BAC"/>
    <w:rsid w:val="00D21607"/>
    <w:rsid w:val="00D227E6"/>
    <w:rsid w:val="00D31C3E"/>
    <w:rsid w:val="00D32FFA"/>
    <w:rsid w:val="00D413B7"/>
    <w:rsid w:val="00D42E30"/>
    <w:rsid w:val="00D4516A"/>
    <w:rsid w:val="00D57C3F"/>
    <w:rsid w:val="00D64EB5"/>
    <w:rsid w:val="00D65E96"/>
    <w:rsid w:val="00D6739A"/>
    <w:rsid w:val="00D703B6"/>
    <w:rsid w:val="00D7114B"/>
    <w:rsid w:val="00D73CBB"/>
    <w:rsid w:val="00D7766E"/>
    <w:rsid w:val="00D86EFD"/>
    <w:rsid w:val="00D871C3"/>
    <w:rsid w:val="00D94307"/>
    <w:rsid w:val="00D953A5"/>
    <w:rsid w:val="00D973D8"/>
    <w:rsid w:val="00DA1170"/>
    <w:rsid w:val="00DA1416"/>
    <w:rsid w:val="00DB0C10"/>
    <w:rsid w:val="00DB18E5"/>
    <w:rsid w:val="00DB2FF6"/>
    <w:rsid w:val="00DB3739"/>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2FCB"/>
    <w:rsid w:val="00E13146"/>
    <w:rsid w:val="00E14CA3"/>
    <w:rsid w:val="00E14F30"/>
    <w:rsid w:val="00E15467"/>
    <w:rsid w:val="00E16219"/>
    <w:rsid w:val="00E17034"/>
    <w:rsid w:val="00E1780F"/>
    <w:rsid w:val="00E20DBD"/>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004C"/>
    <w:rsid w:val="00E61C0A"/>
    <w:rsid w:val="00E621CD"/>
    <w:rsid w:val="00E63C3D"/>
    <w:rsid w:val="00E66411"/>
    <w:rsid w:val="00E7210E"/>
    <w:rsid w:val="00E7296E"/>
    <w:rsid w:val="00E751DF"/>
    <w:rsid w:val="00E7590F"/>
    <w:rsid w:val="00E76316"/>
    <w:rsid w:val="00E80FEF"/>
    <w:rsid w:val="00E81704"/>
    <w:rsid w:val="00E821CB"/>
    <w:rsid w:val="00E82AA5"/>
    <w:rsid w:val="00E845C6"/>
    <w:rsid w:val="00E90BB5"/>
    <w:rsid w:val="00E92117"/>
    <w:rsid w:val="00E95525"/>
    <w:rsid w:val="00E95617"/>
    <w:rsid w:val="00EA6DA5"/>
    <w:rsid w:val="00EB10CD"/>
    <w:rsid w:val="00EB1633"/>
    <w:rsid w:val="00EB2A65"/>
    <w:rsid w:val="00EC35CE"/>
    <w:rsid w:val="00EC3DAA"/>
    <w:rsid w:val="00EC4BDA"/>
    <w:rsid w:val="00EC6568"/>
    <w:rsid w:val="00ED2904"/>
    <w:rsid w:val="00ED7B3B"/>
    <w:rsid w:val="00EE3988"/>
    <w:rsid w:val="00EE582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26007"/>
    <w:rsid w:val="00F31C55"/>
    <w:rsid w:val="00F34920"/>
    <w:rsid w:val="00F34B34"/>
    <w:rsid w:val="00F362B3"/>
    <w:rsid w:val="00F3754B"/>
    <w:rsid w:val="00F4187B"/>
    <w:rsid w:val="00F41AE2"/>
    <w:rsid w:val="00F43070"/>
    <w:rsid w:val="00F444C9"/>
    <w:rsid w:val="00F52EDC"/>
    <w:rsid w:val="00F53BD9"/>
    <w:rsid w:val="00F5555B"/>
    <w:rsid w:val="00F6119C"/>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9B3"/>
    <w:rsid w:val="00FC4636"/>
    <w:rsid w:val="00FC63B6"/>
    <w:rsid w:val="00FD0C2B"/>
    <w:rsid w:val="00FD3B12"/>
    <w:rsid w:val="00FD49D2"/>
    <w:rsid w:val="00FE1AA2"/>
    <w:rsid w:val="00FE5265"/>
    <w:rsid w:val="00FE669D"/>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F79B1"/>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styleId="a">
    <w:name w:val="List Number"/>
    <w:basedOn w:val="a1"/>
    <w:uiPriority w:val="99"/>
    <w:unhideWhenUsed/>
    <w:rsid w:val="003A006B"/>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F79B1"/>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styleId="a">
    <w:name w:val="List Number"/>
    <w:basedOn w:val="a1"/>
    <w:uiPriority w:val="99"/>
    <w:unhideWhenUsed/>
    <w:rsid w:val="003A006B"/>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itkovSN@trcont.ru" TargetMode="External"/><Relationship Id="rId18" Type="http://schemas.openxmlformats.org/officeDocument/2006/relationships/hyperlink" Target="http://www.zakupki.gov.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20http://otc.ru/tende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uritsynAE@trcont.ru" TargetMode="External"/><Relationship Id="rId22" Type="http://schemas.openxmlformats.org/officeDocument/2006/relationships/hyperlink" Target="http://otc.ru/tender%20"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6F2C3-B6D3-40F2-B945-D0C4D87265A3}">
  <ds:schemaRefs>
    <ds:schemaRef ds:uri="http://schemas.openxmlformats.org/officeDocument/2006/bibliography"/>
  </ds:schemaRefs>
</ds:datastoreItem>
</file>

<file path=customXml/itemProps5.xml><?xml version="1.0" encoding="utf-8"?>
<ds:datastoreItem xmlns:ds="http://schemas.openxmlformats.org/officeDocument/2006/customXml" ds:itemID="{886998DB-5F1B-4885-8221-FBC07C28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45</Pages>
  <Words>15543</Words>
  <Characters>88599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103935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2015-04-13T06:52:00Z</cp:lastPrinted>
  <dcterms:created xsi:type="dcterms:W3CDTF">2015-04-13T06:21:00Z</dcterms:created>
  <dcterms:modified xsi:type="dcterms:W3CDTF">2015-04-24T12:30:00Z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