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 xml:space="preserve">Председатель конкурсной комиссии </w:t>
      </w:r>
      <w:r w:rsidR="001F4E1B">
        <w:rPr>
          <w:b/>
          <w:bCs/>
          <w:sz w:val="28"/>
          <w:szCs w:val="28"/>
        </w:rPr>
        <w:t xml:space="preserve">Филиала </w:t>
      </w:r>
      <w:r w:rsidRPr="00C26957">
        <w:rPr>
          <w:b/>
          <w:bCs/>
          <w:sz w:val="28"/>
          <w:szCs w:val="28"/>
        </w:rPr>
        <w:t xml:space="preserve">ОАО «ТрансКонтейнер» </w:t>
      </w:r>
    </w:p>
    <w:p w:rsidR="00452B95" w:rsidRPr="00C26957" w:rsidRDefault="001F4E1B" w:rsidP="00452B95">
      <w:pPr>
        <w:ind w:left="4820"/>
        <w:rPr>
          <w:b/>
          <w:bCs/>
          <w:sz w:val="28"/>
          <w:szCs w:val="28"/>
        </w:rPr>
      </w:pPr>
      <w:r>
        <w:rPr>
          <w:b/>
          <w:bCs/>
          <w:sz w:val="28"/>
          <w:szCs w:val="28"/>
        </w:rPr>
        <w:t>На Забайкальской железной дороге</w:t>
      </w:r>
    </w:p>
    <w:p w:rsidR="00452B95" w:rsidRPr="00C26957" w:rsidRDefault="001F4E1B" w:rsidP="00452B95">
      <w:pPr>
        <w:tabs>
          <w:tab w:val="left" w:pos="4962"/>
        </w:tabs>
        <w:ind w:left="4820"/>
        <w:rPr>
          <w:b/>
          <w:bCs/>
          <w:sz w:val="28"/>
          <w:szCs w:val="28"/>
        </w:rPr>
      </w:pPr>
      <w:r>
        <w:rPr>
          <w:b/>
          <w:bCs/>
          <w:sz w:val="28"/>
          <w:szCs w:val="28"/>
        </w:rPr>
        <w:t>____________________И.В. Филипьев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1F4E1B">
        <w:rPr>
          <w:b/>
          <w:bCs/>
          <w:sz w:val="28"/>
        </w:rPr>
        <w:t>июня</w:t>
      </w:r>
      <w:r w:rsidR="00DA7F2E" w:rsidRPr="00C26957">
        <w:rPr>
          <w:b/>
          <w:bCs/>
          <w:sz w:val="28"/>
        </w:rPr>
        <w:t xml:space="preserve">  </w:t>
      </w:r>
      <w:r w:rsidRPr="00C26957">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proofErr w:type="gramStart"/>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proofErr w:type="gramEnd"/>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05630C">
        <w:rPr>
          <w:szCs w:val="28"/>
        </w:rPr>
        <w:t>/</w:t>
      </w:r>
      <w:r w:rsidR="001F4E1B">
        <w:rPr>
          <w:szCs w:val="28"/>
        </w:rPr>
        <w:t>001</w:t>
      </w:r>
      <w:r w:rsidR="0098627F" w:rsidRPr="00C26957">
        <w:rPr>
          <w:szCs w:val="28"/>
        </w:rPr>
        <w:t>/</w:t>
      </w:r>
      <w:proofErr w:type="spellStart"/>
      <w:r w:rsidR="001F4E1B">
        <w:rPr>
          <w:szCs w:val="28"/>
        </w:rPr>
        <w:t>НКПЗаб</w:t>
      </w:r>
      <w:proofErr w:type="spellEnd"/>
      <w:r w:rsidR="0098627F" w:rsidRPr="00C26957">
        <w:rPr>
          <w:szCs w:val="28"/>
        </w:rPr>
        <w:t>/</w:t>
      </w:r>
      <w:r w:rsidR="001F4E1B">
        <w:rPr>
          <w:szCs w:val="28"/>
        </w:rPr>
        <w:t>0017</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w:t>
      </w:r>
      <w:proofErr w:type="gramStart"/>
      <w:r w:rsidR="008613BE" w:rsidRPr="00C26957">
        <w:t xml:space="preserve">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w:t>
      </w:r>
      <w:proofErr w:type="gramEnd"/>
      <w:r w:rsidR="008613BE" w:rsidRPr="00C26957">
        <w:t xml:space="preserve">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2434E3">
      <w:pPr>
        <w:pStyle w:val="18"/>
        <w:numPr>
          <w:ilvl w:val="2"/>
          <w:numId w:val="1"/>
        </w:numPr>
        <w:ind w:left="0" w:firstLine="709"/>
        <w:rPr>
          <w:szCs w:val="28"/>
        </w:rPr>
      </w:pPr>
      <w:r w:rsidRPr="00C26957">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2434E3">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2434E3">
      <w:pPr>
        <w:pStyle w:val="18"/>
        <w:numPr>
          <w:ilvl w:val="2"/>
          <w:numId w:val="1"/>
        </w:numPr>
        <w:ind w:left="0" w:firstLine="709"/>
      </w:pPr>
      <w:r w:rsidRPr="00C26957">
        <w:lastRenderedPageBreak/>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41413D">
        <w:rPr>
          <w:szCs w:val="28"/>
        </w:rPr>
        <w:t xml:space="preserve"> предоставляю</w:t>
      </w:r>
      <w:r w:rsidR="000224FB" w:rsidRPr="00C26957">
        <w:rPr>
          <w:szCs w:val="28"/>
        </w:rPr>
        <w:t xml:space="preserve">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proofErr w:type="gramStart"/>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w:t>
      </w:r>
      <w:proofErr w:type="gramEnd"/>
      <w:r w:rsidR="00B4382C" w:rsidRPr="00C26957">
        <w:rPr>
          <w:szCs w:val="28"/>
        </w:rPr>
        <w:t>,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w:t>
      </w:r>
      <w:r w:rsidRPr="00C26957">
        <w:lastRenderedPageBreak/>
        <w:t>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ам</w:t>
      </w:r>
      <w:proofErr w:type="spellEnd"/>
      <w:r w:rsidR="00282B03" w:rsidRPr="00C26957">
        <w:rPr>
          <w:rFonts w:eastAsia="MS Mincho"/>
          <w:sz w:val="28"/>
          <w:szCs w:val="28"/>
        </w:rPr>
        <w:t>)</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ым</w:t>
      </w:r>
      <w:proofErr w:type="spellEnd"/>
      <w:r w:rsidR="00282B03" w:rsidRPr="00C26957">
        <w:rPr>
          <w:rFonts w:eastAsia="MS Mincho"/>
          <w:sz w:val="28"/>
          <w:szCs w:val="28"/>
        </w:rPr>
        <w:t>)</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proofErr w:type="gramStart"/>
      <w:r w:rsidRPr="00C26957">
        <w:rPr>
          <w:sz w:val="28"/>
          <w:szCs w:val="28"/>
        </w:rPr>
        <w:lastRenderedPageBreak/>
        <w:t>дополнения</w:t>
      </w:r>
      <w:proofErr w:type="gramEnd"/>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 xml:space="preserve">в </w:t>
      </w:r>
      <w:proofErr w:type="gramStart"/>
      <w:r w:rsidR="00727D3C" w:rsidRPr="00C26957">
        <w:rPr>
          <w:sz w:val="28"/>
          <w:szCs w:val="28"/>
        </w:rPr>
        <w:t>СМИ</w:t>
      </w:r>
      <w:proofErr w:type="gramEnd"/>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w:t>
      </w:r>
      <w:proofErr w:type="gramStart"/>
      <w:r w:rsidRPr="00C26957">
        <w:rPr>
          <w:sz w:val="28"/>
          <w:szCs w:val="28"/>
        </w:rPr>
        <w:t xml:space="preserve">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w:t>
      </w:r>
      <w:proofErr w:type="gramEnd"/>
      <w:r w:rsidRPr="00C2695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t>д</w:t>
      </w:r>
      <w:proofErr w:type="spellEnd"/>
      <w:r w:rsidRPr="00C2695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C26957">
        <w:rPr>
          <w:sz w:val="28"/>
          <w:szCs w:val="28"/>
        </w:rPr>
        <w:lastRenderedPageBreak/>
        <w:t>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t>опись представленных документов, заверенную подписью и печатью претендента;</w:t>
      </w:r>
    </w:p>
    <w:p w:rsidR="004874C1" w:rsidRPr="0005630C" w:rsidRDefault="004874C1" w:rsidP="002434E3">
      <w:pPr>
        <w:pStyle w:val="afc"/>
        <w:numPr>
          <w:ilvl w:val="0"/>
          <w:numId w:val="3"/>
        </w:numPr>
        <w:tabs>
          <w:tab w:val="left" w:pos="1440"/>
        </w:tabs>
        <w:ind w:left="0" w:firstLine="720"/>
        <w:rPr>
          <w:sz w:val="28"/>
          <w:szCs w:val="28"/>
        </w:rPr>
      </w:pPr>
      <w:proofErr w:type="gramStart"/>
      <w:r w:rsidRPr="0005630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5630C" w:rsidRDefault="007D6548" w:rsidP="002434E3">
      <w:pPr>
        <w:pStyle w:val="afc"/>
        <w:numPr>
          <w:ilvl w:val="0"/>
          <w:numId w:val="3"/>
        </w:numPr>
        <w:tabs>
          <w:tab w:val="left" w:pos="1440"/>
        </w:tabs>
        <w:ind w:left="0" w:firstLine="720"/>
        <w:rPr>
          <w:sz w:val="28"/>
        </w:rPr>
      </w:pPr>
      <w:r w:rsidRPr="0005630C">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05630C">
        <w:rPr>
          <w:sz w:val="28"/>
        </w:rPr>
        <w:t>копии учредительных документов, составленных</w:t>
      </w:r>
      <w:r w:rsidRPr="00C26957">
        <w:rPr>
          <w:sz w:val="28"/>
        </w:rPr>
        <w:t xml:space="preserve">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proofErr w:type="gramStart"/>
      <w:r w:rsidRPr="00C26957">
        <w:rPr>
          <w:sz w:val="28"/>
          <w:szCs w:val="28"/>
        </w:rPr>
        <w:t xml:space="preserve">выданную не </w:t>
      </w:r>
      <w:r w:rsidRPr="00173AD0">
        <w:rPr>
          <w:color w:val="365F91" w:themeColor="accent1" w:themeShade="BF"/>
          <w:sz w:val="28"/>
          <w:szCs w:val="28"/>
        </w:rPr>
        <w:t>ранее</w:t>
      </w:r>
      <w:r w:rsidRPr="00C26957">
        <w:rPr>
          <w:sz w:val="28"/>
          <w:szCs w:val="28"/>
        </w:rPr>
        <w:t xml:space="preserve">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C26957">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5630C" w:rsidRDefault="007D6548" w:rsidP="002434E3">
      <w:pPr>
        <w:pStyle w:val="afc"/>
        <w:numPr>
          <w:ilvl w:val="0"/>
          <w:numId w:val="3"/>
        </w:numPr>
        <w:tabs>
          <w:tab w:val="left" w:pos="1440"/>
        </w:tabs>
        <w:ind w:left="0" w:firstLine="720"/>
        <w:rPr>
          <w:sz w:val="28"/>
        </w:rPr>
      </w:pPr>
      <w:r w:rsidRPr="0005630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5630C">
        <w:rPr>
          <w:sz w:val="28"/>
          <w:szCs w:val="28"/>
        </w:rPr>
        <w:t>ретендентом</w:t>
      </w:r>
      <w:r w:rsidRPr="0005630C">
        <w:rPr>
          <w:sz w:val="28"/>
        </w:rPr>
        <w:t>);</w:t>
      </w:r>
    </w:p>
    <w:p w:rsidR="007D6548" w:rsidRPr="0005630C" w:rsidRDefault="007D6548" w:rsidP="002434E3">
      <w:pPr>
        <w:pStyle w:val="afc"/>
        <w:numPr>
          <w:ilvl w:val="0"/>
          <w:numId w:val="3"/>
        </w:numPr>
        <w:tabs>
          <w:tab w:val="left" w:pos="1440"/>
        </w:tabs>
        <w:ind w:left="0" w:firstLine="720"/>
        <w:rPr>
          <w:sz w:val="28"/>
          <w:szCs w:val="28"/>
        </w:rPr>
      </w:pPr>
      <w:r w:rsidRPr="0005630C">
        <w:rPr>
          <w:sz w:val="28"/>
          <w:szCs w:val="28"/>
        </w:rPr>
        <w:lastRenderedPageBreak/>
        <w:t xml:space="preserve">доверенность на работника, подписавшего Заявку, на право принимать обязательства от имени </w:t>
      </w:r>
      <w:r w:rsidRPr="0005630C">
        <w:rPr>
          <w:sz w:val="28"/>
        </w:rPr>
        <w:t>п</w:t>
      </w:r>
      <w:r w:rsidRPr="0005630C">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proofErr w:type="gramStart"/>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DB6BBF"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w:t>
      </w:r>
      <w:r w:rsidRPr="00DB6BBF">
        <w:rPr>
          <w:sz w:val="28"/>
          <w:szCs w:val="28"/>
        </w:rPr>
        <w:t>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B6BBF">
        <w:rPr>
          <w:sz w:val="28"/>
          <w:szCs w:val="28"/>
        </w:rPr>
        <w:t xml:space="preserve"> о закупке</w:t>
      </w:r>
      <w:r w:rsidRPr="00DB6BBF">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DB6BBF">
        <w:rPr>
          <w:sz w:val="28"/>
          <w:szCs w:val="28"/>
        </w:rPr>
        <w:t>5</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2C56A0" w:rsidRPr="00902FB9">
        <w:rPr>
          <w:color w:val="7030A0"/>
          <w:sz w:val="28"/>
          <w:szCs w:val="28"/>
        </w:rPr>
        <w:t>)</w:t>
      </w:r>
      <w:r w:rsidR="00381A84" w:rsidRPr="00902FB9">
        <w:rPr>
          <w:color w:val="7030A0"/>
          <w:sz w:val="28"/>
          <w:szCs w:val="28"/>
        </w:rPr>
        <w:t xml:space="preserve"> </w:t>
      </w:r>
      <w:r w:rsidR="00381A84" w:rsidRPr="00DB6BBF">
        <w:rPr>
          <w:sz w:val="28"/>
          <w:szCs w:val="28"/>
        </w:rPr>
        <w:t>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lastRenderedPageBreak/>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w:t>
      </w:r>
      <w:proofErr w:type="gramStart"/>
      <w:r w:rsidRPr="00C26957">
        <w:rPr>
          <w:rFonts w:eastAsia="Times New Roman"/>
          <w:sz w:val="28"/>
          <w:szCs w:val="28"/>
        </w:rPr>
        <w:t>дств в З</w:t>
      </w:r>
      <w:proofErr w:type="gramEnd"/>
      <w:r w:rsidRPr="00C26957">
        <w:rPr>
          <w:rFonts w:eastAsia="Times New Roman"/>
          <w:sz w:val="28"/>
          <w:szCs w:val="28"/>
        </w:rPr>
        <w:t>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proofErr w:type="gramStart"/>
      <w:r w:rsidRPr="00C26957">
        <w:rPr>
          <w:sz w:val="28"/>
        </w:rPr>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 xml:space="preserve">даты, указанной в </w:t>
      </w:r>
      <w:r w:rsidR="00F06C24" w:rsidRPr="00C26957">
        <w:rPr>
          <w:sz w:val="28"/>
        </w:rPr>
        <w:lastRenderedPageBreak/>
        <w:t>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roofErr w:type="gramEnd"/>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proofErr w:type="gramStart"/>
      <w:r w:rsidRPr="00C26957">
        <w:rPr>
          <w:rFonts w:eastAsia="MS Mincho" w:cs="Times New Roman"/>
          <w:i w:val="0"/>
          <w:iCs w:val="0"/>
        </w:rPr>
        <w:t>Заявок</w:t>
      </w:r>
      <w:proofErr w:type="gramEnd"/>
      <w:r w:rsidRPr="00C26957">
        <w:rPr>
          <w:rFonts w:eastAsia="MS Mincho" w:cs="Times New Roman"/>
          <w:i w:val="0"/>
          <w:iCs w:val="0"/>
        </w:rPr>
        <w:t xml:space="preserve">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xml:space="preserve">, </w:t>
      </w:r>
      <w:r w:rsidRPr="00C26957">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C26957">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w:t>
      </w:r>
      <w:proofErr w:type="gramStart"/>
      <w:r w:rsidRPr="00C26957">
        <w:rPr>
          <w:sz w:val="28"/>
          <w:szCs w:val="28"/>
        </w:rPr>
        <w:t>на основании результатов рассмотрения Заявок принято решение об отказе в допуске к участию в данной проц</w:t>
      </w:r>
      <w:r w:rsidR="00FC63B6" w:rsidRPr="00C26957">
        <w:rPr>
          <w:sz w:val="28"/>
          <w:szCs w:val="28"/>
        </w:rPr>
        <w:t>едуре</w:t>
      </w:r>
      <w:proofErr w:type="gramEnd"/>
      <w:r w:rsidR="00FC63B6" w:rsidRPr="00C26957">
        <w:rPr>
          <w:sz w:val="28"/>
          <w:szCs w:val="28"/>
        </w:rPr>
        <w:t xml:space="preserve">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lastRenderedPageBreak/>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w:t>
      </w:r>
      <w:r w:rsidRPr="00C26957">
        <w:rPr>
          <w:sz w:val="28"/>
          <w:szCs w:val="28"/>
        </w:rPr>
        <w:lastRenderedPageBreak/>
        <w:t xml:space="preserve">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proofErr w:type="gramStart"/>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26957">
        <w:rPr>
          <w:sz w:val="28"/>
          <w:szCs w:val="28"/>
        </w:rPr>
        <w:t xml:space="preserve">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proofErr w:type="gramStart"/>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roofErr w:type="gramEnd"/>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 xml:space="preserve">по факсу или в </w:t>
      </w:r>
      <w:proofErr w:type="spellStart"/>
      <w:r w:rsidR="00571D62" w:rsidRPr="00C26957">
        <w:rPr>
          <w:sz w:val="28"/>
        </w:rPr>
        <w:t>скан-копии</w:t>
      </w:r>
      <w:proofErr w:type="spellEnd"/>
      <w:r w:rsidR="00571D62" w:rsidRPr="00C26957">
        <w:rPr>
          <w:sz w:val="28"/>
        </w:rPr>
        <w:t xml:space="preserve"> по электронной почте контактног</w:t>
      </w:r>
      <w:proofErr w:type="gramStart"/>
      <w:r w:rsidR="00571D62" w:rsidRPr="00C26957">
        <w:rPr>
          <w:sz w:val="28"/>
        </w:rPr>
        <w:t>о(</w:t>
      </w:r>
      <w:proofErr w:type="spellStart"/>
      <w:proofErr w:type="gramEnd"/>
      <w:r w:rsidR="00571D62" w:rsidRPr="00C26957">
        <w:rPr>
          <w:sz w:val="28"/>
        </w:rPr>
        <w:t>ых</w:t>
      </w:r>
      <w:proofErr w:type="spellEnd"/>
      <w:r w:rsidR="00571D62" w:rsidRPr="00C26957">
        <w:rPr>
          <w:sz w:val="28"/>
        </w:rPr>
        <w:t>)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6350C6"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481CD8" w:rsidRPr="007E6DE4" w:rsidRDefault="00481CD8" w:rsidP="000954FB">
                  <w:pPr>
                    <w:jc w:val="center"/>
                    <w:rPr>
                      <w:b/>
                      <w:sz w:val="28"/>
                      <w:szCs w:val="28"/>
                    </w:rPr>
                  </w:pPr>
                  <w:r w:rsidRPr="007E6DE4">
                    <w:rPr>
                      <w:b/>
                      <w:sz w:val="28"/>
                      <w:szCs w:val="28"/>
                    </w:rPr>
                    <w:t xml:space="preserve">_____________________________________________, </w:t>
                  </w:r>
                </w:p>
                <w:p w:rsidR="00481CD8" w:rsidRDefault="00481CD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81CD8" w:rsidRPr="007E6DE4" w:rsidRDefault="00481CD8" w:rsidP="000954FB">
                  <w:pPr>
                    <w:jc w:val="center"/>
                    <w:rPr>
                      <w:b/>
                      <w:sz w:val="28"/>
                      <w:szCs w:val="28"/>
                    </w:rPr>
                  </w:pPr>
                  <w:r w:rsidRPr="007E6DE4">
                    <w:rPr>
                      <w:b/>
                      <w:sz w:val="28"/>
                      <w:szCs w:val="28"/>
                    </w:rPr>
                    <w:t>________________________________________</w:t>
                  </w:r>
                </w:p>
                <w:p w:rsidR="00481CD8" w:rsidRPr="007E6DE4" w:rsidRDefault="00481CD8" w:rsidP="000954FB">
                  <w:pPr>
                    <w:jc w:val="center"/>
                    <w:rPr>
                      <w:i/>
                      <w:sz w:val="20"/>
                      <w:szCs w:val="20"/>
                    </w:rPr>
                  </w:pPr>
                  <w:r w:rsidRPr="007E6DE4">
                    <w:rPr>
                      <w:i/>
                      <w:sz w:val="20"/>
                      <w:szCs w:val="20"/>
                    </w:rPr>
                    <w:t>государство регистрации претендента</w:t>
                  </w:r>
                </w:p>
                <w:p w:rsidR="00481CD8" w:rsidRPr="007E6DE4" w:rsidRDefault="00481CD8" w:rsidP="000954FB">
                  <w:pPr>
                    <w:jc w:val="center"/>
                    <w:rPr>
                      <w:b/>
                      <w:sz w:val="28"/>
                      <w:szCs w:val="28"/>
                    </w:rPr>
                  </w:pPr>
                  <w:r w:rsidRPr="007E6DE4">
                    <w:rPr>
                      <w:b/>
                      <w:sz w:val="28"/>
                      <w:szCs w:val="28"/>
                    </w:rPr>
                    <w:t>_____________________________</w:t>
                  </w:r>
                  <w:r>
                    <w:rPr>
                      <w:b/>
                      <w:sz w:val="28"/>
                      <w:szCs w:val="28"/>
                    </w:rPr>
                    <w:t>__________________</w:t>
                  </w:r>
                </w:p>
                <w:p w:rsidR="00481CD8" w:rsidRPr="007E6DE4" w:rsidRDefault="00481CD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81CD8" w:rsidRDefault="00481CD8" w:rsidP="000954FB">
                  <w:pPr>
                    <w:jc w:val="both"/>
                  </w:pPr>
                </w:p>
                <w:p w:rsidR="00481CD8" w:rsidRDefault="00481CD8" w:rsidP="000954FB">
                  <w:pPr>
                    <w:jc w:val="center"/>
                    <w:rPr>
                      <w:b/>
                    </w:rPr>
                  </w:pPr>
                  <w:r w:rsidRPr="00923E2D">
                    <w:rPr>
                      <w:b/>
                    </w:rPr>
                    <w:t xml:space="preserve">ЗАЯВКА НА УЧАСТИЕ В </w:t>
                  </w:r>
                  <w:r>
                    <w:rPr>
                      <w:b/>
                    </w:rPr>
                    <w:t>ЗАПРОСЕ КОТИРОВОК № СЗК</w:t>
                  </w:r>
                  <w:r w:rsidRPr="00923E2D">
                    <w:rPr>
                      <w:b/>
                    </w:rPr>
                    <w:t>/___/____/____</w:t>
                  </w:r>
                </w:p>
                <w:p w:rsidR="00481CD8" w:rsidRPr="00F23E06" w:rsidRDefault="00481CD8" w:rsidP="000954FB">
                  <w:pPr>
                    <w:jc w:val="center"/>
                    <w:rPr>
                      <w:b/>
                      <w:highlight w:val="cyan"/>
                    </w:rPr>
                  </w:pPr>
                  <w:r w:rsidRPr="00F23E06">
                    <w:rPr>
                      <w:b/>
                      <w:highlight w:val="cyan"/>
                    </w:rPr>
                    <w:t xml:space="preserve">(лот № _________) </w:t>
                  </w:r>
                </w:p>
                <w:p w:rsidR="00481CD8" w:rsidRPr="00521EAB" w:rsidRDefault="00481CD8" w:rsidP="000954FB">
                  <w:pPr>
                    <w:jc w:val="center"/>
                    <w:rPr>
                      <w:i/>
                    </w:rPr>
                  </w:pPr>
                  <w:r w:rsidRPr="00F23E06">
                    <w:rPr>
                      <w:i/>
                      <w:highlight w:val="cyan"/>
                    </w:rPr>
                    <w:t>(указывается, если предусмотрены лоты)</w:t>
                  </w:r>
                </w:p>
                <w:p w:rsidR="00481CD8" w:rsidRPr="00923E2D" w:rsidRDefault="00481CD8" w:rsidP="000954FB">
                  <w:pPr>
                    <w:jc w:val="center"/>
                    <w:rPr>
                      <w:b/>
                    </w:rPr>
                  </w:pPr>
                </w:p>
                <w:p w:rsidR="00481CD8" w:rsidRPr="00923E2D" w:rsidRDefault="00481CD8"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пункте 2.3.1 настоящей документации, с учетом особенностей, </w:t>
      </w:r>
      <w:r w:rsidR="002F345D" w:rsidRPr="00C26957">
        <w:rPr>
          <w:sz w:val="28"/>
          <w:szCs w:val="28"/>
        </w:rPr>
        <w:lastRenderedPageBreak/>
        <w:t xml:space="preserve">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5"/>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5"/>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5"/>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5"/>
      </w:pPr>
      <w:r w:rsidRPr="00C26957">
        <w:lastRenderedPageBreak/>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5"/>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5"/>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5"/>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w:t>
      </w:r>
      <w:proofErr w:type="gramStart"/>
      <w:r w:rsidRPr="00C26957">
        <w:t xml:space="preserve"> Ф</w:t>
      </w:r>
      <w:proofErr w:type="gramEnd"/>
      <w:r w:rsidRPr="00C26957">
        <w:t>инансово - коммерческому предложению.</w:t>
      </w:r>
    </w:p>
    <w:p w:rsidR="000954FB" w:rsidRPr="00C26957" w:rsidRDefault="000954FB" w:rsidP="008E22F6">
      <w:pPr>
        <w:pStyle w:val="afff5"/>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C26957">
        <w:t>более предельного</w:t>
      </w:r>
      <w:proofErr w:type="gramEnd"/>
      <w:r w:rsidRPr="00C26957">
        <w:t xml:space="preserve"> срока, определенного Заказчиком в Т</w:t>
      </w:r>
      <w:r w:rsidR="006400A0" w:rsidRPr="00C26957">
        <w:t>ехническом задании (раздел 4</w:t>
      </w:r>
      <w:r w:rsidRPr="00C26957">
        <w:t xml:space="preserve"> настоящей документации). </w:t>
      </w:r>
    </w:p>
    <w:p w:rsidR="000954FB" w:rsidRPr="00C26957" w:rsidRDefault="000954FB" w:rsidP="008E22F6">
      <w:pPr>
        <w:pStyle w:val="afff5"/>
      </w:pPr>
    </w:p>
    <w:p w:rsidR="000954FB" w:rsidRPr="00C26957" w:rsidRDefault="000954FB" w:rsidP="008E22F6">
      <w:pPr>
        <w:pStyle w:val="afff5"/>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0954FB" w:rsidRPr="00C26957" w:rsidRDefault="000954FB" w:rsidP="000954FB">
      <w:pPr>
        <w:ind w:firstLine="709"/>
        <w:jc w:val="both"/>
        <w:rPr>
          <w:b/>
          <w:sz w:val="28"/>
          <w:szCs w:val="28"/>
        </w:rPr>
      </w:pPr>
    </w:p>
    <w:p w:rsidR="00852666" w:rsidRPr="00C26957" w:rsidRDefault="00852666" w:rsidP="00852666">
      <w:pPr>
        <w:pStyle w:val="Style14"/>
        <w:widowControl/>
        <w:tabs>
          <w:tab w:val="left" w:pos="1505"/>
        </w:tabs>
        <w:spacing w:before="58"/>
        <w:ind w:left="1501"/>
        <w:rPr>
          <w:rStyle w:val="FontStyle46"/>
          <w:sz w:val="28"/>
          <w:szCs w:val="28"/>
        </w:rPr>
      </w:pPr>
    </w:p>
    <w:p w:rsidR="00852666" w:rsidRPr="00C26957" w:rsidRDefault="00E869B2" w:rsidP="002434E3">
      <w:pPr>
        <w:pStyle w:val="aff9"/>
        <w:widowControl w:val="0"/>
        <w:numPr>
          <w:ilvl w:val="1"/>
          <w:numId w:val="25"/>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p>
    <w:p w:rsidR="00852666" w:rsidRPr="00C26957" w:rsidRDefault="00852666" w:rsidP="00852666">
      <w:pPr>
        <w:pStyle w:val="aff9"/>
        <w:ind w:left="1426"/>
        <w:jc w:val="both"/>
        <w:rPr>
          <w:rStyle w:val="FontStyle46"/>
          <w:b w:val="0"/>
          <w:bCs w:val="0"/>
          <w:sz w:val="28"/>
          <w:szCs w:val="28"/>
        </w:rPr>
      </w:pPr>
      <w:r w:rsidRPr="00C26957">
        <w:rPr>
          <w:rStyle w:val="FontStyle46"/>
          <w:sz w:val="28"/>
          <w:szCs w:val="28"/>
        </w:rPr>
        <w:t xml:space="preserve"> </w:t>
      </w:r>
    </w:p>
    <w:p w:rsidR="00852666" w:rsidRPr="00C26957" w:rsidRDefault="00687E0C" w:rsidP="00852666">
      <w:pPr>
        <w:pStyle w:val="aff9"/>
        <w:ind w:left="0" w:firstLine="709"/>
        <w:jc w:val="both"/>
        <w:rPr>
          <w:rStyle w:val="FontStyle44"/>
          <w:sz w:val="28"/>
          <w:szCs w:val="28"/>
        </w:rPr>
      </w:pPr>
      <w:r>
        <w:rPr>
          <w:color w:val="000000"/>
          <w:sz w:val="28"/>
          <w:szCs w:val="28"/>
        </w:rPr>
        <w:t>Обеспечение  дизельным топливом (летним или зимним в зависимости от сезона) и бензином</w:t>
      </w:r>
      <w:r w:rsidR="00FF7A3F">
        <w:rPr>
          <w:color w:val="000000"/>
          <w:sz w:val="28"/>
          <w:szCs w:val="28"/>
        </w:rPr>
        <w:t xml:space="preserve"> марки АИ-</w:t>
      </w:r>
      <w:r>
        <w:rPr>
          <w:color w:val="000000"/>
          <w:sz w:val="28"/>
          <w:szCs w:val="28"/>
        </w:rPr>
        <w:t>92, АИ</w:t>
      </w:r>
      <w:r w:rsidR="00FF7A3F">
        <w:rPr>
          <w:color w:val="000000"/>
          <w:sz w:val="28"/>
          <w:szCs w:val="28"/>
        </w:rPr>
        <w:t>-</w:t>
      </w:r>
      <w:r>
        <w:rPr>
          <w:color w:val="000000"/>
          <w:sz w:val="28"/>
          <w:szCs w:val="28"/>
        </w:rPr>
        <w:t>95</w:t>
      </w:r>
      <w:r w:rsidR="003C3ABE">
        <w:rPr>
          <w:color w:val="000000"/>
          <w:sz w:val="28"/>
          <w:szCs w:val="28"/>
        </w:rPr>
        <w:t>, АИ-98</w:t>
      </w:r>
      <w:r>
        <w:rPr>
          <w:color w:val="000000"/>
          <w:sz w:val="28"/>
          <w:szCs w:val="28"/>
        </w:rPr>
        <w:t xml:space="preserve"> (далее Топливо), Аген</w:t>
      </w:r>
      <w:r w:rsidR="00DB6BBF">
        <w:rPr>
          <w:color w:val="000000"/>
          <w:sz w:val="28"/>
          <w:szCs w:val="28"/>
        </w:rPr>
        <w:t>т</w:t>
      </w:r>
      <w:r>
        <w:rPr>
          <w:color w:val="000000"/>
          <w:sz w:val="28"/>
          <w:szCs w:val="28"/>
        </w:rPr>
        <w:t>ств контейнерных перевозок на станциях Чита, Забайкальск.</w:t>
      </w:r>
    </w:p>
    <w:p w:rsidR="00852666" w:rsidRPr="00C26957" w:rsidRDefault="00852666" w:rsidP="00852666">
      <w:pPr>
        <w:pStyle w:val="aff9"/>
        <w:ind w:left="1426"/>
        <w:jc w:val="both"/>
        <w:rPr>
          <w:rStyle w:val="FontStyle44"/>
          <w:sz w:val="28"/>
          <w:szCs w:val="28"/>
        </w:rPr>
      </w:pPr>
    </w:p>
    <w:p w:rsidR="00852666" w:rsidRPr="00C26957" w:rsidRDefault="00852666" w:rsidP="002434E3">
      <w:pPr>
        <w:pStyle w:val="Style11"/>
        <w:widowControl/>
        <w:numPr>
          <w:ilvl w:val="1"/>
          <w:numId w:val="25"/>
        </w:numPr>
        <w:spacing w:line="317" w:lineRule="exact"/>
        <w:rPr>
          <w:rStyle w:val="FontStyle44"/>
          <w:b/>
          <w:caps/>
          <w:sz w:val="28"/>
          <w:szCs w:val="28"/>
        </w:rPr>
      </w:pPr>
      <w:r w:rsidRPr="00C26957">
        <w:rPr>
          <w:rStyle w:val="FontStyle44"/>
          <w:b/>
          <w:caps/>
          <w:sz w:val="28"/>
          <w:szCs w:val="28"/>
        </w:rPr>
        <w:t>Т</w:t>
      </w:r>
      <w:r w:rsidR="00E869B2" w:rsidRPr="00C26957">
        <w:rPr>
          <w:rStyle w:val="FontStyle44"/>
          <w:b/>
          <w:sz w:val="28"/>
          <w:szCs w:val="28"/>
        </w:rPr>
        <w:t xml:space="preserve">ребования к </w:t>
      </w:r>
      <w:r w:rsidR="00A7394F">
        <w:rPr>
          <w:rStyle w:val="FontStyle44"/>
          <w:b/>
          <w:sz w:val="28"/>
          <w:szCs w:val="28"/>
        </w:rPr>
        <w:t xml:space="preserve"> качеству </w:t>
      </w:r>
      <w:r w:rsidR="00687E0C">
        <w:rPr>
          <w:rStyle w:val="FontStyle44"/>
          <w:b/>
          <w:sz w:val="28"/>
          <w:szCs w:val="28"/>
        </w:rPr>
        <w:t>товар</w:t>
      </w:r>
      <w:r w:rsidR="00A7394F">
        <w:rPr>
          <w:rStyle w:val="FontStyle44"/>
          <w:b/>
          <w:sz w:val="28"/>
          <w:szCs w:val="28"/>
        </w:rPr>
        <w:t>а</w:t>
      </w:r>
    </w:p>
    <w:p w:rsidR="00852666" w:rsidRPr="00C26957" w:rsidRDefault="00852666" w:rsidP="00852666">
      <w:pPr>
        <w:pStyle w:val="Style11"/>
        <w:widowControl/>
        <w:spacing w:line="317" w:lineRule="exact"/>
        <w:ind w:left="1426" w:firstLine="0"/>
        <w:rPr>
          <w:rStyle w:val="FontStyle44"/>
          <w:b/>
          <w:sz w:val="28"/>
          <w:szCs w:val="28"/>
        </w:rPr>
      </w:pPr>
    </w:p>
    <w:p w:rsidR="00DB6BBF" w:rsidRDefault="00DB6BBF" w:rsidP="00852666">
      <w:pPr>
        <w:pStyle w:val="Style10"/>
        <w:widowControl/>
        <w:tabs>
          <w:tab w:val="left" w:pos="0"/>
        </w:tabs>
        <w:spacing w:line="317" w:lineRule="exact"/>
        <w:ind w:right="14" w:firstLine="709"/>
        <w:rPr>
          <w:rFonts w:ascii="Times New Roman" w:hAnsi="Times New Roman"/>
          <w:color w:val="000000"/>
          <w:sz w:val="28"/>
          <w:szCs w:val="28"/>
        </w:rPr>
      </w:pPr>
      <w:r>
        <w:rPr>
          <w:rFonts w:ascii="Times New Roman" w:hAnsi="Times New Roman"/>
          <w:color w:val="000000"/>
          <w:sz w:val="28"/>
          <w:szCs w:val="28"/>
        </w:rPr>
        <w:t xml:space="preserve">Качество и безопасность поставляемого </w:t>
      </w:r>
      <w:r w:rsidR="002F6A42">
        <w:rPr>
          <w:rFonts w:ascii="Times New Roman" w:hAnsi="Times New Roman"/>
          <w:color w:val="000000"/>
          <w:sz w:val="28"/>
          <w:szCs w:val="28"/>
        </w:rPr>
        <w:t>дизельного топлива</w:t>
      </w:r>
      <w:r>
        <w:rPr>
          <w:rFonts w:ascii="Times New Roman" w:hAnsi="Times New Roman"/>
          <w:color w:val="000000"/>
          <w:sz w:val="28"/>
          <w:szCs w:val="28"/>
        </w:rPr>
        <w:t xml:space="preserve"> должно соответствовать требованиям ГОСТ Р52368-2005</w:t>
      </w:r>
      <w:r w:rsidR="002F6A42">
        <w:rPr>
          <w:rFonts w:ascii="Times New Roman" w:hAnsi="Times New Roman"/>
          <w:color w:val="000000"/>
          <w:sz w:val="28"/>
          <w:szCs w:val="28"/>
        </w:rPr>
        <w:t xml:space="preserve">, бензина ГОСТ 51866-2002 </w:t>
      </w:r>
      <w:r>
        <w:rPr>
          <w:rFonts w:ascii="Times New Roman" w:hAnsi="Times New Roman"/>
          <w:color w:val="000000"/>
          <w:sz w:val="28"/>
          <w:szCs w:val="28"/>
        </w:rPr>
        <w:t xml:space="preserve">и техническому регламенту «О </w:t>
      </w:r>
      <w:proofErr w:type="spellStart"/>
      <w:r>
        <w:rPr>
          <w:rFonts w:ascii="Times New Roman" w:hAnsi="Times New Roman"/>
          <w:color w:val="000000"/>
          <w:sz w:val="28"/>
          <w:szCs w:val="28"/>
        </w:rPr>
        <w:t>требованияхк</w:t>
      </w:r>
      <w:proofErr w:type="spellEnd"/>
      <w:r>
        <w:rPr>
          <w:rFonts w:ascii="Times New Roman" w:hAnsi="Times New Roman"/>
          <w:color w:val="000000"/>
          <w:sz w:val="28"/>
          <w:szCs w:val="28"/>
        </w:rPr>
        <w:t xml:space="preserve">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proofErr w:type="spellStart"/>
      <w:r>
        <w:rPr>
          <w:rFonts w:ascii="Times New Roman" w:hAnsi="Times New Roman"/>
          <w:color w:val="000000"/>
          <w:sz w:val="28"/>
          <w:szCs w:val="28"/>
        </w:rPr>
        <w:t>Правительтсва</w:t>
      </w:r>
      <w:proofErr w:type="spellEnd"/>
      <w:r>
        <w:rPr>
          <w:rFonts w:ascii="Times New Roman" w:hAnsi="Times New Roman"/>
          <w:color w:val="000000"/>
          <w:sz w:val="28"/>
          <w:szCs w:val="28"/>
        </w:rPr>
        <w:t xml:space="preserve"> РФ от 27.02.2008г. №118</w:t>
      </w:r>
      <w:r w:rsidR="00416108">
        <w:rPr>
          <w:rFonts w:ascii="Times New Roman" w:hAnsi="Times New Roman"/>
          <w:color w:val="000000"/>
          <w:sz w:val="28"/>
          <w:szCs w:val="28"/>
        </w:rPr>
        <w:t>.</w:t>
      </w:r>
    </w:p>
    <w:p w:rsidR="00852666" w:rsidRPr="00C26957" w:rsidRDefault="00852666" w:rsidP="00852666">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F9214A" w:rsidRPr="00C26957" w:rsidRDefault="00F9214A" w:rsidP="00852666">
      <w:pPr>
        <w:pStyle w:val="Style10"/>
        <w:widowControl/>
        <w:tabs>
          <w:tab w:val="left" w:pos="709"/>
        </w:tabs>
        <w:spacing w:before="14" w:line="317" w:lineRule="exact"/>
        <w:ind w:right="14" w:firstLine="284"/>
        <w:rPr>
          <w:rStyle w:val="FontStyle44"/>
          <w:sz w:val="28"/>
          <w:szCs w:val="28"/>
        </w:rPr>
      </w:pPr>
    </w:p>
    <w:p w:rsidR="00852666" w:rsidRPr="00C26957" w:rsidRDefault="00852666" w:rsidP="002434E3">
      <w:pPr>
        <w:pStyle w:val="Style10"/>
        <w:widowControl/>
        <w:numPr>
          <w:ilvl w:val="1"/>
          <w:numId w:val="25"/>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sidR="0086653C">
        <w:rPr>
          <w:rFonts w:ascii="Times New Roman" w:hAnsi="Times New Roman"/>
          <w:b/>
          <w:sz w:val="28"/>
          <w:szCs w:val="28"/>
        </w:rPr>
        <w:t>Условия поставки</w:t>
      </w:r>
      <w:r w:rsidR="00712A0A">
        <w:rPr>
          <w:rFonts w:ascii="Times New Roman" w:hAnsi="Times New Roman"/>
          <w:b/>
          <w:sz w:val="28"/>
          <w:szCs w:val="28"/>
        </w:rPr>
        <w:t xml:space="preserve"> и порядок оплаты</w:t>
      </w:r>
      <w:r w:rsidR="0086653C">
        <w:rPr>
          <w:rFonts w:ascii="Times New Roman" w:hAnsi="Times New Roman"/>
          <w:b/>
          <w:sz w:val="28"/>
          <w:szCs w:val="28"/>
        </w:rPr>
        <w:t xml:space="preserve"> </w:t>
      </w:r>
    </w:p>
    <w:p w:rsidR="00852666" w:rsidRPr="00C26957" w:rsidRDefault="00852666" w:rsidP="00852666">
      <w:pPr>
        <w:pStyle w:val="Style10"/>
        <w:widowControl/>
        <w:tabs>
          <w:tab w:val="left" w:pos="1202"/>
        </w:tabs>
        <w:spacing w:before="14" w:line="317" w:lineRule="exact"/>
        <w:ind w:left="1426" w:right="14" w:firstLine="0"/>
        <w:rPr>
          <w:rStyle w:val="FontStyle44"/>
          <w:b/>
          <w:sz w:val="28"/>
          <w:szCs w:val="28"/>
        </w:rPr>
      </w:pPr>
    </w:p>
    <w:p w:rsidR="00712A0A" w:rsidRDefault="00712A0A" w:rsidP="00712A0A">
      <w:pPr>
        <w:pStyle w:val="afc"/>
        <w:tabs>
          <w:tab w:val="left" w:pos="1080"/>
        </w:tabs>
        <w:rPr>
          <w:sz w:val="28"/>
          <w:szCs w:val="28"/>
        </w:rPr>
      </w:pPr>
    </w:p>
    <w:p w:rsidR="00712A0A" w:rsidRDefault="00712A0A" w:rsidP="00712A0A">
      <w:pPr>
        <w:pStyle w:val="afc"/>
        <w:tabs>
          <w:tab w:val="left" w:pos="1080"/>
        </w:tabs>
        <w:rPr>
          <w:sz w:val="28"/>
          <w:szCs w:val="28"/>
        </w:rPr>
      </w:pPr>
      <w:r>
        <w:rPr>
          <w:sz w:val="28"/>
          <w:szCs w:val="28"/>
        </w:rPr>
        <w:t xml:space="preserve">ЛОТ №1: </w:t>
      </w:r>
      <w:r w:rsidR="00481CD8">
        <w:rPr>
          <w:sz w:val="28"/>
          <w:szCs w:val="28"/>
        </w:rPr>
        <w:t>Автозаправочная станция должна находиться</w:t>
      </w:r>
      <w:r>
        <w:rPr>
          <w:sz w:val="28"/>
          <w:szCs w:val="28"/>
        </w:rPr>
        <w:t xml:space="preserve"> в 1 Микрорайоне </w:t>
      </w:r>
      <w:proofErr w:type="gramStart"/>
      <w:r>
        <w:rPr>
          <w:sz w:val="28"/>
          <w:szCs w:val="28"/>
        </w:rPr>
        <w:t>г</w:t>
      </w:r>
      <w:proofErr w:type="gramEnd"/>
      <w:r>
        <w:rPr>
          <w:sz w:val="28"/>
          <w:szCs w:val="28"/>
        </w:rPr>
        <w:t>. Читы, или по ул. Малая -  по маршруту начала и окончания движения автотранспорта  АКП Чита (ул. Лазо, 120), обеспечива</w:t>
      </w:r>
      <w:r w:rsidR="00481CD8">
        <w:rPr>
          <w:sz w:val="28"/>
          <w:szCs w:val="28"/>
        </w:rPr>
        <w:t>ть</w:t>
      </w:r>
      <w:r>
        <w:rPr>
          <w:sz w:val="28"/>
          <w:szCs w:val="28"/>
        </w:rPr>
        <w:t xml:space="preserve"> дизельным топливом (зимним или летним по сезону) качеством не ниже Евро 3, а так же бензином АИ-98, АИ-95, АИ-92. </w:t>
      </w:r>
    </w:p>
    <w:p w:rsidR="00712A0A" w:rsidRDefault="00712A0A" w:rsidP="00712A0A">
      <w:pPr>
        <w:pStyle w:val="afc"/>
        <w:tabs>
          <w:tab w:val="left" w:pos="1080"/>
        </w:tabs>
        <w:rPr>
          <w:sz w:val="28"/>
          <w:szCs w:val="28"/>
        </w:rPr>
      </w:pPr>
      <w:r>
        <w:rPr>
          <w:sz w:val="28"/>
          <w:szCs w:val="28"/>
        </w:rPr>
        <w:t xml:space="preserve">ЛОТ №2: Для обеспечения агентства контейнерных перевозок </w:t>
      </w:r>
      <w:r w:rsidR="00815D5F">
        <w:rPr>
          <w:sz w:val="28"/>
          <w:szCs w:val="28"/>
        </w:rPr>
        <w:t xml:space="preserve">ст. </w:t>
      </w:r>
      <w:r>
        <w:rPr>
          <w:sz w:val="28"/>
          <w:szCs w:val="28"/>
        </w:rPr>
        <w:t xml:space="preserve">Забайкальск бензином АИ-92 иметь автозаправочную станцию на  ст. Забайкальск, а так же  иметь возможность </w:t>
      </w:r>
      <w:r w:rsidR="00815D5F">
        <w:rPr>
          <w:sz w:val="28"/>
          <w:szCs w:val="28"/>
        </w:rPr>
        <w:t>до</w:t>
      </w:r>
      <w:r>
        <w:rPr>
          <w:sz w:val="28"/>
          <w:szCs w:val="28"/>
        </w:rPr>
        <w:t>ставки дизельного топлива наливом по адресу ст. Забайкальск, ул. 1 Мая, 7.</w:t>
      </w:r>
      <w:r w:rsidR="00815D5F">
        <w:rPr>
          <w:sz w:val="28"/>
          <w:szCs w:val="28"/>
        </w:rPr>
        <w:t xml:space="preserve"> Доставка топлива наливом Заказчику должна </w:t>
      </w:r>
      <w:proofErr w:type="spellStart"/>
      <w:r w:rsidR="00815D5F">
        <w:rPr>
          <w:sz w:val="28"/>
          <w:szCs w:val="28"/>
        </w:rPr>
        <w:t>приоизводиться</w:t>
      </w:r>
      <w:proofErr w:type="spellEnd"/>
      <w:r w:rsidR="00815D5F">
        <w:rPr>
          <w:sz w:val="28"/>
          <w:szCs w:val="28"/>
        </w:rPr>
        <w:t xml:space="preserve"> не позднее 3 дней со дня подачи заявки.</w:t>
      </w:r>
    </w:p>
    <w:p w:rsidR="00712A0A" w:rsidRDefault="00712A0A" w:rsidP="008A4A9F">
      <w:pPr>
        <w:spacing w:line="280" w:lineRule="exact"/>
        <w:jc w:val="both"/>
        <w:rPr>
          <w:sz w:val="28"/>
          <w:szCs w:val="28"/>
        </w:rPr>
      </w:pPr>
      <w:r>
        <w:rPr>
          <w:sz w:val="28"/>
          <w:szCs w:val="28"/>
        </w:rPr>
        <w:tab/>
      </w:r>
      <w:r>
        <w:rPr>
          <w:sz w:val="28"/>
          <w:szCs w:val="28"/>
        </w:rPr>
        <w:tab/>
        <w:t xml:space="preserve">Заказчик получает автомобильное топливо (Бензин АИ-92, АИ-95, АИ-98, дизельное топливо ЕВРО 3) по ценам на АЗС, действующим  непосредственно в момент передачи автомобильного топлива Заказчику. Если цена литра топлива на момент заправки ниже цены определенной договором то расчеты  </w:t>
      </w:r>
      <w:proofErr w:type="spellStart"/>
      <w:r>
        <w:rPr>
          <w:sz w:val="28"/>
          <w:szCs w:val="28"/>
        </w:rPr>
        <w:t>осущаествляются</w:t>
      </w:r>
      <w:proofErr w:type="spellEnd"/>
      <w:r>
        <w:rPr>
          <w:sz w:val="28"/>
          <w:szCs w:val="28"/>
        </w:rPr>
        <w:t xml:space="preserve">  по стоимости розничной цены топлива, установленной на АЗС в момент заправки.</w:t>
      </w:r>
    </w:p>
    <w:p w:rsidR="00416108" w:rsidRDefault="00416108" w:rsidP="008A4A9F">
      <w:pPr>
        <w:spacing w:line="280" w:lineRule="exact"/>
        <w:jc w:val="both"/>
        <w:rPr>
          <w:sz w:val="28"/>
          <w:szCs w:val="28"/>
        </w:rPr>
      </w:pPr>
      <w:r>
        <w:rPr>
          <w:sz w:val="28"/>
          <w:szCs w:val="28"/>
        </w:rPr>
        <w:tab/>
      </w:r>
      <w:r>
        <w:rPr>
          <w:sz w:val="28"/>
          <w:szCs w:val="28"/>
        </w:rPr>
        <w:tab/>
        <w:t>Топливные карты должны быть предоставлены Поставщиком бесплатно на период действия договора с последующим возвратом</w:t>
      </w:r>
    </w:p>
    <w:p w:rsidR="00574736" w:rsidRPr="00BC4C2A" w:rsidRDefault="00BC4C2A" w:rsidP="00BC4C2A">
      <w:pPr>
        <w:spacing w:line="280" w:lineRule="exact"/>
        <w:ind w:firstLine="794"/>
        <w:jc w:val="both"/>
        <w:rPr>
          <w:sz w:val="28"/>
          <w:szCs w:val="28"/>
        </w:rPr>
      </w:pPr>
      <w:r w:rsidRPr="00BC4C2A">
        <w:rPr>
          <w:sz w:val="28"/>
          <w:szCs w:val="28"/>
        </w:rPr>
        <w:t>Оплата производится следующим образом:</w:t>
      </w:r>
      <w:r>
        <w:rPr>
          <w:sz w:val="28"/>
          <w:szCs w:val="28"/>
        </w:rPr>
        <w:t xml:space="preserve"> авансовым</w:t>
      </w:r>
      <w:r w:rsidRPr="00BC4C2A">
        <w:rPr>
          <w:sz w:val="28"/>
          <w:szCs w:val="28"/>
        </w:rPr>
        <w:t xml:space="preserve"> платеж</w:t>
      </w:r>
      <w:r>
        <w:rPr>
          <w:sz w:val="28"/>
          <w:szCs w:val="28"/>
        </w:rPr>
        <w:t>ом</w:t>
      </w:r>
      <w:r w:rsidRPr="00BC4C2A">
        <w:rPr>
          <w:sz w:val="28"/>
          <w:szCs w:val="28"/>
        </w:rPr>
        <w:t xml:space="preserve"> в размере не более 50% стоимости поставки топлива согласно Спецификации</w:t>
      </w:r>
      <w:r w:rsidRPr="00BC4C2A">
        <w:rPr>
          <w:i/>
          <w:sz w:val="28"/>
          <w:szCs w:val="28"/>
        </w:rPr>
        <w:t>.</w:t>
      </w:r>
      <w:r w:rsidRPr="00BC4C2A">
        <w:rPr>
          <w:sz w:val="28"/>
          <w:szCs w:val="28"/>
        </w:rPr>
        <w:t xml:space="preserve"> Оставшаяся часть стоимости перечисляется Исполнителю в течение 10 (десяти) банковских дней </w:t>
      </w:r>
      <w:proofErr w:type="gramStart"/>
      <w:r w:rsidRPr="00BC4C2A">
        <w:rPr>
          <w:sz w:val="28"/>
          <w:szCs w:val="28"/>
        </w:rPr>
        <w:t>с даты подписания</w:t>
      </w:r>
      <w:proofErr w:type="gramEnd"/>
      <w:r w:rsidRPr="00BC4C2A">
        <w:rPr>
          <w:sz w:val="28"/>
          <w:szCs w:val="28"/>
        </w:rPr>
        <w:t xml:space="preserve"> товарной накладной (ТОРГ12</w:t>
      </w:r>
      <w:r>
        <w:rPr>
          <w:sz w:val="28"/>
          <w:szCs w:val="28"/>
        </w:rPr>
        <w:t>)</w:t>
      </w:r>
    </w:p>
    <w:p w:rsidR="00BC4C2A" w:rsidRDefault="00BC4C2A" w:rsidP="006400A0">
      <w:pPr>
        <w:spacing w:after="200" w:line="276" w:lineRule="auto"/>
        <w:ind w:firstLine="708"/>
        <w:rPr>
          <w:b/>
          <w:sz w:val="32"/>
          <w:szCs w:val="32"/>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BC4C2A" w:rsidRDefault="002E18D3" w:rsidP="002E18D3">
      <w:pPr>
        <w:pStyle w:val="18"/>
        <w:ind w:firstLine="0"/>
        <w:rPr>
          <w:szCs w:val="28"/>
        </w:rPr>
      </w:pPr>
      <w:r w:rsidRPr="00BC4C2A">
        <w:rPr>
          <w:szCs w:val="28"/>
        </w:rPr>
        <w:t xml:space="preserve">Следующие условия проведения </w:t>
      </w:r>
      <w:r w:rsidR="007C51E1" w:rsidRPr="00BC4C2A">
        <w:rPr>
          <w:szCs w:val="28"/>
        </w:rPr>
        <w:t>З</w:t>
      </w:r>
      <w:r w:rsidRPr="00BC4C2A">
        <w:rPr>
          <w:szCs w:val="28"/>
        </w:rPr>
        <w:t xml:space="preserve">апроса </w:t>
      </w:r>
      <w:r w:rsidR="00234A5A" w:rsidRPr="00BC4C2A">
        <w:rPr>
          <w:szCs w:val="28"/>
        </w:rPr>
        <w:t>котировок</w:t>
      </w:r>
      <w:r w:rsidRPr="00BC4C2A">
        <w:rPr>
          <w:szCs w:val="28"/>
        </w:rPr>
        <w:t xml:space="preserve"> являются неотъемлемой частью настоящей документации, уточняют и </w:t>
      </w:r>
      <w:r w:rsidR="00EF779C" w:rsidRPr="00BC4C2A">
        <w:rPr>
          <w:szCs w:val="28"/>
        </w:rPr>
        <w:t>дополняют положения настоящей документации о закупке.</w:t>
      </w:r>
    </w:p>
    <w:p w:rsidR="002E18D3" w:rsidRPr="00BC4C2A" w:rsidRDefault="002E18D3" w:rsidP="002E18D3">
      <w:pPr>
        <w:pStyle w:val="18"/>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0961B9" w:rsidRPr="000961B9" w:rsidRDefault="000961B9" w:rsidP="00A7394F">
            <w:pPr>
              <w:pStyle w:val="18"/>
              <w:rPr>
                <w:sz w:val="24"/>
                <w:szCs w:val="24"/>
              </w:rPr>
            </w:pPr>
            <w:r w:rsidRPr="000961B9">
              <w:rPr>
                <w:sz w:val="24"/>
                <w:szCs w:val="24"/>
              </w:rPr>
              <w:t>По Лоту №1</w:t>
            </w:r>
          </w:p>
          <w:p w:rsidR="00A7394F" w:rsidRPr="000961B9" w:rsidRDefault="00B4382C" w:rsidP="00A7394F">
            <w:pPr>
              <w:pStyle w:val="18"/>
              <w:rPr>
                <w:sz w:val="24"/>
                <w:szCs w:val="24"/>
              </w:rPr>
            </w:pPr>
            <w:r w:rsidRPr="00712A0A">
              <w:rPr>
                <w:sz w:val="24"/>
                <w:szCs w:val="24"/>
              </w:rPr>
              <w:t xml:space="preserve">Запрос </w:t>
            </w:r>
            <w:r w:rsidR="00234A5A" w:rsidRPr="00712A0A">
              <w:rPr>
                <w:sz w:val="24"/>
                <w:szCs w:val="24"/>
              </w:rPr>
              <w:t>котировок</w:t>
            </w:r>
            <w:r w:rsidRPr="00712A0A">
              <w:rPr>
                <w:sz w:val="24"/>
                <w:szCs w:val="24"/>
              </w:rPr>
              <w:t xml:space="preserve"> № </w:t>
            </w:r>
            <w:r w:rsidR="003865AA" w:rsidRPr="00712A0A">
              <w:rPr>
                <w:sz w:val="24"/>
                <w:szCs w:val="24"/>
              </w:rPr>
              <w:t>С</w:t>
            </w:r>
            <w:r w:rsidR="004272B0" w:rsidRPr="00712A0A">
              <w:rPr>
                <w:sz w:val="24"/>
                <w:szCs w:val="24"/>
              </w:rPr>
              <w:t>З</w:t>
            </w:r>
            <w:r w:rsidR="003865AA" w:rsidRPr="00712A0A">
              <w:rPr>
                <w:sz w:val="24"/>
                <w:szCs w:val="24"/>
              </w:rPr>
              <w:t>К</w:t>
            </w:r>
            <w:r w:rsidRPr="00712A0A">
              <w:rPr>
                <w:sz w:val="24"/>
                <w:szCs w:val="24"/>
                <w:shd w:val="clear" w:color="auto" w:fill="FFFF00"/>
              </w:rPr>
              <w:t>/</w:t>
            </w:r>
            <w:r w:rsidR="00A7394F" w:rsidRPr="00712A0A">
              <w:rPr>
                <w:sz w:val="24"/>
                <w:szCs w:val="24"/>
                <w:shd w:val="clear" w:color="auto" w:fill="FFFF00"/>
              </w:rPr>
              <w:t>001</w:t>
            </w:r>
            <w:r w:rsidRPr="00712A0A">
              <w:rPr>
                <w:sz w:val="24"/>
                <w:szCs w:val="24"/>
                <w:shd w:val="clear" w:color="auto" w:fill="FFFF00"/>
              </w:rPr>
              <w:t>/</w:t>
            </w:r>
            <w:proofErr w:type="spellStart"/>
            <w:r w:rsidR="00A7394F" w:rsidRPr="00712A0A">
              <w:rPr>
                <w:sz w:val="24"/>
                <w:szCs w:val="24"/>
                <w:shd w:val="clear" w:color="auto" w:fill="FFFF00"/>
              </w:rPr>
              <w:t>НКПЗаб</w:t>
            </w:r>
            <w:proofErr w:type="spellEnd"/>
            <w:r w:rsidRPr="00712A0A">
              <w:rPr>
                <w:sz w:val="24"/>
                <w:szCs w:val="24"/>
                <w:shd w:val="clear" w:color="auto" w:fill="FFFF00"/>
              </w:rPr>
              <w:t>/</w:t>
            </w:r>
            <w:r w:rsidR="00A7394F" w:rsidRPr="00712A0A">
              <w:rPr>
                <w:sz w:val="24"/>
                <w:szCs w:val="24"/>
                <w:shd w:val="clear" w:color="auto" w:fill="FFFF00"/>
              </w:rPr>
              <w:t>0017</w:t>
            </w:r>
            <w:r w:rsidRPr="00712A0A">
              <w:rPr>
                <w:sz w:val="24"/>
                <w:szCs w:val="24"/>
              </w:rPr>
              <w:t xml:space="preserve"> </w:t>
            </w:r>
            <w:r w:rsidR="00A7394F" w:rsidRPr="00712A0A">
              <w:rPr>
                <w:sz w:val="24"/>
                <w:szCs w:val="24"/>
              </w:rPr>
              <w:t>на право заключения договора на поставку нефтепродуктов (дизельного топлива и бензина в талонах, картах и наливом) на терминалы Агентств контейнерных перевозок ст. Чита и ст. Забайкальск  Забайкальского края в 2013 году.</w:t>
            </w:r>
          </w:p>
          <w:p w:rsidR="000961B9" w:rsidRPr="000961B9" w:rsidRDefault="000961B9" w:rsidP="00A7394F">
            <w:pPr>
              <w:pStyle w:val="18"/>
              <w:rPr>
                <w:sz w:val="24"/>
                <w:szCs w:val="24"/>
              </w:rPr>
            </w:pPr>
            <w:r w:rsidRPr="000961B9">
              <w:rPr>
                <w:sz w:val="24"/>
                <w:szCs w:val="24"/>
              </w:rPr>
              <w:t>По Лоту №2</w:t>
            </w:r>
          </w:p>
          <w:p w:rsidR="000961B9" w:rsidRPr="00712A0A" w:rsidRDefault="000961B9" w:rsidP="00712A0A">
            <w:pPr>
              <w:pStyle w:val="18"/>
              <w:rPr>
                <w:sz w:val="24"/>
                <w:szCs w:val="24"/>
                <w:shd w:val="clear" w:color="auto" w:fill="FFFF00"/>
              </w:rPr>
            </w:pPr>
            <w:r w:rsidRPr="000961B9">
              <w:rPr>
                <w:sz w:val="24"/>
                <w:szCs w:val="24"/>
              </w:rPr>
              <w:t>Запрос котировок № СЗК</w:t>
            </w:r>
            <w:r w:rsidR="00712A0A">
              <w:rPr>
                <w:sz w:val="24"/>
                <w:szCs w:val="24"/>
                <w:shd w:val="clear" w:color="auto" w:fill="FFFF00"/>
              </w:rPr>
              <w:t>/001</w:t>
            </w:r>
            <w:r w:rsidRPr="000961B9">
              <w:rPr>
                <w:sz w:val="24"/>
                <w:szCs w:val="24"/>
                <w:shd w:val="clear" w:color="auto" w:fill="FFFF00"/>
              </w:rPr>
              <w:t>/</w:t>
            </w:r>
            <w:proofErr w:type="spellStart"/>
            <w:r w:rsidRPr="000961B9">
              <w:rPr>
                <w:sz w:val="24"/>
                <w:szCs w:val="24"/>
                <w:shd w:val="clear" w:color="auto" w:fill="FFFF00"/>
              </w:rPr>
              <w:t>НКПЗаб</w:t>
            </w:r>
            <w:proofErr w:type="spellEnd"/>
            <w:r w:rsidRPr="000961B9">
              <w:rPr>
                <w:sz w:val="24"/>
                <w:szCs w:val="24"/>
                <w:shd w:val="clear" w:color="auto" w:fill="FFFF00"/>
              </w:rPr>
              <w:t>/001</w:t>
            </w:r>
            <w:r w:rsidR="00712A0A">
              <w:rPr>
                <w:sz w:val="24"/>
                <w:szCs w:val="24"/>
                <w:shd w:val="clear" w:color="auto" w:fill="FFFF00"/>
              </w:rPr>
              <w:t>7</w:t>
            </w:r>
            <w:r w:rsidRPr="000961B9">
              <w:rPr>
                <w:sz w:val="24"/>
                <w:szCs w:val="24"/>
              </w:rPr>
              <w:t xml:space="preserve"> на право заключения </w:t>
            </w:r>
            <w:r w:rsidRPr="00712A0A">
              <w:rPr>
                <w:sz w:val="24"/>
                <w:szCs w:val="24"/>
              </w:rPr>
              <w:t>договора на поставку нефтепродуктов (дизельного топлива и бензина в талонах, картах и наливом) на терминалы Агентств контейнерных перевозок ст. Чита</w:t>
            </w:r>
            <w:r w:rsidRPr="000961B9">
              <w:rPr>
                <w:sz w:val="24"/>
                <w:szCs w:val="24"/>
              </w:rPr>
              <w:t xml:space="preserve"> и ст. Забайкальск  Забайкальского края в 2013 году.</w:t>
            </w:r>
          </w:p>
          <w:p w:rsidR="002E18D3" w:rsidRPr="000961B9" w:rsidRDefault="002E18D3" w:rsidP="00804946">
            <w:pPr>
              <w:pStyle w:val="18"/>
              <w:ind w:firstLine="0"/>
              <w:rPr>
                <w:b/>
                <w:sz w:val="24"/>
                <w:szCs w:val="24"/>
              </w:rPr>
            </w:pP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w:t>
            </w:r>
            <w:r w:rsidRPr="00C26957">
              <w:rPr>
                <w:b/>
                <w:color w:val="auto"/>
              </w:rPr>
              <w:lastRenderedPageBreak/>
              <w:t xml:space="preserve">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8614B4" w:rsidRPr="000961B9" w:rsidRDefault="00723E5E" w:rsidP="00EF2E59">
            <w:pPr>
              <w:pStyle w:val="18"/>
              <w:ind w:firstLine="0"/>
              <w:rPr>
                <w:sz w:val="24"/>
                <w:szCs w:val="24"/>
              </w:rPr>
            </w:pPr>
            <w:r w:rsidRPr="000961B9">
              <w:rPr>
                <w:sz w:val="24"/>
                <w:szCs w:val="24"/>
              </w:rPr>
              <w:lastRenderedPageBreak/>
              <w:t>Организатором является ОАО «ТрансКонтейнер». Функции Организатора выполняет</w:t>
            </w:r>
            <w:r w:rsidR="008614B4" w:rsidRPr="000961B9">
              <w:rPr>
                <w:sz w:val="24"/>
                <w:szCs w:val="24"/>
              </w:rPr>
              <w:t>:</w:t>
            </w:r>
            <w:r w:rsidRPr="000961B9">
              <w:rPr>
                <w:sz w:val="24"/>
                <w:szCs w:val="24"/>
              </w:rPr>
              <w:t xml:space="preserve"> </w:t>
            </w:r>
          </w:p>
          <w:p w:rsidR="00C80BCB" w:rsidRPr="000961B9" w:rsidRDefault="00670FD8" w:rsidP="00EF2E59">
            <w:pPr>
              <w:pStyle w:val="18"/>
              <w:ind w:firstLine="0"/>
              <w:rPr>
                <w:sz w:val="24"/>
                <w:szCs w:val="24"/>
              </w:rPr>
            </w:pPr>
            <w:r w:rsidRPr="000961B9">
              <w:rPr>
                <w:sz w:val="24"/>
                <w:szCs w:val="24"/>
              </w:rPr>
              <w:lastRenderedPageBreak/>
              <w:t xml:space="preserve">Постоянная рабочая группа Конкурсной комиссии </w:t>
            </w:r>
            <w:r w:rsidR="00A7394F" w:rsidRPr="000961B9">
              <w:rPr>
                <w:sz w:val="24"/>
                <w:szCs w:val="24"/>
              </w:rPr>
              <w:t xml:space="preserve">филиала </w:t>
            </w:r>
            <w:r w:rsidRPr="000961B9">
              <w:rPr>
                <w:sz w:val="24"/>
                <w:szCs w:val="24"/>
              </w:rPr>
              <w:t xml:space="preserve"> ОАО «ТрансКонтейнер»</w:t>
            </w:r>
            <w:r w:rsidR="00A7394F" w:rsidRPr="000961B9">
              <w:rPr>
                <w:sz w:val="24"/>
                <w:szCs w:val="24"/>
              </w:rPr>
              <w:t xml:space="preserve"> на Забайкальской железной дороге</w:t>
            </w:r>
            <w:r w:rsidR="00C80BCB" w:rsidRPr="000961B9">
              <w:rPr>
                <w:sz w:val="24"/>
                <w:szCs w:val="24"/>
              </w:rPr>
              <w:t>.</w:t>
            </w:r>
          </w:p>
          <w:p w:rsidR="00C80BCB" w:rsidRPr="000961B9" w:rsidRDefault="00C80BCB" w:rsidP="00EF2E59">
            <w:pPr>
              <w:pStyle w:val="18"/>
              <w:ind w:firstLine="0"/>
              <w:rPr>
                <w:sz w:val="24"/>
                <w:szCs w:val="24"/>
              </w:rPr>
            </w:pPr>
            <w:r w:rsidRPr="000961B9">
              <w:rPr>
                <w:sz w:val="24"/>
                <w:szCs w:val="24"/>
              </w:rPr>
              <w:t>А</w:t>
            </w:r>
            <w:r w:rsidR="00EF2E59" w:rsidRPr="000961B9">
              <w:rPr>
                <w:sz w:val="24"/>
                <w:szCs w:val="24"/>
              </w:rPr>
              <w:t>дрес: 125047, Москва, Оружейный переулок, д.19</w:t>
            </w:r>
            <w:r w:rsidRPr="000961B9">
              <w:rPr>
                <w:sz w:val="24"/>
                <w:szCs w:val="24"/>
              </w:rPr>
              <w:t>.</w:t>
            </w:r>
            <w:r w:rsidR="00EF2E59" w:rsidRPr="000961B9">
              <w:rPr>
                <w:sz w:val="24"/>
                <w:szCs w:val="24"/>
              </w:rPr>
              <w:t xml:space="preserve"> </w:t>
            </w:r>
          </w:p>
          <w:p w:rsidR="00A7394F" w:rsidRPr="00933A84" w:rsidRDefault="00A7394F" w:rsidP="00EF2E59">
            <w:pPr>
              <w:pStyle w:val="18"/>
              <w:ind w:firstLine="0"/>
              <w:rPr>
                <w:sz w:val="24"/>
                <w:szCs w:val="24"/>
                <w:u w:val="single"/>
              </w:rPr>
            </w:pPr>
            <w:r w:rsidRPr="00933A84">
              <w:rPr>
                <w:sz w:val="24"/>
                <w:szCs w:val="24"/>
                <w:u w:val="single"/>
              </w:rPr>
              <w:t xml:space="preserve">Почтовый адрес: </w:t>
            </w:r>
            <w:r w:rsidR="007935AA" w:rsidRPr="00933A84">
              <w:rPr>
                <w:sz w:val="24"/>
                <w:szCs w:val="24"/>
                <w:u w:val="single"/>
              </w:rPr>
              <w:t xml:space="preserve">672000, Забайкальский край, </w:t>
            </w:r>
            <w:proofErr w:type="gramStart"/>
            <w:r w:rsidR="007935AA" w:rsidRPr="00933A84">
              <w:rPr>
                <w:sz w:val="24"/>
                <w:szCs w:val="24"/>
                <w:u w:val="single"/>
              </w:rPr>
              <w:t>г</w:t>
            </w:r>
            <w:proofErr w:type="gramEnd"/>
            <w:r w:rsidR="007935AA" w:rsidRPr="00933A84">
              <w:rPr>
                <w:sz w:val="24"/>
                <w:szCs w:val="24"/>
                <w:u w:val="single"/>
              </w:rPr>
              <w:t>. Чита, ул. Анохина, 91.</w:t>
            </w:r>
            <w:r w:rsidR="00933A84">
              <w:rPr>
                <w:sz w:val="24"/>
                <w:szCs w:val="24"/>
                <w:u w:val="single"/>
              </w:rPr>
              <w:t>каб.607.</w:t>
            </w:r>
          </w:p>
          <w:p w:rsidR="00670FD8" w:rsidRPr="000961B9" w:rsidRDefault="00117C5A" w:rsidP="007935AA">
            <w:pPr>
              <w:pStyle w:val="18"/>
              <w:ind w:firstLine="0"/>
              <w:rPr>
                <w:sz w:val="24"/>
                <w:szCs w:val="24"/>
              </w:rPr>
            </w:pPr>
            <w:r>
              <w:rPr>
                <w:sz w:val="24"/>
                <w:szCs w:val="24"/>
              </w:rPr>
              <w:t>Контактное лицо</w:t>
            </w:r>
            <w:r w:rsidR="00521F95" w:rsidRPr="000961B9">
              <w:rPr>
                <w:sz w:val="24"/>
                <w:szCs w:val="24"/>
              </w:rPr>
              <w:t xml:space="preserve"> Заказчика</w:t>
            </w:r>
            <w:r w:rsidR="00C80BCB" w:rsidRPr="000961B9">
              <w:rPr>
                <w:sz w:val="24"/>
                <w:szCs w:val="24"/>
              </w:rPr>
              <w:t>:</w:t>
            </w:r>
            <w:r w:rsidR="00EF2E59" w:rsidRPr="000961B9">
              <w:rPr>
                <w:sz w:val="24"/>
                <w:szCs w:val="24"/>
              </w:rPr>
              <w:t xml:space="preserve"> </w:t>
            </w:r>
            <w:r w:rsidR="007935AA" w:rsidRPr="000961B9">
              <w:rPr>
                <w:sz w:val="24"/>
                <w:szCs w:val="24"/>
              </w:rPr>
              <w:t>Говша Дмитрий Владимирович, тел. (3022</w:t>
            </w:r>
            <w:r w:rsidR="00EB71D8" w:rsidRPr="000961B9">
              <w:rPr>
                <w:sz w:val="24"/>
                <w:szCs w:val="24"/>
              </w:rPr>
              <w:t xml:space="preserve">) </w:t>
            </w:r>
            <w:r w:rsidR="007935AA" w:rsidRPr="000961B9">
              <w:rPr>
                <w:sz w:val="24"/>
                <w:szCs w:val="24"/>
              </w:rPr>
              <w:t xml:space="preserve">22-00-25 </w:t>
            </w:r>
            <w:r w:rsidR="00EB71D8" w:rsidRPr="000961B9">
              <w:rPr>
                <w:sz w:val="24"/>
                <w:szCs w:val="24"/>
              </w:rPr>
              <w:t xml:space="preserve">электронный адрес </w:t>
            </w:r>
            <w:hyperlink r:id="rId12" w:history="1">
              <w:r w:rsidR="007935AA" w:rsidRPr="000961B9">
                <w:rPr>
                  <w:rStyle w:val="a7"/>
                  <w:sz w:val="24"/>
                  <w:szCs w:val="24"/>
                  <w:lang w:val="en-US"/>
                </w:rPr>
                <w:t>GovshaDV</w:t>
              </w:r>
              <w:r w:rsidR="007935AA" w:rsidRPr="000961B9">
                <w:rPr>
                  <w:rStyle w:val="a7"/>
                  <w:sz w:val="24"/>
                  <w:szCs w:val="24"/>
                </w:rPr>
                <w:t>@trcont.ru</w:t>
              </w:r>
            </w:hyperlink>
            <w:r w:rsidR="00EB71D8" w:rsidRPr="000961B9">
              <w:rPr>
                <w:sz w:val="24"/>
                <w:szCs w:val="24"/>
              </w:rPr>
              <w:t>.</w:t>
            </w:r>
          </w:p>
        </w:tc>
      </w:tr>
      <w:tr w:rsidR="000A679F" w:rsidRPr="00C26957" w:rsidTr="00117C5A">
        <w:tc>
          <w:tcPr>
            <w:tcW w:w="534" w:type="dxa"/>
          </w:tcPr>
          <w:p w:rsidR="000A679F" w:rsidRPr="00C26957" w:rsidRDefault="00690B2B" w:rsidP="00736D40">
            <w:pPr>
              <w:pStyle w:val="18"/>
              <w:ind w:firstLine="0"/>
              <w:rPr>
                <w:b/>
                <w:sz w:val="24"/>
                <w:szCs w:val="24"/>
              </w:rPr>
            </w:pPr>
            <w:r w:rsidRPr="00C26957">
              <w:rPr>
                <w:b/>
                <w:sz w:val="24"/>
                <w:szCs w:val="24"/>
              </w:rPr>
              <w:lastRenderedPageBreak/>
              <w:t>3</w:t>
            </w:r>
            <w:r w:rsidR="000A679F" w:rsidRPr="00C26957">
              <w:rPr>
                <w:b/>
                <w:sz w:val="24"/>
                <w:szCs w:val="24"/>
              </w:rPr>
              <w:t>.</w:t>
            </w:r>
          </w:p>
        </w:tc>
        <w:tc>
          <w:tcPr>
            <w:tcW w:w="2551" w:type="dxa"/>
            <w:shd w:val="clear" w:color="auto" w:fill="auto"/>
          </w:tcPr>
          <w:p w:rsidR="000A679F" w:rsidRPr="00117C5A" w:rsidRDefault="000A679F" w:rsidP="00736D40">
            <w:pPr>
              <w:pStyle w:val="Default"/>
              <w:rPr>
                <w:b/>
                <w:color w:val="auto"/>
              </w:rPr>
            </w:pPr>
            <w:r w:rsidRPr="00117C5A">
              <w:rPr>
                <w:b/>
                <w:color w:val="auto"/>
              </w:rPr>
              <w:t>Дата опубликования извещения о</w:t>
            </w:r>
            <w:r w:rsidR="00E14F30" w:rsidRPr="00117C5A">
              <w:rPr>
                <w:b/>
                <w:color w:val="auto"/>
              </w:rPr>
              <w:t xml:space="preserve"> проведении Запроса </w:t>
            </w:r>
            <w:r w:rsidR="00234A5A" w:rsidRPr="00117C5A">
              <w:rPr>
                <w:b/>
                <w:color w:val="auto"/>
              </w:rPr>
              <w:t>котировок</w:t>
            </w:r>
          </w:p>
        </w:tc>
        <w:tc>
          <w:tcPr>
            <w:tcW w:w="6768" w:type="dxa"/>
            <w:shd w:val="clear" w:color="auto" w:fill="auto"/>
          </w:tcPr>
          <w:p w:rsidR="000A679F" w:rsidRPr="00117C5A" w:rsidRDefault="00FA3C13" w:rsidP="00117C5A">
            <w:pPr>
              <w:pStyle w:val="18"/>
              <w:ind w:firstLine="0"/>
              <w:rPr>
                <w:b/>
                <w:sz w:val="24"/>
                <w:szCs w:val="24"/>
              </w:rPr>
            </w:pPr>
            <w:r w:rsidRPr="00117C5A">
              <w:rPr>
                <w:sz w:val="24"/>
                <w:szCs w:val="24"/>
                <w:shd w:val="clear" w:color="auto" w:fill="FFFF00"/>
              </w:rPr>
              <w:t xml:space="preserve">« </w:t>
            </w:r>
            <w:r w:rsidR="00117C5A" w:rsidRPr="00117C5A">
              <w:rPr>
                <w:sz w:val="24"/>
                <w:szCs w:val="24"/>
                <w:shd w:val="clear" w:color="auto" w:fill="FFFF00"/>
              </w:rPr>
              <w:t>20</w:t>
            </w:r>
            <w:r w:rsidRPr="00117C5A">
              <w:rPr>
                <w:sz w:val="24"/>
                <w:szCs w:val="24"/>
                <w:shd w:val="clear" w:color="auto" w:fill="FFFF00"/>
              </w:rPr>
              <w:t>»</w:t>
            </w:r>
            <w:r w:rsidR="007935AA" w:rsidRPr="00117C5A">
              <w:rPr>
                <w:sz w:val="24"/>
                <w:szCs w:val="24"/>
                <w:shd w:val="clear" w:color="auto" w:fill="FFFF00"/>
                <w:lang w:val="en-US"/>
              </w:rPr>
              <w:t xml:space="preserve"> </w:t>
            </w:r>
            <w:r w:rsidR="007935AA" w:rsidRPr="00117C5A">
              <w:rPr>
                <w:sz w:val="24"/>
                <w:szCs w:val="24"/>
                <w:shd w:val="clear" w:color="auto" w:fill="FFFF00"/>
              </w:rPr>
              <w:t xml:space="preserve">июня </w:t>
            </w:r>
            <w:r w:rsidR="005171A2" w:rsidRPr="00117C5A">
              <w:rPr>
                <w:sz w:val="24"/>
                <w:szCs w:val="24"/>
                <w:shd w:val="clear" w:color="auto" w:fill="FFFF00"/>
              </w:rPr>
              <w:t xml:space="preserve"> 2013</w:t>
            </w:r>
            <w:r w:rsidRPr="00117C5A">
              <w:rPr>
                <w:sz w:val="24"/>
                <w:szCs w:val="24"/>
                <w:shd w:val="clear" w:color="auto" w:fill="FFFF00"/>
              </w:rPr>
              <w:t xml:space="preserve"> г.</w:t>
            </w:r>
          </w:p>
        </w:tc>
      </w:tr>
      <w:tr w:rsidR="00FA3C13" w:rsidRPr="00C26957" w:rsidTr="00EF779C">
        <w:tc>
          <w:tcPr>
            <w:tcW w:w="534"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w:t>
            </w:r>
            <w:proofErr w:type="gramStart"/>
            <w:r w:rsidR="00FA3C13" w:rsidRPr="00C26957">
              <w:rPr>
                <w:b/>
                <w:color w:val="auto"/>
              </w:rPr>
              <w:t>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roofErr w:type="gramEnd"/>
          </w:p>
          <w:p w:rsidR="00783AD5" w:rsidRPr="00C26957" w:rsidRDefault="00783AD5" w:rsidP="00783AD5">
            <w:pPr>
              <w:pStyle w:val="Default"/>
              <w:rPr>
                <w:b/>
                <w:color w:val="auto"/>
              </w:rPr>
            </w:pPr>
          </w:p>
        </w:tc>
        <w:tc>
          <w:tcPr>
            <w:tcW w:w="6768" w:type="dxa"/>
          </w:tcPr>
          <w:p w:rsidR="00C61887" w:rsidRPr="000961B9" w:rsidRDefault="00C61887" w:rsidP="00C61887">
            <w:pPr>
              <w:pStyle w:val="18"/>
              <w:ind w:firstLine="0"/>
              <w:rPr>
                <w:sz w:val="24"/>
                <w:szCs w:val="24"/>
              </w:rPr>
            </w:pPr>
            <w:proofErr w:type="gramStart"/>
            <w:r w:rsidRPr="000961B9">
              <w:rPr>
                <w:sz w:val="24"/>
                <w:szCs w:val="24"/>
              </w:rPr>
              <w:t xml:space="preserve">Извещение о проведении Запроса </w:t>
            </w:r>
            <w:r w:rsidR="00234A5A" w:rsidRPr="000961B9">
              <w:rPr>
                <w:sz w:val="24"/>
                <w:szCs w:val="24"/>
              </w:rPr>
              <w:t>котировок</w:t>
            </w:r>
            <w:r w:rsidRPr="000961B9">
              <w:rPr>
                <w:sz w:val="24"/>
                <w:szCs w:val="24"/>
              </w:rPr>
              <w:t xml:space="preserve">, изменения к извещению, настоящая документация о закупке (приглашение к участию в Запросе </w:t>
            </w:r>
            <w:r w:rsidR="00234A5A" w:rsidRPr="000961B9">
              <w:rPr>
                <w:sz w:val="24"/>
                <w:szCs w:val="24"/>
              </w:rPr>
              <w:t>котировок</w:t>
            </w:r>
            <w:r w:rsidRPr="000961B9">
              <w:rPr>
                <w:sz w:val="24"/>
                <w:szCs w:val="24"/>
              </w:rPr>
              <w:t xml:space="preserve">), протоколы, оформляемые в ходе проведения Запроса </w:t>
            </w:r>
            <w:r w:rsidR="00234A5A" w:rsidRPr="000961B9">
              <w:rPr>
                <w:sz w:val="24"/>
                <w:szCs w:val="24"/>
              </w:rPr>
              <w:t>котировок</w:t>
            </w:r>
            <w:r w:rsidR="00291899" w:rsidRPr="000961B9">
              <w:rPr>
                <w:sz w:val="24"/>
                <w:szCs w:val="24"/>
              </w:rPr>
              <w:t>,</w:t>
            </w:r>
            <w:r w:rsidRPr="000961B9">
              <w:rPr>
                <w:sz w:val="24"/>
                <w:szCs w:val="24"/>
              </w:rPr>
              <w:t xml:space="preserve"> </w:t>
            </w:r>
            <w:r w:rsidR="00291899" w:rsidRPr="000961B9">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0961B9">
              <w:rPr>
                <w:sz w:val="24"/>
                <w:szCs w:val="24"/>
              </w:rPr>
              <w:t xml:space="preserve"> о закупках</w:t>
            </w:r>
            <w:r w:rsidR="00291899" w:rsidRPr="000961B9">
              <w:rPr>
                <w:sz w:val="24"/>
                <w:szCs w:val="24"/>
              </w:rPr>
              <w:t xml:space="preserve"> и законодательством Российской Федерации </w:t>
            </w:r>
            <w:r w:rsidRPr="000961B9">
              <w:rPr>
                <w:sz w:val="24"/>
                <w:szCs w:val="24"/>
              </w:rPr>
              <w:t xml:space="preserve">публикуется </w:t>
            </w:r>
            <w:r w:rsidR="008C1BC9" w:rsidRPr="000961B9">
              <w:rPr>
                <w:sz w:val="24"/>
                <w:szCs w:val="24"/>
              </w:rPr>
              <w:t>(</w:t>
            </w:r>
            <w:r w:rsidRPr="000961B9">
              <w:rPr>
                <w:sz w:val="24"/>
                <w:szCs w:val="24"/>
              </w:rPr>
              <w:t>размещается</w:t>
            </w:r>
            <w:r w:rsidR="008C1BC9" w:rsidRPr="000961B9">
              <w:rPr>
                <w:sz w:val="24"/>
                <w:szCs w:val="24"/>
              </w:rPr>
              <w:t>)</w:t>
            </w:r>
            <w:r w:rsidRPr="000961B9">
              <w:rPr>
                <w:sz w:val="24"/>
                <w:szCs w:val="24"/>
              </w:rPr>
              <w:t xml:space="preserve"> в информационно-телекоммуникационной сети «Интернет» на сайте </w:t>
            </w:r>
            <w:r w:rsidR="008C1BC9" w:rsidRPr="000961B9">
              <w:rPr>
                <w:sz w:val="24"/>
                <w:szCs w:val="24"/>
              </w:rPr>
              <w:br/>
            </w:r>
            <w:r w:rsidRPr="000961B9">
              <w:rPr>
                <w:sz w:val="24"/>
                <w:szCs w:val="24"/>
              </w:rPr>
              <w:t>ОАО «ТрансКонтейнер» (http://www.trcont.ru</w:t>
            </w:r>
            <w:proofErr w:type="gramEnd"/>
            <w:r w:rsidRPr="000961B9">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0961B9">
                <w:rPr>
                  <w:rStyle w:val="a7"/>
                  <w:sz w:val="24"/>
                  <w:szCs w:val="24"/>
                </w:rPr>
                <w:t>www.zakupki.gov.ru</w:t>
              </w:r>
            </w:hyperlink>
            <w:r w:rsidRPr="000961B9">
              <w:rPr>
                <w:sz w:val="24"/>
                <w:szCs w:val="24"/>
              </w:rPr>
              <w:t>)</w:t>
            </w:r>
            <w:r w:rsidR="008C1BC9" w:rsidRPr="000961B9">
              <w:rPr>
                <w:sz w:val="24"/>
                <w:szCs w:val="24"/>
              </w:rPr>
              <w:t xml:space="preserve"> (далее – </w:t>
            </w:r>
            <w:r w:rsidR="007C51E1" w:rsidRPr="000961B9">
              <w:rPr>
                <w:sz w:val="24"/>
                <w:szCs w:val="24"/>
              </w:rPr>
              <w:t>О</w:t>
            </w:r>
            <w:r w:rsidR="008C1BC9" w:rsidRPr="000961B9">
              <w:rPr>
                <w:sz w:val="24"/>
                <w:szCs w:val="24"/>
              </w:rPr>
              <w:t>фициальный сайт)</w:t>
            </w:r>
            <w:r w:rsidRPr="000961B9">
              <w:rPr>
                <w:sz w:val="24"/>
                <w:szCs w:val="24"/>
              </w:rPr>
              <w:t>.</w:t>
            </w:r>
          </w:p>
          <w:p w:rsidR="00C61887" w:rsidRPr="000961B9" w:rsidRDefault="00C61887" w:rsidP="00C61887">
            <w:pPr>
              <w:pStyle w:val="18"/>
              <w:rPr>
                <w:sz w:val="24"/>
                <w:szCs w:val="24"/>
              </w:rPr>
            </w:pPr>
            <w:proofErr w:type="gramStart"/>
            <w:r w:rsidRPr="000961B9">
              <w:rPr>
                <w:sz w:val="24"/>
                <w:szCs w:val="24"/>
              </w:rPr>
              <w:t xml:space="preserve">В случае возникновения технических и иных неполадок при работе </w:t>
            </w:r>
            <w:r w:rsidR="007C51E1" w:rsidRPr="000961B9">
              <w:rPr>
                <w:sz w:val="24"/>
                <w:szCs w:val="24"/>
              </w:rPr>
              <w:t>О</w:t>
            </w:r>
            <w:r w:rsidRPr="000961B9">
              <w:rPr>
                <w:sz w:val="24"/>
                <w:szCs w:val="24"/>
              </w:rPr>
              <w:t xml:space="preserve">фициального сайта, блокирующих доступ к </w:t>
            </w:r>
            <w:r w:rsidR="007C51E1" w:rsidRPr="000961B9">
              <w:rPr>
                <w:sz w:val="24"/>
                <w:szCs w:val="24"/>
              </w:rPr>
              <w:t>О</w:t>
            </w:r>
            <w:r w:rsidRPr="000961B9">
              <w:rPr>
                <w:sz w:val="24"/>
                <w:szCs w:val="24"/>
              </w:rPr>
              <w:t xml:space="preserve">фициальному сайту в течение более чем одного рабочего дня, информация, подлежащая размещению на </w:t>
            </w:r>
            <w:r w:rsidR="007C51E1" w:rsidRPr="000961B9">
              <w:rPr>
                <w:sz w:val="24"/>
                <w:szCs w:val="24"/>
              </w:rPr>
              <w:t>О</w:t>
            </w:r>
            <w:r w:rsidRPr="000961B9">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0961B9">
              <w:rPr>
                <w:sz w:val="24"/>
                <w:szCs w:val="24"/>
              </w:rPr>
              <w:t>О</w:t>
            </w:r>
            <w:r w:rsidRPr="000961B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961B9">
              <w:rPr>
                <w:sz w:val="24"/>
                <w:szCs w:val="24"/>
              </w:rPr>
              <w:t>О</w:t>
            </w:r>
            <w:r w:rsidRPr="000961B9">
              <w:rPr>
                <w:sz w:val="24"/>
                <w:szCs w:val="24"/>
              </w:rPr>
              <w:t>фициальному сайту, и</w:t>
            </w:r>
            <w:proofErr w:type="gramEnd"/>
            <w:r w:rsidRPr="000961B9">
              <w:rPr>
                <w:sz w:val="24"/>
                <w:szCs w:val="24"/>
              </w:rPr>
              <w:t xml:space="preserve"> считается размещенной в установленном порядке.</w:t>
            </w:r>
          </w:p>
          <w:p w:rsidR="005834BA" w:rsidRPr="000961B9" w:rsidRDefault="00CB454D" w:rsidP="00CB454D">
            <w:pPr>
              <w:pStyle w:val="18"/>
              <w:ind w:firstLine="0"/>
              <w:rPr>
                <w:i/>
                <w:sz w:val="24"/>
                <w:szCs w:val="24"/>
              </w:rPr>
            </w:pPr>
            <w:r w:rsidRPr="000961B9">
              <w:rPr>
                <w:sz w:val="24"/>
                <w:szCs w:val="24"/>
              </w:rPr>
              <w:t>В данном Запросе котировок</w:t>
            </w:r>
            <w:r w:rsidRPr="000961B9">
              <w:rPr>
                <w:i/>
                <w:sz w:val="24"/>
                <w:szCs w:val="24"/>
              </w:rPr>
              <w:t xml:space="preserve"> </w:t>
            </w:r>
            <w:r w:rsidRPr="000961B9">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117C5A" w:rsidRDefault="00C3633B" w:rsidP="007B0028">
            <w:pPr>
              <w:pStyle w:val="18"/>
              <w:ind w:firstLine="0"/>
              <w:rPr>
                <w:sz w:val="24"/>
                <w:szCs w:val="24"/>
              </w:rPr>
            </w:pPr>
            <w:r w:rsidRPr="000961B9">
              <w:rPr>
                <w:sz w:val="24"/>
                <w:szCs w:val="24"/>
              </w:rPr>
              <w:t>Начальная (максимальная) цена договора составляет</w:t>
            </w:r>
            <w:proofErr w:type="gramStart"/>
            <w:r w:rsidRPr="000961B9">
              <w:rPr>
                <w:sz w:val="24"/>
                <w:szCs w:val="24"/>
              </w:rPr>
              <w:t xml:space="preserve"> </w:t>
            </w:r>
            <w:r w:rsidR="007B0028" w:rsidRPr="000961B9">
              <w:rPr>
                <w:sz w:val="24"/>
                <w:szCs w:val="24"/>
              </w:rPr>
              <w:t>:</w:t>
            </w:r>
            <w:proofErr w:type="gramEnd"/>
          </w:p>
          <w:p w:rsidR="000961B9" w:rsidRDefault="007B0028" w:rsidP="007B0028">
            <w:pPr>
              <w:pStyle w:val="18"/>
              <w:ind w:firstLine="0"/>
              <w:rPr>
                <w:sz w:val="24"/>
                <w:szCs w:val="24"/>
              </w:rPr>
            </w:pPr>
            <w:r w:rsidRPr="00117C5A">
              <w:rPr>
                <w:b/>
                <w:sz w:val="24"/>
                <w:szCs w:val="24"/>
              </w:rPr>
              <w:t>по лоту №1</w:t>
            </w:r>
            <w:r w:rsidRPr="000961B9">
              <w:rPr>
                <w:sz w:val="24"/>
                <w:szCs w:val="24"/>
              </w:rPr>
              <w:t xml:space="preserve"> </w:t>
            </w:r>
            <w:r w:rsidR="00195544">
              <w:rPr>
                <w:sz w:val="24"/>
                <w:szCs w:val="24"/>
              </w:rPr>
              <w:t xml:space="preserve">   3 000 000,00</w:t>
            </w:r>
            <w:r w:rsidR="00EB71D8" w:rsidRPr="000961B9">
              <w:rPr>
                <w:sz w:val="24"/>
                <w:szCs w:val="24"/>
              </w:rPr>
              <w:t xml:space="preserve"> (</w:t>
            </w:r>
            <w:r w:rsidR="00195544">
              <w:rPr>
                <w:sz w:val="24"/>
                <w:szCs w:val="24"/>
              </w:rPr>
              <w:t>три миллиона</w:t>
            </w:r>
            <w:r w:rsidR="00EB71D8" w:rsidRPr="000961B9">
              <w:rPr>
                <w:sz w:val="24"/>
                <w:szCs w:val="24"/>
              </w:rPr>
              <w:t>)</w:t>
            </w:r>
            <w:r w:rsidR="003639CC" w:rsidRPr="000961B9">
              <w:rPr>
                <w:sz w:val="24"/>
                <w:szCs w:val="24"/>
              </w:rPr>
              <w:t xml:space="preserve"> рублей с учетом всех налогов</w:t>
            </w:r>
            <w:r w:rsidR="00C3633B" w:rsidRPr="000961B9">
              <w:rPr>
                <w:sz w:val="24"/>
                <w:szCs w:val="24"/>
              </w:rPr>
              <w:t xml:space="preserve"> </w:t>
            </w:r>
            <w:r w:rsidR="003639CC" w:rsidRPr="000961B9">
              <w:rPr>
                <w:sz w:val="24"/>
                <w:szCs w:val="24"/>
              </w:rPr>
              <w:t>(</w:t>
            </w:r>
            <w:r w:rsidR="009A7C6C" w:rsidRPr="000961B9">
              <w:rPr>
                <w:sz w:val="24"/>
                <w:szCs w:val="24"/>
              </w:rPr>
              <w:t xml:space="preserve">кроме </w:t>
            </w:r>
            <w:r w:rsidR="00C3633B" w:rsidRPr="000961B9">
              <w:rPr>
                <w:sz w:val="24"/>
                <w:szCs w:val="24"/>
              </w:rPr>
              <w:t>НДС</w:t>
            </w:r>
            <w:r w:rsidR="003639CC" w:rsidRPr="000961B9">
              <w:rPr>
                <w:sz w:val="24"/>
                <w:szCs w:val="24"/>
              </w:rPr>
              <w:t>)</w:t>
            </w:r>
            <w:r w:rsidR="000961B9">
              <w:rPr>
                <w:sz w:val="24"/>
                <w:szCs w:val="24"/>
              </w:rPr>
              <w:t>.</w:t>
            </w:r>
          </w:p>
          <w:p w:rsidR="00117C5A" w:rsidRDefault="007B0028" w:rsidP="007B0028">
            <w:pPr>
              <w:pStyle w:val="18"/>
              <w:ind w:firstLine="0"/>
              <w:rPr>
                <w:sz w:val="24"/>
                <w:szCs w:val="24"/>
              </w:rPr>
            </w:pPr>
            <w:r w:rsidRPr="000961B9">
              <w:rPr>
                <w:sz w:val="24"/>
                <w:szCs w:val="24"/>
              </w:rPr>
              <w:t xml:space="preserve"> </w:t>
            </w:r>
            <w:r w:rsidR="000961B9" w:rsidRPr="000961B9">
              <w:rPr>
                <w:sz w:val="24"/>
                <w:szCs w:val="24"/>
              </w:rPr>
              <w:t>Начальная (максимальная) цена договора составляет</w:t>
            </w:r>
            <w:proofErr w:type="gramStart"/>
            <w:r w:rsidR="000961B9" w:rsidRPr="000961B9">
              <w:rPr>
                <w:sz w:val="24"/>
                <w:szCs w:val="24"/>
              </w:rPr>
              <w:t xml:space="preserve"> </w:t>
            </w:r>
            <w:r w:rsidR="000961B9">
              <w:rPr>
                <w:sz w:val="24"/>
                <w:szCs w:val="24"/>
              </w:rPr>
              <w:t>:</w:t>
            </w:r>
            <w:proofErr w:type="gramEnd"/>
          </w:p>
          <w:p w:rsidR="000961B9" w:rsidRDefault="007B0028" w:rsidP="007B0028">
            <w:pPr>
              <w:pStyle w:val="18"/>
              <w:ind w:firstLine="0"/>
              <w:rPr>
                <w:sz w:val="24"/>
                <w:szCs w:val="24"/>
              </w:rPr>
            </w:pPr>
            <w:r w:rsidRPr="00117C5A">
              <w:rPr>
                <w:b/>
                <w:sz w:val="24"/>
                <w:szCs w:val="24"/>
              </w:rPr>
              <w:t>по лоту №2</w:t>
            </w:r>
            <w:r w:rsidRPr="000961B9">
              <w:rPr>
                <w:sz w:val="24"/>
                <w:szCs w:val="24"/>
              </w:rPr>
              <w:t xml:space="preserve"> </w:t>
            </w:r>
            <w:r w:rsidR="00195544">
              <w:rPr>
                <w:sz w:val="24"/>
                <w:szCs w:val="24"/>
              </w:rPr>
              <w:t xml:space="preserve">  4 403 400</w:t>
            </w:r>
            <w:r w:rsidRPr="000961B9">
              <w:rPr>
                <w:sz w:val="24"/>
                <w:szCs w:val="24"/>
              </w:rPr>
              <w:t>,00 (</w:t>
            </w:r>
            <w:r w:rsidR="00195544">
              <w:rPr>
                <w:sz w:val="24"/>
                <w:szCs w:val="24"/>
              </w:rPr>
              <w:t>четыре миллиона четыреста три тысячи четыреста</w:t>
            </w:r>
            <w:proofErr w:type="gramStart"/>
            <w:r w:rsidR="00195544">
              <w:rPr>
                <w:sz w:val="24"/>
                <w:szCs w:val="24"/>
              </w:rPr>
              <w:t xml:space="preserve"> </w:t>
            </w:r>
            <w:r w:rsidRPr="000961B9">
              <w:rPr>
                <w:sz w:val="24"/>
                <w:szCs w:val="24"/>
              </w:rPr>
              <w:t>)</w:t>
            </w:r>
            <w:proofErr w:type="gramEnd"/>
            <w:r w:rsidRPr="000961B9">
              <w:rPr>
                <w:sz w:val="24"/>
                <w:szCs w:val="24"/>
              </w:rPr>
              <w:t xml:space="preserve"> рублей</w:t>
            </w:r>
            <w:r w:rsidR="00C3633B" w:rsidRPr="000961B9">
              <w:rPr>
                <w:sz w:val="24"/>
                <w:szCs w:val="24"/>
              </w:rPr>
              <w:t xml:space="preserve"> </w:t>
            </w:r>
            <w:r w:rsidR="000961B9" w:rsidRPr="000961B9">
              <w:rPr>
                <w:sz w:val="24"/>
                <w:szCs w:val="24"/>
              </w:rPr>
              <w:t>с учетом всех налогов (кроме НДС)</w:t>
            </w:r>
            <w:r w:rsidR="000961B9">
              <w:rPr>
                <w:sz w:val="24"/>
                <w:szCs w:val="24"/>
              </w:rPr>
              <w:t>.</w:t>
            </w:r>
          </w:p>
          <w:p w:rsidR="00117C5A" w:rsidRDefault="00117C5A" w:rsidP="007B0028">
            <w:pPr>
              <w:pStyle w:val="18"/>
              <w:ind w:firstLine="0"/>
              <w:rPr>
                <w:sz w:val="24"/>
                <w:szCs w:val="24"/>
              </w:rPr>
            </w:pPr>
          </w:p>
          <w:p w:rsidR="00C3633B" w:rsidRPr="000961B9" w:rsidRDefault="007B0028" w:rsidP="000961B9">
            <w:pPr>
              <w:pStyle w:val="18"/>
              <w:ind w:firstLine="0"/>
              <w:rPr>
                <w:sz w:val="24"/>
                <w:szCs w:val="24"/>
              </w:rPr>
            </w:pPr>
            <w:r w:rsidRPr="000961B9">
              <w:rPr>
                <w:sz w:val="24"/>
                <w:szCs w:val="24"/>
              </w:rPr>
              <w:t>В  цену лотов</w:t>
            </w:r>
            <w:r w:rsidR="000961B9">
              <w:rPr>
                <w:sz w:val="24"/>
                <w:szCs w:val="24"/>
              </w:rPr>
              <w:t xml:space="preserve"> №1 и № 2</w:t>
            </w:r>
            <w:r w:rsidRPr="000961B9">
              <w:rPr>
                <w:sz w:val="24"/>
                <w:szCs w:val="24"/>
              </w:rPr>
              <w:t xml:space="preserve"> так же входит стоимость всех расходов </w:t>
            </w:r>
            <w:r w:rsidR="00C3633B" w:rsidRPr="000961B9">
              <w:rPr>
                <w:sz w:val="24"/>
                <w:szCs w:val="24"/>
              </w:rPr>
              <w:t>связанных с доставкой</w:t>
            </w:r>
            <w:r w:rsidR="000961B9">
              <w:rPr>
                <w:sz w:val="24"/>
                <w:szCs w:val="24"/>
              </w:rPr>
              <w:t xml:space="preserve"> и погрузкой-выгрузкой Топлива на объект</w:t>
            </w:r>
            <w:r w:rsidR="00CF23D2">
              <w:rPr>
                <w:sz w:val="24"/>
                <w:szCs w:val="24"/>
              </w:rPr>
              <w:t xml:space="preserve"> Заказчика</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0961B9" w:rsidRDefault="00722AFD" w:rsidP="00117C5A">
            <w:pPr>
              <w:pStyle w:val="18"/>
              <w:ind w:firstLine="0"/>
              <w:rPr>
                <w:b/>
                <w:sz w:val="24"/>
                <w:szCs w:val="24"/>
              </w:rPr>
            </w:pPr>
            <w:proofErr w:type="gramStart"/>
            <w:r w:rsidRPr="000961B9">
              <w:rPr>
                <w:sz w:val="24"/>
                <w:szCs w:val="24"/>
              </w:rPr>
              <w:t xml:space="preserve">Заявки принимаются по рабочим дням </w:t>
            </w:r>
            <w:r w:rsidR="003639CC" w:rsidRPr="000961B9">
              <w:rPr>
                <w:sz w:val="24"/>
                <w:szCs w:val="24"/>
              </w:rPr>
              <w:t>с 10 часов 00 минут по 12 часов 00 минут и с 14 часов 00 минут по 17 часов 00 минут (в пятницу и предпраздничные дни до 16 часов 00 минут)</w:t>
            </w:r>
            <w:r w:rsidRPr="000961B9">
              <w:rPr>
                <w:sz w:val="24"/>
                <w:szCs w:val="24"/>
              </w:rPr>
              <w:t xml:space="preserve"> местного времени </w:t>
            </w:r>
            <w:r w:rsidR="008C1BC9" w:rsidRPr="000961B9">
              <w:rPr>
                <w:sz w:val="24"/>
                <w:szCs w:val="24"/>
              </w:rPr>
              <w:t>с даты, указанной в пункте 3 Информационной карты</w:t>
            </w:r>
            <w:r w:rsidRPr="000961B9">
              <w:rPr>
                <w:sz w:val="24"/>
                <w:szCs w:val="24"/>
              </w:rPr>
              <w:t xml:space="preserve"> по</w:t>
            </w:r>
            <w:r w:rsidR="009E64D8" w:rsidRPr="000961B9">
              <w:rPr>
                <w:sz w:val="24"/>
                <w:szCs w:val="24"/>
              </w:rPr>
              <w:t xml:space="preserve"> </w:t>
            </w:r>
            <w:r w:rsidR="00933A84">
              <w:rPr>
                <w:sz w:val="24"/>
                <w:szCs w:val="24"/>
                <w:shd w:val="clear" w:color="auto" w:fill="FFFF00"/>
              </w:rPr>
              <w:t xml:space="preserve">« </w:t>
            </w:r>
            <w:r w:rsidR="00117C5A">
              <w:rPr>
                <w:sz w:val="24"/>
                <w:szCs w:val="24"/>
                <w:shd w:val="clear" w:color="auto" w:fill="FFFF00"/>
              </w:rPr>
              <w:t>04</w:t>
            </w:r>
            <w:r w:rsidRPr="000961B9">
              <w:rPr>
                <w:sz w:val="24"/>
                <w:szCs w:val="24"/>
                <w:shd w:val="clear" w:color="auto" w:fill="FFFF00"/>
              </w:rPr>
              <w:t xml:space="preserve">» </w:t>
            </w:r>
            <w:r w:rsidR="00117C5A">
              <w:rPr>
                <w:sz w:val="24"/>
                <w:szCs w:val="24"/>
                <w:shd w:val="clear" w:color="auto" w:fill="FFFF00"/>
              </w:rPr>
              <w:t>июл</w:t>
            </w:r>
            <w:r w:rsidR="00933A84">
              <w:rPr>
                <w:sz w:val="24"/>
                <w:szCs w:val="24"/>
                <w:shd w:val="clear" w:color="auto" w:fill="FFFF00"/>
              </w:rPr>
              <w:t>я</w:t>
            </w:r>
            <w:r w:rsidR="00117C5A">
              <w:rPr>
                <w:sz w:val="24"/>
                <w:szCs w:val="24"/>
                <w:shd w:val="clear" w:color="auto" w:fill="FFFF00"/>
              </w:rPr>
              <w:t xml:space="preserve"> </w:t>
            </w:r>
            <w:r w:rsidR="00933A84">
              <w:rPr>
                <w:sz w:val="24"/>
                <w:szCs w:val="24"/>
                <w:shd w:val="clear" w:color="auto" w:fill="FFFF00"/>
              </w:rPr>
              <w:t>2013</w:t>
            </w:r>
            <w:r w:rsidRPr="000961B9">
              <w:rPr>
                <w:sz w:val="24"/>
                <w:szCs w:val="24"/>
                <w:shd w:val="clear" w:color="auto" w:fill="FFFF00"/>
              </w:rPr>
              <w:t xml:space="preserve"> г.</w:t>
            </w:r>
            <w:r w:rsidRPr="000961B9">
              <w:rPr>
                <w:sz w:val="24"/>
                <w:szCs w:val="24"/>
              </w:rPr>
              <w:t xml:space="preserve"> по адресу</w:t>
            </w:r>
            <w:r w:rsidR="00D6739A" w:rsidRPr="000961B9">
              <w:rPr>
                <w:sz w:val="24"/>
                <w:szCs w:val="24"/>
              </w:rPr>
              <w:t>, указанному в пункте 2 настоящей Информационной карты.</w:t>
            </w:r>
            <w:r w:rsidR="009E64D8" w:rsidRPr="000961B9">
              <w:rPr>
                <w:sz w:val="24"/>
                <w:szCs w:val="24"/>
              </w:rPr>
              <w:t xml:space="preserve"> </w:t>
            </w:r>
            <w:proofErr w:type="gramEnd"/>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lastRenderedPageBreak/>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0961B9" w:rsidRDefault="003D2759" w:rsidP="008F4595">
            <w:pPr>
              <w:pStyle w:val="18"/>
              <w:ind w:firstLine="0"/>
              <w:rPr>
                <w:i/>
                <w:sz w:val="24"/>
                <w:szCs w:val="24"/>
              </w:rPr>
            </w:pPr>
            <w:r w:rsidRPr="000961B9">
              <w:rPr>
                <w:sz w:val="24"/>
                <w:szCs w:val="24"/>
              </w:rPr>
              <w:t xml:space="preserve">Заявка должна действовать не менее </w:t>
            </w:r>
            <w:r w:rsidR="008F4595" w:rsidRPr="000961B9">
              <w:rPr>
                <w:sz w:val="24"/>
                <w:szCs w:val="24"/>
              </w:rPr>
              <w:t xml:space="preserve">60 </w:t>
            </w:r>
            <w:r w:rsidRPr="000961B9">
              <w:rPr>
                <w:sz w:val="24"/>
                <w:szCs w:val="24"/>
              </w:rPr>
              <w:t xml:space="preserve">календарных дней </w:t>
            </w:r>
            <w:proofErr w:type="gramStart"/>
            <w:r w:rsidRPr="000961B9">
              <w:rPr>
                <w:sz w:val="24"/>
                <w:szCs w:val="24"/>
              </w:rPr>
              <w:t>с даты окончания</w:t>
            </w:r>
            <w:proofErr w:type="gramEnd"/>
            <w:r w:rsidRPr="000961B9">
              <w:rPr>
                <w:sz w:val="24"/>
                <w:szCs w:val="24"/>
              </w:rPr>
              <w:t xml:space="preserve">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0961B9" w:rsidRDefault="00C15C57" w:rsidP="00117C5A">
            <w:pPr>
              <w:pStyle w:val="18"/>
              <w:ind w:firstLine="0"/>
              <w:rPr>
                <w:sz w:val="24"/>
                <w:szCs w:val="24"/>
              </w:rPr>
            </w:pPr>
            <w:r w:rsidRPr="000961B9">
              <w:rPr>
                <w:sz w:val="24"/>
                <w:szCs w:val="24"/>
              </w:rPr>
              <w:t>Оценка и</w:t>
            </w:r>
            <w:r w:rsidR="00F86FAA" w:rsidRPr="000961B9">
              <w:rPr>
                <w:sz w:val="24"/>
                <w:szCs w:val="24"/>
              </w:rPr>
              <w:t xml:space="preserve"> сопоставление Заявок состоится </w:t>
            </w:r>
            <w:r w:rsidR="00F86FAA" w:rsidRPr="000961B9">
              <w:rPr>
                <w:sz w:val="24"/>
                <w:szCs w:val="24"/>
              </w:rPr>
              <w:br/>
            </w:r>
            <w:r w:rsidR="00F86FAA" w:rsidRPr="000961B9">
              <w:rPr>
                <w:sz w:val="24"/>
                <w:szCs w:val="24"/>
                <w:shd w:val="clear" w:color="auto" w:fill="FFFF00"/>
              </w:rPr>
              <w:t>«</w:t>
            </w:r>
            <w:r w:rsidR="00117C5A">
              <w:rPr>
                <w:sz w:val="24"/>
                <w:szCs w:val="24"/>
                <w:shd w:val="clear" w:color="auto" w:fill="FFFF00"/>
              </w:rPr>
              <w:t>04</w:t>
            </w:r>
            <w:r w:rsidR="00C41762" w:rsidRPr="000961B9">
              <w:rPr>
                <w:sz w:val="24"/>
                <w:szCs w:val="24"/>
                <w:shd w:val="clear" w:color="auto" w:fill="FFFF00"/>
              </w:rPr>
              <w:t>»</w:t>
            </w:r>
            <w:r w:rsidR="00117C5A">
              <w:rPr>
                <w:sz w:val="24"/>
                <w:szCs w:val="24"/>
                <w:shd w:val="clear" w:color="auto" w:fill="FFFF00"/>
              </w:rPr>
              <w:t xml:space="preserve"> июл</w:t>
            </w:r>
            <w:r w:rsidR="00933A84">
              <w:rPr>
                <w:sz w:val="24"/>
                <w:szCs w:val="24"/>
                <w:shd w:val="clear" w:color="auto" w:fill="FFFF00"/>
              </w:rPr>
              <w:t>я</w:t>
            </w:r>
            <w:r w:rsidR="00C41762" w:rsidRPr="000961B9">
              <w:rPr>
                <w:sz w:val="24"/>
                <w:szCs w:val="24"/>
                <w:shd w:val="clear" w:color="auto" w:fill="FFFF00"/>
              </w:rPr>
              <w:t xml:space="preserve"> </w:t>
            </w:r>
            <w:r w:rsidR="005171A2" w:rsidRPr="000961B9">
              <w:rPr>
                <w:sz w:val="24"/>
                <w:szCs w:val="24"/>
                <w:shd w:val="clear" w:color="auto" w:fill="FFFF00"/>
              </w:rPr>
              <w:t>2013</w:t>
            </w:r>
            <w:r w:rsidR="00F86FAA" w:rsidRPr="000961B9">
              <w:rPr>
                <w:sz w:val="24"/>
                <w:szCs w:val="24"/>
                <w:shd w:val="clear" w:color="auto" w:fill="FFFF00"/>
              </w:rPr>
              <w:t xml:space="preserve"> г. в </w:t>
            </w:r>
            <w:r w:rsidR="00933A84">
              <w:rPr>
                <w:sz w:val="24"/>
                <w:szCs w:val="24"/>
                <w:shd w:val="clear" w:color="auto" w:fill="FFFF00"/>
              </w:rPr>
              <w:t>16</w:t>
            </w:r>
            <w:r w:rsidR="00F86FAA" w:rsidRPr="000961B9">
              <w:rPr>
                <w:sz w:val="24"/>
                <w:szCs w:val="24"/>
                <w:shd w:val="clear" w:color="auto" w:fill="FFFF00"/>
              </w:rPr>
              <w:t xml:space="preserve"> часов </w:t>
            </w:r>
            <w:r w:rsidR="00933A84">
              <w:rPr>
                <w:sz w:val="24"/>
                <w:szCs w:val="24"/>
                <w:shd w:val="clear" w:color="auto" w:fill="FFFF00"/>
              </w:rPr>
              <w:t>00</w:t>
            </w:r>
            <w:r w:rsidR="00F86FAA" w:rsidRPr="000961B9">
              <w:rPr>
                <w:sz w:val="24"/>
                <w:szCs w:val="24"/>
                <w:shd w:val="clear" w:color="auto" w:fill="FFFF00"/>
              </w:rPr>
              <w:t xml:space="preserve"> минут</w:t>
            </w:r>
            <w:r w:rsidR="00F86FAA" w:rsidRPr="000961B9">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0961B9" w:rsidRDefault="009830CC" w:rsidP="008F4595">
            <w:pPr>
              <w:pStyle w:val="18"/>
              <w:ind w:firstLine="0"/>
              <w:rPr>
                <w:sz w:val="24"/>
                <w:szCs w:val="24"/>
              </w:rPr>
            </w:pPr>
            <w:r w:rsidRPr="000961B9">
              <w:rPr>
                <w:sz w:val="24"/>
                <w:szCs w:val="24"/>
              </w:rPr>
              <w:t xml:space="preserve">Решение об итогах </w:t>
            </w:r>
            <w:r w:rsidR="00783AD5" w:rsidRPr="000961B9">
              <w:rPr>
                <w:sz w:val="24"/>
                <w:szCs w:val="24"/>
              </w:rPr>
              <w:t xml:space="preserve">Запроса </w:t>
            </w:r>
            <w:r w:rsidR="00234A5A" w:rsidRPr="000961B9">
              <w:rPr>
                <w:sz w:val="24"/>
                <w:szCs w:val="24"/>
              </w:rPr>
              <w:t>котировок</w:t>
            </w:r>
            <w:r w:rsidRPr="000961B9">
              <w:rPr>
                <w:sz w:val="24"/>
                <w:szCs w:val="24"/>
              </w:rPr>
              <w:t xml:space="preserve"> принимается Конкурсной комиссией аппарата управления ОАО</w:t>
            </w:r>
            <w:r w:rsidR="008F4595" w:rsidRPr="000961B9">
              <w:rPr>
                <w:sz w:val="24"/>
                <w:szCs w:val="24"/>
              </w:rPr>
              <w:t> </w:t>
            </w:r>
            <w:r w:rsidRPr="000961B9">
              <w:rPr>
                <w:sz w:val="24"/>
                <w:szCs w:val="24"/>
              </w:rPr>
              <w:t xml:space="preserve">«ТрансКонтейнер». </w:t>
            </w:r>
          </w:p>
          <w:p w:rsidR="009830CC" w:rsidRPr="000961B9" w:rsidRDefault="009830CC" w:rsidP="008F4595">
            <w:pPr>
              <w:pStyle w:val="18"/>
              <w:ind w:firstLine="0"/>
              <w:rPr>
                <w:sz w:val="24"/>
                <w:szCs w:val="24"/>
              </w:rPr>
            </w:pPr>
            <w:r w:rsidRPr="000961B9">
              <w:rPr>
                <w:sz w:val="24"/>
                <w:szCs w:val="24"/>
              </w:rPr>
              <w:t>Адрес:</w:t>
            </w:r>
            <w:r w:rsidR="008F4595" w:rsidRPr="000961B9">
              <w:rPr>
                <w:sz w:val="24"/>
                <w:szCs w:val="24"/>
              </w:rPr>
              <w:t xml:space="preserve"> 125047, Москва, Оружейный переулок, д.19.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0961B9" w:rsidRDefault="009830CC" w:rsidP="00117C5A">
            <w:pPr>
              <w:pStyle w:val="18"/>
              <w:ind w:firstLine="0"/>
              <w:rPr>
                <w:sz w:val="24"/>
                <w:szCs w:val="24"/>
              </w:rPr>
            </w:pPr>
            <w:r w:rsidRPr="000961B9">
              <w:rPr>
                <w:sz w:val="24"/>
                <w:szCs w:val="24"/>
              </w:rPr>
              <w:t xml:space="preserve">Подведение итогов состоится </w:t>
            </w:r>
            <w:r w:rsidRPr="000961B9">
              <w:rPr>
                <w:sz w:val="24"/>
                <w:szCs w:val="24"/>
                <w:shd w:val="clear" w:color="auto" w:fill="FFFF00"/>
              </w:rPr>
              <w:t>«</w:t>
            </w:r>
            <w:r w:rsidR="00117C5A">
              <w:rPr>
                <w:sz w:val="24"/>
                <w:szCs w:val="24"/>
                <w:shd w:val="clear" w:color="auto" w:fill="FFFF00"/>
              </w:rPr>
              <w:t>09</w:t>
            </w:r>
            <w:r w:rsidR="005171A2" w:rsidRPr="000961B9">
              <w:rPr>
                <w:sz w:val="24"/>
                <w:szCs w:val="24"/>
                <w:shd w:val="clear" w:color="auto" w:fill="FFFF00"/>
              </w:rPr>
              <w:t xml:space="preserve">» </w:t>
            </w:r>
            <w:r w:rsidR="00117C5A">
              <w:rPr>
                <w:sz w:val="24"/>
                <w:szCs w:val="24"/>
                <w:shd w:val="clear" w:color="auto" w:fill="FFFF00"/>
              </w:rPr>
              <w:t>июля</w:t>
            </w:r>
            <w:r w:rsidR="005171A2" w:rsidRPr="000961B9">
              <w:rPr>
                <w:sz w:val="24"/>
                <w:szCs w:val="24"/>
                <w:shd w:val="clear" w:color="auto" w:fill="FFFF00"/>
              </w:rPr>
              <w:t xml:space="preserve"> 2013</w:t>
            </w:r>
            <w:r w:rsidRPr="000961B9">
              <w:rPr>
                <w:sz w:val="24"/>
                <w:szCs w:val="24"/>
                <w:shd w:val="clear" w:color="auto" w:fill="FFFF00"/>
              </w:rPr>
              <w:t xml:space="preserve"> г. в </w:t>
            </w:r>
            <w:r w:rsidR="00117C5A">
              <w:rPr>
                <w:sz w:val="24"/>
                <w:szCs w:val="24"/>
                <w:shd w:val="clear" w:color="auto" w:fill="FFFF00"/>
              </w:rPr>
              <w:t>10</w:t>
            </w:r>
            <w:r w:rsidRPr="000961B9">
              <w:rPr>
                <w:sz w:val="24"/>
                <w:szCs w:val="24"/>
                <w:shd w:val="clear" w:color="auto" w:fill="FFFF00"/>
              </w:rPr>
              <w:t xml:space="preserve"> часов </w:t>
            </w:r>
            <w:r w:rsidR="00117C5A">
              <w:rPr>
                <w:sz w:val="24"/>
                <w:szCs w:val="24"/>
                <w:shd w:val="clear" w:color="auto" w:fill="FFFF00"/>
              </w:rPr>
              <w:t>00</w:t>
            </w:r>
            <w:r w:rsidRPr="000961B9">
              <w:rPr>
                <w:sz w:val="24"/>
                <w:szCs w:val="24"/>
                <w:shd w:val="clear" w:color="auto" w:fill="FFFF00"/>
              </w:rPr>
              <w:t xml:space="preserve"> минут</w:t>
            </w:r>
            <w:r w:rsidRPr="000961B9">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768" w:type="dxa"/>
          </w:tcPr>
          <w:p w:rsidR="007D6548" w:rsidRPr="000961B9" w:rsidRDefault="008F4595" w:rsidP="00117C5A">
            <w:pPr>
              <w:pStyle w:val="18"/>
              <w:ind w:firstLine="0"/>
              <w:rPr>
                <w:sz w:val="24"/>
                <w:szCs w:val="24"/>
              </w:rPr>
            </w:pPr>
            <w:r w:rsidRPr="000961B9">
              <w:rPr>
                <w:sz w:val="24"/>
                <w:szCs w:val="24"/>
              </w:rPr>
              <w:t xml:space="preserve">Возможен авансовый платеж в размере не более 50% стоимости </w:t>
            </w:r>
            <w:r w:rsidR="00DA4D40">
              <w:rPr>
                <w:sz w:val="24"/>
                <w:szCs w:val="24"/>
              </w:rPr>
              <w:t>поставки топлива согласно Спецификации</w:t>
            </w:r>
            <w:r w:rsidR="00C41762" w:rsidRPr="000961B9">
              <w:rPr>
                <w:i/>
                <w:sz w:val="24"/>
                <w:szCs w:val="24"/>
              </w:rPr>
              <w:t>.</w:t>
            </w:r>
            <w:r w:rsidRPr="000961B9">
              <w:rPr>
                <w:sz w:val="24"/>
                <w:szCs w:val="24"/>
              </w:rPr>
              <w:t xml:space="preserve"> Оставшаяся часть стоимости перечисляется Исполнителю</w:t>
            </w:r>
            <w:r w:rsidR="00101D6A" w:rsidRPr="000961B9">
              <w:rPr>
                <w:sz w:val="24"/>
                <w:szCs w:val="24"/>
              </w:rPr>
              <w:t xml:space="preserve"> </w:t>
            </w:r>
            <w:r w:rsidRPr="000961B9">
              <w:rPr>
                <w:sz w:val="24"/>
                <w:szCs w:val="24"/>
              </w:rPr>
              <w:t xml:space="preserve">в течение 10 (десяти) банковских дней с даты подписания </w:t>
            </w:r>
            <w:r w:rsidR="00117C5A">
              <w:rPr>
                <w:sz w:val="24"/>
                <w:szCs w:val="24"/>
              </w:rPr>
              <w:t>товарной накладной (ТОРГ12)</w:t>
            </w:r>
            <w:r w:rsidRPr="000961B9">
              <w:rPr>
                <w:sz w:val="24"/>
                <w:szCs w:val="24"/>
              </w:rPr>
              <w:t xml:space="preserve">, на основании </w:t>
            </w:r>
            <w:r w:rsidR="00117C5A">
              <w:rPr>
                <w:sz w:val="24"/>
                <w:szCs w:val="24"/>
              </w:rPr>
              <w:t xml:space="preserve">предъявленной Исполнителем </w:t>
            </w:r>
            <w:proofErr w:type="gramStart"/>
            <w:r w:rsidR="00117C5A">
              <w:rPr>
                <w:sz w:val="24"/>
                <w:szCs w:val="24"/>
              </w:rPr>
              <w:t>счет-фактуры</w:t>
            </w:r>
            <w:proofErr w:type="gramEnd"/>
            <w:r w:rsidRPr="000961B9">
              <w:rPr>
                <w:sz w:val="24"/>
                <w:szCs w:val="24"/>
              </w:rPr>
              <w:t>.</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0961B9" w:rsidRDefault="00DA4D40" w:rsidP="00B129CC">
            <w:pPr>
              <w:pStyle w:val="18"/>
              <w:ind w:firstLine="0"/>
              <w:rPr>
                <w:b/>
                <w:sz w:val="24"/>
                <w:szCs w:val="24"/>
              </w:rPr>
            </w:pPr>
            <w:r>
              <w:rPr>
                <w:sz w:val="24"/>
                <w:szCs w:val="24"/>
              </w:rPr>
              <w:t xml:space="preserve"> 2 </w:t>
            </w:r>
            <w:proofErr w:type="gramStart"/>
            <w:r>
              <w:rPr>
                <w:sz w:val="24"/>
                <w:szCs w:val="24"/>
              </w:rPr>
              <w:t xml:space="preserve">( </w:t>
            </w:r>
            <w:proofErr w:type="gramEnd"/>
            <w:r>
              <w:rPr>
                <w:sz w:val="24"/>
                <w:szCs w:val="24"/>
              </w:rPr>
              <w:t>два ) Лота.</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0961B9" w:rsidRDefault="00174FFE" w:rsidP="00174FFE">
            <w:pPr>
              <w:pStyle w:val="Default"/>
              <w:jc w:val="both"/>
              <w:rPr>
                <w:color w:val="auto"/>
              </w:rPr>
            </w:pPr>
            <w:r w:rsidRPr="000961B9">
              <w:rPr>
                <w:color w:val="auto"/>
              </w:rPr>
              <w:t>Срок оказания</w:t>
            </w:r>
            <w:r w:rsidR="00E14F30" w:rsidRPr="000961B9">
              <w:rPr>
                <w:color w:val="auto"/>
              </w:rPr>
              <w:t xml:space="preserve"> услуг</w:t>
            </w:r>
            <w:r w:rsidR="00DA4D40">
              <w:rPr>
                <w:color w:val="auto"/>
              </w:rPr>
              <w:t xml:space="preserve"> по  поставке</w:t>
            </w:r>
            <w:r w:rsidRPr="000961B9">
              <w:rPr>
                <w:color w:val="auto"/>
              </w:rPr>
              <w:t xml:space="preserve"> то</w:t>
            </w:r>
            <w:r w:rsidR="00DA4D40">
              <w:rPr>
                <w:color w:val="auto"/>
              </w:rPr>
              <w:t>плива</w:t>
            </w:r>
            <w:proofErr w:type="gramStart"/>
            <w:r w:rsidR="00DA4D40">
              <w:rPr>
                <w:color w:val="auto"/>
              </w:rPr>
              <w:t xml:space="preserve"> :</w:t>
            </w:r>
            <w:proofErr w:type="gramEnd"/>
            <w:r w:rsidR="007D6718">
              <w:rPr>
                <w:color w:val="auto"/>
              </w:rPr>
              <w:t xml:space="preserve"> С даты заключения договора </w:t>
            </w:r>
            <w:r w:rsidR="00DA4D40">
              <w:rPr>
                <w:color w:val="auto"/>
              </w:rPr>
              <w:t>до моме</w:t>
            </w:r>
            <w:r w:rsidR="007D6718">
              <w:rPr>
                <w:color w:val="auto"/>
              </w:rPr>
              <w:t>нта исполнения условий договора</w:t>
            </w:r>
            <w:proofErr w:type="gramStart"/>
            <w:r w:rsidR="007D6718">
              <w:rPr>
                <w:color w:val="auto"/>
              </w:rPr>
              <w:t xml:space="preserve"> ,</w:t>
            </w:r>
            <w:proofErr w:type="gramEnd"/>
            <w:r w:rsidR="007D6718" w:rsidRPr="000961B9">
              <w:rPr>
                <w:color w:val="auto"/>
              </w:rPr>
              <w:t xml:space="preserve"> </w:t>
            </w:r>
            <w:r w:rsidR="007D6718">
              <w:rPr>
                <w:color w:val="auto"/>
              </w:rPr>
              <w:t>согласно спецификации</w:t>
            </w:r>
          </w:p>
          <w:p w:rsidR="00174FFE" w:rsidRPr="000961B9" w:rsidRDefault="00174FFE" w:rsidP="00174FFE">
            <w:pPr>
              <w:pStyle w:val="Default"/>
              <w:jc w:val="both"/>
              <w:rPr>
                <w:color w:val="auto"/>
              </w:rPr>
            </w:pPr>
          </w:p>
          <w:p w:rsidR="007D6548" w:rsidRPr="00DA4D40" w:rsidRDefault="00174FFE" w:rsidP="00DA4D40">
            <w:pPr>
              <w:pStyle w:val="Default"/>
              <w:jc w:val="both"/>
              <w:rPr>
                <w:color w:val="auto"/>
              </w:rPr>
            </w:pPr>
            <w:r w:rsidRPr="00DA4D40">
              <w:rPr>
                <w:bCs/>
                <w:color w:val="auto"/>
              </w:rPr>
              <w:t>Место</w:t>
            </w:r>
            <w:r w:rsidR="00E14F30" w:rsidRPr="00DA4D40">
              <w:rPr>
                <w:color w:val="auto"/>
              </w:rPr>
              <w:t xml:space="preserve"> оказания услуг</w:t>
            </w:r>
            <w:r w:rsidR="00DA4D40" w:rsidRPr="00DA4D40">
              <w:rPr>
                <w:color w:val="auto"/>
              </w:rPr>
              <w:t xml:space="preserve"> по поставке</w:t>
            </w:r>
            <w:r w:rsidR="00E14F30" w:rsidRPr="00DA4D40">
              <w:rPr>
                <w:color w:val="auto"/>
              </w:rPr>
              <w:t xml:space="preserve"> товара </w:t>
            </w:r>
            <w:r w:rsidR="00DA4D40" w:rsidRPr="00DA4D40">
              <w:rPr>
                <w:color w:val="auto"/>
              </w:rPr>
              <w:t>по Лоту№1</w:t>
            </w:r>
            <w:proofErr w:type="gramStart"/>
            <w:r w:rsidR="00DA4D40" w:rsidRPr="00DA4D40">
              <w:rPr>
                <w:color w:val="auto"/>
              </w:rPr>
              <w:t xml:space="preserve"> :</w:t>
            </w:r>
            <w:proofErr w:type="gramEnd"/>
          </w:p>
          <w:p w:rsidR="00DA4D40" w:rsidRDefault="00DA4D40" w:rsidP="00DA4D40">
            <w:pPr>
              <w:pStyle w:val="Default"/>
              <w:jc w:val="both"/>
              <w:rPr>
                <w:color w:val="auto"/>
              </w:rPr>
            </w:pPr>
            <w:r w:rsidRPr="00DA4D40">
              <w:rPr>
                <w:color w:val="auto"/>
              </w:rPr>
              <w:t>Забайкальский край, г</w:t>
            </w:r>
            <w:proofErr w:type="gramStart"/>
            <w:r w:rsidRPr="00DA4D40">
              <w:rPr>
                <w:color w:val="auto"/>
              </w:rPr>
              <w:t>.Ч</w:t>
            </w:r>
            <w:proofErr w:type="gramEnd"/>
            <w:r w:rsidRPr="00DA4D40">
              <w:rPr>
                <w:color w:val="auto"/>
              </w:rPr>
              <w:t xml:space="preserve">ита, </w:t>
            </w:r>
            <w:proofErr w:type="spellStart"/>
            <w:r w:rsidRPr="00DA4D40">
              <w:rPr>
                <w:color w:val="auto"/>
              </w:rPr>
              <w:t>ул</w:t>
            </w:r>
            <w:proofErr w:type="spellEnd"/>
            <w:r w:rsidRPr="00DA4D40">
              <w:rPr>
                <w:color w:val="auto"/>
              </w:rPr>
              <w:t>, Лазо, 120</w:t>
            </w:r>
            <w:r>
              <w:rPr>
                <w:color w:val="auto"/>
              </w:rPr>
              <w:t xml:space="preserve">. </w:t>
            </w:r>
            <w:proofErr w:type="spellStart"/>
            <w:r>
              <w:rPr>
                <w:color w:val="auto"/>
              </w:rPr>
              <w:t>Агенство</w:t>
            </w:r>
            <w:proofErr w:type="spellEnd"/>
            <w:r>
              <w:rPr>
                <w:color w:val="auto"/>
              </w:rPr>
              <w:t xml:space="preserve"> контейнерных перевозок на ст. Чита</w:t>
            </w:r>
          </w:p>
          <w:p w:rsidR="00DA4D40" w:rsidRPr="00DA4D40" w:rsidRDefault="00DA4D40" w:rsidP="00DA4D40">
            <w:pPr>
              <w:pStyle w:val="Default"/>
              <w:jc w:val="both"/>
              <w:rPr>
                <w:color w:val="auto"/>
              </w:rPr>
            </w:pPr>
            <w:r w:rsidRPr="00DA4D40">
              <w:rPr>
                <w:bCs/>
                <w:color w:val="auto"/>
              </w:rPr>
              <w:t>Место</w:t>
            </w:r>
            <w:r w:rsidRPr="00DA4D40">
              <w:rPr>
                <w:color w:val="auto"/>
              </w:rPr>
              <w:t xml:space="preserve"> оказания услуг по поставке товара п</w:t>
            </w:r>
            <w:r>
              <w:rPr>
                <w:color w:val="auto"/>
              </w:rPr>
              <w:t>о Лоту№2</w:t>
            </w:r>
            <w:proofErr w:type="gramStart"/>
            <w:r w:rsidRPr="00DA4D40">
              <w:rPr>
                <w:color w:val="auto"/>
              </w:rPr>
              <w:t xml:space="preserve"> :</w:t>
            </w:r>
            <w:proofErr w:type="gramEnd"/>
          </w:p>
          <w:p w:rsidR="00DA4D40" w:rsidRDefault="007D6718" w:rsidP="00DA4D40">
            <w:pPr>
              <w:pStyle w:val="Default"/>
              <w:jc w:val="both"/>
              <w:rPr>
                <w:color w:val="auto"/>
              </w:rPr>
            </w:pPr>
            <w:r>
              <w:rPr>
                <w:color w:val="auto"/>
              </w:rPr>
              <w:t xml:space="preserve">Забайкальский край, </w:t>
            </w:r>
            <w:proofErr w:type="spellStart"/>
            <w:r>
              <w:rPr>
                <w:color w:val="auto"/>
              </w:rPr>
              <w:t>пгт</w:t>
            </w:r>
            <w:proofErr w:type="spellEnd"/>
            <w:r>
              <w:rPr>
                <w:color w:val="auto"/>
              </w:rPr>
              <w:t>. Забайкальск, ул. 1 Мая, 7 Агентство контейнерных перевозок на ст. Забайкальск</w:t>
            </w:r>
            <w:r w:rsidR="00DA4D40">
              <w:rPr>
                <w:color w:val="auto"/>
              </w:rPr>
              <w:t>.</w:t>
            </w:r>
          </w:p>
          <w:p w:rsidR="009D72B0" w:rsidRPr="000961B9" w:rsidRDefault="009D72B0" w:rsidP="009D72B0">
            <w:pPr>
              <w:pStyle w:val="Default"/>
              <w:jc w:val="both"/>
              <w:rPr>
                <w:b/>
                <w:color w:val="auto"/>
              </w:rPr>
            </w:pP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718" w:rsidRDefault="007D6718" w:rsidP="00E14F30">
            <w:pPr>
              <w:pStyle w:val="18"/>
              <w:ind w:firstLine="0"/>
              <w:rPr>
                <w:sz w:val="24"/>
                <w:szCs w:val="24"/>
              </w:rPr>
            </w:pPr>
            <w:r>
              <w:rPr>
                <w:sz w:val="24"/>
                <w:szCs w:val="24"/>
              </w:rPr>
              <w:t xml:space="preserve">Объем поставляемого Топлива определяется </w:t>
            </w:r>
            <w:proofErr w:type="gramStart"/>
            <w:r>
              <w:rPr>
                <w:sz w:val="24"/>
                <w:szCs w:val="24"/>
              </w:rPr>
              <w:t xml:space="preserve">согласно </w:t>
            </w:r>
            <w:r w:rsidR="000D1AC8">
              <w:rPr>
                <w:sz w:val="24"/>
                <w:szCs w:val="24"/>
              </w:rPr>
              <w:t>Заявки</w:t>
            </w:r>
            <w:proofErr w:type="gramEnd"/>
            <w:r w:rsidR="000D1AC8">
              <w:rPr>
                <w:sz w:val="24"/>
                <w:szCs w:val="24"/>
              </w:rPr>
              <w:t xml:space="preserve"> Заказчика и </w:t>
            </w:r>
            <w:r w:rsidR="00FA5681">
              <w:rPr>
                <w:sz w:val="24"/>
                <w:szCs w:val="24"/>
              </w:rPr>
              <w:t>Спецификациям</w:t>
            </w:r>
          </w:p>
          <w:p w:rsidR="007D6548" w:rsidRPr="000961B9" w:rsidRDefault="000D1AC8" w:rsidP="00E14F30">
            <w:pPr>
              <w:pStyle w:val="18"/>
              <w:ind w:firstLine="0"/>
              <w:rPr>
                <w:sz w:val="24"/>
                <w:szCs w:val="24"/>
              </w:rPr>
            </w:pPr>
            <w:r>
              <w:rPr>
                <w:sz w:val="24"/>
                <w:szCs w:val="24"/>
              </w:rPr>
              <w:t xml:space="preserve">Максимальный </w:t>
            </w:r>
            <w:r w:rsidR="00917312">
              <w:rPr>
                <w:sz w:val="24"/>
                <w:szCs w:val="24"/>
              </w:rPr>
              <w:t xml:space="preserve">Объем поставляемого Топлива определяется </w:t>
            </w:r>
            <w:proofErr w:type="gramStart"/>
            <w:r w:rsidR="00917312">
              <w:rPr>
                <w:sz w:val="24"/>
                <w:szCs w:val="24"/>
              </w:rPr>
              <w:t>согласно</w:t>
            </w:r>
            <w:proofErr w:type="gramEnd"/>
            <w:r w:rsidR="00917312">
              <w:rPr>
                <w:sz w:val="24"/>
                <w:szCs w:val="24"/>
              </w:rPr>
              <w:t xml:space="preserve"> договорной цены за 1 литр и общей цены договора.</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0961B9" w:rsidRDefault="00521353" w:rsidP="00101D6A">
            <w:pPr>
              <w:pStyle w:val="aff1"/>
              <w:jc w:val="both"/>
              <w:rPr>
                <w:sz w:val="24"/>
                <w:szCs w:val="24"/>
              </w:rPr>
            </w:pPr>
            <w:r w:rsidRPr="000961B9">
              <w:rPr>
                <w:sz w:val="24"/>
                <w:szCs w:val="24"/>
              </w:rPr>
              <w:t xml:space="preserve">Вся переписка, связанная с проведением </w:t>
            </w:r>
            <w:r w:rsidR="007C51E1" w:rsidRPr="000961B9">
              <w:rPr>
                <w:sz w:val="24"/>
                <w:szCs w:val="24"/>
              </w:rPr>
              <w:t>З</w:t>
            </w:r>
            <w:r w:rsidR="000954FB" w:rsidRPr="000961B9">
              <w:rPr>
                <w:sz w:val="24"/>
                <w:szCs w:val="24"/>
              </w:rPr>
              <w:t xml:space="preserve">апроса  </w:t>
            </w:r>
            <w:r w:rsidR="00234A5A" w:rsidRPr="000961B9">
              <w:rPr>
                <w:sz w:val="24"/>
                <w:szCs w:val="24"/>
              </w:rPr>
              <w:t>котировок</w:t>
            </w:r>
            <w:r w:rsidRPr="000961B9">
              <w:rPr>
                <w:sz w:val="24"/>
                <w:szCs w:val="24"/>
              </w:rPr>
              <w:t>, ведется на русском языке</w:t>
            </w:r>
            <w:r w:rsidR="00B129CC" w:rsidRPr="000961B9">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0961B9" w:rsidRDefault="00101D6A" w:rsidP="00804946">
            <w:pPr>
              <w:pStyle w:val="18"/>
              <w:ind w:firstLine="0"/>
              <w:rPr>
                <w:b/>
                <w:sz w:val="24"/>
                <w:szCs w:val="24"/>
              </w:rPr>
            </w:pPr>
            <w:r w:rsidRPr="000961B9">
              <w:rPr>
                <w:sz w:val="24"/>
                <w:szCs w:val="24"/>
              </w:rPr>
              <w:t>Рубли</w:t>
            </w:r>
            <w:r w:rsidR="004F6B96" w:rsidRPr="000961B9">
              <w:rPr>
                <w:sz w:val="24"/>
                <w:szCs w:val="24"/>
              </w:rPr>
              <w:t xml:space="preserve"> РФ</w:t>
            </w:r>
            <w:r w:rsidRPr="000961B9">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8E12CC" w:rsidRPr="008E12CC" w:rsidRDefault="001174EB" w:rsidP="008E12CC">
            <w:pPr>
              <w:jc w:val="both"/>
            </w:pPr>
            <w:r w:rsidRPr="000961B9">
              <w:t>Помимо указанных в пунктах 2.1</w:t>
            </w:r>
            <w:r w:rsidR="000557B3" w:rsidRPr="000961B9">
              <w:t xml:space="preserve"> и</w:t>
            </w:r>
            <w:r w:rsidRPr="000961B9">
              <w:t xml:space="preserve"> 2.2 настоящей документации требований </w:t>
            </w:r>
            <w:r w:rsidR="001E6511" w:rsidRPr="000961B9">
              <w:t>к претенденту, участнику пред</w:t>
            </w:r>
            <w:r w:rsidR="000557B3" w:rsidRPr="000961B9">
              <w:t>ъ</w:t>
            </w:r>
            <w:r w:rsidR="001E6511" w:rsidRPr="000961B9">
              <w:t>являю</w:t>
            </w:r>
            <w:r w:rsidR="008E12CC">
              <w:t>тся следующие требования</w:t>
            </w:r>
            <w:proofErr w:type="gramStart"/>
            <w:r w:rsidR="008E12CC">
              <w:t xml:space="preserve"> :</w:t>
            </w:r>
            <w:proofErr w:type="gramEnd"/>
          </w:p>
          <w:p w:rsidR="000557B3" w:rsidRPr="000961B9" w:rsidRDefault="001174EB" w:rsidP="000557B3">
            <w:pPr>
              <w:ind w:firstLine="540"/>
              <w:jc w:val="both"/>
            </w:pPr>
            <w:r w:rsidRPr="000961B9">
              <w:t xml:space="preserve"> </w:t>
            </w:r>
            <w:r w:rsidR="00F3754B" w:rsidRPr="000961B9">
              <w:t xml:space="preserve">- </w:t>
            </w:r>
            <w:r w:rsidR="000557B3" w:rsidRPr="000961B9">
              <w:t xml:space="preserve">к товарам, работам, услугам, ранее поставленным (выполненным, оказанным) претендентом </w:t>
            </w:r>
            <w:r w:rsidR="00DB6989" w:rsidRPr="000961B9">
              <w:t xml:space="preserve">Заказчику </w:t>
            </w:r>
            <w:r w:rsidR="000557B3" w:rsidRPr="000961B9">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0961B9" w:rsidRDefault="00F3754B" w:rsidP="00F3754B">
            <w:pPr>
              <w:ind w:firstLine="540"/>
              <w:jc w:val="both"/>
            </w:pPr>
            <w:r w:rsidRPr="000961B9">
              <w:t>- деятельност</w:t>
            </w:r>
            <w:r w:rsidR="001E6511" w:rsidRPr="000961B9">
              <w:t>ь</w:t>
            </w:r>
            <w:r w:rsidRPr="000961B9">
              <w:t xml:space="preserve"> претендента</w:t>
            </w:r>
            <w:r w:rsidR="001E6511" w:rsidRPr="000961B9">
              <w:t>, участника не должна быть приостановлена</w:t>
            </w:r>
            <w:r w:rsidRPr="000961B9">
              <w:t xml:space="preserve"> в порядке, предусмотренном Кодексом Российской Федерации об административных </w:t>
            </w:r>
            <w:r w:rsidRPr="000961B9">
              <w:lastRenderedPageBreak/>
              <w:t xml:space="preserve">правонарушениях, на день подачи Заявки на участие в Запросе </w:t>
            </w:r>
            <w:r w:rsidR="00234A5A" w:rsidRPr="000961B9">
              <w:t>котировок</w:t>
            </w:r>
            <w:r w:rsidRPr="000961B9">
              <w:t>.</w:t>
            </w:r>
          </w:p>
          <w:p w:rsidR="000557B3" w:rsidRPr="000961B9" w:rsidRDefault="000557B3" w:rsidP="00733ADD">
            <w:pPr>
              <w:ind w:firstLine="540"/>
              <w:jc w:val="both"/>
            </w:pPr>
            <w:r w:rsidRPr="000961B9">
              <w:t xml:space="preserve">2.  Претендент, помимо документов, </w:t>
            </w:r>
            <w:r w:rsidR="00783AD5" w:rsidRPr="000961B9">
              <w:t>указанных</w:t>
            </w:r>
            <w:r w:rsidRPr="000961B9">
              <w:t xml:space="preserve"> в пункте 2.3 настоящей документации, в</w:t>
            </w:r>
            <w:r w:rsidR="008E12CC">
              <w:t xml:space="preserve"> случае его победы </w:t>
            </w:r>
            <w:r w:rsidR="008E12CC" w:rsidRPr="00BC4C2A">
              <w:t xml:space="preserve">в конкурсе , </w:t>
            </w:r>
            <w:r w:rsidRPr="00BC4C2A">
              <w:t xml:space="preserve"> составе </w:t>
            </w:r>
            <w:r w:rsidR="008E12CC" w:rsidRPr="00BC4C2A">
              <w:t>документов,</w:t>
            </w:r>
            <w:r w:rsidRPr="00BC4C2A">
              <w:t xml:space="preserve"> должен предоставить следующие документы</w:t>
            </w:r>
            <w:r w:rsidR="00BC4C2A">
              <w:t xml:space="preserve"> в течени</w:t>
            </w:r>
            <w:proofErr w:type="gramStart"/>
            <w:r w:rsidR="00BC4C2A">
              <w:t>и</w:t>
            </w:r>
            <w:proofErr w:type="gramEnd"/>
            <w:r w:rsidR="00BC4C2A">
              <w:t xml:space="preserve"> 5</w:t>
            </w:r>
            <w:r w:rsidR="008E12CC" w:rsidRPr="00BC4C2A">
              <w:t xml:space="preserve"> календарных</w:t>
            </w:r>
            <w:r w:rsidR="001C6C36" w:rsidRPr="00BC4C2A">
              <w:t xml:space="preserve"> дней</w:t>
            </w:r>
            <w:r w:rsidRPr="00BC4C2A">
              <w:t>:</w:t>
            </w:r>
          </w:p>
          <w:p w:rsidR="00733ADD" w:rsidRPr="000961B9" w:rsidRDefault="00733ADD" w:rsidP="00733ADD">
            <w:pPr>
              <w:ind w:firstLine="540"/>
              <w:jc w:val="both"/>
            </w:pPr>
            <w:r w:rsidRPr="000961B9">
              <w:t>- в случае если претендент</w:t>
            </w:r>
            <w:r w:rsidR="001E6511" w:rsidRPr="000961B9">
              <w:t xml:space="preserve">, участник не является плательщиком НДС, </w:t>
            </w:r>
            <w:r w:rsidRPr="000961B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961B9" w:rsidRDefault="00733ADD" w:rsidP="00733ADD">
            <w:pPr>
              <w:ind w:firstLine="540"/>
              <w:jc w:val="both"/>
            </w:pPr>
            <w:r w:rsidRPr="000961B9">
              <w:t xml:space="preserve">- заявление претендента о </w:t>
            </w:r>
            <w:proofErr w:type="spellStart"/>
            <w:r w:rsidRPr="000961B9">
              <w:t>неприостановлении</w:t>
            </w:r>
            <w:proofErr w:type="spellEnd"/>
            <w:r w:rsidRPr="000961B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0961B9">
              <w:t>котировок</w:t>
            </w:r>
            <w:r w:rsidRPr="000961B9">
              <w:t>;</w:t>
            </w:r>
          </w:p>
          <w:p w:rsidR="00733ADD" w:rsidRPr="000961B9" w:rsidRDefault="00733ADD" w:rsidP="00733ADD">
            <w:pPr>
              <w:ind w:firstLine="540"/>
              <w:jc w:val="both"/>
            </w:pPr>
            <w:r w:rsidRPr="000961B9">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0961B9">
              <w:t>котировок</w:t>
            </w:r>
            <w:r w:rsidRPr="000961B9">
              <w:t>, представленное на бланке претендента и подписанное уполномоченным лицом.</w:t>
            </w:r>
          </w:p>
          <w:p w:rsidR="00733ADD" w:rsidRPr="000961B9" w:rsidRDefault="00733ADD" w:rsidP="00551655">
            <w:pPr>
              <w:pStyle w:val="afc"/>
              <w:tabs>
                <w:tab w:val="left" w:pos="1440"/>
              </w:tabs>
              <w:rPr>
                <w:sz w:val="24"/>
              </w:rPr>
            </w:pPr>
            <w:proofErr w:type="gramStart"/>
            <w:r w:rsidRPr="000961B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0961B9" w:rsidRDefault="00733ADD" w:rsidP="00733ADD">
            <w:pPr>
              <w:pStyle w:val="afc"/>
              <w:tabs>
                <w:tab w:val="left" w:pos="0"/>
                <w:tab w:val="left" w:pos="1440"/>
              </w:tabs>
              <w:rPr>
                <w:sz w:val="24"/>
              </w:rPr>
            </w:pPr>
            <w:proofErr w:type="gramStart"/>
            <w:r w:rsidRPr="000961B9">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0961B9">
              <w:rPr>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0961B9" w:rsidRDefault="00733ADD" w:rsidP="00733ADD">
            <w:pPr>
              <w:pStyle w:val="afc"/>
              <w:tabs>
                <w:tab w:val="left" w:pos="0"/>
                <w:tab w:val="left" w:pos="1440"/>
              </w:tabs>
              <w:rPr>
                <w:sz w:val="24"/>
              </w:rPr>
            </w:pPr>
            <w:proofErr w:type="gramStart"/>
            <w:r w:rsidRPr="000961B9">
              <w:rPr>
                <w:sz w:val="24"/>
              </w:rPr>
              <w:t xml:space="preserve">- справку об исполнении претендентом обязанности по уплате налогов, сборов, страховых взносов, пеней и налоговых санкций, выданную </w:t>
            </w:r>
            <w:r w:rsidR="009C6F15" w:rsidRPr="000961B9">
              <w:rPr>
                <w:sz w:val="24"/>
              </w:rPr>
              <w:t>не ранее 30 дней до размещения извещения о проведении Запроса котировок</w:t>
            </w:r>
            <w:r w:rsidRPr="000961B9">
              <w:rPr>
                <w:sz w:val="24"/>
              </w:rPr>
              <w:t xml:space="preserve"> налоговыми органами по форме, утвержденной</w:t>
            </w:r>
            <w:r w:rsidRPr="000961B9">
              <w:rPr>
                <w:bCs/>
                <w:sz w:val="24"/>
              </w:rPr>
              <w:t xml:space="preserve"> 21 января 2013 г. № ММВ-7-12/22@ </w:t>
            </w:r>
            <w:r w:rsidRPr="000961B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0961B9">
              <w:rPr>
                <w:sz w:val="24"/>
              </w:rPr>
              <w:t xml:space="preserve"> претендента);</w:t>
            </w:r>
          </w:p>
          <w:p w:rsidR="00733ADD" w:rsidRPr="000961B9" w:rsidRDefault="00A876EA" w:rsidP="00F3754B">
            <w:pPr>
              <w:ind w:firstLine="540"/>
              <w:jc w:val="both"/>
            </w:pPr>
            <w:r w:rsidRPr="000961B9">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0961B9" w:rsidRDefault="002410DF" w:rsidP="00312A6B">
            <w:pPr>
              <w:autoSpaceDE w:val="0"/>
              <w:autoSpaceDN w:val="0"/>
              <w:adjustRightInd w:val="0"/>
              <w:ind w:firstLine="540"/>
              <w:jc w:val="both"/>
              <w:rPr>
                <w:rFonts w:eastAsia="MS Mincho"/>
              </w:rPr>
            </w:pPr>
            <w:r w:rsidRPr="000961B9">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0961B9">
              <w:t xml:space="preserve"> Копия свидетельства, выданного </w:t>
            </w:r>
            <w:proofErr w:type="spellStart"/>
            <w:r w:rsidR="00312A6B" w:rsidRPr="000961B9">
              <w:t>саморегулируемой</w:t>
            </w:r>
            <w:proofErr w:type="spellEnd"/>
            <w:r w:rsidR="00312A6B" w:rsidRPr="000961B9">
              <w:t xml:space="preserve"> организацией (СРО), с отметкой о допуске к работам, которые оказывают влияние на безопасность объектов капитального строительства, с расшифровкой видов деятельности, а именно в соответствии с Приказами Министерства регионального развития Российской </w:t>
            </w:r>
            <w:r w:rsidR="00312A6B" w:rsidRPr="000961B9">
              <w:rPr>
                <w:rFonts w:eastAsia="MS Mincho"/>
              </w:rPr>
              <w:t>Федерации № 624 от 30.12.2009 года и № 294 от 23.06.2010 года</w:t>
            </w:r>
            <w:r w:rsidR="00E549EF" w:rsidRPr="000961B9">
              <w:rPr>
                <w:rFonts w:eastAsia="MS Mincho"/>
              </w:rPr>
              <w:t>. С</w:t>
            </w:r>
            <w:r w:rsidR="00312A6B" w:rsidRPr="000961B9">
              <w:rPr>
                <w:rFonts w:eastAsia="MS Mincho"/>
              </w:rPr>
              <w:t xml:space="preserve">ертификат соответствия ГОСТ </w:t>
            </w:r>
            <w:proofErr w:type="gramStart"/>
            <w:r w:rsidR="00312A6B" w:rsidRPr="000961B9">
              <w:rPr>
                <w:rFonts w:eastAsia="MS Mincho"/>
              </w:rPr>
              <w:t>Р</w:t>
            </w:r>
            <w:proofErr w:type="gramEnd"/>
            <w:r w:rsidR="00312A6B" w:rsidRPr="000961B9">
              <w:rPr>
                <w:rFonts w:eastAsia="MS Mincho"/>
              </w:rPr>
              <w:t xml:space="preserve"> ИСО 9001-2011 (применительно к видам работ по предмету запроса котировок)</w:t>
            </w:r>
            <w:r w:rsidR="00E549EF" w:rsidRPr="000961B9">
              <w:rPr>
                <w:rFonts w:eastAsia="MS Mincho"/>
              </w:rPr>
              <w:t>.</w:t>
            </w:r>
          </w:p>
          <w:p w:rsidR="002410DF" w:rsidRPr="000961B9" w:rsidRDefault="002410DF" w:rsidP="002410DF">
            <w:pPr>
              <w:pStyle w:val="afc"/>
              <w:tabs>
                <w:tab w:val="left" w:pos="1418"/>
              </w:tabs>
              <w:rPr>
                <w:sz w:val="24"/>
              </w:rPr>
            </w:pPr>
            <w:r w:rsidRPr="000961B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0961B9">
              <w:rPr>
                <w:sz w:val="24"/>
              </w:rPr>
              <w:t>З</w:t>
            </w:r>
            <w:r w:rsidRPr="000961B9">
              <w:rPr>
                <w:sz w:val="24"/>
              </w:rPr>
              <w:t xml:space="preserve">апроса  </w:t>
            </w:r>
            <w:r w:rsidR="00234A5A" w:rsidRPr="000961B9">
              <w:rPr>
                <w:sz w:val="24"/>
              </w:rPr>
              <w:t>котировок</w:t>
            </w:r>
            <w:r w:rsidRPr="000961B9">
              <w:rPr>
                <w:sz w:val="24"/>
              </w:rPr>
              <w:t>.</w:t>
            </w:r>
            <w:r w:rsidR="00E549EF" w:rsidRPr="000961B9">
              <w:rPr>
                <w:sz w:val="24"/>
              </w:rPr>
              <w:t xml:space="preserve"> </w:t>
            </w:r>
            <w:proofErr w:type="gramStart"/>
            <w:r w:rsidR="00E549EF" w:rsidRPr="000961B9">
              <w:rPr>
                <w:sz w:val="24"/>
              </w:rPr>
              <w:t>Наличие опыта выполнения аналогичных работ за последние 3 года (подтверждается копиями  соответствующих договоров подряда или копиями актов сдачи-приемки выполненных работ) и</w:t>
            </w:r>
            <w:r w:rsidR="00E549EF" w:rsidRPr="000961B9">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w:t>
            </w:r>
            <w:proofErr w:type="gramEnd"/>
            <w:r w:rsidR="00E549EF" w:rsidRPr="000961B9">
              <w:rPr>
                <w:color w:val="000000"/>
                <w:sz w:val="24"/>
              </w:rPr>
              <w:t xml:space="preserve"> Отзывы, рекомендации, благодарности должны быть представлены на официальном бланке, за </w:t>
            </w:r>
            <w:r w:rsidR="00E549EF" w:rsidRPr="000961B9">
              <w:rPr>
                <w:color w:val="FF0000"/>
                <w:sz w:val="24"/>
              </w:rPr>
              <w:t xml:space="preserve"> </w:t>
            </w:r>
            <w:r w:rsidR="00E549EF" w:rsidRPr="000961B9">
              <w:rPr>
                <w:color w:val="000000"/>
                <w:sz w:val="24"/>
              </w:rPr>
              <w:t>подписью уполномоченного лица.</w:t>
            </w:r>
            <w:r w:rsidR="00E549EF" w:rsidRPr="000961B9">
              <w:rPr>
                <w:color w:val="FF0000"/>
                <w:sz w:val="24"/>
              </w:rPr>
              <w:t xml:space="preserve">         </w:t>
            </w:r>
          </w:p>
          <w:p w:rsidR="00312A6B" w:rsidRPr="000961B9" w:rsidRDefault="002410DF" w:rsidP="002410DF">
            <w:pPr>
              <w:pStyle w:val="afc"/>
              <w:tabs>
                <w:tab w:val="left" w:pos="1418"/>
              </w:tabs>
              <w:rPr>
                <w:sz w:val="24"/>
              </w:rPr>
            </w:pPr>
            <w:r w:rsidRPr="000961B9">
              <w:rPr>
                <w:sz w:val="24"/>
              </w:rPr>
              <w:t xml:space="preserve">- </w:t>
            </w:r>
            <w:r w:rsidRPr="000961B9">
              <w:rPr>
                <w:color w:val="000000"/>
                <w:sz w:val="24"/>
              </w:rPr>
              <w:t>сведения о производственном персонале по форме приложения № 6 к настоящей документации.</w:t>
            </w:r>
            <w:r w:rsidR="00312A6B" w:rsidRPr="000961B9">
              <w:rPr>
                <w:sz w:val="24"/>
              </w:rPr>
              <w:t xml:space="preserve"> </w:t>
            </w:r>
          </w:p>
          <w:p w:rsidR="002410DF" w:rsidRPr="000961B9" w:rsidRDefault="00312A6B" w:rsidP="002410DF">
            <w:pPr>
              <w:pStyle w:val="afc"/>
              <w:tabs>
                <w:tab w:val="left" w:pos="1418"/>
              </w:tabs>
              <w:rPr>
                <w:sz w:val="24"/>
              </w:rPr>
            </w:pPr>
            <w:r w:rsidRPr="000961B9">
              <w:rPr>
                <w:sz w:val="24"/>
              </w:rPr>
              <w:t xml:space="preserve">Наличие аттестованного персонала (не менее 5 человек), имеющего допуск к работе в электроустановках не менее 3 группы </w:t>
            </w:r>
            <w:proofErr w:type="spellStart"/>
            <w:r w:rsidRPr="000961B9">
              <w:rPr>
                <w:sz w:val="24"/>
              </w:rPr>
              <w:t>электробезопасности</w:t>
            </w:r>
            <w:proofErr w:type="spellEnd"/>
            <w:r w:rsidRPr="000961B9">
              <w:rPr>
                <w:sz w:val="24"/>
              </w:rPr>
              <w:t xml:space="preserve">, подтверждаемое предоставлением копий действующих удостоверений, (подтверждается выпиской из штатного расписания организации; </w:t>
            </w:r>
            <w:r w:rsidRPr="000961B9">
              <w:rPr>
                <w:color w:val="000000"/>
                <w:sz w:val="24"/>
              </w:rPr>
              <w:t xml:space="preserve">копиями удостоверений по </w:t>
            </w:r>
            <w:proofErr w:type="spellStart"/>
            <w:r w:rsidRPr="000961B9">
              <w:rPr>
                <w:color w:val="000000"/>
                <w:sz w:val="24"/>
              </w:rPr>
              <w:t>электробезопасности</w:t>
            </w:r>
            <w:proofErr w:type="spellEnd"/>
            <w:r w:rsidRPr="000961B9">
              <w:rPr>
                <w:color w:val="000000"/>
                <w:sz w:val="24"/>
              </w:rPr>
              <w:t xml:space="preserve"> не ниже 3 группы (не менее пяти специалистов);</w:t>
            </w:r>
            <w:r w:rsidRPr="000961B9">
              <w:rPr>
                <w:sz w:val="24"/>
              </w:rPr>
              <w:t xml:space="preserve"> копиями квалификационных аттестатов для осуществления монтажа, подключения и наладки оборудования, установки, настройки и обновления программного </w:t>
            </w:r>
            <w:proofErr w:type="gramStart"/>
            <w:r w:rsidRPr="000961B9">
              <w:rPr>
                <w:sz w:val="24"/>
              </w:rPr>
              <w:t>оборудования</w:t>
            </w:r>
            <w:proofErr w:type="gramEnd"/>
            <w:r w:rsidRPr="000961B9">
              <w:rPr>
                <w:sz w:val="24"/>
              </w:rPr>
              <w:t xml:space="preserve"> интегрированных систем безопасности марки «</w:t>
            </w:r>
            <w:r w:rsidRPr="000961B9">
              <w:rPr>
                <w:sz w:val="24"/>
                <w:lang w:val="en-US"/>
              </w:rPr>
              <w:t>TSS</w:t>
            </w:r>
            <w:r w:rsidRPr="000961B9">
              <w:rPr>
                <w:sz w:val="24"/>
              </w:rPr>
              <w:t>» (не менее одного специалиста); копией дилерского свидетельства с правом осуществления видов деятельности с использованием продукции марки «</w:t>
            </w:r>
            <w:r w:rsidRPr="000961B9">
              <w:rPr>
                <w:sz w:val="24"/>
                <w:lang w:val="en-US"/>
              </w:rPr>
              <w:t>TSS</w:t>
            </w:r>
            <w:r w:rsidRPr="000961B9">
              <w:rPr>
                <w:sz w:val="24"/>
              </w:rPr>
              <w:t>»</w:t>
            </w:r>
            <w:r w:rsidR="00E549EF" w:rsidRPr="000961B9">
              <w:rPr>
                <w:sz w:val="24"/>
              </w:rPr>
              <w:t xml:space="preserve"> </w:t>
            </w:r>
            <w:r w:rsidRPr="000961B9">
              <w:rPr>
                <w:sz w:val="24"/>
              </w:rPr>
              <w:t xml:space="preserve">(включая проектирование, поставку, монтаж, установку, настройку, гарантийное и послегарантийное обслуживание), заверенных руководителем </w:t>
            </w:r>
            <w:r w:rsidRPr="000961B9">
              <w:rPr>
                <w:sz w:val="24"/>
              </w:rPr>
              <w:lastRenderedPageBreak/>
              <w:t>организации - участника закупки.</w:t>
            </w:r>
          </w:p>
          <w:p w:rsidR="00CA14EC" w:rsidRPr="000961B9" w:rsidRDefault="00CA14EC" w:rsidP="00CA14EC">
            <w:pPr>
              <w:autoSpaceDE w:val="0"/>
              <w:autoSpaceDN w:val="0"/>
              <w:adjustRightInd w:val="0"/>
              <w:ind w:firstLine="540"/>
              <w:jc w:val="both"/>
              <w:rPr>
                <w:rFonts w:eastAsia="MS Mincho"/>
              </w:rPr>
            </w:pPr>
            <w:r w:rsidRPr="000961B9">
              <w:t xml:space="preserve"> </w:t>
            </w:r>
            <w:r w:rsidRPr="000961B9">
              <w:rPr>
                <w:rFonts w:eastAsia="MS Mincho"/>
              </w:rPr>
              <w:t xml:space="preserve">3.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 а именно: </w:t>
            </w:r>
          </w:p>
          <w:p w:rsidR="007D6548" w:rsidRPr="000961B9" w:rsidRDefault="007516BA" w:rsidP="00370D3F">
            <w:pPr>
              <w:ind w:firstLine="459"/>
              <w:jc w:val="both"/>
            </w:pPr>
            <w:r w:rsidRPr="000961B9">
              <w:rPr>
                <w:rFonts w:eastAsia="MS Mincho"/>
              </w:rPr>
              <w:t xml:space="preserve">- </w:t>
            </w:r>
            <w:r w:rsidR="009C6F15" w:rsidRPr="000961B9">
              <w:rPr>
                <w:rFonts w:eastAsia="MS Mincho"/>
              </w:rPr>
              <w:t>Наличие материально-технической базы, позволяющей выполнить весь комплекс работ и услуг по договору (подтверждается свидетельством о регистрации  электроизмерительной лаборатории или нотариально заверенной копией договора на оказание услуг, и справкой в произвольной форме о наличии материально-технической базы организации).</w:t>
            </w:r>
            <w:r w:rsidR="00CA14EC" w:rsidRPr="000961B9">
              <w:t xml:space="preserve"> </w:t>
            </w: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C26957" w:rsidRDefault="004F6B96" w:rsidP="00DF69CD">
            <w:pPr>
              <w:pStyle w:val="afc"/>
            </w:pPr>
            <w:r w:rsidRPr="00C26957">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815D5F" w:rsidRDefault="00815D5F" w:rsidP="00736D40">
            <w:pPr>
              <w:pStyle w:val="afc"/>
            </w:pPr>
            <w:r>
              <w:t>Основным критерием оценки предложения является  цена</w:t>
            </w:r>
            <w:r w:rsidR="00736D40" w:rsidRPr="00C26957">
              <w:t xml:space="preserve"> </w:t>
            </w:r>
            <w:r>
              <w:t>за один литр топлива.</w:t>
            </w:r>
          </w:p>
          <w:p w:rsidR="00815D5F" w:rsidRDefault="00815D5F" w:rsidP="00736D40">
            <w:pPr>
              <w:pStyle w:val="afc"/>
            </w:pPr>
          </w:p>
          <w:p w:rsidR="00736D40" w:rsidRPr="00C26957" w:rsidRDefault="00815D5F" w:rsidP="00736D40">
            <w:pPr>
              <w:pStyle w:val="afc"/>
            </w:pPr>
            <w:r>
              <w:t>У</w:t>
            </w:r>
            <w:r w:rsidR="001C6C36">
              <w:t xml:space="preserve">добство расположения  автозаправочных станций </w:t>
            </w:r>
            <w:proofErr w:type="spellStart"/>
            <w:r w:rsidR="001C6C36">
              <w:t>отностительно</w:t>
            </w:r>
            <w:proofErr w:type="spellEnd"/>
            <w:r w:rsidR="001C6C36">
              <w:t xml:space="preserve"> местонахождения </w:t>
            </w:r>
            <w:proofErr w:type="spellStart"/>
            <w:r w:rsidR="001C6C36">
              <w:t>агенств</w:t>
            </w:r>
            <w:proofErr w:type="spellEnd"/>
            <w:r w:rsidR="001C6C36">
              <w:t xml:space="preserve"> контейнерных перевозок</w:t>
            </w:r>
            <w:proofErr w:type="gramStart"/>
            <w:r w:rsidR="001C6C36">
              <w:t>.</w:t>
            </w:r>
            <w:r>
              <w:t>(</w:t>
            </w:r>
            <w:proofErr w:type="gramEnd"/>
            <w:r>
              <w:t>дополнительный критерий)</w:t>
            </w:r>
          </w:p>
          <w:p w:rsidR="007D6548" w:rsidRDefault="007D6548" w:rsidP="00FC2729">
            <w:pPr>
              <w:pStyle w:val="afc"/>
            </w:pPr>
          </w:p>
          <w:p w:rsidR="008717A1" w:rsidRPr="00C26957" w:rsidRDefault="008717A1" w:rsidP="00F32358">
            <w:pPr>
              <w:pStyle w:val="afc"/>
              <w:ind w:firstLine="0"/>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C26957" w:rsidRDefault="00221BE8" w:rsidP="002C777C">
            <w:pPr>
              <w:pStyle w:val="afc"/>
            </w:pPr>
            <w:r w:rsidRPr="00C26957">
              <w:t xml:space="preserve">1. </w:t>
            </w:r>
            <w:r w:rsidR="007341C2" w:rsidRPr="00C26957">
              <w:t xml:space="preserve">Цена по договору, заключаемому по результатам проведения настоящего </w:t>
            </w:r>
            <w:r w:rsidR="00DF69CD" w:rsidRPr="00C26957">
              <w:t xml:space="preserve">Запроса </w:t>
            </w:r>
            <w:r w:rsidR="00234A5A" w:rsidRPr="00C26957">
              <w:t>котировок</w:t>
            </w:r>
            <w:r w:rsidR="007341C2" w:rsidRPr="00C26957">
              <w:t xml:space="preserve">, в процессе исполнения договора может быть увеличена без проведения дополнительных конкурсных процедур </w:t>
            </w:r>
            <w:r w:rsidR="00D576D3" w:rsidRPr="00C26957">
              <w:t>не более</w:t>
            </w:r>
            <w:r w:rsidR="007341C2" w:rsidRPr="00C26957">
              <w:t xml:space="preserve"> </w:t>
            </w:r>
            <w:r w:rsidR="00D576D3" w:rsidRPr="00C26957">
              <w:t>10</w:t>
            </w:r>
            <w:r w:rsidR="007341C2" w:rsidRPr="00C26957">
              <w:t>% в год</w:t>
            </w:r>
            <w:r w:rsidR="003A0C27" w:rsidRPr="00C26957">
              <w:t>.</w:t>
            </w:r>
            <w:r w:rsidR="007341C2" w:rsidRPr="00C26957">
              <w:t xml:space="preserve"> </w:t>
            </w:r>
          </w:p>
          <w:p w:rsidR="007341C2" w:rsidRPr="00C26957" w:rsidRDefault="00221BE8"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2</w:t>
            </w:r>
            <w:r w:rsidR="007341C2" w:rsidRPr="00C26957">
              <w:rPr>
                <w:rFonts w:eastAsia="MS Mincho"/>
                <w:sz w:val="26"/>
                <w:lang w:eastAsia="ar-SA"/>
              </w:rPr>
              <w:t xml:space="preserve">. Победитель вправе направить </w:t>
            </w:r>
            <w:r w:rsidR="00DB6989" w:rsidRPr="00C26957">
              <w:rPr>
                <w:rFonts w:eastAsia="MS Mincho"/>
                <w:sz w:val="26"/>
                <w:lang w:eastAsia="ar-SA"/>
              </w:rPr>
              <w:t xml:space="preserve">Заказчику </w:t>
            </w:r>
            <w:r w:rsidR="007341C2" w:rsidRPr="00C26957">
              <w:rPr>
                <w:rFonts w:eastAsia="MS Mincho"/>
                <w:sz w:val="26"/>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Указанные предложения должны быть получены </w:t>
            </w:r>
            <w:r w:rsidR="00DB6989" w:rsidRPr="00C26957">
              <w:rPr>
                <w:rFonts w:eastAsia="MS Mincho"/>
                <w:sz w:val="26"/>
                <w:lang w:eastAsia="ar-SA"/>
              </w:rPr>
              <w:t>Заказчиком</w:t>
            </w:r>
            <w:r w:rsidRPr="00C26957">
              <w:rPr>
                <w:rFonts w:eastAsia="MS Mincho"/>
                <w:sz w:val="26"/>
                <w:lang w:eastAsia="ar-SA"/>
              </w:rPr>
              <w:t xml:space="preserve"> в двухсуточный срок с момента получения участником, признанного по итогам </w:t>
            </w:r>
            <w:r w:rsidR="00733D86" w:rsidRPr="00C26957">
              <w:rPr>
                <w:rFonts w:eastAsia="MS Mincho"/>
                <w:sz w:val="26"/>
                <w:lang w:eastAsia="ar-SA"/>
              </w:rPr>
              <w:t>Запроса котировок</w:t>
            </w:r>
            <w:r w:rsidRPr="00C26957">
              <w:rPr>
                <w:rFonts w:eastAsia="MS Mincho"/>
                <w:sz w:val="26"/>
                <w:lang w:eastAsia="ar-SA"/>
              </w:rPr>
              <w:t xml:space="preserve"> победителем, соответствующего уведомления от Заказчика.  </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Изменения могут касаться только положений договора, которые не были одним из оценочных критериев для выбора побе</w:t>
            </w:r>
            <w:r w:rsidR="00493AB2" w:rsidRPr="00C26957">
              <w:rPr>
                <w:rFonts w:eastAsia="MS Mincho"/>
                <w:sz w:val="26"/>
                <w:lang w:eastAsia="ar-SA"/>
              </w:rPr>
              <w:t>дителя, указанных в пункте 1</w:t>
            </w:r>
            <w:r w:rsidR="00DF69CD" w:rsidRPr="00C26957">
              <w:rPr>
                <w:rFonts w:eastAsia="MS Mincho"/>
                <w:sz w:val="26"/>
                <w:lang w:eastAsia="ar-SA"/>
              </w:rPr>
              <w:t>9</w:t>
            </w:r>
            <w:r w:rsidR="00493AB2" w:rsidRPr="00C26957">
              <w:rPr>
                <w:rFonts w:eastAsia="MS Mincho"/>
                <w:sz w:val="26"/>
                <w:lang w:eastAsia="ar-SA"/>
              </w:rPr>
              <w:t xml:space="preserve"> Информационной карты</w:t>
            </w:r>
            <w:r w:rsidRPr="00C26957">
              <w:rPr>
                <w:rFonts w:eastAsia="MS Mincho"/>
                <w:sz w:val="26"/>
                <w:lang w:eastAsia="ar-SA"/>
              </w:rPr>
              <w:t xml:space="preserve"> настоящей документации</w:t>
            </w:r>
            <w:r w:rsidR="00493AB2" w:rsidRPr="00C26957">
              <w:rPr>
                <w:rFonts w:eastAsia="MS Mincho"/>
                <w:sz w:val="26"/>
                <w:lang w:eastAsia="ar-SA"/>
              </w:rPr>
              <w:t xml:space="preserve"> о закупке</w:t>
            </w:r>
            <w:r w:rsidRPr="00C26957">
              <w:rPr>
                <w:rFonts w:eastAsia="MS Mincho"/>
                <w:sz w:val="26"/>
                <w:lang w:eastAsia="ar-SA"/>
              </w:rPr>
              <w:t>.</w:t>
            </w:r>
          </w:p>
          <w:p w:rsidR="007341C2" w:rsidRPr="00C26957" w:rsidRDefault="007341C2" w:rsidP="007341C2">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Внесение изменений в договор по предложениям победителя является правом </w:t>
            </w:r>
            <w:r w:rsidR="00DF69CD" w:rsidRPr="00C26957">
              <w:rPr>
                <w:rFonts w:eastAsia="MS Mincho"/>
                <w:sz w:val="26"/>
                <w:lang w:eastAsia="ar-SA"/>
              </w:rPr>
              <w:t>Заказчика</w:t>
            </w:r>
            <w:r w:rsidRPr="00C26957">
              <w:rPr>
                <w:rFonts w:eastAsia="MS Mincho"/>
                <w:sz w:val="26"/>
                <w:lang w:eastAsia="ar-SA"/>
              </w:rPr>
              <w:t xml:space="preserve"> и осуществляется по </w:t>
            </w:r>
            <w:proofErr w:type="spellStart"/>
            <w:r w:rsidRPr="00C26957">
              <w:rPr>
                <w:rFonts w:eastAsia="MS Mincho"/>
                <w:sz w:val="26"/>
                <w:lang w:eastAsia="ar-SA"/>
              </w:rPr>
              <w:t>усмотрению</w:t>
            </w:r>
            <w:r w:rsidR="00DF69CD" w:rsidRPr="00C26957">
              <w:rPr>
                <w:rFonts w:eastAsia="MS Mincho"/>
                <w:sz w:val="26"/>
                <w:lang w:eastAsia="ar-SA"/>
              </w:rPr>
              <w:t>Заказчика</w:t>
            </w:r>
            <w:proofErr w:type="spellEnd"/>
            <w:r w:rsidRPr="00C26957">
              <w:rPr>
                <w:rFonts w:eastAsia="MS Mincho"/>
                <w:sz w:val="26"/>
                <w:lang w:eastAsia="ar-SA"/>
              </w:rPr>
              <w:t>.</w:t>
            </w:r>
          </w:p>
          <w:p w:rsidR="00736D40" w:rsidRPr="00C26957" w:rsidRDefault="007341C2" w:rsidP="00DF69CD">
            <w:pPr>
              <w:pStyle w:val="-3"/>
              <w:numPr>
                <w:ilvl w:val="2"/>
                <w:numId w:val="0"/>
              </w:numPr>
              <w:tabs>
                <w:tab w:val="num" w:pos="1985"/>
              </w:tabs>
              <w:suppressAutoHyphens/>
              <w:ind w:firstLine="709"/>
              <w:rPr>
                <w:rFonts w:eastAsia="MS Mincho"/>
                <w:sz w:val="26"/>
                <w:lang w:eastAsia="ar-SA"/>
              </w:rPr>
            </w:pPr>
            <w:r w:rsidRPr="00C26957">
              <w:rPr>
                <w:rFonts w:eastAsia="MS Mincho"/>
                <w:sz w:val="26"/>
                <w:lang w:eastAsia="ar-SA"/>
              </w:rPr>
              <w:t xml:space="preserve">Победитель не имеет права отказаться от </w:t>
            </w:r>
            <w:r w:rsidRPr="00C26957">
              <w:rPr>
                <w:rFonts w:eastAsia="MS Mincho"/>
                <w:sz w:val="26"/>
                <w:lang w:eastAsia="ar-SA"/>
              </w:rPr>
              <w:lastRenderedPageBreak/>
              <w:t>заключения договора, если его предложения по внесению в договор изменений не были согласованы</w:t>
            </w:r>
            <w:r w:rsidR="00861B45" w:rsidRPr="00C26957">
              <w:rPr>
                <w:rFonts w:eastAsia="MS Mincho"/>
                <w:sz w:val="26"/>
                <w:lang w:eastAsia="ar-SA"/>
              </w:rPr>
              <w:t xml:space="preserve"> </w:t>
            </w:r>
            <w:r w:rsidR="00DF69CD" w:rsidRPr="00C26957">
              <w:rPr>
                <w:rFonts w:eastAsia="MS Mincho"/>
                <w:sz w:val="26"/>
                <w:lang w:eastAsia="ar-SA"/>
              </w:rPr>
              <w:t>Заказчиком</w:t>
            </w:r>
            <w:r w:rsidRPr="00C26957">
              <w:rPr>
                <w:rFonts w:eastAsia="MS Mincho"/>
                <w:sz w:val="26"/>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lastRenderedPageBreak/>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C26957" w:rsidRDefault="002C777C" w:rsidP="002C777C">
            <w:pPr>
              <w:pStyle w:val="18"/>
              <w:ind w:firstLine="0"/>
              <w:rPr>
                <w:rFonts w:eastAsia="MS Mincho"/>
                <w:sz w:val="26"/>
                <w:szCs w:val="24"/>
              </w:rPr>
            </w:pPr>
            <w:r w:rsidRPr="00C26957">
              <w:rPr>
                <w:rFonts w:eastAsia="MS Mincho"/>
                <w:sz w:val="26"/>
                <w:szCs w:val="24"/>
              </w:rPr>
              <w:t>П</w:t>
            </w:r>
            <w:r w:rsidR="005F2D24" w:rsidRPr="00C26957">
              <w:rPr>
                <w:rFonts w:eastAsia="MS Mincho"/>
                <w:sz w:val="26"/>
                <w:szCs w:val="24"/>
              </w:rPr>
              <w:t xml:space="preserve">ривлечение субподрядчиков </w:t>
            </w:r>
            <w:r w:rsidRPr="00C26957">
              <w:rPr>
                <w:rFonts w:eastAsia="MS Mincho"/>
                <w:sz w:val="26"/>
                <w:szCs w:val="24"/>
              </w:rPr>
              <w:t xml:space="preserve">не </w:t>
            </w:r>
            <w:r w:rsidR="005F2D24" w:rsidRPr="00C26957">
              <w:rPr>
                <w:rFonts w:eastAsia="MS Mincho"/>
                <w:sz w:val="26"/>
                <w:szCs w:val="24"/>
              </w:rPr>
              <w:t>допускается</w:t>
            </w:r>
            <w:r w:rsidR="00E90BB5" w:rsidRPr="00C26957">
              <w:rPr>
                <w:rFonts w:eastAsia="MS Mincho"/>
                <w:sz w:val="26"/>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C26957" w:rsidRDefault="00A856EA" w:rsidP="00804946">
            <w:pPr>
              <w:pStyle w:val="18"/>
              <w:ind w:firstLine="0"/>
              <w:rPr>
                <w:rFonts w:eastAsia="MS Mincho"/>
                <w:sz w:val="26"/>
                <w:szCs w:val="24"/>
              </w:rPr>
            </w:pPr>
            <w:r w:rsidRPr="00C26957">
              <w:rPr>
                <w:rFonts w:eastAsia="MS Mincho"/>
                <w:sz w:val="26"/>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C26957" w:rsidRDefault="004745C7" w:rsidP="00804946">
            <w:pPr>
              <w:pStyle w:val="18"/>
              <w:ind w:firstLine="0"/>
              <w:rPr>
                <w:rFonts w:eastAsia="MS Mincho"/>
                <w:sz w:val="26"/>
                <w:szCs w:val="24"/>
              </w:rPr>
            </w:pPr>
            <w:r w:rsidRPr="00C26957">
              <w:rPr>
                <w:rFonts w:eastAsia="MS Mincho"/>
                <w:sz w:val="26"/>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на поставку товаров _______</w:t>
      </w:r>
      <w:proofErr w:type="gramStart"/>
      <w:r w:rsidR="001A6F77" w:rsidRPr="00C26957">
        <w:rPr>
          <w:i/>
          <w:szCs w:val="28"/>
        </w:rPr>
        <w:t xml:space="preserve"> ,</w:t>
      </w:r>
      <w:proofErr w:type="gramEnd"/>
      <w:r w:rsidR="001A6F77" w:rsidRPr="00C26957">
        <w:rPr>
          <w:i/>
          <w:szCs w:val="28"/>
        </w:rPr>
        <w:t xml:space="preserve"> </w:t>
      </w:r>
      <w:r w:rsidRPr="00C26957">
        <w:rPr>
          <w:i/>
          <w:szCs w:val="28"/>
        </w:rPr>
        <w:t>выполнение работ по _</w:t>
      </w:r>
      <w:r w:rsidR="001A6F77" w:rsidRPr="00C26957">
        <w:rPr>
          <w:i/>
          <w:szCs w:val="28"/>
        </w:rPr>
        <w:t xml:space="preserve">_____, оказание услуг </w:t>
      </w:r>
      <w:proofErr w:type="gramStart"/>
      <w:r w:rsidR="001A6F77" w:rsidRPr="00C26957">
        <w:rPr>
          <w:i/>
          <w:szCs w:val="28"/>
        </w:rPr>
        <w:t>по</w:t>
      </w:r>
      <w:proofErr w:type="gramEnd"/>
      <w:r w:rsidR="001A6F77" w:rsidRPr="00C26957">
        <w:rPr>
          <w:i/>
          <w:szCs w:val="28"/>
        </w:rPr>
        <w:t>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w:t>
      </w:r>
      <w:proofErr w:type="gramStart"/>
      <w:r w:rsidRPr="00C26957">
        <w:rPr>
          <w:szCs w:val="28"/>
        </w:rPr>
        <w:t>ь(</w:t>
      </w:r>
      <w:proofErr w:type="spellStart"/>
      <w:proofErr w:type="gramEnd"/>
      <w:r w:rsidRPr="00C26957">
        <w:rPr>
          <w:szCs w:val="28"/>
        </w:rPr>
        <w:t>ся</w:t>
      </w:r>
      <w:proofErr w:type="spellEnd"/>
      <w:r w:rsidRPr="00C26957">
        <w:rPr>
          <w:szCs w:val="28"/>
        </w:rPr>
        <w:t>) с условиями документации о закупке, с ними согласно(</w:t>
      </w:r>
      <w:proofErr w:type="spellStart"/>
      <w:r w:rsidRPr="00C26957">
        <w:rPr>
          <w:szCs w:val="28"/>
        </w:rPr>
        <w:t>ен</w:t>
      </w:r>
      <w:proofErr w:type="spellEnd"/>
      <w:r w:rsidRPr="00C26957">
        <w:rPr>
          <w:szCs w:val="28"/>
        </w:rPr>
        <w:t>)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w:t>
      </w:r>
      <w:proofErr w:type="gramStart"/>
      <w:r w:rsidRPr="00C26957">
        <w:rPr>
          <w:szCs w:val="28"/>
        </w:rPr>
        <w:t>о(</w:t>
      </w:r>
      <w:proofErr w:type="spellStart"/>
      <w:proofErr w:type="gramEnd"/>
      <w:r w:rsidRPr="00C26957">
        <w:rPr>
          <w:szCs w:val="28"/>
        </w:rPr>
        <w:t>ен</w:t>
      </w:r>
      <w:proofErr w:type="spellEnd"/>
      <w:r w:rsidRPr="00C26957">
        <w:rPr>
          <w:szCs w:val="28"/>
        </w:rPr>
        <w:t>)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lastRenderedPageBreak/>
        <w:t xml:space="preserve">Придерживаться положений нашей Заявки в течение </w:t>
      </w:r>
      <w:proofErr w:type="spellStart"/>
      <w:r w:rsidR="00945B21" w:rsidRPr="00C26957">
        <w:rPr>
          <w:i/>
          <w:sz w:val="28"/>
          <w:szCs w:val="20"/>
          <w:u w:val="single"/>
        </w:rPr>
        <w:t>______</w:t>
      </w:r>
      <w:r w:rsidRPr="00C26957">
        <w:rPr>
          <w:sz w:val="28"/>
          <w:szCs w:val="20"/>
        </w:rPr>
        <w:t>дней</w:t>
      </w:r>
      <w:proofErr w:type="spellEnd"/>
      <w:r w:rsidRPr="00C26957">
        <w:rPr>
          <w:sz w:val="28"/>
          <w:szCs w:val="20"/>
        </w:rPr>
        <w:t xml:space="preserve"> </w:t>
      </w:r>
      <w:r w:rsidR="00945B21" w:rsidRPr="00C26957">
        <w:rPr>
          <w:sz w:val="28"/>
          <w:szCs w:val="20"/>
        </w:rPr>
        <w:t>(</w:t>
      </w:r>
      <w:r w:rsidR="00945B21" w:rsidRPr="00C26957">
        <w:rPr>
          <w:i/>
          <w:sz w:val="28"/>
          <w:szCs w:val="20"/>
        </w:rPr>
        <w:t xml:space="preserve">указать срок не </w:t>
      </w:r>
      <w:proofErr w:type="gramStart"/>
      <w:r w:rsidR="00945B21" w:rsidRPr="00C26957">
        <w:rPr>
          <w:i/>
          <w:sz w:val="28"/>
          <w:szCs w:val="20"/>
        </w:rPr>
        <w:t>менее указанного</w:t>
      </w:r>
      <w:proofErr w:type="gramEnd"/>
      <w:r w:rsidR="00945B21" w:rsidRPr="00C26957">
        <w:rPr>
          <w:i/>
          <w:sz w:val="28"/>
          <w:szCs w:val="20"/>
        </w:rPr>
        <w:t xml:space="preserve">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9"/>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 </w:t>
            </w:r>
            <w:proofErr w:type="spellStart"/>
            <w:proofErr w:type="gramStart"/>
            <w:r w:rsidRPr="00C26957">
              <w:t>п</w:t>
            </w:r>
            <w:proofErr w:type="spellEnd"/>
            <w:proofErr w:type="gramEnd"/>
            <w:r w:rsidRPr="00C26957">
              <w:t>/</w:t>
            </w:r>
            <w:proofErr w:type="spellStart"/>
            <w:r w:rsidRPr="00C26957">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proofErr w:type="spellStart"/>
            <w:proofErr w:type="gramStart"/>
            <w:r w:rsidRPr="00C26957">
              <w:t>Гарантий-ный</w:t>
            </w:r>
            <w:proofErr w:type="spellEnd"/>
            <w:proofErr w:type="gramEnd"/>
            <w:r w:rsidRPr="00C26957">
              <w:t xml:space="preserve">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Pr="00C26957">
        <w:rPr>
          <w:szCs w:val="28"/>
        </w:rPr>
        <w:t xml:space="preserve">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roofErr w:type="gramEnd"/>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настоящего финансово-коммерческого предложения:</w:t>
      </w: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1C6C36" w:rsidRDefault="001C6C36" w:rsidP="001C6C36">
      <w:pPr>
        <w:pStyle w:val="afc"/>
        <w:ind w:firstLine="0"/>
        <w:jc w:val="right"/>
        <w:rPr>
          <w:sz w:val="28"/>
          <w:szCs w:val="28"/>
        </w:rPr>
      </w:pPr>
      <w:r>
        <w:rPr>
          <w:sz w:val="28"/>
          <w:szCs w:val="28"/>
        </w:rPr>
        <w:lastRenderedPageBreak/>
        <w:t>Приложение № 5</w:t>
      </w:r>
    </w:p>
    <w:p w:rsidR="001C6C36" w:rsidRDefault="001C6C36" w:rsidP="001C6C36">
      <w:pPr>
        <w:pStyle w:val="afc"/>
        <w:ind w:firstLine="0"/>
        <w:jc w:val="right"/>
        <w:rPr>
          <w:sz w:val="28"/>
          <w:szCs w:val="28"/>
        </w:rPr>
      </w:pPr>
      <w:r>
        <w:rPr>
          <w:sz w:val="28"/>
          <w:szCs w:val="28"/>
        </w:rPr>
        <w:t>к документации о закупке</w:t>
      </w:r>
    </w:p>
    <w:p w:rsidR="001C6C36" w:rsidRDefault="001C6C36" w:rsidP="001C6C36">
      <w:pPr>
        <w:pStyle w:val="afc"/>
        <w:ind w:firstLine="0"/>
        <w:jc w:val="left"/>
        <w:rPr>
          <w:sz w:val="28"/>
          <w:szCs w:val="28"/>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highlight w:val="cyan"/>
        </w:rPr>
      </w:pPr>
    </w:p>
    <w:p w:rsidR="001C6C36" w:rsidRDefault="001C6C36" w:rsidP="001C6C36">
      <w:pPr>
        <w:pStyle w:val="afc"/>
        <w:ind w:firstLine="0"/>
        <w:jc w:val="center"/>
        <w:rPr>
          <w:b/>
          <w:sz w:val="60"/>
          <w:szCs w:val="60"/>
        </w:rPr>
      </w:pPr>
      <w:r>
        <w:rPr>
          <w:b/>
          <w:sz w:val="60"/>
          <w:szCs w:val="60"/>
        </w:rPr>
        <w:t>ПРОЕКТ ДОГОВОРА</w:t>
      </w:r>
    </w:p>
    <w:p w:rsidR="001C6C36" w:rsidRDefault="001C6C36" w:rsidP="001C6C36">
      <w:pPr>
        <w:jc w:val="center"/>
        <w:rPr>
          <w:b/>
          <w:bCs/>
        </w:rPr>
      </w:pPr>
      <w:r>
        <w:rPr>
          <w:b/>
          <w:bCs/>
        </w:rPr>
        <w:t>Договор  №НКП/</w:t>
      </w:r>
      <w:proofErr w:type="spellStart"/>
      <w:r>
        <w:rPr>
          <w:b/>
          <w:bCs/>
        </w:rPr>
        <w:t>Заб-д</w:t>
      </w:r>
      <w:proofErr w:type="spellEnd"/>
      <w:r>
        <w:rPr>
          <w:b/>
          <w:bCs/>
        </w:rPr>
        <w:t>/__/__</w:t>
      </w:r>
    </w:p>
    <w:p w:rsidR="001C6C36" w:rsidRDefault="001C6C36" w:rsidP="001C6C36">
      <w:pPr>
        <w:jc w:val="center"/>
      </w:pPr>
      <w:r>
        <w:rPr>
          <w:b/>
          <w:bCs/>
        </w:rPr>
        <w:t>поставки</w:t>
      </w:r>
    </w:p>
    <w:p w:rsidR="001C6C36" w:rsidRDefault="001C6C36" w:rsidP="001C6C36">
      <w:pPr>
        <w:jc w:val="both"/>
      </w:pPr>
      <w:r>
        <w:t>г. Чита                                                                                                                  «__»_______ 2013 г.</w:t>
      </w:r>
    </w:p>
    <w:p w:rsidR="001C6C36" w:rsidRDefault="001C6C36" w:rsidP="001C6C36">
      <w:pPr>
        <w:jc w:val="both"/>
      </w:pPr>
    </w:p>
    <w:p w:rsidR="001C6C36" w:rsidRDefault="001C6C36" w:rsidP="001C6C36">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заключили настоящий договор поставки (далее – «Договор») о нижеследующем:</w:t>
      </w:r>
    </w:p>
    <w:p w:rsidR="001C6C36" w:rsidRDefault="001C6C36" w:rsidP="001C6C36">
      <w:pPr>
        <w:ind w:firstLine="567"/>
        <w:jc w:val="center"/>
        <w:rPr>
          <w:b/>
          <w:bCs/>
        </w:rPr>
      </w:pPr>
    </w:p>
    <w:p w:rsidR="001C6C36" w:rsidRDefault="001C6C36" w:rsidP="001C6C36">
      <w:pPr>
        <w:numPr>
          <w:ilvl w:val="0"/>
          <w:numId w:val="36"/>
        </w:numPr>
        <w:suppressAutoHyphens w:val="0"/>
        <w:jc w:val="center"/>
        <w:rPr>
          <w:b/>
          <w:bCs/>
        </w:rPr>
      </w:pPr>
      <w:r>
        <w:rPr>
          <w:b/>
          <w:bCs/>
        </w:rPr>
        <w:t>Предмет Договора</w:t>
      </w:r>
    </w:p>
    <w:p w:rsidR="001C6C36" w:rsidRDefault="001C6C36" w:rsidP="001C6C36">
      <w:pPr>
        <w:ind w:left="1407"/>
        <w:rPr>
          <w:b/>
          <w:bCs/>
        </w:rPr>
      </w:pPr>
    </w:p>
    <w:p w:rsidR="001C6C36" w:rsidRDefault="001C6C36" w:rsidP="001C6C36">
      <w:pPr>
        <w:ind w:right="-1"/>
        <w:jc w:val="both"/>
      </w:pPr>
      <w:r>
        <w:t xml:space="preserve">         1.1.</w:t>
      </w:r>
      <w:r>
        <w:tab/>
      </w:r>
      <w:proofErr w:type="gramStart"/>
      <w:r>
        <w:t>По настоящему Договору Поставщик обязуется поставить, а Покупатель принять и оплатить нефтепродукты (бензин АИ98, АИ95, АИ92, дизельное топливо летнее, зимнее, качеством  не ниже ЕВРО3, (далее – «Товар»).</w:t>
      </w:r>
      <w:proofErr w:type="gramEnd"/>
    </w:p>
    <w:p w:rsidR="001C6C36" w:rsidRDefault="001C6C36" w:rsidP="001C6C36">
      <w:pPr>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1C6C36" w:rsidRDefault="001C6C36" w:rsidP="001C6C3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C6C36" w:rsidRDefault="001C6C36" w:rsidP="001C6C3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C6C36" w:rsidRDefault="001C6C36" w:rsidP="001C6C36">
      <w:pPr>
        <w:ind w:firstLine="567"/>
        <w:rPr>
          <w:b/>
          <w:bCs/>
        </w:rPr>
      </w:pPr>
    </w:p>
    <w:p w:rsidR="001C6C36" w:rsidRDefault="001C6C36" w:rsidP="001C6C36">
      <w:pPr>
        <w:numPr>
          <w:ilvl w:val="0"/>
          <w:numId w:val="37"/>
        </w:numPr>
        <w:suppressAutoHyphens w:val="0"/>
        <w:ind w:left="0" w:firstLine="567"/>
        <w:jc w:val="center"/>
        <w:rPr>
          <w:b/>
          <w:bCs/>
        </w:rPr>
      </w:pPr>
      <w:r>
        <w:rPr>
          <w:b/>
          <w:bCs/>
        </w:rPr>
        <w:t>Цена Договора и порядок расчетов</w:t>
      </w:r>
    </w:p>
    <w:p w:rsidR="001C6C36" w:rsidRDefault="001C6C36" w:rsidP="001C6C36">
      <w:pPr>
        <w:rPr>
          <w:b/>
          <w:bCs/>
        </w:rPr>
      </w:pPr>
    </w:p>
    <w:p w:rsidR="001C6C36" w:rsidRDefault="001C6C36" w:rsidP="001C6C36">
      <w:pPr>
        <w:pStyle w:val="ConsNormal"/>
        <w:widowControl/>
        <w:numPr>
          <w:ilvl w:val="1"/>
          <w:numId w:val="37"/>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Pr>
          <w:rFonts w:ascii="Times New Roman" w:hAnsi="Times New Roman"/>
          <w:color w:val="000000"/>
          <w:spacing w:val="-1"/>
          <w:sz w:val="24"/>
          <w:szCs w:val="24"/>
        </w:rPr>
        <w:t>Протоколе</w:t>
      </w:r>
      <w:proofErr w:type="gramEnd"/>
      <w:r>
        <w:rPr>
          <w:rFonts w:ascii="Times New Roman" w:hAnsi="Times New Roman"/>
          <w:color w:val="000000"/>
          <w:spacing w:val="-1"/>
          <w:sz w:val="24"/>
          <w:szCs w:val="24"/>
        </w:rPr>
        <w:t xml:space="preserve"> согласования цены.</w:t>
      </w:r>
    </w:p>
    <w:p w:rsidR="001C6C36" w:rsidRDefault="001C6C36" w:rsidP="001C6C36">
      <w:pPr>
        <w:widowControl w:val="0"/>
        <w:numPr>
          <w:ilvl w:val="1"/>
          <w:numId w:val="37"/>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и составляет  </w:t>
      </w:r>
      <w:r>
        <w:rPr>
          <w:color w:val="000000"/>
          <w:spacing w:val="-1"/>
          <w:highlight w:val="yellow"/>
          <w:u w:val="single"/>
        </w:rPr>
        <w:t>в зависимости от № Лота</w:t>
      </w:r>
      <w:proofErr w:type="gramStart"/>
      <w:r>
        <w:rPr>
          <w:color w:val="000000"/>
          <w:spacing w:val="-1"/>
        </w:rPr>
        <w:t xml:space="preserve">  ( </w:t>
      </w:r>
      <w:r>
        <w:rPr>
          <w:color w:val="000000"/>
          <w:spacing w:val="-1"/>
          <w:highlight w:val="yellow"/>
        </w:rPr>
        <w:t>____________________________</w:t>
      </w:r>
      <w:r>
        <w:rPr>
          <w:color w:val="000000"/>
          <w:spacing w:val="-1"/>
        </w:rPr>
        <w:t xml:space="preserve">_) </w:t>
      </w:r>
      <w:proofErr w:type="gramEnd"/>
      <w:r>
        <w:rPr>
          <w:color w:val="000000"/>
          <w:spacing w:val="-1"/>
        </w:rPr>
        <w:t xml:space="preserve">рублей, кроме того НДС в сумме </w:t>
      </w:r>
      <w:r>
        <w:rPr>
          <w:color w:val="000000"/>
          <w:spacing w:val="-1"/>
          <w:highlight w:val="yellow"/>
          <w:u w:val="single"/>
        </w:rPr>
        <w:t>в зависимости от № Лота</w:t>
      </w:r>
      <w:r>
        <w:rPr>
          <w:color w:val="000000"/>
          <w:spacing w:val="-1"/>
        </w:rPr>
        <w:t xml:space="preserve">  ( </w:t>
      </w:r>
      <w:r>
        <w:rPr>
          <w:color w:val="000000"/>
          <w:spacing w:val="-1"/>
          <w:highlight w:val="yellow"/>
        </w:rPr>
        <w:t>___________________________</w:t>
      </w:r>
      <w:r>
        <w:rPr>
          <w:color w:val="000000"/>
          <w:spacing w:val="-1"/>
        </w:rPr>
        <w:t xml:space="preserve">) рублей, всего </w:t>
      </w:r>
      <w:r>
        <w:rPr>
          <w:color w:val="000000"/>
          <w:spacing w:val="-1"/>
          <w:highlight w:val="yellow"/>
          <w:u w:val="single"/>
        </w:rPr>
        <w:t xml:space="preserve">в зависимости от № Лота </w:t>
      </w:r>
      <w:r>
        <w:rPr>
          <w:color w:val="000000"/>
          <w:spacing w:val="-1"/>
        </w:rPr>
        <w:t xml:space="preserve">( </w:t>
      </w:r>
      <w:r>
        <w:rPr>
          <w:color w:val="000000"/>
          <w:spacing w:val="-1"/>
          <w:highlight w:val="yellow"/>
        </w:rPr>
        <w:t>___________________________</w:t>
      </w:r>
      <w:r>
        <w:rPr>
          <w:color w:val="000000"/>
          <w:spacing w:val="-1"/>
        </w:rPr>
        <w:t>)  рублей.</w:t>
      </w:r>
    </w:p>
    <w:p w:rsidR="001C6C36" w:rsidRDefault="001C6C36" w:rsidP="001C6C36">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Style w:val="af9"/>
          <w:rFonts w:ascii="Times New Roman" w:hAnsi="Times New Roman"/>
          <w:sz w:val="24"/>
          <w:szCs w:val="24"/>
        </w:rPr>
        <w:t xml:space="preserve"> </w:t>
      </w:r>
      <w:r>
        <w:rPr>
          <w:rFonts w:ascii="Times New Roman" w:hAnsi="Times New Roman"/>
          <w:sz w:val="24"/>
          <w:szCs w:val="24"/>
        </w:rPr>
        <w:t>авансовым платежом на основании выставленного Поставщиком счета, в размере 50%,  от суммы согласованной в Спецификации, путем перечисления денежных средств на расчетный счет Поставщика.</w:t>
      </w:r>
    </w:p>
    <w:p w:rsidR="001C6C36" w:rsidRDefault="001C6C36" w:rsidP="001C6C36">
      <w:pPr>
        <w:pStyle w:val="ConsNormal"/>
        <w:ind w:firstLine="0"/>
        <w:jc w:val="both"/>
        <w:rPr>
          <w:rFonts w:ascii="Times New Roman" w:hAnsi="Times New Roman"/>
          <w:vanish/>
          <w:sz w:val="24"/>
          <w:szCs w:val="24"/>
          <w:specVanish/>
        </w:rPr>
      </w:pPr>
      <w:r>
        <w:rPr>
          <w:rFonts w:ascii="Times New Roman" w:hAnsi="Times New Roman"/>
          <w:sz w:val="24"/>
          <w:szCs w:val="24"/>
        </w:rPr>
        <w:t xml:space="preserve">         2.4. Оставшаяся сумма платежа в размере 50% от суммы согласованной в </w:t>
      </w:r>
      <w:r>
        <w:rPr>
          <w:rFonts w:ascii="Times New Roman" w:hAnsi="Times New Roman"/>
          <w:sz w:val="24"/>
          <w:szCs w:val="24"/>
        </w:rPr>
        <w:lastRenderedPageBreak/>
        <w:t xml:space="preserve">Спецификации оплачивается Покупателем по факту поставки, после подписания Сторонами товарной накладной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ТОРГ-12) и получения </w:t>
      </w:r>
      <w:proofErr w:type="spellStart"/>
      <w:r>
        <w:rPr>
          <w:rFonts w:ascii="Times New Roman" w:hAnsi="Times New Roman"/>
          <w:sz w:val="24"/>
          <w:szCs w:val="24"/>
        </w:rPr>
        <w:t>счет-фактуры</w:t>
      </w:r>
      <w:proofErr w:type="spellEnd"/>
      <w:r>
        <w:rPr>
          <w:rFonts w:ascii="Times New Roman" w:hAnsi="Times New Roman"/>
          <w:sz w:val="24"/>
          <w:szCs w:val="24"/>
        </w:rPr>
        <w:t xml:space="preserve">, в течение </w:t>
      </w:r>
      <w:r w:rsidR="00E475F5" w:rsidRPr="00E475F5">
        <w:rPr>
          <w:rFonts w:ascii="Times New Roman" w:hAnsi="Times New Roman"/>
          <w:sz w:val="24"/>
          <w:szCs w:val="24"/>
        </w:rPr>
        <w:t>10</w:t>
      </w:r>
      <w:r w:rsidR="00E475F5">
        <w:rPr>
          <w:rFonts w:ascii="Times New Roman" w:hAnsi="Times New Roman"/>
          <w:sz w:val="24"/>
          <w:szCs w:val="24"/>
        </w:rPr>
        <w:t xml:space="preserve"> (десяти</w:t>
      </w:r>
      <w:r>
        <w:rPr>
          <w:rFonts w:ascii="Times New Roman" w:hAnsi="Times New Roman"/>
          <w:sz w:val="24"/>
          <w:szCs w:val="24"/>
        </w:rPr>
        <w:t>) банковских дней с даты их получения Покупателем</w:t>
      </w:r>
    </w:p>
    <w:p w:rsidR="001C6C36" w:rsidRDefault="001C6C36" w:rsidP="001C6C36">
      <w:pPr>
        <w:pStyle w:val="ConsNormal"/>
        <w:jc w:val="both"/>
        <w:rPr>
          <w:rFonts w:ascii="Times New Roman" w:hAnsi="Times New Roman"/>
          <w:i/>
          <w:sz w:val="24"/>
          <w:szCs w:val="24"/>
        </w:rPr>
      </w:pPr>
      <w:r>
        <w:rPr>
          <w:rFonts w:ascii="Times New Roman" w:hAnsi="Times New Roman"/>
          <w:i/>
          <w:sz w:val="24"/>
          <w:szCs w:val="24"/>
        </w:rPr>
        <w:t xml:space="preserve"> </w:t>
      </w:r>
    </w:p>
    <w:p w:rsidR="001C6C36" w:rsidRDefault="001C6C36" w:rsidP="001C6C36">
      <w:pPr>
        <w:ind w:firstLine="567"/>
        <w:jc w:val="both"/>
      </w:pPr>
      <w:r>
        <w:t>2.4. В цену настоящего Договора входят транспортные расходы по доставке Товара Покупателю и его разгрузка.</w:t>
      </w:r>
    </w:p>
    <w:p w:rsidR="001C6C36" w:rsidRDefault="001C6C36" w:rsidP="001C6C36">
      <w:pPr>
        <w:ind w:firstLine="567"/>
        <w:jc w:val="both"/>
      </w:pPr>
    </w:p>
    <w:p w:rsidR="001C6C36" w:rsidRDefault="001C6C36" w:rsidP="001C6C36">
      <w:pPr>
        <w:numPr>
          <w:ilvl w:val="0"/>
          <w:numId w:val="37"/>
        </w:numPr>
        <w:suppressAutoHyphens w:val="0"/>
        <w:jc w:val="center"/>
        <w:rPr>
          <w:b/>
          <w:bCs/>
        </w:rPr>
      </w:pPr>
      <w:r>
        <w:rPr>
          <w:b/>
          <w:bCs/>
        </w:rPr>
        <w:t>Условия поставки Товара</w:t>
      </w:r>
    </w:p>
    <w:p w:rsidR="001C6C36" w:rsidRDefault="001C6C36" w:rsidP="001C6C3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C6C36" w:rsidRDefault="001C6C36" w:rsidP="001C6C36">
      <w:pPr>
        <w:ind w:firstLine="567"/>
        <w:jc w:val="both"/>
        <w:rPr>
          <w:color w:val="000000"/>
        </w:rPr>
      </w:pPr>
      <w:r>
        <w:rPr>
          <w:color w:val="000000"/>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C6C36" w:rsidRDefault="001C6C36" w:rsidP="001C6C36">
      <w:pPr>
        <w:ind w:firstLine="567"/>
        <w:jc w:val="both"/>
      </w:pPr>
      <w:r>
        <w:t xml:space="preserve">3.3. Поставка Товара Покупателю по настоящему Договору осуществляется Поставщиком талонами, картами или наливом – согласно </w:t>
      </w:r>
      <w:proofErr w:type="gramStart"/>
      <w:r>
        <w:t>оговоренной</w:t>
      </w:r>
      <w:proofErr w:type="gramEnd"/>
      <w:r>
        <w:t xml:space="preserve"> в п.3.2.  Спецификации по адресу указанному там же.</w:t>
      </w:r>
    </w:p>
    <w:p w:rsidR="001C6C36" w:rsidRDefault="001C6C36" w:rsidP="001C6C36">
      <w:pPr>
        <w:widowControl w:val="0"/>
        <w:numPr>
          <w:ilvl w:val="1"/>
          <w:numId w:val="38"/>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C6C36" w:rsidRDefault="001C6C36" w:rsidP="001C6C3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C6C36" w:rsidRDefault="001C6C36" w:rsidP="001C6C3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C6C36" w:rsidRDefault="001C6C36" w:rsidP="001C6C3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C6C36" w:rsidRDefault="001C6C36" w:rsidP="001C6C3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1C6C36" w:rsidRDefault="001C6C36" w:rsidP="001C6C36">
      <w:pPr>
        <w:ind w:firstLine="567"/>
        <w:jc w:val="both"/>
      </w:pPr>
      <w:r>
        <w:t xml:space="preserve">3.7. Датой поставки Товара считается дата подписания Сторонами товарной накладной (ТОРГ-12). </w:t>
      </w:r>
    </w:p>
    <w:p w:rsidR="001C6C36" w:rsidRDefault="001C6C36" w:rsidP="001C6C36">
      <w:pPr>
        <w:pStyle w:val="ConsNormal"/>
        <w:numPr>
          <w:ilvl w:val="0"/>
          <w:numId w:val="38"/>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1C6C36" w:rsidRDefault="001C6C36" w:rsidP="001C6C36">
      <w:pPr>
        <w:pStyle w:val="ConsNormal"/>
        <w:ind w:left="720" w:firstLine="0"/>
        <w:rPr>
          <w:rFonts w:ascii="Times New Roman" w:hAnsi="Times New Roman"/>
          <w:b/>
          <w:bCs/>
          <w:sz w:val="24"/>
          <w:szCs w:val="24"/>
        </w:rPr>
      </w:pPr>
    </w:p>
    <w:p w:rsidR="001C6C36" w:rsidRDefault="001C6C36" w:rsidP="001C6C3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C6C36" w:rsidRDefault="001C6C36" w:rsidP="001C6C3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C6C36" w:rsidRDefault="001C6C36" w:rsidP="001C6C3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C6C36" w:rsidRDefault="001C6C36" w:rsidP="001C6C36">
      <w:pPr>
        <w:jc w:val="both"/>
      </w:pPr>
    </w:p>
    <w:p w:rsidR="001C6C36" w:rsidRDefault="001C6C36" w:rsidP="001C6C36">
      <w:pPr>
        <w:widowControl w:val="0"/>
        <w:ind w:firstLine="720"/>
        <w:jc w:val="both"/>
        <w:rPr>
          <w:rFonts w:eastAsia="Arial"/>
          <w:i/>
        </w:rPr>
      </w:pPr>
      <w:r>
        <w:rPr>
          <w:rFonts w:eastAsia="Arial"/>
          <w:i/>
        </w:rPr>
        <w:t>.</w:t>
      </w:r>
    </w:p>
    <w:p w:rsidR="001C6C36" w:rsidRDefault="001C6C36" w:rsidP="001C6C36">
      <w:pPr>
        <w:widowControl w:val="0"/>
        <w:ind w:firstLine="720"/>
        <w:jc w:val="center"/>
        <w:rPr>
          <w:rFonts w:eastAsia="Arial"/>
          <w:b/>
        </w:rPr>
      </w:pPr>
    </w:p>
    <w:p w:rsidR="001C6C36" w:rsidRDefault="001C6C36" w:rsidP="001C6C36">
      <w:pPr>
        <w:widowControl w:val="0"/>
        <w:ind w:firstLine="720"/>
        <w:jc w:val="center"/>
        <w:rPr>
          <w:rFonts w:eastAsia="Arial"/>
          <w:b/>
        </w:rPr>
      </w:pPr>
      <w:r>
        <w:rPr>
          <w:rFonts w:eastAsia="Arial"/>
          <w:b/>
        </w:rPr>
        <w:t>5.   Переход права собственности и рисков</w:t>
      </w:r>
    </w:p>
    <w:p w:rsidR="001C6C36" w:rsidRDefault="001C6C36" w:rsidP="001C6C3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1C6C36" w:rsidRDefault="001C6C36" w:rsidP="001C6C36">
      <w:pPr>
        <w:widowControl w:val="0"/>
        <w:autoSpaceDE w:val="0"/>
        <w:autoSpaceDN w:val="0"/>
        <w:adjustRightInd w:val="0"/>
        <w:spacing w:after="40"/>
        <w:jc w:val="both"/>
        <w:rPr>
          <w:lang w:eastAsia="ru-RU"/>
        </w:rPr>
      </w:pPr>
    </w:p>
    <w:p w:rsidR="001C6C36" w:rsidRDefault="001C6C36" w:rsidP="001C6C36">
      <w:pPr>
        <w:pStyle w:val="ConsNormal"/>
        <w:jc w:val="center"/>
        <w:rPr>
          <w:rFonts w:ascii="Times New Roman" w:hAnsi="Times New Roman"/>
          <w:sz w:val="24"/>
          <w:szCs w:val="24"/>
        </w:rPr>
      </w:pPr>
      <w:r>
        <w:rPr>
          <w:rFonts w:ascii="Times New Roman" w:hAnsi="Times New Roman"/>
          <w:b/>
          <w:sz w:val="24"/>
          <w:szCs w:val="24"/>
        </w:rPr>
        <w:lastRenderedPageBreak/>
        <w:t>6.   Комплектность, качество и гарантии</w:t>
      </w:r>
    </w:p>
    <w:p w:rsidR="001C6C36" w:rsidRDefault="001C6C36" w:rsidP="001C6C36">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на Товар установлен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p>
    <w:p w:rsidR="001C6C36" w:rsidRDefault="001C6C36" w:rsidP="001C6C36">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срока Товар станет непригодным для дальнейшего использования, по независящим от покупателя причинам, Поставщик производит бесплатную замену Товара.</w:t>
      </w:r>
    </w:p>
    <w:p w:rsidR="001C6C36" w:rsidRDefault="001C6C36" w:rsidP="001C6C36">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C6C36" w:rsidRDefault="001C6C36" w:rsidP="001C6C36">
      <w:pPr>
        <w:shd w:val="clear" w:color="auto" w:fill="FFFFFF"/>
        <w:tabs>
          <w:tab w:val="left" w:pos="1272"/>
        </w:tabs>
        <w:ind w:firstLine="567"/>
        <w:jc w:val="both"/>
      </w:pPr>
      <w:r>
        <w:t>7.5. Поставщик обязан заменить Товар ненадлежащего качества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1C6C36" w:rsidRDefault="001C6C36" w:rsidP="001C6C36">
      <w:pPr>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1C6C36" w:rsidRDefault="001C6C36" w:rsidP="001C6C36">
      <w:pPr>
        <w:ind w:firstLine="567"/>
        <w:jc w:val="both"/>
      </w:pPr>
      <w:r>
        <w:t>7.6. 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C6C36" w:rsidRDefault="001C6C36" w:rsidP="001C6C36">
      <w:pPr>
        <w:widowControl w:val="0"/>
        <w:autoSpaceDE w:val="0"/>
        <w:autoSpaceDN w:val="0"/>
        <w:adjustRightInd w:val="0"/>
        <w:spacing w:after="40"/>
        <w:jc w:val="both"/>
      </w:pPr>
    </w:p>
    <w:p w:rsidR="001C6C36" w:rsidRDefault="001C6C36" w:rsidP="001C6C36">
      <w:pPr>
        <w:jc w:val="center"/>
        <w:rPr>
          <w:b/>
          <w:bCs/>
        </w:rPr>
      </w:pPr>
      <w:r>
        <w:rPr>
          <w:b/>
          <w:bCs/>
        </w:rPr>
        <w:t>8.  Ответственность Сторон</w:t>
      </w:r>
    </w:p>
    <w:p w:rsidR="001C6C36" w:rsidRDefault="001C6C36" w:rsidP="001C6C3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C6C36" w:rsidRDefault="001C6C36" w:rsidP="001C6C36">
      <w:pPr>
        <w:pStyle w:val="affc"/>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0,01% (одной сотой) процента от цены несвоевременно поставленного Товара за каждый день просрочки.</w:t>
      </w: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firstLine="567"/>
        <w:jc w:val="both"/>
      </w:pPr>
    </w:p>
    <w:p w:rsidR="001C6C36" w:rsidRDefault="001C6C36" w:rsidP="001C6C36">
      <w:pPr>
        <w:widowControl w:val="0"/>
        <w:autoSpaceDE w:val="0"/>
        <w:autoSpaceDN w:val="0"/>
        <w:adjustRightInd w:val="0"/>
        <w:spacing w:after="60"/>
        <w:ind w:left="360"/>
        <w:jc w:val="center"/>
        <w:rPr>
          <w:b/>
        </w:rPr>
      </w:pPr>
      <w:r>
        <w:rPr>
          <w:b/>
        </w:rPr>
        <w:t>9.  Обстоятельства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1C6C36" w:rsidRDefault="001C6C36" w:rsidP="001C6C36">
      <w:pPr>
        <w:pStyle w:val="ConsNormal"/>
        <w:ind w:firstLine="709"/>
        <w:jc w:val="both"/>
        <w:rPr>
          <w:rFonts w:ascii="Times New Roman" w:hAnsi="Times New Roman"/>
          <w:sz w:val="24"/>
          <w:szCs w:val="24"/>
        </w:rPr>
      </w:pPr>
    </w:p>
    <w:p w:rsidR="001C6C36" w:rsidRDefault="001C6C36" w:rsidP="001C6C36">
      <w:pPr>
        <w:pStyle w:val="aff9"/>
        <w:widowControl w:val="0"/>
        <w:autoSpaceDE w:val="0"/>
        <w:autoSpaceDN w:val="0"/>
        <w:adjustRightInd w:val="0"/>
        <w:ind w:left="0"/>
        <w:jc w:val="center"/>
      </w:pPr>
      <w:r>
        <w:rPr>
          <w:b/>
        </w:rPr>
        <w:lastRenderedPageBreak/>
        <w:t>10. Разрешение споров</w:t>
      </w:r>
    </w:p>
    <w:p w:rsidR="001C6C36" w:rsidRDefault="001C6C36" w:rsidP="001C6C36">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1C6C36" w:rsidRDefault="001C6C36" w:rsidP="001C6C36">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1C6C36" w:rsidRDefault="001C6C36" w:rsidP="001C6C3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Забайкальского края.</w:t>
      </w:r>
    </w:p>
    <w:p w:rsidR="001C6C36" w:rsidRDefault="001C6C36" w:rsidP="001C6C36">
      <w:pPr>
        <w:widowControl w:val="0"/>
        <w:autoSpaceDE w:val="0"/>
        <w:autoSpaceDN w:val="0"/>
        <w:adjustRightInd w:val="0"/>
        <w:jc w:val="both"/>
      </w:pP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C6C36" w:rsidRDefault="001C6C36" w:rsidP="001C6C3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C6C36" w:rsidRDefault="001C6C36" w:rsidP="001C6C36">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1C6C36" w:rsidRDefault="001C6C36" w:rsidP="001C6C36">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1C6C36" w:rsidRDefault="001C6C36" w:rsidP="001C6C36">
      <w:pPr>
        <w:pStyle w:val="ConsNormal"/>
        <w:ind w:firstLine="709"/>
        <w:jc w:val="both"/>
        <w:rPr>
          <w:rFonts w:ascii="Times New Roman" w:hAnsi="Times New Roman"/>
          <w:i/>
          <w:sz w:val="24"/>
          <w:szCs w:val="24"/>
        </w:rPr>
      </w:pPr>
      <w:r>
        <w:rPr>
          <w:rFonts w:ascii="Times New Roman" w:hAnsi="Times New Roman"/>
          <w:sz w:val="24"/>
          <w:szCs w:val="24"/>
        </w:rPr>
        <w:t xml:space="preserve">11.4.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
          <w:sz w:val="24"/>
          <w:szCs w:val="24"/>
        </w:rPr>
        <w:t xml:space="preserve"> </w:t>
      </w:r>
      <w:r>
        <w:rPr>
          <w:rFonts w:ascii="Times New Roman" w:hAnsi="Times New Roman"/>
          <w:i/>
          <w:iCs/>
          <w:sz w:val="24"/>
          <w:szCs w:val="24"/>
        </w:rPr>
        <w:t xml:space="preserve">      </w:t>
      </w:r>
      <w:r>
        <w:rPr>
          <w:rFonts w:ascii="Times New Roman" w:hAnsi="Times New Roman"/>
          <w:i/>
          <w:sz w:val="24"/>
          <w:szCs w:val="24"/>
        </w:rPr>
        <w:t xml:space="preserve">  </w:t>
      </w:r>
    </w:p>
    <w:p w:rsidR="001C6C36" w:rsidRDefault="001C6C36" w:rsidP="001C6C36">
      <w:pPr>
        <w:ind w:firstLine="567"/>
        <w:jc w:val="both"/>
      </w:pPr>
    </w:p>
    <w:p w:rsidR="001C6C36" w:rsidRDefault="001C6C36" w:rsidP="001C6C36">
      <w:pPr>
        <w:tabs>
          <w:tab w:val="left" w:pos="0"/>
        </w:tabs>
        <w:jc w:val="center"/>
        <w:rPr>
          <w:b/>
        </w:rPr>
      </w:pPr>
      <w:r>
        <w:rPr>
          <w:b/>
        </w:rPr>
        <w:t>12. Срок действия Договора</w:t>
      </w:r>
    </w:p>
    <w:p w:rsidR="001C6C36" w:rsidRDefault="001C6C36" w:rsidP="001C6C36">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 </w:t>
      </w:r>
    </w:p>
    <w:p w:rsidR="001C6C36" w:rsidRDefault="001C6C36" w:rsidP="001C6C36">
      <w:pPr>
        <w:pStyle w:val="ConsNormal"/>
        <w:ind w:firstLine="0"/>
        <w:rPr>
          <w:rFonts w:ascii="Times New Roman" w:hAnsi="Times New Roman"/>
          <w:b/>
          <w:bCs/>
          <w:sz w:val="24"/>
          <w:szCs w:val="24"/>
        </w:rPr>
      </w:pPr>
    </w:p>
    <w:p w:rsidR="001C6C36" w:rsidRDefault="001C6C36" w:rsidP="001C6C36">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1C6C36" w:rsidRDefault="001C6C36" w:rsidP="001C6C36">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1C6C36" w:rsidRDefault="001C6C36" w:rsidP="001C6C36">
      <w:pPr>
        <w:rPr>
          <w:b/>
          <w:bCs/>
        </w:rPr>
      </w:pPr>
    </w:p>
    <w:p w:rsidR="001C6C36" w:rsidRDefault="001C6C36" w:rsidP="001C6C36">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1C6C36" w:rsidRDefault="001C6C36" w:rsidP="001C6C36">
      <w:pPr>
        <w:jc w:val="center"/>
        <w:rPr>
          <w:b/>
          <w:bCs/>
        </w:rPr>
      </w:pPr>
    </w:p>
    <w:p w:rsidR="001C6C36" w:rsidRDefault="001C6C36" w:rsidP="001C6C36">
      <w:pPr>
        <w:ind w:left="1800"/>
        <w:jc w:val="center"/>
      </w:pPr>
    </w:p>
    <w:tbl>
      <w:tblPr>
        <w:tblW w:w="0" w:type="auto"/>
        <w:tblInd w:w="137" w:type="dxa"/>
        <w:tblLook w:val="04A0"/>
      </w:tblPr>
      <w:tblGrid>
        <w:gridCol w:w="4507"/>
        <w:gridCol w:w="4553"/>
      </w:tblGrid>
      <w:tr w:rsidR="001C6C36" w:rsidTr="001C6C36">
        <w:trPr>
          <w:trHeight w:val="1510"/>
        </w:trPr>
        <w:tc>
          <w:tcPr>
            <w:tcW w:w="4507" w:type="dxa"/>
          </w:tcPr>
          <w:p w:rsidR="001C6C36" w:rsidRDefault="001C6C36">
            <w:pPr>
              <w:pStyle w:val="aff"/>
              <w:ind w:left="5"/>
              <w:rPr>
                <w:sz w:val="22"/>
                <w:szCs w:val="22"/>
              </w:rPr>
            </w:pPr>
            <w:r>
              <w:rPr>
                <w:b/>
                <w:sz w:val="22"/>
                <w:szCs w:val="22"/>
              </w:rPr>
              <w:lastRenderedPageBreak/>
              <w:t xml:space="preserve">Покупатель: </w:t>
            </w:r>
            <w:r>
              <w:rPr>
                <w:sz w:val="22"/>
                <w:szCs w:val="22"/>
              </w:rPr>
              <w:t xml:space="preserve"> Открытое акционерное общество «Центр по перевозке грузов в контейнерах «ТрансКонтейнер»</w:t>
            </w:r>
          </w:p>
          <w:p w:rsidR="001C6C36" w:rsidRDefault="001C6C36">
            <w:pPr>
              <w:shd w:val="clear" w:color="auto" w:fill="FFFFFF"/>
              <w:jc w:val="both"/>
              <w:rPr>
                <w:color w:val="000000"/>
                <w:spacing w:val="5"/>
                <w:sz w:val="22"/>
                <w:szCs w:val="22"/>
              </w:rPr>
            </w:pPr>
            <w:r>
              <w:rPr>
                <w:color w:val="000000"/>
                <w:spacing w:val="5"/>
                <w:sz w:val="22"/>
                <w:szCs w:val="22"/>
              </w:rPr>
              <w:t xml:space="preserve">Место нахождения: Российская Федерация, 107228, г. Москва, ул. </w:t>
            </w:r>
            <w:proofErr w:type="spellStart"/>
            <w:r>
              <w:rPr>
                <w:color w:val="000000"/>
                <w:spacing w:val="5"/>
                <w:sz w:val="22"/>
                <w:szCs w:val="22"/>
              </w:rPr>
              <w:t>Новорязанская</w:t>
            </w:r>
            <w:proofErr w:type="spellEnd"/>
            <w:r>
              <w:rPr>
                <w:color w:val="000000"/>
                <w:spacing w:val="5"/>
                <w:sz w:val="22"/>
                <w:szCs w:val="22"/>
              </w:rPr>
              <w:t xml:space="preserve">, д. 12 </w:t>
            </w:r>
          </w:p>
          <w:p w:rsidR="001C6C36" w:rsidRDefault="001C6C36">
            <w:pPr>
              <w:shd w:val="clear" w:color="auto" w:fill="FFFFFF"/>
              <w:jc w:val="both"/>
              <w:rPr>
                <w:color w:val="000000"/>
                <w:spacing w:val="5"/>
                <w:sz w:val="22"/>
                <w:szCs w:val="22"/>
              </w:rPr>
            </w:pPr>
            <w:r>
              <w:rPr>
                <w:color w:val="000000"/>
                <w:spacing w:val="5"/>
                <w:sz w:val="22"/>
                <w:szCs w:val="22"/>
              </w:rPr>
              <w:t xml:space="preserve">Почтовый адрес: </w:t>
            </w:r>
            <w:r>
              <w:t>672000, Забайкальский край, г</w:t>
            </w:r>
            <w:proofErr w:type="gramStart"/>
            <w:r>
              <w:t>.Ч</w:t>
            </w:r>
            <w:proofErr w:type="gramEnd"/>
            <w:r>
              <w:t>ита, ул. Анохина,91, каб. 607.</w:t>
            </w:r>
            <w:r>
              <w:rPr>
                <w:color w:val="000000"/>
                <w:spacing w:val="5"/>
                <w:sz w:val="22"/>
                <w:szCs w:val="22"/>
              </w:rPr>
              <w:t xml:space="preserve"> </w:t>
            </w:r>
          </w:p>
          <w:p w:rsidR="001C6C36" w:rsidRDefault="001C6C36">
            <w:pPr>
              <w:shd w:val="clear" w:color="auto" w:fill="FFFFFF"/>
              <w:jc w:val="both"/>
              <w:rPr>
                <w:color w:val="000000"/>
                <w:spacing w:val="5"/>
                <w:sz w:val="22"/>
                <w:szCs w:val="22"/>
              </w:rPr>
            </w:pPr>
            <w:r>
              <w:rPr>
                <w:color w:val="000000"/>
                <w:spacing w:val="5"/>
                <w:sz w:val="22"/>
                <w:szCs w:val="22"/>
              </w:rPr>
              <w:t xml:space="preserve">ИНН 7708591995, ОКПО 57794592, </w:t>
            </w:r>
          </w:p>
          <w:p w:rsidR="001C6C36" w:rsidRDefault="001C6C36">
            <w:pPr>
              <w:shd w:val="clear" w:color="auto" w:fill="FFFFFF"/>
              <w:jc w:val="both"/>
              <w:rPr>
                <w:color w:val="000000"/>
                <w:spacing w:val="5"/>
                <w:sz w:val="22"/>
                <w:szCs w:val="22"/>
              </w:rPr>
            </w:pPr>
            <w:r>
              <w:rPr>
                <w:color w:val="000000"/>
                <w:spacing w:val="5"/>
                <w:sz w:val="22"/>
                <w:szCs w:val="22"/>
              </w:rPr>
              <w:t>КПП 753602002</w:t>
            </w:r>
          </w:p>
          <w:p w:rsidR="001C6C36" w:rsidRDefault="001C6C36">
            <w:pPr>
              <w:shd w:val="clear" w:color="auto" w:fill="FFFFFF"/>
              <w:jc w:val="both"/>
              <w:rPr>
                <w:color w:val="000000"/>
                <w:spacing w:val="5"/>
                <w:sz w:val="22"/>
                <w:szCs w:val="22"/>
              </w:rPr>
            </w:pPr>
            <w:proofErr w:type="spellStart"/>
            <w:proofErr w:type="gramStart"/>
            <w:r>
              <w:rPr>
                <w:color w:val="000000"/>
                <w:spacing w:val="5"/>
                <w:sz w:val="22"/>
                <w:szCs w:val="22"/>
              </w:rPr>
              <w:t>р</w:t>
            </w:r>
            <w:proofErr w:type="spellEnd"/>
            <w:proofErr w:type="gramEnd"/>
            <w:r>
              <w:rPr>
                <w:color w:val="000000"/>
                <w:spacing w:val="5"/>
                <w:sz w:val="22"/>
                <w:szCs w:val="22"/>
              </w:rPr>
              <w:t xml:space="preserve">/счет 407028100430000001137 в ОАО «ТрансКредитБанк» г. Чита </w:t>
            </w:r>
          </w:p>
          <w:p w:rsidR="001C6C36" w:rsidRDefault="001C6C36">
            <w:pPr>
              <w:shd w:val="clear" w:color="auto" w:fill="FFFFFF"/>
              <w:jc w:val="both"/>
              <w:rPr>
                <w:color w:val="000000"/>
                <w:spacing w:val="5"/>
                <w:sz w:val="22"/>
                <w:szCs w:val="22"/>
              </w:rPr>
            </w:pPr>
            <w:proofErr w:type="gramStart"/>
            <w:r>
              <w:rPr>
                <w:color w:val="000000"/>
                <w:spacing w:val="5"/>
                <w:sz w:val="22"/>
                <w:szCs w:val="22"/>
              </w:rPr>
              <w:t>к</w:t>
            </w:r>
            <w:proofErr w:type="gramEnd"/>
            <w:r>
              <w:rPr>
                <w:color w:val="000000"/>
                <w:spacing w:val="5"/>
                <w:sz w:val="22"/>
                <w:szCs w:val="22"/>
              </w:rPr>
              <w:t>/счет 30101810600000000715</w:t>
            </w:r>
          </w:p>
          <w:p w:rsidR="001C6C36" w:rsidRDefault="001C6C36">
            <w:pPr>
              <w:shd w:val="clear" w:color="auto" w:fill="FFFFFF"/>
              <w:jc w:val="both"/>
              <w:rPr>
                <w:color w:val="000000"/>
                <w:spacing w:val="5"/>
                <w:sz w:val="22"/>
                <w:szCs w:val="22"/>
              </w:rPr>
            </w:pPr>
            <w:r>
              <w:rPr>
                <w:color w:val="000000"/>
                <w:spacing w:val="5"/>
                <w:sz w:val="22"/>
                <w:szCs w:val="22"/>
              </w:rPr>
              <w:t>БИК 047601715</w:t>
            </w:r>
          </w:p>
          <w:p w:rsidR="001C6C36" w:rsidRDefault="001C6C36">
            <w:pPr>
              <w:shd w:val="clear" w:color="auto" w:fill="FFFFFF"/>
              <w:jc w:val="both"/>
              <w:rPr>
                <w:color w:val="000000"/>
                <w:spacing w:val="5"/>
                <w:sz w:val="22"/>
                <w:szCs w:val="22"/>
              </w:rPr>
            </w:pPr>
            <w:r>
              <w:rPr>
                <w:color w:val="000000"/>
                <w:spacing w:val="5"/>
                <w:sz w:val="22"/>
                <w:szCs w:val="22"/>
              </w:rPr>
              <w:t>тел. (3022) 22-00-25, факс (3022) 22-00-25</w:t>
            </w:r>
          </w:p>
          <w:p w:rsidR="001C6C36" w:rsidRDefault="001C6C36">
            <w:pPr>
              <w:pStyle w:val="aff"/>
              <w:ind w:right="-144"/>
              <w:rPr>
                <w:sz w:val="22"/>
                <w:szCs w:val="22"/>
                <w:lang w:val="en-US"/>
              </w:rPr>
            </w:pPr>
            <w:r>
              <w:rPr>
                <w:sz w:val="22"/>
                <w:szCs w:val="22"/>
                <w:lang w:val="en-US"/>
              </w:rPr>
              <w:t xml:space="preserve">E-mail: </w:t>
            </w:r>
            <w:hyperlink r:id="rId14" w:history="1">
              <w:r>
                <w:rPr>
                  <w:rStyle w:val="a7"/>
                  <w:sz w:val="22"/>
                  <w:szCs w:val="22"/>
                  <w:lang w:val="en-US"/>
                </w:rPr>
                <w:t>GovshaDV@trcont.ru</w:t>
              </w:r>
            </w:hyperlink>
          </w:p>
          <w:p w:rsidR="001C6C36" w:rsidRDefault="001C6C36">
            <w:pPr>
              <w:rPr>
                <w:lang w:val="en-US"/>
              </w:rPr>
            </w:pPr>
          </w:p>
          <w:p w:rsidR="001C6C36" w:rsidRDefault="001C6C36">
            <w:pPr>
              <w:rPr>
                <w:lang w:val="en-US"/>
              </w:rPr>
            </w:pPr>
            <w:r>
              <w:rPr>
                <w:lang w:val="en-US"/>
              </w:rPr>
              <w:t>________    ______________</w:t>
            </w:r>
          </w:p>
          <w:p w:rsidR="001C6C36" w:rsidRDefault="001C6C36">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1C6C36" w:rsidRDefault="001C6C36">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1C6C36" w:rsidRDefault="001C6C36">
            <w:pPr>
              <w:pStyle w:val="aff"/>
              <w:rPr>
                <w:sz w:val="22"/>
                <w:szCs w:val="22"/>
              </w:rPr>
            </w:pPr>
            <w:r>
              <w:rPr>
                <w:color w:val="000000"/>
                <w:spacing w:val="5"/>
                <w:sz w:val="22"/>
                <w:szCs w:val="22"/>
              </w:rPr>
              <w:t>Место нахождения</w:t>
            </w:r>
            <w:r>
              <w:rPr>
                <w:sz w:val="22"/>
                <w:szCs w:val="22"/>
              </w:rPr>
              <w:t>: ____________________</w:t>
            </w:r>
          </w:p>
          <w:p w:rsidR="001C6C36" w:rsidRDefault="001C6C36">
            <w:pPr>
              <w:pStyle w:val="aff"/>
              <w:rPr>
                <w:sz w:val="22"/>
                <w:szCs w:val="22"/>
              </w:rPr>
            </w:pPr>
            <w:r>
              <w:rPr>
                <w:sz w:val="22"/>
                <w:szCs w:val="22"/>
              </w:rPr>
              <w:t>Почтовый адрес: _______________________</w:t>
            </w:r>
          </w:p>
          <w:p w:rsidR="001C6C36" w:rsidRDefault="001C6C36">
            <w:pPr>
              <w:pStyle w:val="aff"/>
              <w:ind w:right="-5"/>
              <w:rPr>
                <w:sz w:val="22"/>
                <w:szCs w:val="22"/>
              </w:rPr>
            </w:pPr>
            <w:r>
              <w:rPr>
                <w:sz w:val="22"/>
                <w:szCs w:val="22"/>
              </w:rPr>
              <w:t>ОГРН_______________ИНН ______________, ОКПО_____________ ______________, КПП ___________________</w:t>
            </w:r>
          </w:p>
          <w:p w:rsidR="001C6C36" w:rsidRDefault="001C6C36">
            <w:pPr>
              <w:pStyle w:val="aff"/>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1C6C36" w:rsidRDefault="001C6C36">
            <w:pPr>
              <w:pStyle w:val="aff"/>
              <w:ind w:right="-5"/>
              <w:rPr>
                <w:sz w:val="22"/>
                <w:szCs w:val="22"/>
              </w:rPr>
            </w:pPr>
            <w:r>
              <w:rPr>
                <w:sz w:val="22"/>
                <w:szCs w:val="22"/>
              </w:rPr>
              <w:t xml:space="preserve">в  ____________________________________, </w:t>
            </w:r>
          </w:p>
          <w:p w:rsidR="001C6C36" w:rsidRDefault="001C6C36">
            <w:pPr>
              <w:pStyle w:val="afc"/>
              <w:ind w:right="-5"/>
              <w:rPr>
                <w:sz w:val="22"/>
                <w:szCs w:val="22"/>
              </w:rPr>
            </w:pPr>
            <w:proofErr w:type="gramStart"/>
            <w:r>
              <w:rPr>
                <w:sz w:val="22"/>
                <w:szCs w:val="22"/>
              </w:rPr>
              <w:t>к</w:t>
            </w:r>
            <w:proofErr w:type="gramEnd"/>
            <w:r>
              <w:rPr>
                <w:sz w:val="22"/>
                <w:szCs w:val="22"/>
              </w:rPr>
              <w:t>/счет _________________________________</w:t>
            </w:r>
          </w:p>
          <w:p w:rsidR="001C6C36" w:rsidRDefault="001C6C36">
            <w:pPr>
              <w:pStyle w:val="afc"/>
              <w:ind w:right="-5"/>
              <w:rPr>
                <w:sz w:val="22"/>
                <w:szCs w:val="22"/>
              </w:rPr>
            </w:pPr>
            <w:r>
              <w:rPr>
                <w:sz w:val="22"/>
                <w:szCs w:val="22"/>
              </w:rPr>
              <w:t xml:space="preserve"> в  ____________________________________, </w:t>
            </w:r>
          </w:p>
          <w:p w:rsidR="001C6C36" w:rsidRDefault="001C6C36">
            <w:pPr>
              <w:pStyle w:val="afc"/>
              <w:ind w:right="-5"/>
              <w:rPr>
                <w:sz w:val="22"/>
                <w:szCs w:val="22"/>
              </w:rPr>
            </w:pPr>
            <w:r>
              <w:rPr>
                <w:sz w:val="22"/>
                <w:szCs w:val="22"/>
              </w:rPr>
              <w:t xml:space="preserve">БИК _______________,  </w:t>
            </w:r>
          </w:p>
          <w:p w:rsidR="001C6C36" w:rsidRDefault="001C6C36">
            <w:pPr>
              <w:pStyle w:val="afc"/>
              <w:ind w:right="-5"/>
              <w:rPr>
                <w:sz w:val="22"/>
                <w:szCs w:val="22"/>
              </w:rPr>
            </w:pPr>
            <w:r>
              <w:rPr>
                <w:sz w:val="22"/>
                <w:szCs w:val="22"/>
              </w:rPr>
              <w:t>тел. ________, факс__________</w:t>
            </w:r>
          </w:p>
          <w:p w:rsidR="001C6C36" w:rsidRDefault="001C6C36"/>
          <w:p w:rsidR="001C6C36" w:rsidRDefault="001C6C36"/>
          <w:p w:rsidR="001C6C36" w:rsidRDefault="001C6C36"/>
          <w:p w:rsidR="001C6C36" w:rsidRDefault="001C6C36">
            <w:r>
              <w:t xml:space="preserve"> </w:t>
            </w:r>
          </w:p>
          <w:p w:rsidR="001C6C36" w:rsidRDefault="001C6C36"/>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ind w:firstLine="567"/>
        <w:jc w:val="right"/>
      </w:pPr>
    </w:p>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 w:rsidR="001C6C36" w:rsidRDefault="001C6C36" w:rsidP="001C6C36">
      <w:pPr>
        <w:ind w:firstLine="567"/>
        <w:jc w:val="right"/>
      </w:pPr>
      <w:r>
        <w:t xml:space="preserve">Приложение №1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ind w:firstLine="567"/>
        <w:jc w:val="right"/>
      </w:pPr>
    </w:p>
    <w:p w:rsidR="001C6C36" w:rsidRDefault="001C6C36" w:rsidP="001C6C36">
      <w:pPr>
        <w:ind w:firstLine="567"/>
        <w:rPr>
          <w:b/>
        </w:rPr>
      </w:pPr>
    </w:p>
    <w:p w:rsidR="001C6C36" w:rsidRDefault="001C6C36" w:rsidP="001C6C36">
      <w:pPr>
        <w:ind w:firstLine="567"/>
        <w:jc w:val="center"/>
        <w:rPr>
          <w:b/>
        </w:rPr>
      </w:pPr>
      <w:r>
        <w:rPr>
          <w:b/>
        </w:rPr>
        <w:t>Спецификация №___</w:t>
      </w:r>
    </w:p>
    <w:p w:rsidR="001C6C36" w:rsidRDefault="001C6C36" w:rsidP="001C6C36">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tcPr>
          <w:p w:rsidR="001C6C36" w:rsidRDefault="001C6C36">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1C6C36" w:rsidRDefault="001C6C36">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798"/>
              </w:tabs>
              <w:jc w:val="center"/>
            </w:pPr>
            <w:r>
              <w:t xml:space="preserve">Стоимость, </w:t>
            </w:r>
            <w:proofErr w:type="spellStart"/>
            <w:r>
              <w:t>руб</w:t>
            </w:r>
            <w:proofErr w:type="spellEnd"/>
            <w:r>
              <w:t>, с НДС 18%</w:t>
            </w: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r w:rsidR="001C6C36" w:rsidTr="00B14FE9">
        <w:trPr>
          <w:trHeight w:val="563"/>
        </w:trPr>
        <w:tc>
          <w:tcPr>
            <w:tcW w:w="911" w:type="dxa"/>
            <w:tcBorders>
              <w:top w:val="single" w:sz="4" w:space="0" w:color="auto"/>
              <w:left w:val="single" w:sz="4" w:space="0" w:color="auto"/>
              <w:bottom w:val="single" w:sz="4" w:space="0" w:color="auto"/>
              <w:right w:val="single" w:sz="4" w:space="0" w:color="auto"/>
            </w:tcBorders>
            <w:hideMark/>
          </w:tcPr>
          <w:p w:rsidR="001C6C36" w:rsidRDefault="001C6C36">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C6C36" w:rsidRDefault="001C6C36">
            <w:pPr>
              <w:tabs>
                <w:tab w:val="left" w:pos="798"/>
              </w:tabs>
              <w:jc w:val="center"/>
              <w:rPr>
                <w:sz w:val="28"/>
                <w:szCs w:val="28"/>
              </w:rPr>
            </w:pPr>
          </w:p>
        </w:tc>
      </w:tr>
    </w:tbl>
    <w:p w:rsidR="001C6C36" w:rsidRDefault="001C6C36" w:rsidP="001C6C36">
      <w:pPr>
        <w:ind w:firstLine="567"/>
        <w:jc w:val="center"/>
        <w:rPr>
          <w:b/>
        </w:rPr>
      </w:pPr>
    </w:p>
    <w:p w:rsidR="001C6C36" w:rsidRDefault="001C6C36" w:rsidP="001C6C36">
      <w:pPr>
        <w:ind w:firstLine="567"/>
        <w:jc w:val="both"/>
      </w:pPr>
      <w:r>
        <w:t>Дополнительные требования к поставляемому Товару: _________________________</w:t>
      </w:r>
    </w:p>
    <w:p w:rsidR="001C6C36" w:rsidRDefault="001C6C36" w:rsidP="001C6C36">
      <w:pPr>
        <w:ind w:firstLine="567"/>
        <w:jc w:val="both"/>
      </w:pPr>
      <w:r>
        <w:lastRenderedPageBreak/>
        <w:t>Общая стоимость Товара составляет: ________________________________________</w:t>
      </w:r>
    </w:p>
    <w:p w:rsidR="001C6C36" w:rsidRDefault="001C6C36" w:rsidP="001C6C36">
      <w:pPr>
        <w:ind w:firstLine="567"/>
        <w:jc w:val="both"/>
      </w:pPr>
      <w:r>
        <w:t>В том числе НДС 18%: ____________________________________________________</w:t>
      </w:r>
    </w:p>
    <w:p w:rsidR="001C6C36" w:rsidRDefault="001C6C36" w:rsidP="001C6C36">
      <w:pPr>
        <w:ind w:firstLine="567"/>
        <w:jc w:val="both"/>
      </w:pPr>
      <w:r>
        <w:t>Срок поставки: __________________________________________________________.</w:t>
      </w:r>
    </w:p>
    <w:p w:rsidR="001C6C36" w:rsidRDefault="001C6C36" w:rsidP="001C6C36">
      <w:pPr>
        <w:ind w:firstLine="567"/>
        <w:jc w:val="both"/>
      </w:pPr>
      <w:r>
        <w:t>Адрес поставки:__________________________________________________________</w:t>
      </w:r>
    </w:p>
    <w:p w:rsidR="001C6C36" w:rsidRDefault="001C6C36" w:rsidP="001C6C36">
      <w:pPr>
        <w:ind w:firstLine="567"/>
        <w:jc w:val="both"/>
      </w:pPr>
    </w:p>
    <w:p w:rsidR="001C6C36" w:rsidRDefault="001C6C36" w:rsidP="001C6C36">
      <w:pPr>
        <w:tabs>
          <w:tab w:val="left" w:pos="5670"/>
        </w:tabs>
        <w:ind w:left="567"/>
        <w:jc w:val="both"/>
      </w:pPr>
      <w:r>
        <w:t xml:space="preserve">Представитель </w:t>
      </w:r>
      <w:proofErr w:type="gramStart"/>
      <w:r>
        <w:t>от</w:t>
      </w:r>
      <w:proofErr w:type="gramEnd"/>
    </w:p>
    <w:p w:rsidR="001C6C36" w:rsidRDefault="001C6C36" w:rsidP="001C6C36">
      <w:pPr>
        <w:tabs>
          <w:tab w:val="left" w:pos="5670"/>
        </w:tabs>
        <w:ind w:left="567"/>
        <w:jc w:val="both"/>
      </w:pPr>
      <w:r>
        <w:t>Покупателя:</w:t>
      </w:r>
    </w:p>
    <w:p w:rsidR="001C6C36" w:rsidRDefault="001C6C36" w:rsidP="001C6C36">
      <w:pPr>
        <w:ind w:left="567"/>
      </w:pPr>
      <w:r>
        <w:t>_______________________________________</w:t>
      </w:r>
    </w:p>
    <w:p w:rsidR="001C6C36" w:rsidRDefault="001C6C36" w:rsidP="001C6C36">
      <w:pPr>
        <w:ind w:left="567"/>
      </w:pPr>
    </w:p>
    <w:p w:rsidR="001C6C36" w:rsidRDefault="001C6C36" w:rsidP="001C6C36">
      <w:pPr>
        <w:ind w:left="567"/>
      </w:pPr>
    </w:p>
    <w:p w:rsidR="001C6C36" w:rsidRDefault="001C6C36" w:rsidP="001C6C3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C6C36" w:rsidTr="001C6C36">
        <w:trPr>
          <w:trHeight w:val="2074"/>
        </w:trPr>
        <w:tc>
          <w:tcPr>
            <w:tcW w:w="4705" w:type="dxa"/>
            <w:tcBorders>
              <w:top w:val="nil"/>
              <w:left w:val="nil"/>
              <w:bottom w:val="nil"/>
              <w:right w:val="nil"/>
            </w:tcBorders>
          </w:tcPr>
          <w:p w:rsidR="001C6C36" w:rsidRDefault="001C6C36">
            <w:r>
              <w:t>Покупатель:</w:t>
            </w:r>
          </w:p>
          <w:p w:rsidR="001C6C36" w:rsidRDefault="001C6C36"/>
          <w:p w:rsidR="001C6C36" w:rsidRDefault="001C6C36">
            <w:r>
              <w:t>________    ______________</w:t>
            </w:r>
          </w:p>
          <w:p w:rsidR="001C6C36" w:rsidRDefault="001C6C36">
            <w:pPr>
              <w:rPr>
                <w:vertAlign w:val="superscript"/>
              </w:rPr>
            </w:pPr>
            <w:r>
              <w:rPr>
                <w:vertAlign w:val="superscript"/>
              </w:rPr>
              <w:t xml:space="preserve">(подпись)                    (Ф.И.О.)                                     </w:t>
            </w:r>
          </w:p>
        </w:tc>
        <w:tc>
          <w:tcPr>
            <w:tcW w:w="4139" w:type="dxa"/>
            <w:tcBorders>
              <w:top w:val="nil"/>
              <w:left w:val="nil"/>
              <w:bottom w:val="nil"/>
              <w:right w:val="nil"/>
            </w:tcBorders>
          </w:tcPr>
          <w:p w:rsidR="001C6C36" w:rsidRDefault="001C6C36">
            <w:r>
              <w:t>Поставщик:</w:t>
            </w:r>
          </w:p>
          <w:p w:rsidR="001C6C36" w:rsidRDefault="001C6C36"/>
          <w:p w:rsidR="001C6C36" w:rsidRDefault="001C6C36">
            <w:r>
              <w:t>________    ______________</w:t>
            </w:r>
          </w:p>
          <w:p w:rsidR="001C6C36" w:rsidRDefault="001C6C36">
            <w:r>
              <w:rPr>
                <w:vertAlign w:val="superscript"/>
              </w:rPr>
              <w:t xml:space="preserve">(подпись)                    (Ф.И.О.)                                     </w:t>
            </w:r>
          </w:p>
        </w:tc>
      </w:tr>
    </w:tbl>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ind w:firstLine="567"/>
        <w:jc w:val="right"/>
      </w:pPr>
      <w:r>
        <w:t xml:space="preserve">Приложение №2 </w:t>
      </w:r>
    </w:p>
    <w:p w:rsidR="001C6C36" w:rsidRDefault="001C6C36" w:rsidP="001C6C36">
      <w:pPr>
        <w:ind w:firstLine="567"/>
        <w:jc w:val="right"/>
      </w:pPr>
      <w:r>
        <w:t>к договору поставки №_____</w:t>
      </w:r>
    </w:p>
    <w:p w:rsidR="001C6C36" w:rsidRDefault="001C6C36" w:rsidP="001C6C36">
      <w:pPr>
        <w:ind w:firstLine="567"/>
        <w:jc w:val="right"/>
      </w:pPr>
      <w:r>
        <w:t>от «___»_______201__ г.</w:t>
      </w: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center"/>
        <w:rPr>
          <w:b/>
          <w:sz w:val="28"/>
          <w:szCs w:val="28"/>
        </w:rPr>
      </w:pPr>
      <w:r>
        <w:rPr>
          <w:b/>
          <w:sz w:val="28"/>
          <w:szCs w:val="28"/>
        </w:rPr>
        <w:t xml:space="preserve">Протокол согласования </w:t>
      </w:r>
    </w:p>
    <w:p w:rsidR="001C6C36" w:rsidRDefault="001C6C36" w:rsidP="001C6C36">
      <w:pPr>
        <w:jc w:val="center"/>
        <w:rPr>
          <w:b/>
          <w:sz w:val="28"/>
          <w:szCs w:val="28"/>
        </w:rPr>
      </w:pPr>
      <w:r>
        <w:rPr>
          <w:b/>
          <w:sz w:val="28"/>
          <w:szCs w:val="28"/>
        </w:rPr>
        <w:t>Договорной цены</w:t>
      </w:r>
    </w:p>
    <w:p w:rsidR="001C6C36" w:rsidRDefault="001C6C36" w:rsidP="001C6C36">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w:t>
      </w:r>
      <w:r>
        <w:lastRenderedPageBreak/>
        <w:t xml:space="preserve">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1C6C36" w:rsidRDefault="001C6C36" w:rsidP="001C6C36">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1C6C36" w:rsidRDefault="001C6C36" w:rsidP="001C6C36">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Цена</w:t>
            </w: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Бензин АИ 95</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Бензин АИ 92</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Дизельное топливо зимнее</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r w:rsidR="001C6C36" w:rsidTr="001C6C36">
        <w:tc>
          <w:tcPr>
            <w:tcW w:w="3936"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Дизельное топливо летнее</w:t>
            </w:r>
          </w:p>
        </w:tc>
        <w:tc>
          <w:tcPr>
            <w:tcW w:w="2693" w:type="dxa"/>
            <w:tcBorders>
              <w:top w:val="single" w:sz="4" w:space="0" w:color="auto"/>
              <w:left w:val="single" w:sz="4" w:space="0" w:color="auto"/>
              <w:bottom w:val="single" w:sz="4" w:space="0" w:color="auto"/>
              <w:right w:val="single" w:sz="4" w:space="0" w:color="auto"/>
            </w:tcBorders>
            <w:hideMark/>
          </w:tcPr>
          <w:p w:rsidR="001C6C36" w:rsidRDefault="001C6C36">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C6C36" w:rsidRDefault="001C6C36">
            <w:pPr>
              <w:ind w:right="-1"/>
            </w:pPr>
          </w:p>
        </w:tc>
      </w:tr>
    </w:tbl>
    <w:p w:rsidR="001C6C36" w:rsidRDefault="001C6C36" w:rsidP="001C6C36">
      <w:pPr>
        <w:ind w:right="-1"/>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jc w:val="both"/>
        <w:rPr>
          <w:sz w:val="28"/>
          <w:szCs w:val="28"/>
        </w:rPr>
      </w:pPr>
      <w:r>
        <w:rPr>
          <w:sz w:val="28"/>
          <w:szCs w:val="28"/>
        </w:rPr>
        <w:t>от Поставщика                                                                от Покупателя</w:t>
      </w:r>
    </w:p>
    <w:p w:rsidR="001C6C36" w:rsidRDefault="001C6C36" w:rsidP="001C6C36">
      <w:pPr>
        <w:jc w:val="both"/>
        <w:rPr>
          <w:sz w:val="28"/>
          <w:szCs w:val="28"/>
        </w:rPr>
      </w:pPr>
      <w:r>
        <w:rPr>
          <w:sz w:val="28"/>
          <w:szCs w:val="28"/>
        </w:rPr>
        <w:t xml:space="preserve">___________________                                                  Директор Филиала </w:t>
      </w:r>
    </w:p>
    <w:p w:rsidR="001C6C36" w:rsidRDefault="001C6C36" w:rsidP="001C6C36">
      <w:pPr>
        <w:jc w:val="both"/>
        <w:rPr>
          <w:sz w:val="28"/>
          <w:szCs w:val="28"/>
        </w:rPr>
      </w:pPr>
      <w:r>
        <w:rPr>
          <w:sz w:val="28"/>
          <w:szCs w:val="28"/>
        </w:rPr>
        <w:t xml:space="preserve">_________________________                                       ОАО «ТрансКонтейнер»    </w:t>
      </w:r>
    </w:p>
    <w:p w:rsidR="001C6C36" w:rsidRDefault="001C6C36" w:rsidP="001C6C36">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p>
    <w:p w:rsidR="001C6C36" w:rsidRDefault="001C6C36" w:rsidP="001C6C36">
      <w:pPr>
        <w:pStyle w:val="aff"/>
        <w:ind w:firstLine="0"/>
        <w:rPr>
          <w:szCs w:val="28"/>
        </w:rPr>
      </w:pPr>
      <w:r>
        <w:rPr>
          <w:szCs w:val="28"/>
        </w:rPr>
        <w:t>_______________ ___________                               ______________И.В. Филипьев</w:t>
      </w:r>
    </w:p>
    <w:p w:rsidR="001C6C36" w:rsidRDefault="001C6C36" w:rsidP="001C6C36">
      <w:pPr>
        <w:rPr>
          <w:sz w:val="28"/>
          <w:szCs w:val="28"/>
        </w:rPr>
      </w:pPr>
    </w:p>
    <w:p w:rsidR="001C6C36" w:rsidRDefault="001C6C36" w:rsidP="001C6C36">
      <w:pPr>
        <w:rPr>
          <w:sz w:val="28"/>
          <w:szCs w:val="28"/>
        </w:rPr>
      </w:pPr>
      <w:r>
        <w:rPr>
          <w:sz w:val="28"/>
          <w:szCs w:val="28"/>
        </w:rPr>
        <w:t>«__»______________2013 г.                                            «__»_____________2013 г.</w:t>
      </w:r>
    </w:p>
    <w:p w:rsidR="001C6C36" w:rsidRDefault="001C6C36" w:rsidP="001C6C36">
      <w:pPr>
        <w:rPr>
          <w:sz w:val="28"/>
          <w:szCs w:val="28"/>
        </w:rPr>
      </w:pPr>
    </w:p>
    <w:p w:rsidR="001C6C36" w:rsidRDefault="001C6C36" w:rsidP="001C6C36">
      <w:pPr>
        <w:rPr>
          <w:b/>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b/>
          <w:i/>
          <w:sz w:val="28"/>
          <w:szCs w:val="28"/>
        </w:rPr>
      </w:pPr>
    </w:p>
    <w:p w:rsidR="001C6C36" w:rsidRDefault="001C6C36" w:rsidP="001C6C36">
      <w:pPr>
        <w:rPr>
          <w:rFonts w:eastAsia="MS Mincho"/>
          <w:b/>
          <w:i/>
          <w:sz w:val="28"/>
          <w:szCs w:val="28"/>
        </w:rPr>
      </w:pPr>
      <w:r>
        <w:rPr>
          <w:b/>
          <w:i/>
          <w:sz w:val="28"/>
          <w:szCs w:val="28"/>
        </w:rPr>
        <w:br w:type="page"/>
      </w:r>
    </w:p>
    <w:sectPr w:rsidR="001C6C36" w:rsidSect="000A4F94">
      <w:headerReference w:type="default" r:id="rId15"/>
      <w:footerReference w:type="even" r:id="rId16"/>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C1" w:rsidRDefault="000C2FC1">
      <w:r>
        <w:separator/>
      </w:r>
    </w:p>
  </w:endnote>
  <w:endnote w:type="continuationSeparator" w:id="0">
    <w:p w:rsidR="000C2FC1" w:rsidRDefault="000C2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D8" w:rsidRDefault="006350C6" w:rsidP="00BF6892">
    <w:pPr>
      <w:pStyle w:val="aff0"/>
      <w:framePr w:wrap="around" w:vAnchor="text" w:hAnchor="margin" w:xAlign="right" w:y="1"/>
      <w:rPr>
        <w:rStyle w:val="a5"/>
      </w:rPr>
    </w:pPr>
    <w:r>
      <w:rPr>
        <w:rStyle w:val="a5"/>
      </w:rPr>
      <w:fldChar w:fldCharType="begin"/>
    </w:r>
    <w:r w:rsidR="00481CD8">
      <w:rPr>
        <w:rStyle w:val="a5"/>
      </w:rPr>
      <w:instrText xml:space="preserve">PAGE  </w:instrText>
    </w:r>
    <w:r>
      <w:rPr>
        <w:rStyle w:val="a5"/>
      </w:rPr>
      <w:fldChar w:fldCharType="separate"/>
    </w:r>
    <w:r w:rsidR="00481CD8">
      <w:rPr>
        <w:rStyle w:val="a5"/>
        <w:noProof/>
      </w:rPr>
      <w:t>28</w:t>
    </w:r>
    <w:r>
      <w:rPr>
        <w:rStyle w:val="a5"/>
      </w:rPr>
      <w:fldChar w:fldCharType="end"/>
    </w:r>
  </w:p>
  <w:p w:rsidR="00481CD8" w:rsidRDefault="00481CD8"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C1" w:rsidRDefault="000C2FC1">
      <w:r>
        <w:separator/>
      </w:r>
    </w:p>
  </w:footnote>
  <w:footnote w:type="continuationSeparator" w:id="0">
    <w:p w:rsidR="000C2FC1" w:rsidRDefault="000C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D8" w:rsidRDefault="006350C6">
    <w:pPr>
      <w:pStyle w:val="afe"/>
      <w:jc w:val="center"/>
    </w:pPr>
    <w:fldSimple w:instr=" PAGE   \* MERGEFORMAT ">
      <w:r w:rsidR="00E475F5">
        <w:rPr>
          <w:noProof/>
        </w:rPr>
        <w:t>34</w:t>
      </w:r>
    </w:fldSimple>
  </w:p>
  <w:p w:rsidR="00481CD8" w:rsidRDefault="00481CD8">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D9175BF"/>
    <w:multiLevelType w:val="multilevel"/>
    <w:tmpl w:val="774AF26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198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B7638E4"/>
    <w:multiLevelType w:val="hybridMultilevel"/>
    <w:tmpl w:val="59AC7594"/>
    <w:lvl w:ilvl="0" w:tplc="BED20F9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8"/>
  </w:num>
  <w:num w:numId="11">
    <w:abstractNumId w:val="29"/>
  </w:num>
  <w:num w:numId="12">
    <w:abstractNumId w:val="44"/>
  </w:num>
  <w:num w:numId="13">
    <w:abstractNumId w:val="42"/>
  </w:num>
  <w:num w:numId="14">
    <w:abstractNumId w:val="24"/>
  </w:num>
  <w:num w:numId="15">
    <w:abstractNumId w:val="38"/>
  </w:num>
  <w:num w:numId="16">
    <w:abstractNumId w:val="45"/>
  </w:num>
  <w:num w:numId="17">
    <w:abstractNumId w:val="40"/>
  </w:num>
  <w:num w:numId="18">
    <w:abstractNumId w:val="46"/>
  </w:num>
  <w:num w:numId="19">
    <w:abstractNumId w:val="31"/>
  </w:num>
  <w:num w:numId="20">
    <w:abstractNumId w:val="33"/>
  </w:num>
  <w:num w:numId="21">
    <w:abstractNumId w:val="51"/>
  </w:num>
  <w:num w:numId="22">
    <w:abstractNumId w:val="37"/>
  </w:num>
  <w:num w:numId="23">
    <w:abstractNumId w:val="39"/>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25"/>
  </w:num>
  <w:num w:numId="31">
    <w:abstractNumId w:val="35"/>
  </w:num>
  <w:num w:numId="32">
    <w:abstractNumId w:val="34"/>
  </w:num>
  <w:num w:numId="33">
    <w:abstractNumId w:val="3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4F8"/>
    <w:rsid w:val="00014C0B"/>
    <w:rsid w:val="0001557C"/>
    <w:rsid w:val="00015E0D"/>
    <w:rsid w:val="000224FB"/>
    <w:rsid w:val="000236C9"/>
    <w:rsid w:val="000374AB"/>
    <w:rsid w:val="000454C8"/>
    <w:rsid w:val="0005366B"/>
    <w:rsid w:val="000557B3"/>
    <w:rsid w:val="0005630C"/>
    <w:rsid w:val="000728C1"/>
    <w:rsid w:val="000755C4"/>
    <w:rsid w:val="00076F66"/>
    <w:rsid w:val="00083039"/>
    <w:rsid w:val="000846BC"/>
    <w:rsid w:val="000954FB"/>
    <w:rsid w:val="000961B9"/>
    <w:rsid w:val="000978CE"/>
    <w:rsid w:val="000A2B5E"/>
    <w:rsid w:val="000A2D97"/>
    <w:rsid w:val="000A3B81"/>
    <w:rsid w:val="000A4F94"/>
    <w:rsid w:val="000A679F"/>
    <w:rsid w:val="000B5302"/>
    <w:rsid w:val="000C2FC1"/>
    <w:rsid w:val="000C7CAF"/>
    <w:rsid w:val="000D1AC8"/>
    <w:rsid w:val="000D3C07"/>
    <w:rsid w:val="000D7162"/>
    <w:rsid w:val="000E5BB8"/>
    <w:rsid w:val="000F1048"/>
    <w:rsid w:val="000F1DB2"/>
    <w:rsid w:val="00101D6A"/>
    <w:rsid w:val="00116AED"/>
    <w:rsid w:val="00116BFD"/>
    <w:rsid w:val="001174EB"/>
    <w:rsid w:val="00117C5A"/>
    <w:rsid w:val="00120404"/>
    <w:rsid w:val="001242D3"/>
    <w:rsid w:val="001524CD"/>
    <w:rsid w:val="00164D0C"/>
    <w:rsid w:val="0016528F"/>
    <w:rsid w:val="00171FEC"/>
    <w:rsid w:val="00173AD0"/>
    <w:rsid w:val="001749AE"/>
    <w:rsid w:val="00174FFE"/>
    <w:rsid w:val="00175830"/>
    <w:rsid w:val="00175A7B"/>
    <w:rsid w:val="00195544"/>
    <w:rsid w:val="0019760E"/>
    <w:rsid w:val="001A4603"/>
    <w:rsid w:val="001A544E"/>
    <w:rsid w:val="001A6F77"/>
    <w:rsid w:val="001B150C"/>
    <w:rsid w:val="001B523E"/>
    <w:rsid w:val="001B5653"/>
    <w:rsid w:val="001C08FD"/>
    <w:rsid w:val="001C6C36"/>
    <w:rsid w:val="001C75ED"/>
    <w:rsid w:val="001E3E36"/>
    <w:rsid w:val="001E6511"/>
    <w:rsid w:val="001E6E80"/>
    <w:rsid w:val="001F2F0D"/>
    <w:rsid w:val="001F32B2"/>
    <w:rsid w:val="001F4E1B"/>
    <w:rsid w:val="002015F0"/>
    <w:rsid w:val="00214105"/>
    <w:rsid w:val="00216C08"/>
    <w:rsid w:val="00221BE8"/>
    <w:rsid w:val="002326E3"/>
    <w:rsid w:val="00233E4B"/>
    <w:rsid w:val="00234A5A"/>
    <w:rsid w:val="002376E6"/>
    <w:rsid w:val="002378E3"/>
    <w:rsid w:val="00237EE7"/>
    <w:rsid w:val="002410DF"/>
    <w:rsid w:val="002434E3"/>
    <w:rsid w:val="00243F0F"/>
    <w:rsid w:val="00257F85"/>
    <w:rsid w:val="00261326"/>
    <w:rsid w:val="00265B2B"/>
    <w:rsid w:val="00267AAB"/>
    <w:rsid w:val="00271D0D"/>
    <w:rsid w:val="0028168C"/>
    <w:rsid w:val="00282B03"/>
    <w:rsid w:val="00286266"/>
    <w:rsid w:val="002910EA"/>
    <w:rsid w:val="00291899"/>
    <w:rsid w:val="0029261B"/>
    <w:rsid w:val="00297D0A"/>
    <w:rsid w:val="002A1180"/>
    <w:rsid w:val="002A2796"/>
    <w:rsid w:val="002A71D9"/>
    <w:rsid w:val="002A7EDF"/>
    <w:rsid w:val="002B6325"/>
    <w:rsid w:val="002B69F6"/>
    <w:rsid w:val="002C3FF9"/>
    <w:rsid w:val="002C56A0"/>
    <w:rsid w:val="002C777C"/>
    <w:rsid w:val="002C7848"/>
    <w:rsid w:val="002D5869"/>
    <w:rsid w:val="002E18D3"/>
    <w:rsid w:val="002E3DBF"/>
    <w:rsid w:val="002E6707"/>
    <w:rsid w:val="002F1275"/>
    <w:rsid w:val="002F345D"/>
    <w:rsid w:val="002F40DE"/>
    <w:rsid w:val="002F6643"/>
    <w:rsid w:val="002F6A42"/>
    <w:rsid w:val="002F6A6B"/>
    <w:rsid w:val="003004ED"/>
    <w:rsid w:val="0030151C"/>
    <w:rsid w:val="00302A7B"/>
    <w:rsid w:val="003032E1"/>
    <w:rsid w:val="00311A92"/>
    <w:rsid w:val="003124C0"/>
    <w:rsid w:val="00312A6B"/>
    <w:rsid w:val="00312C52"/>
    <w:rsid w:val="0032080D"/>
    <w:rsid w:val="00335079"/>
    <w:rsid w:val="00335F0B"/>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C30F3"/>
    <w:rsid w:val="003C3ABE"/>
    <w:rsid w:val="003C787E"/>
    <w:rsid w:val="003D2759"/>
    <w:rsid w:val="003E2C12"/>
    <w:rsid w:val="003E74B3"/>
    <w:rsid w:val="003F31F2"/>
    <w:rsid w:val="00410B56"/>
    <w:rsid w:val="0041413D"/>
    <w:rsid w:val="00416108"/>
    <w:rsid w:val="004224C0"/>
    <w:rsid w:val="004272B0"/>
    <w:rsid w:val="00435A9A"/>
    <w:rsid w:val="00443169"/>
    <w:rsid w:val="00444F6A"/>
    <w:rsid w:val="00452B95"/>
    <w:rsid w:val="00454ECC"/>
    <w:rsid w:val="004634C8"/>
    <w:rsid w:val="004745C7"/>
    <w:rsid w:val="004774A6"/>
    <w:rsid w:val="0047759E"/>
    <w:rsid w:val="004808B9"/>
    <w:rsid w:val="00481CD8"/>
    <w:rsid w:val="004874C1"/>
    <w:rsid w:val="00493A84"/>
    <w:rsid w:val="00493AB2"/>
    <w:rsid w:val="004A21B4"/>
    <w:rsid w:val="004C0A7F"/>
    <w:rsid w:val="004C2235"/>
    <w:rsid w:val="004C510A"/>
    <w:rsid w:val="004C7528"/>
    <w:rsid w:val="004D4FA2"/>
    <w:rsid w:val="004D6625"/>
    <w:rsid w:val="004E3757"/>
    <w:rsid w:val="004F13AE"/>
    <w:rsid w:val="004F6B96"/>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563C9"/>
    <w:rsid w:val="005716FC"/>
    <w:rsid w:val="00571D62"/>
    <w:rsid w:val="00574736"/>
    <w:rsid w:val="00575AEE"/>
    <w:rsid w:val="00580104"/>
    <w:rsid w:val="005834BA"/>
    <w:rsid w:val="00593786"/>
    <w:rsid w:val="005A0E3B"/>
    <w:rsid w:val="005A5280"/>
    <w:rsid w:val="005A6334"/>
    <w:rsid w:val="005A6CE9"/>
    <w:rsid w:val="005D168B"/>
    <w:rsid w:val="005D64F1"/>
    <w:rsid w:val="005D6803"/>
    <w:rsid w:val="005D6EA6"/>
    <w:rsid w:val="005E0B21"/>
    <w:rsid w:val="005F2D24"/>
    <w:rsid w:val="005F5726"/>
    <w:rsid w:val="00613848"/>
    <w:rsid w:val="006176F4"/>
    <w:rsid w:val="00627696"/>
    <w:rsid w:val="00633831"/>
    <w:rsid w:val="006350C6"/>
    <w:rsid w:val="006400A0"/>
    <w:rsid w:val="006402DD"/>
    <w:rsid w:val="006533F4"/>
    <w:rsid w:val="0065657D"/>
    <w:rsid w:val="00664449"/>
    <w:rsid w:val="00670FD8"/>
    <w:rsid w:val="00674404"/>
    <w:rsid w:val="00687E0C"/>
    <w:rsid w:val="00690B2B"/>
    <w:rsid w:val="006A1CB3"/>
    <w:rsid w:val="006B3895"/>
    <w:rsid w:val="006C3A69"/>
    <w:rsid w:val="006C4984"/>
    <w:rsid w:val="006C7DC1"/>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12A0A"/>
    <w:rsid w:val="0072064C"/>
    <w:rsid w:val="00722AFD"/>
    <w:rsid w:val="00723E5E"/>
    <w:rsid w:val="007249CD"/>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63EDB"/>
    <w:rsid w:val="00765DAB"/>
    <w:rsid w:val="007768E4"/>
    <w:rsid w:val="00782E92"/>
    <w:rsid w:val="00783AD5"/>
    <w:rsid w:val="00791462"/>
    <w:rsid w:val="007935AA"/>
    <w:rsid w:val="007A1EC8"/>
    <w:rsid w:val="007A2524"/>
    <w:rsid w:val="007A4D44"/>
    <w:rsid w:val="007A6FD8"/>
    <w:rsid w:val="007B0028"/>
    <w:rsid w:val="007B2101"/>
    <w:rsid w:val="007B26E8"/>
    <w:rsid w:val="007B36CE"/>
    <w:rsid w:val="007B4040"/>
    <w:rsid w:val="007B54C8"/>
    <w:rsid w:val="007C1052"/>
    <w:rsid w:val="007C51E1"/>
    <w:rsid w:val="007D50EE"/>
    <w:rsid w:val="007D6548"/>
    <w:rsid w:val="007D6718"/>
    <w:rsid w:val="007E34AB"/>
    <w:rsid w:val="007E48BC"/>
    <w:rsid w:val="007F2262"/>
    <w:rsid w:val="008035D3"/>
    <w:rsid w:val="00804946"/>
    <w:rsid w:val="00806AAF"/>
    <w:rsid w:val="008075B1"/>
    <w:rsid w:val="00812285"/>
    <w:rsid w:val="00815D5F"/>
    <w:rsid w:val="00832BCE"/>
    <w:rsid w:val="00834551"/>
    <w:rsid w:val="00835CB1"/>
    <w:rsid w:val="00837423"/>
    <w:rsid w:val="00852666"/>
    <w:rsid w:val="00860529"/>
    <w:rsid w:val="008613BE"/>
    <w:rsid w:val="008614B4"/>
    <w:rsid w:val="00861B45"/>
    <w:rsid w:val="00861D29"/>
    <w:rsid w:val="0086287A"/>
    <w:rsid w:val="0086653C"/>
    <w:rsid w:val="00871748"/>
    <w:rsid w:val="008717A1"/>
    <w:rsid w:val="0087611C"/>
    <w:rsid w:val="008825E9"/>
    <w:rsid w:val="00895B06"/>
    <w:rsid w:val="0089720B"/>
    <w:rsid w:val="00897A2B"/>
    <w:rsid w:val="008A47E3"/>
    <w:rsid w:val="008A4A9F"/>
    <w:rsid w:val="008A5F78"/>
    <w:rsid w:val="008A66CB"/>
    <w:rsid w:val="008B7A42"/>
    <w:rsid w:val="008C1BC9"/>
    <w:rsid w:val="008D1FAC"/>
    <w:rsid w:val="008D2E20"/>
    <w:rsid w:val="008D36D1"/>
    <w:rsid w:val="008D67F8"/>
    <w:rsid w:val="008E12CC"/>
    <w:rsid w:val="008E22F6"/>
    <w:rsid w:val="008E5FFE"/>
    <w:rsid w:val="008E60E5"/>
    <w:rsid w:val="008F0729"/>
    <w:rsid w:val="008F4595"/>
    <w:rsid w:val="00902FB9"/>
    <w:rsid w:val="0090356A"/>
    <w:rsid w:val="009068D2"/>
    <w:rsid w:val="00914E3D"/>
    <w:rsid w:val="00917312"/>
    <w:rsid w:val="00920884"/>
    <w:rsid w:val="0092359B"/>
    <w:rsid w:val="00926992"/>
    <w:rsid w:val="0093234E"/>
    <w:rsid w:val="00933A84"/>
    <w:rsid w:val="00940A29"/>
    <w:rsid w:val="00945B21"/>
    <w:rsid w:val="00956252"/>
    <w:rsid w:val="00960F11"/>
    <w:rsid w:val="009660FA"/>
    <w:rsid w:val="00982C6F"/>
    <w:rsid w:val="009830CC"/>
    <w:rsid w:val="0098473B"/>
    <w:rsid w:val="0098627F"/>
    <w:rsid w:val="00991BDD"/>
    <w:rsid w:val="00991DEB"/>
    <w:rsid w:val="00997B7D"/>
    <w:rsid w:val="009A31C2"/>
    <w:rsid w:val="009A7C6C"/>
    <w:rsid w:val="009B0A27"/>
    <w:rsid w:val="009B1161"/>
    <w:rsid w:val="009C15AA"/>
    <w:rsid w:val="009C1A60"/>
    <w:rsid w:val="009C211A"/>
    <w:rsid w:val="009C6F15"/>
    <w:rsid w:val="009C7E13"/>
    <w:rsid w:val="009D3A40"/>
    <w:rsid w:val="009D72B0"/>
    <w:rsid w:val="009E34E7"/>
    <w:rsid w:val="009E64D8"/>
    <w:rsid w:val="00A153F5"/>
    <w:rsid w:val="00A161F5"/>
    <w:rsid w:val="00A23026"/>
    <w:rsid w:val="00A2358C"/>
    <w:rsid w:val="00A26820"/>
    <w:rsid w:val="00A2745B"/>
    <w:rsid w:val="00A33235"/>
    <w:rsid w:val="00A34231"/>
    <w:rsid w:val="00A4055F"/>
    <w:rsid w:val="00A517C7"/>
    <w:rsid w:val="00A543C0"/>
    <w:rsid w:val="00A616FA"/>
    <w:rsid w:val="00A62751"/>
    <w:rsid w:val="00A647EF"/>
    <w:rsid w:val="00A6781A"/>
    <w:rsid w:val="00A71149"/>
    <w:rsid w:val="00A7394F"/>
    <w:rsid w:val="00A856EA"/>
    <w:rsid w:val="00A876EA"/>
    <w:rsid w:val="00AA4048"/>
    <w:rsid w:val="00AA4A21"/>
    <w:rsid w:val="00AB0224"/>
    <w:rsid w:val="00AB066A"/>
    <w:rsid w:val="00AB67FE"/>
    <w:rsid w:val="00AB727D"/>
    <w:rsid w:val="00AC1A0D"/>
    <w:rsid w:val="00AC2828"/>
    <w:rsid w:val="00AD18C4"/>
    <w:rsid w:val="00AE2756"/>
    <w:rsid w:val="00AF6ABE"/>
    <w:rsid w:val="00B02654"/>
    <w:rsid w:val="00B121BD"/>
    <w:rsid w:val="00B129CC"/>
    <w:rsid w:val="00B14FE9"/>
    <w:rsid w:val="00B22346"/>
    <w:rsid w:val="00B24553"/>
    <w:rsid w:val="00B346F5"/>
    <w:rsid w:val="00B350F6"/>
    <w:rsid w:val="00B4382C"/>
    <w:rsid w:val="00B4765F"/>
    <w:rsid w:val="00B5040A"/>
    <w:rsid w:val="00B51C2D"/>
    <w:rsid w:val="00B52CCB"/>
    <w:rsid w:val="00B55C29"/>
    <w:rsid w:val="00B55FE0"/>
    <w:rsid w:val="00B61851"/>
    <w:rsid w:val="00B7520F"/>
    <w:rsid w:val="00B924BD"/>
    <w:rsid w:val="00B938CD"/>
    <w:rsid w:val="00BA1A9F"/>
    <w:rsid w:val="00BB21E3"/>
    <w:rsid w:val="00BB22FB"/>
    <w:rsid w:val="00BB3C30"/>
    <w:rsid w:val="00BC1922"/>
    <w:rsid w:val="00BC4C2A"/>
    <w:rsid w:val="00BC79B7"/>
    <w:rsid w:val="00BD59BC"/>
    <w:rsid w:val="00BD5B44"/>
    <w:rsid w:val="00BE06D9"/>
    <w:rsid w:val="00BE0CD3"/>
    <w:rsid w:val="00BF5C0A"/>
    <w:rsid w:val="00BF6892"/>
    <w:rsid w:val="00C03139"/>
    <w:rsid w:val="00C13A71"/>
    <w:rsid w:val="00C13FA3"/>
    <w:rsid w:val="00C159C6"/>
    <w:rsid w:val="00C15C57"/>
    <w:rsid w:val="00C264D5"/>
    <w:rsid w:val="00C26957"/>
    <w:rsid w:val="00C311C7"/>
    <w:rsid w:val="00C318B7"/>
    <w:rsid w:val="00C318D3"/>
    <w:rsid w:val="00C3191F"/>
    <w:rsid w:val="00C324AA"/>
    <w:rsid w:val="00C3633B"/>
    <w:rsid w:val="00C41762"/>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E7EB4"/>
    <w:rsid w:val="00CF23D2"/>
    <w:rsid w:val="00D01C16"/>
    <w:rsid w:val="00D11463"/>
    <w:rsid w:val="00D11ED5"/>
    <w:rsid w:val="00D126A9"/>
    <w:rsid w:val="00D13938"/>
    <w:rsid w:val="00D17BAC"/>
    <w:rsid w:val="00D22125"/>
    <w:rsid w:val="00D30871"/>
    <w:rsid w:val="00D32FFA"/>
    <w:rsid w:val="00D3634D"/>
    <w:rsid w:val="00D37FA0"/>
    <w:rsid w:val="00D43148"/>
    <w:rsid w:val="00D4516A"/>
    <w:rsid w:val="00D54F1D"/>
    <w:rsid w:val="00D576D3"/>
    <w:rsid w:val="00D57C3F"/>
    <w:rsid w:val="00D64EB5"/>
    <w:rsid w:val="00D65E96"/>
    <w:rsid w:val="00D6739A"/>
    <w:rsid w:val="00D703B6"/>
    <w:rsid w:val="00D727C6"/>
    <w:rsid w:val="00D7766E"/>
    <w:rsid w:val="00D86EFD"/>
    <w:rsid w:val="00D953A5"/>
    <w:rsid w:val="00DA4D40"/>
    <w:rsid w:val="00DA7F2E"/>
    <w:rsid w:val="00DB6989"/>
    <w:rsid w:val="00DB6BBF"/>
    <w:rsid w:val="00DC0783"/>
    <w:rsid w:val="00DC427E"/>
    <w:rsid w:val="00DC58D5"/>
    <w:rsid w:val="00DC5D58"/>
    <w:rsid w:val="00DC6183"/>
    <w:rsid w:val="00DC6D82"/>
    <w:rsid w:val="00DD1DA5"/>
    <w:rsid w:val="00DD4105"/>
    <w:rsid w:val="00DD75A6"/>
    <w:rsid w:val="00DD7B26"/>
    <w:rsid w:val="00DE0552"/>
    <w:rsid w:val="00DE19DD"/>
    <w:rsid w:val="00DE3BCD"/>
    <w:rsid w:val="00DF69CD"/>
    <w:rsid w:val="00DF6AE3"/>
    <w:rsid w:val="00E065E2"/>
    <w:rsid w:val="00E11B6E"/>
    <w:rsid w:val="00E14CA3"/>
    <w:rsid w:val="00E14F30"/>
    <w:rsid w:val="00E15467"/>
    <w:rsid w:val="00E1780F"/>
    <w:rsid w:val="00E24379"/>
    <w:rsid w:val="00E305C8"/>
    <w:rsid w:val="00E347BF"/>
    <w:rsid w:val="00E35BF3"/>
    <w:rsid w:val="00E3769D"/>
    <w:rsid w:val="00E409C9"/>
    <w:rsid w:val="00E455A2"/>
    <w:rsid w:val="00E475F5"/>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2358"/>
    <w:rsid w:val="00F34B34"/>
    <w:rsid w:val="00F3754B"/>
    <w:rsid w:val="00F4187B"/>
    <w:rsid w:val="00F41AE2"/>
    <w:rsid w:val="00F43070"/>
    <w:rsid w:val="00F52EDC"/>
    <w:rsid w:val="00F53BD9"/>
    <w:rsid w:val="00F65CDB"/>
    <w:rsid w:val="00F75159"/>
    <w:rsid w:val="00F76448"/>
    <w:rsid w:val="00F77D26"/>
    <w:rsid w:val="00F828E7"/>
    <w:rsid w:val="00F86FAA"/>
    <w:rsid w:val="00F9214A"/>
    <w:rsid w:val="00F97E18"/>
    <w:rsid w:val="00FA3C13"/>
    <w:rsid w:val="00FA40D7"/>
    <w:rsid w:val="00FA44EB"/>
    <w:rsid w:val="00FA5681"/>
    <w:rsid w:val="00FA6A0D"/>
    <w:rsid w:val="00FB34CC"/>
    <w:rsid w:val="00FB3EF7"/>
    <w:rsid w:val="00FB68DE"/>
    <w:rsid w:val="00FC2729"/>
    <w:rsid w:val="00FC63B6"/>
    <w:rsid w:val="00FD49D2"/>
    <w:rsid w:val="00FE691B"/>
    <w:rsid w:val="00FF06F2"/>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462817944">
      <w:bodyDiv w:val="1"/>
      <w:marLeft w:val="0"/>
      <w:marRight w:val="0"/>
      <w:marTop w:val="0"/>
      <w:marBottom w:val="0"/>
      <w:divBdr>
        <w:top w:val="none" w:sz="0" w:space="0" w:color="auto"/>
        <w:left w:val="none" w:sz="0" w:space="0" w:color="auto"/>
        <w:bottom w:val="none" w:sz="0" w:space="0" w:color="auto"/>
        <w:right w:val="none" w:sz="0" w:space="0" w:color="auto"/>
      </w:divBdr>
    </w:div>
    <w:div w:id="919486582">
      <w:bodyDiv w:val="1"/>
      <w:marLeft w:val="0"/>
      <w:marRight w:val="0"/>
      <w:marTop w:val="0"/>
      <w:marBottom w:val="0"/>
      <w:divBdr>
        <w:top w:val="none" w:sz="0" w:space="0" w:color="auto"/>
        <w:left w:val="none" w:sz="0" w:space="0" w:color="auto"/>
        <w:bottom w:val="none" w:sz="0" w:space="0" w:color="auto"/>
        <w:right w:val="none" w:sz="0" w:space="0" w:color="auto"/>
      </w:divBdr>
    </w:div>
    <w:div w:id="1044140623">
      <w:bodyDiv w:val="1"/>
      <w:marLeft w:val="0"/>
      <w:marRight w:val="0"/>
      <w:marTop w:val="0"/>
      <w:marBottom w:val="0"/>
      <w:divBdr>
        <w:top w:val="none" w:sz="0" w:space="0" w:color="auto"/>
        <w:left w:val="none" w:sz="0" w:space="0" w:color="auto"/>
        <w:bottom w:val="none" w:sz="0" w:space="0" w:color="auto"/>
        <w:right w:val="none" w:sz="0" w:space="0" w:color="auto"/>
      </w:divBdr>
    </w:div>
    <w:div w:id="14197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vshaD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EDF431C-D355-4C45-A3D0-F67250DB0536}">
  <ds:schemaRefs>
    <ds:schemaRef ds:uri="http://schemas.openxmlformats.org/officeDocument/2006/bibliography"/>
  </ds:schemaRefs>
</ds:datastoreItem>
</file>

<file path=customXml/itemProps5.xml><?xml version="1.0" encoding="utf-8"?>
<ds:datastoreItem xmlns:ds="http://schemas.openxmlformats.org/officeDocument/2006/customXml" ds:itemID="{CCAC12FC-70AC-454A-9307-850C105E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40</Pages>
  <Words>12597</Words>
  <Characters>71808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84237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11</cp:revision>
  <cp:lastPrinted>2013-04-24T05:48:00Z</cp:lastPrinted>
  <dcterms:created xsi:type="dcterms:W3CDTF">2013-06-17T03:15:00Z</dcterms:created>
  <dcterms:modified xsi:type="dcterms:W3CDTF">2013-06-20T07:59:00Z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