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415206">
        <w:rPr>
          <w:rFonts w:eastAsiaTheme="majorEastAsia"/>
          <w:b/>
          <w:bCs/>
          <w:snapToGrid/>
          <w:szCs w:val="28"/>
          <w:lang w:eastAsia="en-US"/>
        </w:rPr>
        <w:t>/</w:t>
      </w:r>
      <w:r w:rsidR="0077441B" w:rsidRPr="00415206">
        <w:rPr>
          <w:rFonts w:eastAsiaTheme="majorEastAsia"/>
          <w:b/>
          <w:bCs/>
          <w:snapToGrid/>
          <w:szCs w:val="28"/>
          <w:lang w:eastAsia="en-US"/>
        </w:rPr>
        <w:t>012</w:t>
      </w:r>
      <w:r w:rsidRPr="00415206">
        <w:rPr>
          <w:rFonts w:eastAsiaTheme="majorEastAsia"/>
          <w:b/>
          <w:bCs/>
          <w:snapToGrid/>
          <w:szCs w:val="28"/>
          <w:lang w:eastAsia="en-US"/>
        </w:rPr>
        <w:t>/</w:t>
      </w:r>
      <w:r w:rsidR="0077441B" w:rsidRPr="00415206">
        <w:rPr>
          <w:rFonts w:eastAsiaTheme="majorEastAsia"/>
          <w:b/>
          <w:bCs/>
          <w:snapToGrid/>
          <w:szCs w:val="28"/>
          <w:lang w:eastAsia="en-US"/>
        </w:rPr>
        <w:t>ЦКПИТ</w:t>
      </w:r>
      <w:r w:rsidRPr="00415206">
        <w:rPr>
          <w:rFonts w:eastAsiaTheme="majorEastAsia"/>
          <w:b/>
          <w:bCs/>
          <w:snapToGrid/>
          <w:szCs w:val="28"/>
          <w:lang w:eastAsia="en-US"/>
        </w:rPr>
        <w:t>/</w:t>
      </w:r>
      <w:r w:rsidR="00415206" w:rsidRPr="00415206">
        <w:rPr>
          <w:rFonts w:eastAsiaTheme="majorEastAsia"/>
          <w:b/>
          <w:bCs/>
          <w:snapToGrid/>
          <w:szCs w:val="28"/>
          <w:lang w:eastAsia="en-US"/>
        </w:rPr>
        <w:t>0015</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415206">
        <w:t>/</w:t>
      </w:r>
      <w:r w:rsidR="0077441B" w:rsidRPr="00415206">
        <w:t>012</w:t>
      </w:r>
      <w:r w:rsidRPr="00415206">
        <w:t>/</w:t>
      </w:r>
      <w:r w:rsidR="0077441B" w:rsidRPr="00415206">
        <w:t>ЦКПИТ</w:t>
      </w:r>
      <w:r w:rsidRPr="00415206">
        <w:t>/</w:t>
      </w:r>
      <w:r w:rsidR="00415206" w:rsidRPr="00415206">
        <w:t>0015</w:t>
      </w:r>
      <w:r w:rsidR="00415206">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Pr="00E53C38">
        <w:t>zakupki</w:t>
      </w:r>
      <w:r w:rsidR="008A767E" w:rsidRPr="008A767E">
        <w:t>@trcont.ru</w:t>
      </w:r>
      <w:proofErr w:type="spellEnd"/>
      <w:r w:rsidR="008A767E" w:rsidRPr="008A767E">
        <w:t>.</w:t>
      </w:r>
    </w:p>
    <w:p w:rsidR="008A767E" w:rsidRDefault="008A767E" w:rsidP="00AF4708">
      <w:pPr>
        <w:jc w:val="both"/>
        <w:rPr>
          <w:b/>
        </w:rPr>
      </w:pPr>
    </w:p>
    <w:p w:rsidR="00371724" w:rsidRPr="009A3580" w:rsidRDefault="0077441B" w:rsidP="00371724">
      <w:pPr>
        <w:pStyle w:val="21"/>
        <w:spacing w:after="0"/>
        <w:ind w:firstLine="709"/>
        <w:rPr>
          <w:rFonts w:ascii="Times New Roman" w:hAnsi="Times New Roman"/>
          <w:sz w:val="28"/>
          <w:szCs w:val="28"/>
        </w:rPr>
      </w:pPr>
      <w:r w:rsidRPr="001E355B">
        <w:rPr>
          <w:rFonts w:ascii="Times New Roman" w:hAnsi="Times New Roman" w:cs="Times New Roman"/>
          <w:b/>
          <w:sz w:val="28"/>
          <w:szCs w:val="28"/>
        </w:rPr>
        <w:t xml:space="preserve">1. Предмет Заказа: </w:t>
      </w:r>
      <w:r w:rsidR="00371724" w:rsidRPr="009A3580">
        <w:rPr>
          <w:rFonts w:ascii="Times New Roman" w:hAnsi="Times New Roman"/>
          <w:sz w:val="28"/>
          <w:szCs w:val="28"/>
        </w:rPr>
        <w:t>выполнение работ по сопровождению и поддержанию в актуальном состоянии лицензионного программного комплекса «Информационно-Расчетная Система «Перевозки» (далее - ИРС Перевозки)</w:t>
      </w:r>
      <w:r w:rsidR="00371724">
        <w:rPr>
          <w:rFonts w:ascii="Times New Roman" w:hAnsi="Times New Roman"/>
          <w:sz w:val="28"/>
          <w:szCs w:val="28"/>
        </w:rPr>
        <w:t xml:space="preserve"> и созданного на его платформе </w:t>
      </w:r>
      <w:r w:rsidR="00371724" w:rsidRPr="009A3580">
        <w:rPr>
          <w:rFonts w:ascii="Times New Roman" w:hAnsi="Times New Roman"/>
          <w:sz w:val="28"/>
          <w:szCs w:val="28"/>
        </w:rPr>
        <w:t xml:space="preserve">программного обеспечения модулей Комплексной Информационной Системы Заказчика (далее – </w:t>
      </w:r>
      <w:r w:rsidR="00371724">
        <w:rPr>
          <w:rFonts w:ascii="Times New Roman" w:hAnsi="Times New Roman"/>
          <w:sz w:val="28"/>
          <w:szCs w:val="28"/>
        </w:rPr>
        <w:t>ИКС ТК</w:t>
      </w:r>
      <w:r w:rsidR="00371724" w:rsidRPr="009A3580">
        <w:rPr>
          <w:rFonts w:ascii="Times New Roman" w:hAnsi="Times New Roman"/>
          <w:sz w:val="28"/>
          <w:szCs w:val="28"/>
        </w:rPr>
        <w:t xml:space="preserve">), разработанных </w:t>
      </w:r>
      <w:r w:rsidR="00371724">
        <w:rPr>
          <w:rFonts w:ascii="Times New Roman" w:hAnsi="Times New Roman"/>
          <w:sz w:val="28"/>
          <w:szCs w:val="28"/>
        </w:rPr>
        <w:br/>
      </w:r>
      <w:r w:rsidR="00371724" w:rsidRPr="00234592">
        <w:rPr>
          <w:rFonts w:ascii="Times New Roman" w:hAnsi="Times New Roman"/>
          <w:sz w:val="28"/>
          <w:szCs w:val="28"/>
        </w:rPr>
        <w:t>ООО «</w:t>
      </w:r>
      <w:proofErr w:type="spellStart"/>
      <w:r w:rsidR="00371724" w:rsidRPr="00234592">
        <w:rPr>
          <w:rFonts w:ascii="Times New Roman" w:hAnsi="Times New Roman"/>
          <w:sz w:val="28"/>
          <w:szCs w:val="28"/>
        </w:rPr>
        <w:t>Лестэр</w:t>
      </w:r>
      <w:proofErr w:type="spellEnd"/>
      <w:r w:rsidR="00371724" w:rsidRPr="00234592">
        <w:rPr>
          <w:rFonts w:ascii="Times New Roman" w:hAnsi="Times New Roman"/>
          <w:sz w:val="28"/>
          <w:szCs w:val="28"/>
        </w:rPr>
        <w:t xml:space="preserve"> Информационные Технологии»</w:t>
      </w:r>
      <w:r w:rsidR="00371724">
        <w:rPr>
          <w:rFonts w:ascii="Times New Roman" w:hAnsi="Times New Roman"/>
          <w:sz w:val="28"/>
          <w:szCs w:val="28"/>
        </w:rPr>
        <w:t>,</w:t>
      </w:r>
      <w:r w:rsidR="00371724" w:rsidRPr="009A3580">
        <w:rPr>
          <w:rFonts w:ascii="Times New Roman" w:hAnsi="Times New Roman"/>
          <w:sz w:val="28"/>
          <w:szCs w:val="28"/>
        </w:rPr>
        <w:t xml:space="preserve"> в следующем составе:</w:t>
      </w:r>
    </w:p>
    <w:p w:rsidR="00371724" w:rsidRPr="009A3580" w:rsidRDefault="00371724" w:rsidP="00371724">
      <w:pPr>
        <w:pStyle w:val="21"/>
        <w:numPr>
          <w:ilvl w:val="1"/>
          <w:numId w:val="9"/>
        </w:numPr>
        <w:spacing w:after="0"/>
        <w:ind w:left="0" w:firstLine="709"/>
        <w:rPr>
          <w:rFonts w:ascii="Times New Roman" w:hAnsi="Times New Roman"/>
          <w:sz w:val="28"/>
          <w:szCs w:val="28"/>
        </w:rPr>
      </w:pPr>
      <w:r w:rsidRPr="009A3580">
        <w:rPr>
          <w:rFonts w:ascii="Times New Roman" w:hAnsi="Times New Roman"/>
          <w:sz w:val="28"/>
          <w:szCs w:val="28"/>
        </w:rPr>
        <w:t>Портал агента ТрансКонтейнер,</w:t>
      </w:r>
    </w:p>
    <w:p w:rsidR="00371724" w:rsidRPr="009A3580" w:rsidRDefault="00371724" w:rsidP="00371724">
      <w:pPr>
        <w:pStyle w:val="21"/>
        <w:numPr>
          <w:ilvl w:val="1"/>
          <w:numId w:val="9"/>
        </w:numPr>
        <w:spacing w:after="0"/>
        <w:ind w:left="0" w:firstLine="709"/>
        <w:rPr>
          <w:rFonts w:ascii="Times New Roman" w:hAnsi="Times New Roman"/>
          <w:sz w:val="28"/>
          <w:szCs w:val="28"/>
        </w:rPr>
      </w:pPr>
      <w:r w:rsidRPr="009A3580">
        <w:rPr>
          <w:rFonts w:ascii="Times New Roman" w:hAnsi="Times New Roman"/>
          <w:sz w:val="28"/>
          <w:szCs w:val="28"/>
        </w:rPr>
        <w:t>Портал клиента ТрансКонтейнер (модуль удалённого доступа клиентов),</w:t>
      </w:r>
    </w:p>
    <w:p w:rsidR="00371724" w:rsidRPr="009A3580" w:rsidRDefault="00371724" w:rsidP="00371724">
      <w:pPr>
        <w:pStyle w:val="21"/>
        <w:numPr>
          <w:ilvl w:val="1"/>
          <w:numId w:val="9"/>
        </w:numPr>
        <w:spacing w:after="0"/>
        <w:ind w:left="0" w:firstLine="709"/>
        <w:rPr>
          <w:rFonts w:ascii="Times New Roman" w:hAnsi="Times New Roman"/>
          <w:sz w:val="28"/>
          <w:szCs w:val="28"/>
        </w:rPr>
      </w:pPr>
      <w:r w:rsidRPr="009A3580">
        <w:rPr>
          <w:rFonts w:ascii="Times New Roman" w:hAnsi="Times New Roman"/>
          <w:sz w:val="28"/>
          <w:szCs w:val="28"/>
        </w:rPr>
        <w:t>Модуль аналитического учёта реализации услуг,</w:t>
      </w:r>
    </w:p>
    <w:p w:rsidR="00371724" w:rsidRPr="009A3580" w:rsidRDefault="00371724" w:rsidP="00371724">
      <w:pPr>
        <w:pStyle w:val="21"/>
        <w:numPr>
          <w:ilvl w:val="1"/>
          <w:numId w:val="9"/>
        </w:numPr>
        <w:spacing w:after="0"/>
        <w:ind w:left="0" w:firstLine="709"/>
        <w:rPr>
          <w:rFonts w:ascii="Times New Roman" w:hAnsi="Times New Roman"/>
          <w:sz w:val="28"/>
          <w:szCs w:val="28"/>
        </w:rPr>
      </w:pPr>
      <w:r w:rsidRPr="009A3580">
        <w:rPr>
          <w:rFonts w:ascii="Times New Roman" w:hAnsi="Times New Roman"/>
          <w:sz w:val="28"/>
          <w:szCs w:val="28"/>
        </w:rPr>
        <w:t>Модуль кассира по учёту наличных денежных средств</w:t>
      </w:r>
    </w:p>
    <w:p w:rsidR="00371724" w:rsidRPr="00323C75" w:rsidRDefault="00371724" w:rsidP="00371724">
      <w:pPr>
        <w:pStyle w:val="21"/>
        <w:numPr>
          <w:ilvl w:val="1"/>
          <w:numId w:val="9"/>
        </w:numPr>
        <w:spacing w:after="0"/>
        <w:ind w:left="0" w:firstLine="709"/>
        <w:rPr>
          <w:rFonts w:ascii="Times New Roman" w:hAnsi="Times New Roman"/>
          <w:sz w:val="28"/>
          <w:szCs w:val="28"/>
        </w:rPr>
      </w:pPr>
      <w:r w:rsidRPr="00323C75">
        <w:rPr>
          <w:rFonts w:ascii="Times New Roman" w:hAnsi="Times New Roman"/>
          <w:sz w:val="28"/>
          <w:szCs w:val="28"/>
        </w:rPr>
        <w:t xml:space="preserve">1-ая очередь Подсистемы учёта расходов и доходности </w:t>
      </w:r>
      <w:r>
        <w:rPr>
          <w:rFonts w:ascii="Times New Roman" w:hAnsi="Times New Roman"/>
          <w:sz w:val="28"/>
          <w:szCs w:val="28"/>
        </w:rPr>
        <w:t xml:space="preserve">                                      </w:t>
      </w:r>
      <w:r w:rsidRPr="00323C75">
        <w:rPr>
          <w:rFonts w:ascii="Times New Roman" w:hAnsi="Times New Roman"/>
          <w:sz w:val="28"/>
          <w:szCs w:val="28"/>
        </w:rPr>
        <w:t>ОАО «ТрансКонтейнер» на базе ИРС Перевозки» (далее – модули Системы);</w:t>
      </w:r>
    </w:p>
    <w:p w:rsidR="00371724" w:rsidRPr="009A3580" w:rsidRDefault="00371724" w:rsidP="00371724">
      <w:pPr>
        <w:pStyle w:val="21"/>
        <w:spacing w:after="0"/>
        <w:ind w:left="709"/>
        <w:rPr>
          <w:rFonts w:ascii="Times New Roman" w:hAnsi="Times New Roman"/>
          <w:sz w:val="28"/>
          <w:szCs w:val="28"/>
        </w:rPr>
      </w:pPr>
      <w:r w:rsidRPr="009A3580">
        <w:rPr>
          <w:rFonts w:ascii="Times New Roman" w:hAnsi="Times New Roman"/>
          <w:sz w:val="28"/>
          <w:szCs w:val="28"/>
        </w:rPr>
        <w:t>- предоставлению обновлений лицензионного программного комплекса ИРС Перевозки;</w:t>
      </w:r>
    </w:p>
    <w:p w:rsidR="00371724" w:rsidRPr="009A3580" w:rsidRDefault="00371724" w:rsidP="00371724">
      <w:pPr>
        <w:pStyle w:val="21"/>
        <w:spacing w:after="0"/>
        <w:ind w:firstLine="709"/>
        <w:rPr>
          <w:rFonts w:ascii="Times New Roman" w:hAnsi="Times New Roman"/>
          <w:sz w:val="28"/>
          <w:szCs w:val="28"/>
        </w:rPr>
      </w:pPr>
      <w:r w:rsidRPr="009A3580">
        <w:rPr>
          <w:rFonts w:ascii="Times New Roman" w:hAnsi="Times New Roman"/>
          <w:sz w:val="28"/>
          <w:szCs w:val="28"/>
        </w:rPr>
        <w:t xml:space="preserve">- выполнению работ по сопровождению и поддержанию в актуальном состоянии переданного в промышленную эксплуатацию </w:t>
      </w:r>
      <w:r w:rsidRPr="009A3580">
        <w:rPr>
          <w:rFonts w:ascii="Times New Roman" w:hAnsi="Times New Roman"/>
          <w:sz w:val="28"/>
          <w:szCs w:val="28"/>
        </w:rPr>
        <w:lastRenderedPageBreak/>
        <w:t xml:space="preserve">программного обеспечения по интеграции следующих подсистем </w:t>
      </w:r>
      <w:r>
        <w:rPr>
          <w:rFonts w:ascii="Times New Roman" w:hAnsi="Times New Roman"/>
          <w:sz w:val="28"/>
          <w:szCs w:val="28"/>
        </w:rPr>
        <w:t>ИКС ТК</w:t>
      </w:r>
      <w:r w:rsidRPr="009A3580">
        <w:rPr>
          <w:rFonts w:ascii="Times New Roman" w:hAnsi="Times New Roman"/>
          <w:sz w:val="28"/>
          <w:szCs w:val="28"/>
        </w:rPr>
        <w:t xml:space="preserve"> (далее – Подсистемы):</w:t>
      </w:r>
    </w:p>
    <w:p w:rsidR="00371724" w:rsidRPr="009A3580" w:rsidRDefault="00371724" w:rsidP="00371724">
      <w:pPr>
        <w:pStyle w:val="21"/>
        <w:tabs>
          <w:tab w:val="left" w:pos="708"/>
        </w:tabs>
        <w:spacing w:after="0"/>
        <w:ind w:firstLine="709"/>
        <w:rPr>
          <w:rFonts w:ascii="Times New Roman" w:hAnsi="Times New Roman"/>
          <w:sz w:val="28"/>
          <w:szCs w:val="28"/>
        </w:rPr>
      </w:pPr>
      <w:r w:rsidRPr="009A3580">
        <w:rPr>
          <w:rFonts w:ascii="Times New Roman" w:hAnsi="Times New Roman"/>
          <w:sz w:val="28"/>
          <w:szCs w:val="28"/>
        </w:rPr>
        <w:t>а.</w:t>
      </w:r>
      <w:r w:rsidRPr="009A3580">
        <w:rPr>
          <w:rFonts w:ascii="Times New Roman" w:hAnsi="Times New Roman"/>
          <w:sz w:val="28"/>
          <w:szCs w:val="28"/>
        </w:rPr>
        <w:tab/>
        <w:t>Подсистемы оперативного управления экспедиторской деятельностью на базе «ИРС Перевозки» с Подсистемой финансового учёта на базе программного продукта «1С</w:t>
      </w:r>
      <w:proofErr w:type="gramStart"/>
      <w:r w:rsidRPr="009A3580">
        <w:rPr>
          <w:rFonts w:ascii="Times New Roman" w:hAnsi="Times New Roman"/>
          <w:sz w:val="28"/>
          <w:szCs w:val="28"/>
        </w:rPr>
        <w:t>:Б</w:t>
      </w:r>
      <w:proofErr w:type="gramEnd"/>
      <w:r w:rsidRPr="009A3580">
        <w:rPr>
          <w:rFonts w:ascii="Times New Roman" w:hAnsi="Times New Roman"/>
          <w:sz w:val="28"/>
          <w:szCs w:val="28"/>
        </w:rPr>
        <w:t>ухгалтерия 8»;</w:t>
      </w:r>
    </w:p>
    <w:p w:rsidR="00371724" w:rsidRPr="009A3580" w:rsidRDefault="00371724" w:rsidP="00371724">
      <w:pPr>
        <w:pStyle w:val="21"/>
        <w:tabs>
          <w:tab w:val="left" w:pos="708"/>
        </w:tabs>
        <w:spacing w:after="0"/>
        <w:ind w:firstLine="709"/>
        <w:rPr>
          <w:rFonts w:ascii="Times New Roman" w:hAnsi="Times New Roman"/>
          <w:sz w:val="28"/>
          <w:szCs w:val="28"/>
        </w:rPr>
      </w:pPr>
      <w:r w:rsidRPr="009A3580">
        <w:rPr>
          <w:rFonts w:ascii="Times New Roman" w:hAnsi="Times New Roman"/>
          <w:sz w:val="28"/>
          <w:szCs w:val="28"/>
        </w:rPr>
        <w:t>б.</w:t>
      </w:r>
      <w:r w:rsidRPr="009A3580">
        <w:rPr>
          <w:rFonts w:ascii="Times New Roman" w:hAnsi="Times New Roman"/>
          <w:sz w:val="28"/>
          <w:szCs w:val="28"/>
        </w:rPr>
        <w:tab/>
        <w:t xml:space="preserve">Модуль обеспечения </w:t>
      </w:r>
      <w:proofErr w:type="spellStart"/>
      <w:r w:rsidRPr="009A3580">
        <w:rPr>
          <w:rFonts w:ascii="Times New Roman" w:hAnsi="Times New Roman"/>
          <w:sz w:val="28"/>
          <w:szCs w:val="28"/>
        </w:rPr>
        <w:t>бестелеграммной</w:t>
      </w:r>
      <w:proofErr w:type="spellEnd"/>
      <w:r w:rsidRPr="009A3580">
        <w:rPr>
          <w:rFonts w:ascii="Times New Roman" w:hAnsi="Times New Roman"/>
          <w:sz w:val="28"/>
          <w:szCs w:val="28"/>
        </w:rPr>
        <w:t xml:space="preserve"> технологии </w:t>
      </w:r>
      <w:proofErr w:type="gramStart"/>
      <w:r w:rsidRPr="009A3580">
        <w:rPr>
          <w:rFonts w:ascii="Times New Roman" w:hAnsi="Times New Roman"/>
          <w:sz w:val="28"/>
          <w:szCs w:val="28"/>
        </w:rPr>
        <w:t>подтверждения оплаты тарифа Подсистемы оперативного управления экспедиторской</w:t>
      </w:r>
      <w:proofErr w:type="gramEnd"/>
      <w:r w:rsidRPr="009A3580">
        <w:rPr>
          <w:rFonts w:ascii="Times New Roman" w:hAnsi="Times New Roman"/>
          <w:sz w:val="28"/>
          <w:szCs w:val="28"/>
        </w:rPr>
        <w:t xml:space="preserve"> деятельностью на базе программного продукта «Информационно-Расчетная Система «Перевозки» </w:t>
      </w:r>
      <w:proofErr w:type="spellStart"/>
      <w:r w:rsidRPr="009A3580">
        <w:rPr>
          <w:rFonts w:ascii="Times New Roman" w:hAnsi="Times New Roman"/>
          <w:sz w:val="28"/>
          <w:szCs w:val="28"/>
        </w:rPr>
        <w:t>c</w:t>
      </w:r>
      <w:proofErr w:type="spellEnd"/>
      <w:r w:rsidRPr="009A3580">
        <w:rPr>
          <w:rFonts w:ascii="Times New Roman" w:hAnsi="Times New Roman"/>
          <w:sz w:val="28"/>
          <w:szCs w:val="28"/>
        </w:rPr>
        <w:t xml:space="preserve"> автоматизированной системой ОАО «РЖД» ЭТРАН;</w:t>
      </w:r>
    </w:p>
    <w:p w:rsidR="00371724" w:rsidRPr="009A3580" w:rsidRDefault="00371724" w:rsidP="00371724">
      <w:pPr>
        <w:pStyle w:val="21"/>
        <w:tabs>
          <w:tab w:val="left" w:pos="708"/>
        </w:tabs>
        <w:spacing w:after="0"/>
        <w:ind w:firstLine="709"/>
        <w:rPr>
          <w:rFonts w:ascii="Times New Roman" w:hAnsi="Times New Roman"/>
          <w:sz w:val="28"/>
          <w:szCs w:val="28"/>
        </w:rPr>
      </w:pPr>
      <w:r w:rsidRPr="009A3580">
        <w:rPr>
          <w:rFonts w:ascii="Times New Roman" w:hAnsi="Times New Roman"/>
          <w:sz w:val="28"/>
          <w:szCs w:val="28"/>
        </w:rPr>
        <w:t>в.</w:t>
      </w:r>
      <w:r w:rsidRPr="009A3580">
        <w:rPr>
          <w:rFonts w:ascii="Times New Roman" w:hAnsi="Times New Roman"/>
          <w:sz w:val="28"/>
          <w:szCs w:val="28"/>
        </w:rPr>
        <w:tab/>
        <w:t>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Rail-тариф сервер и Rail-тариф;</w:t>
      </w:r>
    </w:p>
    <w:p w:rsidR="00371724" w:rsidRPr="009A3580" w:rsidRDefault="00371724" w:rsidP="00371724">
      <w:pPr>
        <w:pStyle w:val="21"/>
        <w:tabs>
          <w:tab w:val="left" w:pos="708"/>
        </w:tabs>
        <w:spacing w:after="0"/>
        <w:ind w:firstLine="709"/>
        <w:rPr>
          <w:rFonts w:ascii="Times New Roman" w:hAnsi="Times New Roman"/>
          <w:sz w:val="28"/>
          <w:szCs w:val="28"/>
        </w:rPr>
      </w:pPr>
      <w:r w:rsidRPr="009A3580">
        <w:rPr>
          <w:rFonts w:ascii="Times New Roman" w:hAnsi="Times New Roman"/>
          <w:sz w:val="28"/>
          <w:szCs w:val="28"/>
        </w:rPr>
        <w:t>г.</w:t>
      </w:r>
      <w:r w:rsidRPr="009A3580">
        <w:rPr>
          <w:rFonts w:ascii="Times New Roman" w:hAnsi="Times New Roman"/>
          <w:sz w:val="28"/>
          <w:szCs w:val="28"/>
        </w:rPr>
        <w:tab/>
        <w:t>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w:t>
      </w:r>
    </w:p>
    <w:p w:rsidR="0077441B" w:rsidRPr="00033DA5" w:rsidRDefault="0077441B" w:rsidP="00371724">
      <w:pPr>
        <w:pStyle w:val="21"/>
        <w:tabs>
          <w:tab w:val="clear" w:pos="643"/>
        </w:tabs>
        <w:spacing w:after="0"/>
        <w:ind w:left="0" w:firstLine="709"/>
        <w:rPr>
          <w:rFonts w:ascii="Times New Roman" w:hAnsi="Times New Roman" w:cs="Times New Roman"/>
          <w:b/>
          <w:sz w:val="28"/>
          <w:szCs w:val="28"/>
        </w:rPr>
      </w:pPr>
      <w:r w:rsidRPr="00033DA5">
        <w:rPr>
          <w:rFonts w:ascii="Times New Roman" w:hAnsi="Times New Roman" w:cs="Times New Roman"/>
          <w:b/>
          <w:sz w:val="28"/>
          <w:szCs w:val="28"/>
        </w:rPr>
        <w:t>2. Количество (Объем)</w:t>
      </w:r>
      <w:r>
        <w:rPr>
          <w:rFonts w:ascii="Times New Roman" w:hAnsi="Times New Roman" w:cs="Times New Roman"/>
          <w:b/>
          <w:sz w:val="28"/>
          <w:szCs w:val="28"/>
        </w:rPr>
        <w:t xml:space="preserve"> Работ</w:t>
      </w:r>
      <w:r w:rsidRPr="00033DA5">
        <w:rPr>
          <w:rFonts w:ascii="Times New Roman" w:hAnsi="Times New Roman" w:cs="Times New Roman"/>
          <w:b/>
          <w:sz w:val="28"/>
          <w:szCs w:val="28"/>
        </w:rPr>
        <w:t xml:space="preserve">: </w:t>
      </w:r>
      <w:r w:rsidRPr="00033DA5">
        <w:rPr>
          <w:rFonts w:ascii="Times New Roman" w:hAnsi="Times New Roman" w:cs="Times New Roman"/>
          <w:sz w:val="28"/>
          <w:szCs w:val="28"/>
        </w:rPr>
        <w:t>выполнение Работ осуществляется ежедневно в рабочее время с 10-00 до  19-00 с использованием сре</w:t>
      </w:r>
      <w:proofErr w:type="gramStart"/>
      <w:r w:rsidRPr="00033DA5">
        <w:rPr>
          <w:rFonts w:ascii="Times New Roman" w:hAnsi="Times New Roman" w:cs="Times New Roman"/>
          <w:sz w:val="28"/>
          <w:szCs w:val="28"/>
        </w:rPr>
        <w:t>дств св</w:t>
      </w:r>
      <w:proofErr w:type="gramEnd"/>
      <w:r w:rsidRPr="00033DA5">
        <w:rPr>
          <w:rFonts w:ascii="Times New Roman" w:hAnsi="Times New Roman" w:cs="Times New Roman"/>
          <w:sz w:val="28"/>
          <w:szCs w:val="28"/>
        </w:rPr>
        <w:t xml:space="preserve">язи, очные консультации на территории аппарата управления </w:t>
      </w:r>
      <w:r>
        <w:rPr>
          <w:rFonts w:ascii="Times New Roman" w:hAnsi="Times New Roman" w:cs="Times New Roman"/>
          <w:sz w:val="28"/>
          <w:szCs w:val="28"/>
        </w:rPr>
        <w:br/>
      </w:r>
      <w:r w:rsidRPr="00033DA5">
        <w:rPr>
          <w:rFonts w:ascii="Times New Roman" w:hAnsi="Times New Roman" w:cs="Times New Roman"/>
          <w:sz w:val="28"/>
          <w:szCs w:val="28"/>
        </w:rPr>
        <w:t>ОАО «ТрансКонтейнер» в объеме 43 часа в месяц.</w:t>
      </w:r>
    </w:p>
    <w:p w:rsidR="0077441B" w:rsidRPr="003927D3" w:rsidRDefault="0077441B" w:rsidP="0077441B">
      <w:pPr>
        <w:jc w:val="both"/>
        <w:rPr>
          <w:b/>
        </w:rPr>
      </w:pPr>
      <w:r w:rsidRPr="003927D3">
        <w:rPr>
          <w:b/>
        </w:rPr>
        <w:t xml:space="preserve">3. Максимальная цена договора: </w:t>
      </w:r>
      <w:r>
        <w:t>20 000 </w:t>
      </w:r>
      <w:r w:rsidRPr="00B823A2">
        <w:t>000</w:t>
      </w:r>
      <w:r>
        <w:t>,</w:t>
      </w:r>
      <w:r w:rsidRPr="00B823A2">
        <w:t xml:space="preserve">00 </w:t>
      </w:r>
      <w:r>
        <w:t xml:space="preserve">руб. </w:t>
      </w:r>
      <w:r w:rsidRPr="00B823A2">
        <w:t>(Двадцать миллион</w:t>
      </w:r>
      <w:r>
        <w:t>ов рублей 00 копеек</w:t>
      </w:r>
      <w:r w:rsidRPr="00B823A2">
        <w:t xml:space="preserve"> рублей 00 копеек</w:t>
      </w:r>
      <w:r>
        <w:t>). НДС начисляется отдельно по ставке 18%</w:t>
      </w:r>
      <w:r w:rsidRPr="003927D3">
        <w:t>.</w:t>
      </w:r>
    </w:p>
    <w:p w:rsidR="0077441B" w:rsidRDefault="0077441B" w:rsidP="0077441B">
      <w:pPr>
        <w:tabs>
          <w:tab w:val="clear" w:pos="709"/>
        </w:tabs>
        <w:suppressAutoHyphens/>
        <w:jc w:val="both"/>
      </w:pPr>
      <w:r w:rsidRPr="003927D3">
        <w:rPr>
          <w:b/>
          <w:iCs/>
          <w:szCs w:val="28"/>
        </w:rPr>
        <w:t xml:space="preserve">4. Порядок определения цены </w:t>
      </w:r>
      <w:r>
        <w:rPr>
          <w:b/>
          <w:iCs/>
          <w:szCs w:val="28"/>
        </w:rPr>
        <w:t xml:space="preserve">заявки: </w:t>
      </w:r>
      <w:proofErr w:type="gramStart"/>
      <w:r>
        <w:t>С</w:t>
      </w:r>
      <w:r w:rsidRPr="00473542">
        <w:t xml:space="preserve">тоимость Работ </w:t>
      </w:r>
      <w:r>
        <w:t xml:space="preserve">по сопровождению складывается из стоимости работ по ежемесячному сопровождению в размере </w:t>
      </w:r>
      <w:r>
        <w:rPr>
          <w:color w:val="000000"/>
        </w:rPr>
        <w:t>1 944 759</w:t>
      </w:r>
      <w:r>
        <w:t xml:space="preserve"> (Один миллион девятьсот сорок четыре тысячи семьсот пятьдесят девять) рублей 20 копеек с НДС и из стоимости работ, связанных с выездом представителей Исполнителя на территорию Заказчика в Москве, в размере 3 186 (Три тысячи сто восемьдесят шесть) рублей 00 копеек в час за обычный</w:t>
      </w:r>
      <w:proofErr w:type="gramEnd"/>
      <w:r>
        <w:t xml:space="preserve"> выезд в рабочее время с НДС и/или 6 372 (Шесть тысяч триста семьдесят два) рубля 00 копеек в час за срочный выезд или выезд в нерабочее время с НДС.</w:t>
      </w:r>
    </w:p>
    <w:p w:rsidR="0077441B" w:rsidRPr="003927D3" w:rsidRDefault="0077441B" w:rsidP="0077441B">
      <w:pPr>
        <w:pStyle w:val="Default"/>
        <w:ind w:firstLine="709"/>
        <w:jc w:val="both"/>
        <w:rPr>
          <w:iCs/>
          <w:color w:val="auto"/>
          <w:sz w:val="28"/>
          <w:szCs w:val="28"/>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Pr>
          <w:b/>
          <w:iCs/>
          <w:color w:val="auto"/>
          <w:sz w:val="28"/>
          <w:szCs w:val="28"/>
        </w:rPr>
        <w:t>О</w:t>
      </w:r>
      <w:r w:rsidRPr="00473542">
        <w:rPr>
          <w:snapToGrid w:val="0"/>
          <w:color w:val="auto"/>
          <w:sz w:val="28"/>
          <w:szCs w:val="20"/>
          <w:lang w:eastAsia="ru-RU"/>
        </w:rPr>
        <w:t xml:space="preserve">плата Работ по </w:t>
      </w:r>
      <w:r>
        <w:rPr>
          <w:snapToGrid w:val="0"/>
          <w:color w:val="auto"/>
          <w:sz w:val="28"/>
          <w:szCs w:val="20"/>
          <w:lang w:eastAsia="ru-RU"/>
        </w:rPr>
        <w:t xml:space="preserve">сопровождению </w:t>
      </w:r>
      <w:r w:rsidRPr="00473542">
        <w:rPr>
          <w:snapToGrid w:val="0"/>
          <w:color w:val="auto"/>
          <w:sz w:val="28"/>
          <w:szCs w:val="20"/>
          <w:lang w:eastAsia="ru-RU"/>
        </w:rPr>
        <w:t xml:space="preserve">производится после подписания Сторонами Акта сдачи-приемки выполненных Работ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r w:rsidRPr="003927D3">
        <w:rPr>
          <w:iCs/>
          <w:color w:val="auto"/>
          <w:sz w:val="28"/>
          <w:szCs w:val="28"/>
        </w:rPr>
        <w:t>.</w:t>
      </w:r>
    </w:p>
    <w:p w:rsidR="0077441B" w:rsidRPr="003927D3" w:rsidRDefault="0077441B" w:rsidP="0077441B">
      <w:pPr>
        <w:pStyle w:val="Default"/>
        <w:ind w:firstLine="709"/>
        <w:jc w:val="both"/>
        <w:rPr>
          <w:color w:val="auto"/>
          <w:sz w:val="28"/>
          <w:szCs w:val="28"/>
        </w:rPr>
      </w:pPr>
      <w:r w:rsidRPr="003927D3">
        <w:rPr>
          <w:b/>
          <w:iCs/>
          <w:color w:val="auto"/>
          <w:sz w:val="28"/>
          <w:szCs w:val="28"/>
        </w:rPr>
        <w:t xml:space="preserve">6. Срок </w:t>
      </w:r>
      <w:r>
        <w:rPr>
          <w:b/>
          <w:iCs/>
          <w:color w:val="auto"/>
          <w:sz w:val="28"/>
          <w:szCs w:val="28"/>
        </w:rPr>
        <w:t xml:space="preserve">выполнения работ: </w:t>
      </w:r>
      <w:r w:rsidRPr="007D44D0">
        <w:rPr>
          <w:iCs/>
          <w:color w:val="auto"/>
          <w:sz w:val="28"/>
          <w:szCs w:val="28"/>
        </w:rPr>
        <w:t>с 01.04.2013 по 31.12.2013</w:t>
      </w:r>
      <w:r w:rsidRPr="003927D3">
        <w:rPr>
          <w:color w:val="auto"/>
          <w:sz w:val="28"/>
          <w:szCs w:val="28"/>
        </w:rPr>
        <w:t>.</w:t>
      </w:r>
    </w:p>
    <w:p w:rsidR="0077441B" w:rsidRPr="003927D3" w:rsidRDefault="0077441B" w:rsidP="0077441B">
      <w:pPr>
        <w:pStyle w:val="Default"/>
        <w:ind w:firstLine="709"/>
        <w:jc w:val="both"/>
        <w:rPr>
          <w:i/>
          <w:color w:val="auto"/>
          <w:sz w:val="28"/>
          <w:szCs w:val="28"/>
        </w:rPr>
      </w:pPr>
      <w:r w:rsidRPr="003927D3">
        <w:rPr>
          <w:b/>
          <w:iCs/>
          <w:color w:val="auto"/>
          <w:sz w:val="28"/>
          <w:szCs w:val="28"/>
        </w:rPr>
        <w:t>7. Место</w:t>
      </w:r>
      <w:r>
        <w:rPr>
          <w:b/>
          <w:iCs/>
          <w:color w:val="auto"/>
          <w:sz w:val="28"/>
          <w:szCs w:val="28"/>
        </w:rPr>
        <w:t xml:space="preserve"> выполнения работ: </w:t>
      </w:r>
      <w:r w:rsidRPr="00555EC4">
        <w:rPr>
          <w:iCs/>
          <w:sz w:val="28"/>
          <w:szCs w:val="28"/>
        </w:rPr>
        <w:t>125047, Москва, Оружейный переулок, д. 19</w:t>
      </w:r>
      <w:r w:rsidRPr="003927D3">
        <w:rPr>
          <w:color w:val="auto"/>
          <w:sz w:val="28"/>
          <w:szCs w:val="28"/>
        </w:rPr>
        <w:t>.</w:t>
      </w:r>
    </w:p>
    <w:p w:rsidR="0077441B" w:rsidRPr="00CD5577" w:rsidRDefault="0077441B" w:rsidP="0077441B">
      <w:pPr>
        <w:pStyle w:val="Default"/>
        <w:ind w:firstLine="709"/>
        <w:jc w:val="both"/>
        <w:rPr>
          <w:b/>
          <w:iCs/>
          <w:sz w:val="28"/>
          <w:szCs w:val="28"/>
        </w:rPr>
      </w:pPr>
      <w:r w:rsidRPr="003927D3">
        <w:rPr>
          <w:b/>
          <w:color w:val="auto"/>
          <w:sz w:val="28"/>
          <w:szCs w:val="28"/>
        </w:rPr>
        <w:t xml:space="preserve">8. Информация о поставщике: </w:t>
      </w:r>
      <w:r>
        <w:rPr>
          <w:sz w:val="28"/>
          <w:szCs w:val="28"/>
        </w:rPr>
        <w:t>ООО «</w:t>
      </w:r>
      <w:proofErr w:type="spellStart"/>
      <w:r>
        <w:rPr>
          <w:sz w:val="28"/>
          <w:szCs w:val="28"/>
        </w:rPr>
        <w:t>Лестэр</w:t>
      </w:r>
      <w:proofErr w:type="spellEnd"/>
      <w:r>
        <w:rPr>
          <w:sz w:val="28"/>
          <w:szCs w:val="28"/>
        </w:rPr>
        <w:t xml:space="preserve"> Информационные Технологии»</w:t>
      </w:r>
      <w:r w:rsidRPr="00CD5577">
        <w:rPr>
          <w:sz w:val="28"/>
          <w:szCs w:val="28"/>
        </w:rPr>
        <w:t>.</w:t>
      </w:r>
    </w:p>
    <w:p w:rsidR="0077441B" w:rsidRDefault="0077441B" w:rsidP="0077441B">
      <w:pPr>
        <w:jc w:val="both"/>
      </w:pPr>
      <w:r>
        <w:t>М</w:t>
      </w:r>
      <w:r w:rsidRPr="008A767E">
        <w:t>е</w:t>
      </w:r>
      <w:r>
        <w:t>стонахождение: г.</w:t>
      </w:r>
      <w:r w:rsidRPr="00897C0B">
        <w:t xml:space="preserve"> Москва</w:t>
      </w:r>
      <w:r>
        <w:t>,</w:t>
      </w:r>
      <w:r w:rsidRPr="00897C0B">
        <w:t xml:space="preserve"> </w:t>
      </w:r>
      <w:r>
        <w:t xml:space="preserve"> </w:t>
      </w:r>
      <w:r w:rsidRPr="003F7323">
        <w:t>Марксистская ул., дом 3, стр. 2, офис 2.3.7</w:t>
      </w:r>
      <w:r>
        <w:t>;</w:t>
      </w:r>
    </w:p>
    <w:p w:rsidR="0077441B" w:rsidRDefault="0077441B" w:rsidP="0077441B">
      <w:pPr>
        <w:jc w:val="both"/>
      </w:pPr>
      <w:r>
        <w:lastRenderedPageBreak/>
        <w:t>Почтовый адрес:</w:t>
      </w:r>
      <w:r w:rsidRPr="008D074D">
        <w:t xml:space="preserve"> </w:t>
      </w:r>
      <w:r w:rsidRPr="003F7323">
        <w:t>109147</w:t>
      </w:r>
      <w:r>
        <w:t>,</w:t>
      </w:r>
      <w:r w:rsidRPr="00897C0B">
        <w:t xml:space="preserve"> Р</w:t>
      </w:r>
      <w:r>
        <w:t>Ф,</w:t>
      </w:r>
      <w:r w:rsidRPr="00897C0B">
        <w:t xml:space="preserve"> Москва</w:t>
      </w:r>
      <w:r>
        <w:t>,</w:t>
      </w:r>
      <w:r w:rsidRPr="00897C0B">
        <w:t xml:space="preserve"> </w:t>
      </w:r>
      <w:r>
        <w:t xml:space="preserve"> </w:t>
      </w:r>
      <w:r w:rsidRPr="003F7323">
        <w:t>Марксистская ул., дом 3, стр. 2, офис 2.3.7</w:t>
      </w:r>
      <w:r w:rsidRPr="008D074D">
        <w:t>;</w:t>
      </w:r>
    </w:p>
    <w:p w:rsidR="0077441B" w:rsidRDefault="0077441B" w:rsidP="0077441B">
      <w:pPr>
        <w:pStyle w:val="Default"/>
        <w:ind w:firstLine="709"/>
        <w:jc w:val="both"/>
        <w:rPr>
          <w:snapToGrid w:val="0"/>
          <w:color w:val="auto"/>
          <w:sz w:val="28"/>
          <w:szCs w:val="20"/>
          <w:lang w:eastAsia="ru-RU"/>
        </w:rPr>
      </w:pPr>
      <w:r w:rsidRPr="002A505B">
        <w:rPr>
          <w:snapToGrid w:val="0"/>
          <w:color w:val="auto"/>
          <w:sz w:val="28"/>
          <w:szCs w:val="20"/>
          <w:lang w:eastAsia="ru-RU"/>
        </w:rPr>
        <w:t>Представитель</w:t>
      </w:r>
      <w:r>
        <w:rPr>
          <w:snapToGrid w:val="0"/>
          <w:color w:val="auto"/>
          <w:sz w:val="28"/>
          <w:szCs w:val="20"/>
          <w:lang w:eastAsia="ru-RU"/>
        </w:rPr>
        <w:t xml:space="preserve"> Поставщика, ответственный</w:t>
      </w:r>
      <w:r w:rsidRPr="002A505B">
        <w:rPr>
          <w:snapToGrid w:val="0"/>
          <w:color w:val="auto"/>
          <w:sz w:val="28"/>
          <w:szCs w:val="20"/>
          <w:lang w:eastAsia="ru-RU"/>
        </w:rPr>
        <w:t xml:space="preserve"> со стороны поставщика – Денисов Сергей Аркадьевич, тел</w:t>
      </w:r>
      <w:proofErr w:type="gramStart"/>
      <w:r w:rsidRPr="002A505B">
        <w:rPr>
          <w:snapToGrid w:val="0"/>
          <w:color w:val="auto"/>
          <w:sz w:val="28"/>
          <w:szCs w:val="20"/>
          <w:lang w:eastAsia="ru-RU"/>
        </w:rPr>
        <w:t>.(</w:t>
      </w:r>
      <w:proofErr w:type="gramEnd"/>
      <w:r w:rsidRPr="002A505B">
        <w:rPr>
          <w:snapToGrid w:val="0"/>
          <w:color w:val="auto"/>
          <w:sz w:val="28"/>
          <w:szCs w:val="20"/>
          <w:lang w:eastAsia="ru-RU"/>
        </w:rPr>
        <w:t xml:space="preserve">факс) (495) 604-18-56, адрес электронной почты </w:t>
      </w:r>
      <w:hyperlink r:id="rId8" w:history="1">
        <w:r w:rsidRPr="000F4C81">
          <w:rPr>
            <w:rStyle w:val="a6"/>
            <w:snapToGrid w:val="0"/>
            <w:sz w:val="28"/>
            <w:szCs w:val="20"/>
            <w:lang w:eastAsia="ru-RU"/>
          </w:rPr>
          <w:t>SDenisov@lester.ru</w:t>
        </w:r>
      </w:hyperlink>
      <w:r w:rsidRPr="002A505B">
        <w:rPr>
          <w:snapToGrid w:val="0"/>
          <w:color w:val="auto"/>
          <w:sz w:val="28"/>
          <w:szCs w:val="20"/>
          <w:lang w:eastAsia="ru-RU"/>
        </w:rPr>
        <w:t>.</w:t>
      </w:r>
    </w:p>
    <w:p w:rsidR="0077441B" w:rsidRPr="002A505B" w:rsidRDefault="0077441B" w:rsidP="0077441B">
      <w:pPr>
        <w:pStyle w:val="Default"/>
        <w:ind w:firstLine="709"/>
        <w:jc w:val="both"/>
        <w:rPr>
          <w:snapToGrid w:val="0"/>
          <w:color w:val="auto"/>
          <w:sz w:val="28"/>
          <w:szCs w:val="20"/>
          <w:lang w:eastAsia="ru-RU"/>
        </w:rPr>
      </w:pPr>
    </w:p>
    <w:p w:rsidR="0077441B" w:rsidRDefault="0077441B" w:rsidP="0077441B">
      <w:pPr>
        <w:jc w:val="both"/>
        <w:rPr>
          <w:b/>
        </w:rPr>
      </w:pPr>
      <w:r w:rsidRPr="003927D3">
        <w:rPr>
          <w:b/>
        </w:rPr>
        <w:t xml:space="preserve">9. Требования к </w:t>
      </w:r>
      <w:r>
        <w:rPr>
          <w:b/>
        </w:rPr>
        <w:t xml:space="preserve">работам: </w:t>
      </w:r>
    </w:p>
    <w:p w:rsidR="0077441B" w:rsidRPr="007D44D0" w:rsidRDefault="0077441B" w:rsidP="0077441B">
      <w:pPr>
        <w:pStyle w:val="21"/>
        <w:tabs>
          <w:tab w:val="clear" w:pos="643"/>
        </w:tabs>
        <w:spacing w:after="0"/>
        <w:ind w:left="0" w:firstLine="709"/>
        <w:rPr>
          <w:rFonts w:ascii="Times New Roman" w:hAnsi="Times New Roman" w:cs="Times New Roman"/>
          <w:sz w:val="28"/>
          <w:szCs w:val="28"/>
        </w:rPr>
      </w:pPr>
      <w:r>
        <w:rPr>
          <w:rFonts w:ascii="Times New Roman" w:hAnsi="Times New Roman" w:cs="Times New Roman"/>
          <w:sz w:val="28"/>
          <w:szCs w:val="28"/>
        </w:rPr>
        <w:t>- предоставление д</w:t>
      </w:r>
      <w:r w:rsidRPr="007D44D0">
        <w:rPr>
          <w:rFonts w:ascii="Times New Roman" w:hAnsi="Times New Roman" w:cs="Times New Roman"/>
          <w:sz w:val="28"/>
          <w:szCs w:val="28"/>
        </w:rPr>
        <w:t>оступ</w:t>
      </w:r>
      <w:r>
        <w:rPr>
          <w:rFonts w:ascii="Times New Roman" w:hAnsi="Times New Roman" w:cs="Times New Roman"/>
          <w:sz w:val="28"/>
          <w:szCs w:val="28"/>
        </w:rPr>
        <w:t>а</w:t>
      </w:r>
      <w:r w:rsidRPr="007D44D0">
        <w:rPr>
          <w:rFonts w:ascii="Times New Roman" w:hAnsi="Times New Roman" w:cs="Times New Roman"/>
          <w:sz w:val="28"/>
          <w:szCs w:val="28"/>
        </w:rPr>
        <w:t xml:space="preserve"> к сервисным обновлениям Заказчиком модулей и технологических решений лицензионного программного комплекса ИРС Перевозки через </w:t>
      </w:r>
      <w:r w:rsidRPr="007D44D0">
        <w:rPr>
          <w:rFonts w:ascii="Times New Roman" w:hAnsi="Times New Roman" w:cs="Times New Roman"/>
          <w:sz w:val="28"/>
          <w:szCs w:val="28"/>
          <w:lang w:val="en-US"/>
        </w:rPr>
        <w:t>Internet</w:t>
      </w:r>
      <w:r>
        <w:rPr>
          <w:rFonts w:ascii="Times New Roman" w:hAnsi="Times New Roman" w:cs="Times New Roman"/>
          <w:sz w:val="28"/>
          <w:szCs w:val="28"/>
        </w:rPr>
        <w:t xml:space="preserve">. </w:t>
      </w:r>
    </w:p>
    <w:p w:rsidR="0077441B" w:rsidRPr="007D44D0" w:rsidRDefault="0077441B" w:rsidP="0077441B">
      <w:pPr>
        <w:pStyle w:val="ad"/>
        <w:numPr>
          <w:ilvl w:val="0"/>
          <w:numId w:val="11"/>
        </w:numPr>
        <w:ind w:left="0" w:firstLine="709"/>
        <w:jc w:val="both"/>
        <w:rPr>
          <w:sz w:val="28"/>
          <w:szCs w:val="28"/>
        </w:rPr>
      </w:pPr>
      <w:r w:rsidRPr="007D44D0">
        <w:rPr>
          <w:sz w:val="28"/>
          <w:szCs w:val="28"/>
        </w:rPr>
        <w:t>исправление обнаруженных ошибок;</w:t>
      </w:r>
    </w:p>
    <w:p w:rsidR="0077441B" w:rsidRPr="007D44D0" w:rsidRDefault="0077441B" w:rsidP="0077441B">
      <w:pPr>
        <w:pStyle w:val="ad"/>
        <w:numPr>
          <w:ilvl w:val="0"/>
          <w:numId w:val="11"/>
        </w:numPr>
        <w:ind w:left="0" w:firstLine="709"/>
        <w:jc w:val="both"/>
        <w:rPr>
          <w:sz w:val="28"/>
          <w:szCs w:val="28"/>
        </w:rPr>
      </w:pPr>
      <w:r w:rsidRPr="007D44D0">
        <w:rPr>
          <w:sz w:val="28"/>
          <w:szCs w:val="28"/>
        </w:rPr>
        <w:t>реализаци</w:t>
      </w:r>
      <w:r>
        <w:rPr>
          <w:sz w:val="28"/>
          <w:szCs w:val="28"/>
        </w:rPr>
        <w:t>я</w:t>
      </w:r>
      <w:r w:rsidRPr="007D44D0">
        <w:rPr>
          <w:sz w:val="28"/>
          <w:szCs w:val="28"/>
        </w:rPr>
        <w:t xml:space="preserve"> новых функциональных возможностей программного комплекса ИРС «Перевозки», улучшения интерфейсных характеристик, оптимизацию технических параметров работы с информацией; </w:t>
      </w:r>
    </w:p>
    <w:p w:rsidR="0077441B" w:rsidRPr="007D44D0" w:rsidRDefault="0077441B" w:rsidP="0077441B">
      <w:pPr>
        <w:pStyle w:val="ad"/>
        <w:numPr>
          <w:ilvl w:val="0"/>
          <w:numId w:val="11"/>
        </w:numPr>
        <w:ind w:left="0" w:firstLine="709"/>
        <w:jc w:val="both"/>
        <w:rPr>
          <w:sz w:val="28"/>
          <w:szCs w:val="28"/>
        </w:rPr>
      </w:pPr>
      <w:r w:rsidRPr="007D44D0">
        <w:rPr>
          <w:sz w:val="28"/>
          <w:szCs w:val="28"/>
        </w:rPr>
        <w:t>обновление нормативно-справочной информации, используемой в программном комплексе ИРС «Перевозки»;</w:t>
      </w:r>
    </w:p>
    <w:p w:rsidR="0077441B" w:rsidRPr="007D44D0" w:rsidRDefault="0077441B" w:rsidP="0077441B">
      <w:pPr>
        <w:pStyle w:val="ad"/>
        <w:numPr>
          <w:ilvl w:val="0"/>
          <w:numId w:val="11"/>
        </w:numPr>
        <w:ind w:left="0" w:firstLine="709"/>
        <w:jc w:val="both"/>
        <w:rPr>
          <w:sz w:val="28"/>
          <w:szCs w:val="28"/>
        </w:rPr>
      </w:pPr>
      <w:r w:rsidRPr="007D44D0">
        <w:rPr>
          <w:sz w:val="28"/>
          <w:szCs w:val="28"/>
        </w:rPr>
        <w:t>изменения в установленных компонентах программного комплекса ИРС «Перевозки», связанные с изменением формата представления информации, получаемой извне;</w:t>
      </w:r>
    </w:p>
    <w:p w:rsidR="0077441B" w:rsidRPr="007D44D0" w:rsidRDefault="0077441B" w:rsidP="0077441B">
      <w:pPr>
        <w:pStyle w:val="ad"/>
        <w:numPr>
          <w:ilvl w:val="0"/>
          <w:numId w:val="11"/>
        </w:numPr>
        <w:ind w:left="0" w:firstLine="709"/>
        <w:jc w:val="both"/>
        <w:rPr>
          <w:sz w:val="28"/>
          <w:szCs w:val="28"/>
        </w:rPr>
      </w:pPr>
      <w:r w:rsidRPr="007D44D0">
        <w:rPr>
          <w:sz w:val="28"/>
          <w:szCs w:val="28"/>
        </w:rPr>
        <w:t>изменения в установленных компонентах программного комплекса ИРС «Перевозки», связанные с изменением требований регулятивных органов к формату представления информации, получаемой из программного комплекса ИРС «Перевозки».</w:t>
      </w:r>
    </w:p>
    <w:p w:rsidR="0077441B" w:rsidRPr="007D44D0" w:rsidRDefault="0077441B" w:rsidP="0077441B">
      <w:pPr>
        <w:pStyle w:val="21"/>
        <w:tabs>
          <w:tab w:val="clear" w:pos="643"/>
        </w:tabs>
        <w:spacing w:after="0"/>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D44D0">
        <w:rPr>
          <w:rFonts w:ascii="Times New Roman" w:hAnsi="Times New Roman" w:cs="Times New Roman"/>
          <w:sz w:val="28"/>
          <w:szCs w:val="28"/>
        </w:rPr>
        <w:t>предоставле</w:t>
      </w:r>
      <w:r>
        <w:rPr>
          <w:rFonts w:ascii="Times New Roman" w:hAnsi="Times New Roman" w:cs="Times New Roman"/>
          <w:sz w:val="28"/>
          <w:szCs w:val="28"/>
        </w:rPr>
        <w:t>ние</w:t>
      </w:r>
      <w:r w:rsidRPr="007D44D0">
        <w:rPr>
          <w:rFonts w:ascii="Times New Roman" w:hAnsi="Times New Roman" w:cs="Times New Roman"/>
          <w:sz w:val="28"/>
          <w:szCs w:val="28"/>
        </w:rPr>
        <w:t xml:space="preserve"> обновления следующих модулей Системы:</w:t>
      </w:r>
    </w:p>
    <w:p w:rsidR="0077441B" w:rsidRPr="007D44D0" w:rsidRDefault="0077441B" w:rsidP="0077441B">
      <w:pPr>
        <w:pStyle w:val="ad"/>
        <w:numPr>
          <w:ilvl w:val="0"/>
          <w:numId w:val="11"/>
        </w:numPr>
        <w:ind w:left="0" w:firstLine="709"/>
        <w:jc w:val="both"/>
        <w:rPr>
          <w:sz w:val="28"/>
          <w:szCs w:val="28"/>
        </w:rPr>
      </w:pPr>
      <w:r w:rsidRPr="007D44D0">
        <w:rPr>
          <w:sz w:val="28"/>
          <w:szCs w:val="28"/>
        </w:rPr>
        <w:t>Портал агента ТрансКонтейнер,</w:t>
      </w:r>
    </w:p>
    <w:p w:rsidR="0077441B" w:rsidRPr="007D44D0" w:rsidRDefault="0077441B" w:rsidP="0077441B">
      <w:pPr>
        <w:pStyle w:val="ad"/>
        <w:numPr>
          <w:ilvl w:val="0"/>
          <w:numId w:val="11"/>
        </w:numPr>
        <w:ind w:left="0" w:firstLine="709"/>
        <w:jc w:val="both"/>
        <w:rPr>
          <w:sz w:val="28"/>
          <w:szCs w:val="28"/>
        </w:rPr>
      </w:pPr>
      <w:r w:rsidRPr="007D44D0">
        <w:rPr>
          <w:sz w:val="28"/>
          <w:szCs w:val="28"/>
        </w:rPr>
        <w:t>Портал клиента ТрансКонтейнер (модуль удалённого доступа клиентов),</w:t>
      </w:r>
    </w:p>
    <w:p w:rsidR="0077441B" w:rsidRPr="007D44D0" w:rsidRDefault="0077441B" w:rsidP="0077441B">
      <w:pPr>
        <w:pStyle w:val="ad"/>
        <w:numPr>
          <w:ilvl w:val="0"/>
          <w:numId w:val="11"/>
        </w:numPr>
        <w:ind w:left="0" w:firstLine="709"/>
        <w:jc w:val="both"/>
        <w:rPr>
          <w:sz w:val="28"/>
          <w:szCs w:val="28"/>
        </w:rPr>
      </w:pPr>
      <w:r w:rsidRPr="007D44D0">
        <w:rPr>
          <w:sz w:val="28"/>
          <w:szCs w:val="28"/>
        </w:rPr>
        <w:t>Модуль аналитического учёта реализации услуг,</w:t>
      </w:r>
    </w:p>
    <w:p w:rsidR="0077441B" w:rsidRPr="007D44D0" w:rsidRDefault="0077441B" w:rsidP="0077441B">
      <w:pPr>
        <w:pStyle w:val="ad"/>
        <w:numPr>
          <w:ilvl w:val="0"/>
          <w:numId w:val="11"/>
        </w:numPr>
        <w:ind w:left="0" w:firstLine="709"/>
        <w:jc w:val="both"/>
        <w:rPr>
          <w:sz w:val="28"/>
          <w:szCs w:val="28"/>
        </w:rPr>
      </w:pPr>
      <w:r w:rsidRPr="007D44D0">
        <w:rPr>
          <w:sz w:val="28"/>
          <w:szCs w:val="28"/>
        </w:rPr>
        <w:t>Модуль кассира по учёту наличных денежных средств,</w:t>
      </w:r>
    </w:p>
    <w:p w:rsidR="0077441B" w:rsidRPr="007D44D0" w:rsidRDefault="0077441B" w:rsidP="0077441B">
      <w:pPr>
        <w:pStyle w:val="ad"/>
        <w:numPr>
          <w:ilvl w:val="0"/>
          <w:numId w:val="11"/>
        </w:numPr>
        <w:ind w:left="0" w:firstLine="709"/>
        <w:jc w:val="both"/>
        <w:rPr>
          <w:sz w:val="28"/>
          <w:szCs w:val="28"/>
        </w:rPr>
      </w:pPr>
      <w:r w:rsidRPr="007D44D0">
        <w:rPr>
          <w:sz w:val="28"/>
          <w:szCs w:val="28"/>
        </w:rPr>
        <w:t>Модуль 1-ой очереди учёта расходов и доходности.</w:t>
      </w:r>
    </w:p>
    <w:p w:rsidR="0077441B" w:rsidRPr="007D44D0" w:rsidRDefault="0077441B" w:rsidP="0077441B">
      <w:pPr>
        <w:pStyle w:val="21"/>
        <w:tabs>
          <w:tab w:val="clear" w:pos="643"/>
          <w:tab w:val="left" w:pos="708"/>
        </w:tabs>
        <w:spacing w:after="0"/>
        <w:ind w:left="0" w:firstLine="709"/>
        <w:rPr>
          <w:rFonts w:ascii="Times New Roman" w:hAnsi="Times New Roman" w:cs="Times New Roman"/>
          <w:sz w:val="28"/>
          <w:szCs w:val="28"/>
        </w:rPr>
      </w:pPr>
      <w:r w:rsidRPr="007D44D0">
        <w:rPr>
          <w:rFonts w:ascii="Times New Roman" w:hAnsi="Times New Roman" w:cs="Times New Roman"/>
          <w:sz w:val="28"/>
          <w:szCs w:val="28"/>
        </w:rPr>
        <w:t>Обновления модулей Системы включают в себя:</w:t>
      </w:r>
    </w:p>
    <w:p w:rsidR="0077441B" w:rsidRPr="007D44D0" w:rsidRDefault="0077441B" w:rsidP="0077441B">
      <w:pPr>
        <w:pStyle w:val="ad"/>
        <w:numPr>
          <w:ilvl w:val="0"/>
          <w:numId w:val="11"/>
        </w:numPr>
        <w:ind w:left="0" w:firstLine="709"/>
        <w:jc w:val="both"/>
        <w:rPr>
          <w:sz w:val="28"/>
          <w:szCs w:val="28"/>
        </w:rPr>
      </w:pPr>
      <w:r w:rsidRPr="007D44D0">
        <w:rPr>
          <w:sz w:val="28"/>
          <w:szCs w:val="28"/>
        </w:rPr>
        <w:t>исправление обнаруженных ошибок в модулях Системы;</w:t>
      </w:r>
    </w:p>
    <w:p w:rsidR="0077441B" w:rsidRPr="007D44D0" w:rsidRDefault="0077441B" w:rsidP="0077441B">
      <w:pPr>
        <w:pStyle w:val="ad"/>
        <w:numPr>
          <w:ilvl w:val="0"/>
          <w:numId w:val="11"/>
        </w:numPr>
        <w:ind w:left="0" w:firstLine="709"/>
        <w:jc w:val="both"/>
        <w:rPr>
          <w:sz w:val="28"/>
          <w:szCs w:val="28"/>
        </w:rPr>
      </w:pPr>
      <w:r w:rsidRPr="007D44D0">
        <w:rPr>
          <w:sz w:val="28"/>
          <w:szCs w:val="28"/>
        </w:rPr>
        <w:t>улучшения интерфейсных характеристик модулей Системы;</w:t>
      </w:r>
    </w:p>
    <w:p w:rsidR="0077441B" w:rsidRPr="007D44D0" w:rsidRDefault="0077441B" w:rsidP="0077441B">
      <w:pPr>
        <w:pStyle w:val="ad"/>
        <w:numPr>
          <w:ilvl w:val="0"/>
          <w:numId w:val="11"/>
        </w:numPr>
        <w:ind w:left="0" w:firstLine="709"/>
        <w:jc w:val="both"/>
        <w:rPr>
          <w:sz w:val="28"/>
          <w:szCs w:val="28"/>
        </w:rPr>
      </w:pPr>
      <w:r w:rsidRPr="007D44D0">
        <w:rPr>
          <w:sz w:val="28"/>
          <w:szCs w:val="28"/>
        </w:rPr>
        <w:t xml:space="preserve">оптимизацию технических параметров работы с информацией, содержащихся в модулях Системы; </w:t>
      </w:r>
    </w:p>
    <w:p w:rsidR="0077441B" w:rsidRPr="007D44D0" w:rsidRDefault="0077441B" w:rsidP="0077441B">
      <w:pPr>
        <w:pStyle w:val="ad"/>
        <w:numPr>
          <w:ilvl w:val="0"/>
          <w:numId w:val="11"/>
        </w:numPr>
        <w:ind w:left="0" w:firstLine="709"/>
        <w:jc w:val="both"/>
        <w:rPr>
          <w:sz w:val="28"/>
          <w:szCs w:val="28"/>
        </w:rPr>
      </w:pPr>
      <w:r w:rsidRPr="007D44D0">
        <w:rPr>
          <w:sz w:val="28"/>
          <w:szCs w:val="28"/>
        </w:rPr>
        <w:t>обновление нормативно-справочной информации, используемой в модулях Системы;</w:t>
      </w:r>
    </w:p>
    <w:p w:rsidR="0077441B" w:rsidRPr="007D44D0" w:rsidRDefault="0077441B" w:rsidP="0077441B">
      <w:pPr>
        <w:pStyle w:val="ad"/>
        <w:numPr>
          <w:ilvl w:val="0"/>
          <w:numId w:val="11"/>
        </w:numPr>
        <w:ind w:left="0" w:firstLine="709"/>
        <w:jc w:val="both"/>
        <w:rPr>
          <w:sz w:val="28"/>
          <w:szCs w:val="28"/>
        </w:rPr>
      </w:pPr>
      <w:r w:rsidRPr="007D44D0">
        <w:rPr>
          <w:sz w:val="28"/>
          <w:szCs w:val="28"/>
        </w:rPr>
        <w:t>изменения в установленных компонентах модулей Системы, связанные с изменением формата представления информации, получаемой извне;</w:t>
      </w:r>
    </w:p>
    <w:p w:rsidR="00EC44A7" w:rsidRPr="0077441B" w:rsidRDefault="0077441B" w:rsidP="0077441B">
      <w:pPr>
        <w:pStyle w:val="ad"/>
        <w:numPr>
          <w:ilvl w:val="0"/>
          <w:numId w:val="11"/>
        </w:numPr>
        <w:ind w:left="0" w:firstLine="709"/>
        <w:jc w:val="both"/>
        <w:rPr>
          <w:sz w:val="28"/>
          <w:szCs w:val="28"/>
        </w:rPr>
      </w:pPr>
      <w:r w:rsidRPr="007D44D0">
        <w:rPr>
          <w:sz w:val="28"/>
          <w:szCs w:val="28"/>
        </w:rPr>
        <w:t>изменения в установленных компонентах модулей Системы, связанные с изменением требований регулятивных органов к формату представления информации, получаемой из модулей  Системы.</w:t>
      </w:r>
    </w:p>
    <w:p w:rsidR="007A053B" w:rsidRDefault="007A053B" w:rsidP="00B27DED">
      <w:pPr>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F4" w:rsidRDefault="00D51AF4" w:rsidP="00CB1C18">
      <w:r>
        <w:separator/>
      </w:r>
    </w:p>
  </w:endnote>
  <w:endnote w:type="continuationSeparator" w:id="0">
    <w:p w:rsidR="00D51AF4" w:rsidRDefault="00D51AF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F4" w:rsidRDefault="00D51AF4" w:rsidP="00CB1C18">
      <w:r>
        <w:separator/>
      </w:r>
    </w:p>
  </w:footnote>
  <w:footnote w:type="continuationSeparator" w:id="0">
    <w:p w:rsidR="00D51AF4" w:rsidRDefault="00D51AF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5">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6">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C5FD9"/>
    <w:rsid w:val="00107B80"/>
    <w:rsid w:val="00117473"/>
    <w:rsid w:val="001212C5"/>
    <w:rsid w:val="00121857"/>
    <w:rsid w:val="00126BBB"/>
    <w:rsid w:val="00132AFA"/>
    <w:rsid w:val="00133CFF"/>
    <w:rsid w:val="0014455A"/>
    <w:rsid w:val="001475DB"/>
    <w:rsid w:val="00152424"/>
    <w:rsid w:val="00166574"/>
    <w:rsid w:val="00177D91"/>
    <w:rsid w:val="001B0FDE"/>
    <w:rsid w:val="001C01D6"/>
    <w:rsid w:val="001C05F5"/>
    <w:rsid w:val="001D053F"/>
    <w:rsid w:val="001F0B3B"/>
    <w:rsid w:val="001F4F2E"/>
    <w:rsid w:val="001F52B9"/>
    <w:rsid w:val="00204B07"/>
    <w:rsid w:val="0020709B"/>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516CC"/>
    <w:rsid w:val="00371724"/>
    <w:rsid w:val="003C7469"/>
    <w:rsid w:val="003D0AA6"/>
    <w:rsid w:val="003D239A"/>
    <w:rsid w:val="003E13B8"/>
    <w:rsid w:val="003E1D49"/>
    <w:rsid w:val="004004B9"/>
    <w:rsid w:val="0041301F"/>
    <w:rsid w:val="00415206"/>
    <w:rsid w:val="00427B60"/>
    <w:rsid w:val="0044002D"/>
    <w:rsid w:val="00482157"/>
    <w:rsid w:val="00483D8D"/>
    <w:rsid w:val="004B3332"/>
    <w:rsid w:val="004B7489"/>
    <w:rsid w:val="004C3E28"/>
    <w:rsid w:val="004C4F2A"/>
    <w:rsid w:val="004C63EA"/>
    <w:rsid w:val="004E09D6"/>
    <w:rsid w:val="00500D9B"/>
    <w:rsid w:val="00510572"/>
    <w:rsid w:val="00531303"/>
    <w:rsid w:val="00542DB9"/>
    <w:rsid w:val="00564686"/>
    <w:rsid w:val="00583AE4"/>
    <w:rsid w:val="005941EF"/>
    <w:rsid w:val="005A69AB"/>
    <w:rsid w:val="005E0384"/>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7441B"/>
    <w:rsid w:val="00795795"/>
    <w:rsid w:val="007A053B"/>
    <w:rsid w:val="007B4A2D"/>
    <w:rsid w:val="007D6F31"/>
    <w:rsid w:val="007F5506"/>
    <w:rsid w:val="008128DB"/>
    <w:rsid w:val="00824610"/>
    <w:rsid w:val="00831584"/>
    <w:rsid w:val="00852B23"/>
    <w:rsid w:val="00884629"/>
    <w:rsid w:val="008A429C"/>
    <w:rsid w:val="008A767E"/>
    <w:rsid w:val="008B29D7"/>
    <w:rsid w:val="008E0CEC"/>
    <w:rsid w:val="008E1656"/>
    <w:rsid w:val="008F0A98"/>
    <w:rsid w:val="00910BE4"/>
    <w:rsid w:val="00915DBD"/>
    <w:rsid w:val="0092627C"/>
    <w:rsid w:val="0093062F"/>
    <w:rsid w:val="009662B7"/>
    <w:rsid w:val="00966BF5"/>
    <w:rsid w:val="00994F52"/>
    <w:rsid w:val="009B5A09"/>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396"/>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64CCC"/>
    <w:rsid w:val="00D70D67"/>
    <w:rsid w:val="00D84F35"/>
    <w:rsid w:val="00D9562C"/>
    <w:rsid w:val="00DB11D3"/>
    <w:rsid w:val="00DE5F8C"/>
    <w:rsid w:val="00E16968"/>
    <w:rsid w:val="00E21F32"/>
    <w:rsid w:val="00E26F81"/>
    <w:rsid w:val="00E35CDC"/>
    <w:rsid w:val="00E5065E"/>
    <w:rsid w:val="00E50CBA"/>
    <w:rsid w:val="00E53C38"/>
    <w:rsid w:val="00E7093B"/>
    <w:rsid w:val="00E87D4E"/>
    <w:rsid w:val="00EB5105"/>
    <w:rsid w:val="00EC44A7"/>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B2039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B20396"/>
    <w:rPr>
      <w:rFonts w:ascii="Times New Roman" w:hAnsi="Times New Roman" w:cs="Times New Roman"/>
      <w:b/>
      <w:bCs/>
      <w:kern w:val="28"/>
      <w:sz w:val="28"/>
      <w:szCs w:val="28"/>
    </w:rPr>
  </w:style>
  <w:style w:type="character" w:customStyle="1" w:styleId="20">
    <w:name w:val="Уровень 2. Нумерованный список Знак"/>
    <w:link w:val="21"/>
    <w:locked/>
    <w:rsid w:val="00EC44A7"/>
    <w:rPr>
      <w:sz w:val="24"/>
      <w:szCs w:val="24"/>
    </w:rPr>
  </w:style>
  <w:style w:type="paragraph" w:customStyle="1" w:styleId="21">
    <w:name w:val="Уровень 2. Нумерованный список"/>
    <w:basedOn w:val="a7"/>
    <w:link w:val="20"/>
    <w:rsid w:val="00EC44A7"/>
    <w:pPr>
      <w:tabs>
        <w:tab w:val="num" w:pos="643"/>
      </w:tabs>
      <w:spacing w:after="120"/>
      <w:ind w:left="643" w:hanging="360"/>
    </w:pPr>
    <w:rPr>
      <w:rFonts w:asciiTheme="minorHAnsi" w:eastAsia="Times New Roman" w:hAnsiTheme="minorHAnsi" w:cstheme="minorBidi"/>
      <w:sz w:val="24"/>
      <w:lang w:eastAsia="en-US"/>
    </w:rPr>
  </w:style>
  <w:style w:type="paragraph" w:customStyle="1" w:styleId="ad">
    <w:name w:val="Мой список"/>
    <w:basedOn w:val="a"/>
    <w:rsid w:val="00EC44A7"/>
    <w:pPr>
      <w:tabs>
        <w:tab w:val="clear" w:pos="709"/>
        <w:tab w:val="num" w:pos="360"/>
      </w:tabs>
      <w:ind w:firstLine="0"/>
    </w:pPr>
    <w:rPr>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151139100">
      <w:bodyDiv w:val="1"/>
      <w:marLeft w:val="0"/>
      <w:marRight w:val="0"/>
      <w:marTop w:val="0"/>
      <w:marBottom w:val="0"/>
      <w:divBdr>
        <w:top w:val="none" w:sz="0" w:space="0" w:color="auto"/>
        <w:left w:val="none" w:sz="0" w:space="0" w:color="auto"/>
        <w:bottom w:val="none" w:sz="0" w:space="0" w:color="auto"/>
        <w:right w:val="none" w:sz="0" w:space="0" w:color="auto"/>
      </w:divBdr>
    </w:div>
    <w:div w:id="342979325">
      <w:bodyDiv w:val="1"/>
      <w:marLeft w:val="0"/>
      <w:marRight w:val="0"/>
      <w:marTop w:val="0"/>
      <w:marBottom w:val="0"/>
      <w:divBdr>
        <w:top w:val="none" w:sz="0" w:space="0" w:color="auto"/>
        <w:left w:val="none" w:sz="0" w:space="0" w:color="auto"/>
        <w:bottom w:val="none" w:sz="0" w:space="0" w:color="auto"/>
        <w:right w:val="none" w:sz="0" w:space="0" w:color="auto"/>
      </w:divBdr>
    </w:div>
    <w:div w:id="362947498">
      <w:bodyDiv w:val="1"/>
      <w:marLeft w:val="0"/>
      <w:marRight w:val="0"/>
      <w:marTop w:val="0"/>
      <w:marBottom w:val="0"/>
      <w:divBdr>
        <w:top w:val="none" w:sz="0" w:space="0" w:color="auto"/>
        <w:left w:val="none" w:sz="0" w:space="0" w:color="auto"/>
        <w:bottom w:val="none" w:sz="0" w:space="0" w:color="auto"/>
        <w:right w:val="none" w:sz="0" w:space="0" w:color="auto"/>
      </w:divBdr>
    </w:div>
    <w:div w:id="868690044">
      <w:bodyDiv w:val="1"/>
      <w:marLeft w:val="0"/>
      <w:marRight w:val="0"/>
      <w:marTop w:val="0"/>
      <w:marBottom w:val="0"/>
      <w:divBdr>
        <w:top w:val="none" w:sz="0" w:space="0" w:color="auto"/>
        <w:left w:val="none" w:sz="0" w:space="0" w:color="auto"/>
        <w:bottom w:val="none" w:sz="0" w:space="0" w:color="auto"/>
        <w:right w:val="none" w:sz="0" w:space="0" w:color="auto"/>
      </w:divBdr>
    </w:div>
    <w:div w:id="1199246162">
      <w:bodyDiv w:val="1"/>
      <w:marLeft w:val="0"/>
      <w:marRight w:val="0"/>
      <w:marTop w:val="0"/>
      <w:marBottom w:val="0"/>
      <w:divBdr>
        <w:top w:val="none" w:sz="0" w:space="0" w:color="auto"/>
        <w:left w:val="none" w:sz="0" w:space="0" w:color="auto"/>
        <w:bottom w:val="none" w:sz="0" w:space="0" w:color="auto"/>
        <w:right w:val="none" w:sz="0" w:space="0" w:color="auto"/>
      </w:divBdr>
    </w:div>
    <w:div w:id="1201433835">
      <w:bodyDiv w:val="1"/>
      <w:marLeft w:val="0"/>
      <w:marRight w:val="0"/>
      <w:marTop w:val="0"/>
      <w:marBottom w:val="0"/>
      <w:divBdr>
        <w:top w:val="none" w:sz="0" w:space="0" w:color="auto"/>
        <w:left w:val="none" w:sz="0" w:space="0" w:color="auto"/>
        <w:bottom w:val="none" w:sz="0" w:space="0" w:color="auto"/>
        <w:right w:val="none" w:sz="0" w:space="0" w:color="auto"/>
      </w:divBdr>
    </w:div>
    <w:div w:id="12518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nisov@lest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6D2C-4236-43EC-BB68-877EF85B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4</cp:revision>
  <cp:lastPrinted>2013-02-18T07:56:00Z</cp:lastPrinted>
  <dcterms:created xsi:type="dcterms:W3CDTF">2013-03-24T09:15:00Z</dcterms:created>
  <dcterms:modified xsi:type="dcterms:W3CDTF">2013-06-18T07:46:00Z</dcterms:modified>
</cp:coreProperties>
</file>