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F41595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FE100D" w:rsidRPr="004E5398">
        <w:rPr>
          <w:b/>
          <w:bCs/>
          <w:szCs w:val="28"/>
        </w:rPr>
        <w:t>2</w:t>
      </w:r>
      <w:r w:rsidR="00FE100D">
        <w:rPr>
          <w:b/>
          <w:bCs/>
          <w:szCs w:val="28"/>
        </w:rPr>
        <w:t>3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FE100D">
        <w:rPr>
          <w:b/>
          <w:bCs/>
          <w:szCs w:val="28"/>
        </w:rPr>
        <w:t>01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CF08F4" w:rsidRPr="004E5398" w:rsidTr="00553631">
        <w:trPr>
          <w:trHeight w:val="454"/>
        </w:trPr>
        <w:tc>
          <w:tcPr>
            <w:tcW w:w="2517" w:type="dxa"/>
          </w:tcPr>
          <w:p w:rsidR="00CF08F4" w:rsidRPr="004E5398" w:rsidDel="00CF08F4" w:rsidRDefault="00CF08F4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CF08F4" w:rsidRPr="004E5398" w:rsidRDefault="00CF08F4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F08F4" w:rsidRPr="004E5398" w:rsidRDefault="00CF08F4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FE100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9F294B" w:rsidRPr="004E5398" w:rsidRDefault="004C1E35" w:rsidP="00E22824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  <w:lang w:val="en-US"/>
        </w:rPr>
      </w:pPr>
    </w:p>
    <w:p w:rsidR="004E0E07" w:rsidRPr="004E0E07" w:rsidRDefault="004E0E0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  <w:lang w:val="en-US"/>
        </w:rPr>
      </w:pPr>
    </w:p>
    <w:p w:rsidR="00FE100D" w:rsidRPr="004E0E07" w:rsidRDefault="004E0E07" w:rsidP="00FE100D">
      <w:pPr>
        <w:ind w:firstLine="708"/>
        <w:rPr>
          <w:highlight w:val="yellow"/>
          <w:lang w:val="en-US"/>
        </w:rPr>
      </w:pPr>
      <w:r>
        <w:rPr>
          <w:szCs w:val="28"/>
          <w:lang w:val="en-US"/>
        </w:rPr>
        <w:t>….</w:t>
      </w:r>
    </w:p>
    <w:p w:rsidR="00FE100D" w:rsidRDefault="00FE100D" w:rsidP="00FE100D">
      <w:pPr>
        <w:ind w:firstLine="708"/>
      </w:pPr>
    </w:p>
    <w:p w:rsidR="00FE100D" w:rsidRDefault="00FE100D" w:rsidP="00FE100D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C97B79">
        <w:rPr>
          <w:szCs w:val="28"/>
        </w:rPr>
        <w:t>Подведение итогов открытого конкурса</w:t>
      </w:r>
      <w:r w:rsidRPr="00801B69">
        <w:rPr>
          <w:szCs w:val="28"/>
        </w:rPr>
        <w:t xml:space="preserve"> </w:t>
      </w:r>
      <w:r w:rsidRPr="00C97B79">
        <w:rPr>
          <w:szCs w:val="28"/>
        </w:rPr>
        <w:t xml:space="preserve">на право заключения договора на выполнение работ по организации сети внешнего электроснабжения 0,4 кВ, электроосвещения в агентстве Краснодар </w:t>
      </w:r>
      <w:r>
        <w:rPr>
          <w:szCs w:val="28"/>
        </w:rPr>
        <w:t xml:space="preserve">филиала                                      ОАО «ТрансКонтейнер» на Северо-Кавказской железной дороге </w:t>
      </w:r>
      <w:r w:rsidRPr="00C97B79">
        <w:rPr>
          <w:szCs w:val="28"/>
        </w:rPr>
        <w:t>в 2013 году</w:t>
      </w:r>
      <w:r>
        <w:rPr>
          <w:szCs w:val="28"/>
        </w:rPr>
        <w:t>.</w:t>
      </w:r>
    </w:p>
    <w:p w:rsidR="00FE100D" w:rsidRPr="00C97B79" w:rsidRDefault="00FE100D" w:rsidP="00FE100D">
      <w:pPr>
        <w:ind w:firstLine="708"/>
        <w:rPr>
          <w:color w:val="000000"/>
          <w:lang/>
        </w:rPr>
      </w:pPr>
      <w:r w:rsidRPr="00C97B79">
        <w:rPr>
          <w:color w:val="000000"/>
          <w:lang/>
        </w:rPr>
        <w:t>Докладчик: ЦКПЗС Жихорев Н.Н.</w:t>
      </w:r>
    </w:p>
    <w:p w:rsidR="00FE100D" w:rsidRPr="00C97B79" w:rsidRDefault="00FE100D" w:rsidP="00FE100D">
      <w:pPr>
        <w:ind w:firstLine="708"/>
        <w:rPr>
          <w:color w:val="000000"/>
          <w:lang/>
        </w:rPr>
      </w:pPr>
      <w:r w:rsidRPr="00F96028">
        <w:rPr>
          <w:color w:val="000000"/>
          <w:lang/>
        </w:rPr>
        <w:t>Конкурс:</w:t>
      </w:r>
      <w:r w:rsidRPr="00C97B79">
        <w:rPr>
          <w:color w:val="000000"/>
          <w:lang/>
        </w:rPr>
        <w:t xml:space="preserve"> </w:t>
      </w:r>
      <w:r w:rsidRPr="00397BA0">
        <w:t>ОК/008/СКЖД/0009</w:t>
      </w:r>
    </w:p>
    <w:p w:rsidR="004E0E07" w:rsidRPr="004E0E07" w:rsidRDefault="00FE100D" w:rsidP="004E0E07">
      <w:pPr>
        <w:ind w:firstLine="708"/>
        <w:rPr>
          <w:color w:val="000000"/>
          <w:lang w:val="en-US"/>
        </w:rPr>
      </w:pPr>
      <w:r w:rsidRPr="00C97B79">
        <w:rPr>
          <w:color w:val="000000"/>
          <w:lang/>
        </w:rPr>
        <w:t xml:space="preserve">Заявка в АСБК: </w:t>
      </w:r>
      <w:r>
        <w:t>Т10024620</w:t>
      </w:r>
    </w:p>
    <w:p w:rsidR="004E0E07" w:rsidRPr="004E0E07" w:rsidRDefault="004E0E07" w:rsidP="004E0E07">
      <w:pPr>
        <w:ind w:left="708" w:firstLine="708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….</w:t>
      </w:r>
    </w:p>
    <w:p w:rsidR="00901F82" w:rsidRDefault="00901F82" w:rsidP="009261C5">
      <w:pPr>
        <w:jc w:val="both"/>
        <w:rPr>
          <w:b/>
          <w:szCs w:val="28"/>
        </w:rPr>
      </w:pPr>
    </w:p>
    <w:p w:rsidR="00901F82" w:rsidRPr="001C0511" w:rsidRDefault="00901F82" w:rsidP="0024789C">
      <w:pPr>
        <w:ind w:firstLine="709"/>
        <w:jc w:val="both"/>
        <w:rPr>
          <w:b/>
          <w:szCs w:val="28"/>
        </w:rPr>
      </w:pPr>
      <w:r w:rsidRPr="001C0511">
        <w:rPr>
          <w:b/>
          <w:szCs w:val="28"/>
        </w:rPr>
        <w:t xml:space="preserve">По пункту </w:t>
      </w:r>
      <w:r w:rsidRPr="001C0511">
        <w:rPr>
          <w:b/>
          <w:szCs w:val="28"/>
          <w:lang w:val="en-US"/>
        </w:rPr>
        <w:t>II</w:t>
      </w:r>
      <w:r w:rsidRPr="001C0511">
        <w:rPr>
          <w:b/>
          <w:szCs w:val="28"/>
        </w:rPr>
        <w:t xml:space="preserve"> повестки дня заседания: </w:t>
      </w:r>
    </w:p>
    <w:p w:rsidR="00A471A1" w:rsidRPr="000E0E67" w:rsidRDefault="00A471A1" w:rsidP="000E0E67">
      <w:pPr>
        <w:pStyle w:val="aa"/>
        <w:numPr>
          <w:ilvl w:val="0"/>
          <w:numId w:val="13"/>
        </w:numPr>
        <w:ind w:left="0" w:firstLine="709"/>
        <w:jc w:val="both"/>
      </w:pPr>
      <w:r w:rsidRPr="00C51773">
        <w:rPr>
          <w:szCs w:val="28"/>
        </w:rPr>
        <w:t xml:space="preserve">Открытый конкурс № </w:t>
      </w:r>
      <w:r w:rsidR="00CD46CB" w:rsidRPr="00397BA0">
        <w:t>ОК/008/СКЖД/0009</w:t>
      </w:r>
      <w:r w:rsidRPr="00C51773">
        <w:rPr>
          <w:snapToGrid w:val="0"/>
        </w:rPr>
        <w:t xml:space="preserve"> </w:t>
      </w:r>
      <w:r w:rsidRPr="00C51773">
        <w:rPr>
          <w:szCs w:val="28"/>
        </w:rPr>
        <w:t>на право заключения договора на</w:t>
      </w:r>
      <w:r w:rsidRPr="00C51773" w:rsidDel="00E86AF7">
        <w:rPr>
          <w:szCs w:val="28"/>
        </w:rPr>
        <w:t xml:space="preserve"> </w:t>
      </w:r>
      <w:r w:rsidR="00656FDB" w:rsidRPr="00C97B79">
        <w:rPr>
          <w:szCs w:val="28"/>
        </w:rPr>
        <w:t xml:space="preserve">выполнение работ по организации сети внешнего электроснабжения 0,4 кВ, электроосвещения в агентстве Краснодар </w:t>
      </w:r>
      <w:r w:rsidR="00656FDB">
        <w:rPr>
          <w:szCs w:val="28"/>
        </w:rPr>
        <w:t xml:space="preserve">филиала                                      </w:t>
      </w:r>
      <w:r w:rsidR="00656FDB">
        <w:rPr>
          <w:szCs w:val="28"/>
        </w:rPr>
        <w:lastRenderedPageBreak/>
        <w:t xml:space="preserve">ОАО «ТрансКонтейнер» на Северо-Кавказской железной дороге </w:t>
      </w:r>
      <w:r w:rsidR="00656FDB" w:rsidRPr="00C97B79">
        <w:rPr>
          <w:szCs w:val="28"/>
        </w:rPr>
        <w:t>в 2013 году</w:t>
      </w:r>
      <w:proofErr w:type="gramStart"/>
      <w:r w:rsidR="00656FDB">
        <w:rPr>
          <w:szCs w:val="28"/>
        </w:rPr>
        <w:t>.</w:t>
      </w:r>
      <w:proofErr w:type="gramEnd"/>
      <w:r w:rsidRPr="00C51773">
        <w:rPr>
          <w:snapToGrid w:val="0"/>
        </w:rPr>
        <w:t xml:space="preserve"> </w:t>
      </w:r>
      <w:proofErr w:type="gramStart"/>
      <w:r w:rsidRPr="00C51773">
        <w:rPr>
          <w:snapToGrid w:val="0"/>
        </w:rPr>
        <w:t>п</w:t>
      </w:r>
      <w:proofErr w:type="gramEnd"/>
      <w:r w:rsidRPr="00C51773">
        <w:rPr>
          <w:snapToGrid w:val="0"/>
        </w:rPr>
        <w:t xml:space="preserve">ризнан </w:t>
      </w:r>
      <w:r>
        <w:rPr>
          <w:snapToGrid w:val="0"/>
        </w:rPr>
        <w:t>не</w:t>
      </w:r>
      <w:r w:rsidRPr="00C51773">
        <w:rPr>
          <w:snapToGrid w:val="0"/>
        </w:rPr>
        <w:t>состоявшимся</w:t>
      </w:r>
      <w:r w:rsidRPr="00A471A1">
        <w:t xml:space="preserve"> </w:t>
      </w:r>
      <w:r w:rsidRPr="0073145D">
        <w:t xml:space="preserve">на основании подпункта </w:t>
      </w:r>
      <w:r w:rsidR="00656FDB">
        <w:t>2</w:t>
      </w:r>
      <w:r w:rsidR="00656FDB" w:rsidRPr="0073145D">
        <w:t xml:space="preserve"> </w:t>
      </w:r>
      <w:r w:rsidRPr="0073145D">
        <w:t>пункта 140 Положения о закупках (</w:t>
      </w:r>
      <w:r>
        <w:t>на участие в конкурсе подана одна конкурсная заявка</w:t>
      </w:r>
      <w:r w:rsidRPr="0073145D">
        <w:t>)</w:t>
      </w:r>
      <w:r w:rsidRPr="00C51773">
        <w:rPr>
          <w:bCs/>
          <w:snapToGrid w:val="0"/>
          <w:szCs w:val="28"/>
        </w:rPr>
        <w:t>.</w:t>
      </w:r>
    </w:p>
    <w:p w:rsidR="00656FDB" w:rsidRPr="00C51773" w:rsidRDefault="00656FDB" w:rsidP="00AC6FB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C51773">
        <w:rPr>
          <w:szCs w:val="28"/>
        </w:rPr>
        <w:t>аявка на участие в конкурсе, поданная</w:t>
      </w:r>
      <w:r>
        <w:rPr>
          <w:szCs w:val="28"/>
        </w:rPr>
        <w:t xml:space="preserve"> ООО «Электролюкс»</w:t>
      </w:r>
      <w:r w:rsidRPr="00474CAF">
        <w:rPr>
          <w:szCs w:val="28"/>
        </w:rPr>
        <w:t xml:space="preserve">, </w:t>
      </w:r>
      <w:r w:rsidRPr="00C51773">
        <w:rPr>
          <w:szCs w:val="28"/>
        </w:rPr>
        <w:t>признана соответствующей требованиям конкурсной документации.</w:t>
      </w:r>
    </w:p>
    <w:p w:rsidR="00656FDB" w:rsidRDefault="00656FDB" w:rsidP="00AC6FB3">
      <w:pPr>
        <w:pStyle w:val="aa"/>
        <w:numPr>
          <w:ilvl w:val="0"/>
          <w:numId w:val="13"/>
        </w:numPr>
        <w:ind w:left="0" w:firstLine="709"/>
        <w:jc w:val="both"/>
        <w:rPr>
          <w:lang w:eastAsia="en-US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на </w:t>
      </w:r>
      <w:r w:rsidRPr="00F96028">
        <w:rPr>
          <w:szCs w:val="28"/>
        </w:rPr>
        <w:t>Забайкальской</w:t>
      </w:r>
      <w:r w:rsidRPr="000E60E5">
        <w:t xml:space="preserve"> железной дороге (Протокол № </w:t>
      </w:r>
      <w:r>
        <w:t>26</w:t>
      </w:r>
      <w:r w:rsidRPr="000E60E5">
        <w:t>/ПРГ заседания, состоявшегося  2</w:t>
      </w:r>
      <w:r>
        <w:t>5</w:t>
      </w:r>
      <w:r w:rsidRPr="000E60E5">
        <w:t xml:space="preserve"> </w:t>
      </w:r>
      <w:r>
        <w:t>июля</w:t>
      </w:r>
      <w:r w:rsidRPr="000E60E5">
        <w:t xml:space="preserve"> 2013 г.), и в соответствии с пунктом </w:t>
      </w:r>
      <w:r>
        <w:t>141</w:t>
      </w:r>
      <w:r w:rsidRPr="000E60E5">
        <w:t xml:space="preserve">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</w:t>
      </w:r>
      <w:bookmarkStart w:id="0" w:name="_GoBack"/>
      <w:bookmarkEnd w:id="0"/>
      <w:r w:rsidRPr="000E60E5">
        <w:t>оставщика (исполнителя, подрядчика)</w:t>
      </w:r>
      <w:r>
        <w:t xml:space="preserve">                                  </w:t>
      </w:r>
      <w:r>
        <w:rPr>
          <w:szCs w:val="28"/>
        </w:rPr>
        <w:t xml:space="preserve">ООО «Электролюкс» </w:t>
      </w:r>
      <w:r w:rsidRPr="000E60E5">
        <w:t>на следующих условиях:</w:t>
      </w:r>
    </w:p>
    <w:p w:rsidR="00D05215" w:rsidRDefault="00656FDB" w:rsidP="00AC6FB3">
      <w:pPr>
        <w:pStyle w:val="ac"/>
        <w:ind w:firstLine="708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 w:rsidR="00D05215" w:rsidRPr="00AC6FB3">
        <w:rPr>
          <w:sz w:val="28"/>
          <w:szCs w:val="28"/>
        </w:rPr>
        <w:t>выполнение работ по организации сети внешнего электроснабжения 0,4 кВ, электроосвещения в агентстве Краснодар филиала                                      ОАО «ТрансКонтейнер» на Северо-Кавказской железной дороге</w:t>
      </w:r>
      <w:r w:rsidR="00D05215">
        <w:rPr>
          <w:sz w:val="28"/>
          <w:szCs w:val="28"/>
        </w:rPr>
        <w:t>.</w:t>
      </w:r>
    </w:p>
    <w:p w:rsidR="00656FDB" w:rsidRPr="00AC6FB3" w:rsidRDefault="00656FDB" w:rsidP="00AC6FB3">
      <w:pPr>
        <w:pStyle w:val="ac"/>
        <w:ind w:firstLine="708"/>
        <w:jc w:val="both"/>
        <w:rPr>
          <w:sz w:val="28"/>
          <w:szCs w:val="28"/>
        </w:rPr>
      </w:pPr>
      <w:r w:rsidRPr="00AC6FB3">
        <w:rPr>
          <w:b/>
          <w:sz w:val="28"/>
          <w:szCs w:val="28"/>
        </w:rPr>
        <w:t xml:space="preserve">Объем </w:t>
      </w:r>
      <w:r w:rsidR="009B1169">
        <w:rPr>
          <w:b/>
          <w:sz w:val="28"/>
          <w:szCs w:val="28"/>
        </w:rPr>
        <w:t>выполняемых работ</w:t>
      </w:r>
      <w:r w:rsidRPr="00AC6FB3">
        <w:rPr>
          <w:b/>
          <w:sz w:val="28"/>
          <w:szCs w:val="28"/>
        </w:rPr>
        <w:t xml:space="preserve">: </w:t>
      </w:r>
      <w:r w:rsidR="00A6235C">
        <w:rPr>
          <w:b/>
          <w:sz w:val="28"/>
          <w:szCs w:val="28"/>
        </w:rPr>
        <w:t xml:space="preserve"> </w:t>
      </w:r>
      <w:r w:rsidR="00CE11BA" w:rsidRPr="00AC6FB3">
        <w:rPr>
          <w:sz w:val="28"/>
          <w:szCs w:val="28"/>
        </w:rPr>
        <w:t>указан в Приложении №1 к настоящему договору.</w:t>
      </w:r>
    </w:p>
    <w:p w:rsidR="00656FDB" w:rsidRDefault="00656FDB" w:rsidP="00AC6FB3">
      <w:pPr>
        <w:pStyle w:val="ac"/>
        <w:tabs>
          <w:tab w:val="left" w:pos="4245"/>
        </w:tabs>
        <w:ind w:firstLine="709"/>
        <w:jc w:val="both"/>
        <w:rPr>
          <w:b/>
          <w:iCs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 w:rsidR="00D05215" w:rsidRPr="00AC6FB3">
        <w:rPr>
          <w:sz w:val="28"/>
          <w:szCs w:val="28"/>
        </w:rPr>
        <w:t xml:space="preserve">4 595 810,04 руб. </w:t>
      </w:r>
      <w:r w:rsidR="00D05215" w:rsidRPr="00D05215">
        <w:rPr>
          <w:sz w:val="28"/>
          <w:szCs w:val="28"/>
        </w:rPr>
        <w:t>(</w:t>
      </w:r>
      <w:r w:rsidR="00D05215" w:rsidRPr="00AC6FB3">
        <w:rPr>
          <w:sz w:val="28"/>
          <w:szCs w:val="28"/>
        </w:rPr>
        <w:t>четыре миллиона пятьсот девяносто пять тысяч восемьсот десять рублей 04 копейки)</w:t>
      </w:r>
      <w:r w:rsidR="001F60FF">
        <w:rPr>
          <w:sz w:val="28"/>
          <w:szCs w:val="28"/>
        </w:rPr>
        <w:t xml:space="preserve"> без учета НДС.</w:t>
      </w:r>
    </w:p>
    <w:p w:rsidR="001F60FF" w:rsidRPr="00AC6FB3" w:rsidRDefault="00656FDB" w:rsidP="00AC6FB3">
      <w:pPr>
        <w:pStyle w:val="a4"/>
        <w:ind w:firstLine="708"/>
        <w:rPr>
          <w:b/>
          <w:i w:val="0"/>
        </w:rPr>
      </w:pPr>
      <w:r w:rsidRPr="00AC6FB3">
        <w:rPr>
          <w:b/>
          <w:i w:val="0"/>
        </w:rPr>
        <w:t>Форма, сроки и порядок оплаты:</w:t>
      </w:r>
      <w:r w:rsidRPr="00D05215">
        <w:rPr>
          <w:b/>
        </w:rPr>
        <w:t xml:space="preserve"> </w:t>
      </w:r>
      <w:r w:rsidR="001F60FF" w:rsidRPr="00AC6FB3">
        <w:rPr>
          <w:i w:val="0"/>
        </w:rPr>
        <w:t>Заказчик путем безналичного расчета  оплачивает Исполнителю аванс в размере  25</w:t>
      </w:r>
      <w:r w:rsidR="001F60FF">
        <w:rPr>
          <w:i w:val="0"/>
        </w:rPr>
        <w:t xml:space="preserve"> (</w:t>
      </w:r>
      <w:r w:rsidR="009B1169">
        <w:rPr>
          <w:i w:val="0"/>
        </w:rPr>
        <w:t xml:space="preserve">двадцати </w:t>
      </w:r>
      <w:r w:rsidR="001F60FF">
        <w:rPr>
          <w:i w:val="0"/>
        </w:rPr>
        <w:t>пяти)</w:t>
      </w:r>
      <w:r w:rsidR="001F60FF" w:rsidRPr="00AC6FB3">
        <w:rPr>
          <w:i w:val="0"/>
        </w:rPr>
        <w:t xml:space="preserve"> % от цены Договора в течении 10 </w:t>
      </w:r>
      <w:r w:rsidR="001F60FF">
        <w:rPr>
          <w:i w:val="0"/>
        </w:rPr>
        <w:t xml:space="preserve">(десяти) </w:t>
      </w:r>
      <w:r w:rsidR="001F60FF" w:rsidRPr="00AC6FB3">
        <w:rPr>
          <w:i w:val="0"/>
        </w:rPr>
        <w:t>банковских дней с момента выставления счета. Заказчик обязуется оплатить Исполнителю за каждый выполненный этап работ  в течени</w:t>
      </w:r>
      <w:proofErr w:type="gramStart"/>
      <w:r w:rsidR="001F60FF" w:rsidRPr="00AC6FB3">
        <w:rPr>
          <w:i w:val="0"/>
        </w:rPr>
        <w:t>и</w:t>
      </w:r>
      <w:proofErr w:type="gramEnd"/>
      <w:r w:rsidR="001F60FF" w:rsidRPr="00AC6FB3">
        <w:rPr>
          <w:i w:val="0"/>
        </w:rPr>
        <w:t xml:space="preserve"> 30 </w:t>
      </w:r>
      <w:r w:rsidR="001F60FF">
        <w:rPr>
          <w:i w:val="0"/>
        </w:rPr>
        <w:t xml:space="preserve">(тридцати) </w:t>
      </w:r>
      <w:r w:rsidR="001F60FF" w:rsidRPr="00AC6FB3">
        <w:rPr>
          <w:i w:val="0"/>
        </w:rPr>
        <w:t xml:space="preserve">банковских дней с момента подписания акта сдачи-приемки выполненного этапа работ. </w:t>
      </w:r>
    </w:p>
    <w:p w:rsidR="00A6235C" w:rsidRDefault="00A6235C" w:rsidP="00AC6FB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Срок выполнения работ: </w:t>
      </w:r>
      <w:r w:rsidR="00CE11BA" w:rsidRPr="00AC6FB3">
        <w:rPr>
          <w:szCs w:val="28"/>
        </w:rPr>
        <w:t xml:space="preserve">не более </w:t>
      </w:r>
      <w:r w:rsidR="007C185C" w:rsidRPr="00AC6FB3">
        <w:rPr>
          <w:szCs w:val="28"/>
        </w:rPr>
        <w:t>40 календарных дней с даты</w:t>
      </w:r>
      <w:r w:rsidR="007C185C">
        <w:rPr>
          <w:szCs w:val="28"/>
        </w:rPr>
        <w:t xml:space="preserve"> подписания договора.</w:t>
      </w:r>
    </w:p>
    <w:p w:rsidR="00A6235C" w:rsidRDefault="007C185C" w:rsidP="00AC6FB3">
      <w:pPr>
        <w:ind w:firstLine="709"/>
        <w:jc w:val="both"/>
        <w:rPr>
          <w:szCs w:val="28"/>
        </w:rPr>
      </w:pPr>
      <w:r>
        <w:rPr>
          <w:b/>
          <w:szCs w:val="28"/>
        </w:rPr>
        <w:t>Гарантийный срок</w:t>
      </w:r>
      <w:r w:rsidR="00A6235C" w:rsidRPr="00AC6FB3">
        <w:rPr>
          <w:b/>
          <w:szCs w:val="28"/>
        </w:rPr>
        <w:t xml:space="preserve"> на выполненные работы:</w:t>
      </w:r>
      <w:r w:rsidR="00A6235C">
        <w:rPr>
          <w:szCs w:val="28"/>
        </w:rPr>
        <w:t xml:space="preserve"> 24 месяца.</w:t>
      </w:r>
    </w:p>
    <w:p w:rsidR="00656FDB" w:rsidRDefault="00656FDB" w:rsidP="00AC6FB3">
      <w:pPr>
        <w:ind w:firstLine="709"/>
        <w:jc w:val="both"/>
      </w:pPr>
      <w:r w:rsidRPr="00D9307C">
        <w:rPr>
          <w:b/>
          <w:szCs w:val="28"/>
        </w:rPr>
        <w:t>Срок действия договора</w:t>
      </w:r>
      <w:r w:rsidRPr="00D9307C">
        <w:rPr>
          <w:szCs w:val="28"/>
        </w:rPr>
        <w:t>: с даты подписания договора до 31.12.2013.</w:t>
      </w:r>
    </w:p>
    <w:p w:rsidR="00656FDB" w:rsidRPr="00AC6FB3" w:rsidRDefault="00656FDB" w:rsidP="00AC6FB3">
      <w:pPr>
        <w:pStyle w:val="aa"/>
        <w:ind w:left="709"/>
        <w:jc w:val="both"/>
        <w:rPr>
          <w:b/>
          <w:lang w:eastAsia="en-US"/>
        </w:rPr>
      </w:pPr>
      <w:r w:rsidRPr="00AC6FB3">
        <w:rPr>
          <w:b/>
          <w:lang w:eastAsia="en-US"/>
        </w:rPr>
        <w:t>Место выполнения работ:</w:t>
      </w:r>
      <w:r w:rsidR="00D05215" w:rsidRPr="00AC6FB3">
        <w:rPr>
          <w:b/>
          <w:lang w:eastAsia="en-US"/>
        </w:rPr>
        <w:t xml:space="preserve"> </w:t>
      </w:r>
      <w:r w:rsidR="001F60FF">
        <w:rPr>
          <w:szCs w:val="28"/>
        </w:rPr>
        <w:t xml:space="preserve">г. Краснодар, ул. </w:t>
      </w:r>
      <w:proofErr w:type="gramStart"/>
      <w:r w:rsidR="001F60FF">
        <w:rPr>
          <w:szCs w:val="28"/>
        </w:rPr>
        <w:t>Новороссийская</w:t>
      </w:r>
      <w:proofErr w:type="gramEnd"/>
      <w:r w:rsidR="001F60FF">
        <w:rPr>
          <w:szCs w:val="28"/>
        </w:rPr>
        <w:t xml:space="preserve"> 61А.</w:t>
      </w:r>
    </w:p>
    <w:p w:rsidR="00AC6FB3" w:rsidRPr="00D9307C" w:rsidRDefault="00AC6FB3" w:rsidP="00AC6FB3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9307C">
        <w:rPr>
          <w:sz w:val="28"/>
          <w:szCs w:val="28"/>
        </w:rPr>
        <w:t>Поручить начальнику отдела капитального строительства и ремонта зданий и сооружений</w:t>
      </w:r>
      <w:r>
        <w:rPr>
          <w:rFonts w:ascii="Tahoma" w:hAnsi="Tahoma" w:cs="Tahoma"/>
          <w:b/>
          <w:bCs/>
          <w:color w:val="000050"/>
          <w:sz w:val="20"/>
          <w:szCs w:val="20"/>
        </w:rPr>
        <w:t xml:space="preserve"> </w:t>
      </w:r>
      <w:r w:rsidRPr="00D9307C">
        <w:rPr>
          <w:sz w:val="28"/>
          <w:szCs w:val="28"/>
        </w:rPr>
        <w:t>(ЦКП</w:t>
      </w:r>
      <w:r>
        <w:rPr>
          <w:sz w:val="28"/>
          <w:szCs w:val="28"/>
        </w:rPr>
        <w:t>ЗС</w:t>
      </w:r>
      <w:r w:rsidRPr="00D9307C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Жихореву</w:t>
      </w:r>
      <w:proofErr w:type="spellEnd"/>
      <w:r>
        <w:rPr>
          <w:sz w:val="28"/>
          <w:szCs w:val="28"/>
        </w:rPr>
        <w:t xml:space="preserve"> Н.Н</w:t>
      </w:r>
      <w:r w:rsidRPr="00D9307C">
        <w:rPr>
          <w:sz w:val="28"/>
          <w:szCs w:val="28"/>
        </w:rPr>
        <w:t>.:</w:t>
      </w:r>
    </w:p>
    <w:p w:rsidR="00AC6FB3" w:rsidRPr="00294922" w:rsidRDefault="00AC6FB3" w:rsidP="00294922">
      <w:pPr>
        <w:pStyle w:val="aa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294922">
        <w:rPr>
          <w:szCs w:val="28"/>
        </w:rPr>
        <w:t xml:space="preserve"> направить уведомление ООО «Электролюкс»</w:t>
      </w:r>
      <w:r w:rsidRPr="004E5398" w:rsidDel="00CD46CB">
        <w:t xml:space="preserve"> </w:t>
      </w:r>
      <w:r w:rsidRPr="00294922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AC6FB3" w:rsidRPr="00236B23" w:rsidRDefault="00AC6FB3" w:rsidP="00AC6FB3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4.2 </w:t>
      </w:r>
      <w:r w:rsidRPr="00AC6FB3">
        <w:rPr>
          <w:szCs w:val="28"/>
        </w:rPr>
        <w:t xml:space="preserve">обеспечить установленным порядком заключение договора с  </w:t>
      </w:r>
      <w:r w:rsidRPr="00AC6FB3">
        <w:rPr>
          <w:szCs w:val="28"/>
        </w:rPr>
        <w:br/>
      </w:r>
      <w:r>
        <w:rPr>
          <w:szCs w:val="28"/>
        </w:rPr>
        <w:t>ООО «</w:t>
      </w:r>
      <w:proofErr w:type="spellStart"/>
      <w:r>
        <w:rPr>
          <w:szCs w:val="28"/>
        </w:rPr>
        <w:t>Электролюкс</w:t>
      </w:r>
      <w:proofErr w:type="spellEnd"/>
      <w:r>
        <w:rPr>
          <w:szCs w:val="28"/>
        </w:rPr>
        <w:t>»</w:t>
      </w:r>
      <w:r w:rsidRPr="004E5398">
        <w:t>.</w:t>
      </w:r>
    </w:p>
    <w:p w:rsidR="00901F82" w:rsidRPr="004E5398" w:rsidRDefault="00901F82" w:rsidP="000E0E67">
      <w:pPr>
        <w:pStyle w:val="aa"/>
        <w:ind w:left="1069"/>
        <w:jc w:val="both"/>
      </w:pPr>
    </w:p>
    <w:p w:rsidR="00ED0873" w:rsidRPr="004E5398" w:rsidRDefault="00ED0873" w:rsidP="00ED0873">
      <w:pPr>
        <w:pStyle w:val="aa"/>
        <w:ind w:left="70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 w:rsidR="00294922">
              <w:rPr>
                <w:szCs w:val="28"/>
              </w:rPr>
              <w:t>5</w:t>
            </w:r>
            <w:r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  <w:p w:rsidR="003D467C" w:rsidRPr="004E5398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CE11BA" w:rsidRPr="00904472" w:rsidRDefault="00CE11BA" w:rsidP="00CE11B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90447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CE11BA" w:rsidRPr="00904472" w:rsidRDefault="00CE11BA" w:rsidP="00CE11BA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4"/>
          <w:szCs w:val="24"/>
        </w:rPr>
      </w:pPr>
      <w:r w:rsidRPr="00904472">
        <w:rPr>
          <w:sz w:val="24"/>
          <w:szCs w:val="24"/>
        </w:rPr>
        <w:t xml:space="preserve">к </w:t>
      </w:r>
      <w:r w:rsidRPr="00904472">
        <w:rPr>
          <w:bCs/>
          <w:sz w:val="24"/>
          <w:szCs w:val="24"/>
        </w:rPr>
        <w:t xml:space="preserve">Протоколу № </w:t>
      </w:r>
      <w:r>
        <w:rPr>
          <w:bCs/>
          <w:sz w:val="24"/>
          <w:szCs w:val="24"/>
        </w:rPr>
        <w:t>23</w:t>
      </w:r>
      <w:r w:rsidRPr="00904472">
        <w:rPr>
          <w:sz w:val="24"/>
          <w:szCs w:val="24"/>
        </w:rPr>
        <w:t>/КК</w:t>
      </w:r>
    </w:p>
    <w:p w:rsidR="00CE11BA" w:rsidRPr="00904472" w:rsidRDefault="00CE11BA" w:rsidP="00CE11BA">
      <w:pPr>
        <w:jc w:val="right"/>
        <w:outlineLvl w:val="0"/>
        <w:rPr>
          <w:bCs/>
          <w:sz w:val="24"/>
          <w:szCs w:val="24"/>
        </w:rPr>
      </w:pPr>
      <w:r w:rsidRPr="00904472">
        <w:rPr>
          <w:bCs/>
          <w:sz w:val="24"/>
          <w:szCs w:val="24"/>
        </w:rPr>
        <w:t>заседания Конкурсной комиссии</w:t>
      </w:r>
    </w:p>
    <w:p w:rsidR="00CE11BA" w:rsidRPr="00904472" w:rsidRDefault="00CE11BA" w:rsidP="00CE11BA">
      <w:pPr>
        <w:jc w:val="right"/>
        <w:rPr>
          <w:sz w:val="24"/>
          <w:szCs w:val="24"/>
        </w:rPr>
      </w:pPr>
      <w:r w:rsidRPr="00904472">
        <w:rPr>
          <w:sz w:val="24"/>
          <w:szCs w:val="24"/>
        </w:rPr>
        <w:t>открытого акционерного общества</w:t>
      </w:r>
    </w:p>
    <w:p w:rsidR="00CE11BA" w:rsidRPr="00904472" w:rsidRDefault="00CE11BA" w:rsidP="00CE11BA">
      <w:pPr>
        <w:jc w:val="right"/>
        <w:rPr>
          <w:sz w:val="24"/>
          <w:szCs w:val="24"/>
        </w:rPr>
      </w:pPr>
      <w:r w:rsidRPr="00904472">
        <w:rPr>
          <w:sz w:val="24"/>
          <w:szCs w:val="24"/>
        </w:rPr>
        <w:t>«Центр по перевозке грузов в контейнерах «ТрансКонтейнер»</w:t>
      </w:r>
    </w:p>
    <w:p w:rsidR="00CE11BA" w:rsidRPr="00904472" w:rsidRDefault="00CE11BA" w:rsidP="00CE11BA">
      <w:pPr>
        <w:jc w:val="right"/>
        <w:rPr>
          <w:sz w:val="24"/>
          <w:szCs w:val="24"/>
        </w:rPr>
      </w:pPr>
      <w:r w:rsidRPr="00904472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01</w:t>
      </w:r>
      <w:r w:rsidRPr="00904472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904472">
        <w:rPr>
          <w:sz w:val="24"/>
          <w:szCs w:val="24"/>
        </w:rPr>
        <w:t xml:space="preserve"> 2013 года</w:t>
      </w:r>
    </w:p>
    <w:p w:rsidR="00AC6FB3" w:rsidRDefault="00AC6FB3" w:rsidP="00AC6FB3">
      <w:pPr>
        <w:suppressAutoHyphens/>
        <w:ind w:firstLine="709"/>
        <w:contextualSpacing/>
        <w:jc w:val="center"/>
        <w:rPr>
          <w:b/>
          <w:szCs w:val="28"/>
        </w:rPr>
      </w:pPr>
    </w:p>
    <w:p w:rsidR="00CE11BA" w:rsidRPr="00CE11BA" w:rsidRDefault="00CE11BA" w:rsidP="00AC6FB3">
      <w:pPr>
        <w:suppressAutoHyphens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Объем</w:t>
      </w:r>
      <w:r w:rsidRPr="00CE11BA">
        <w:rPr>
          <w:b/>
          <w:szCs w:val="28"/>
        </w:rPr>
        <w:t xml:space="preserve"> выполняемых работ</w:t>
      </w:r>
      <w:r>
        <w:rPr>
          <w:b/>
          <w:szCs w:val="28"/>
        </w:rPr>
        <w:t xml:space="preserve"> </w:t>
      </w:r>
    </w:p>
    <w:p w:rsidR="00AC6FB3" w:rsidRDefault="00CE11BA" w:rsidP="00CE11BA">
      <w:pPr>
        <w:rPr>
          <w:b/>
          <w:sz w:val="24"/>
          <w:szCs w:val="24"/>
        </w:rPr>
      </w:pPr>
      <w:r w:rsidRPr="00AC6FB3">
        <w:rPr>
          <w:sz w:val="24"/>
          <w:szCs w:val="24"/>
        </w:rPr>
        <w:t xml:space="preserve">          </w:t>
      </w:r>
      <w:r w:rsidRPr="00AC6FB3">
        <w:rPr>
          <w:b/>
          <w:sz w:val="24"/>
          <w:szCs w:val="24"/>
        </w:rPr>
        <w:t xml:space="preserve">Раздел 1 Разводка и подключение кабелей к </w:t>
      </w:r>
      <w:proofErr w:type="spellStart"/>
      <w:r w:rsidRPr="00AC6FB3">
        <w:rPr>
          <w:b/>
          <w:sz w:val="24"/>
          <w:szCs w:val="24"/>
        </w:rPr>
        <w:t>распред</w:t>
      </w:r>
      <w:proofErr w:type="spellEnd"/>
      <w:r w:rsidRPr="00AC6FB3">
        <w:rPr>
          <w:b/>
          <w:sz w:val="24"/>
          <w:szCs w:val="24"/>
        </w:rPr>
        <w:t>.</w:t>
      </w:r>
      <w:r w:rsidR="00AC6FB3">
        <w:rPr>
          <w:b/>
          <w:sz w:val="24"/>
          <w:szCs w:val="24"/>
        </w:rPr>
        <w:t xml:space="preserve"> </w:t>
      </w:r>
      <w:r w:rsidRPr="00AC6FB3">
        <w:rPr>
          <w:b/>
          <w:sz w:val="24"/>
          <w:szCs w:val="24"/>
        </w:rPr>
        <w:t xml:space="preserve">щитам и пунктам 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>1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Замена панели распределительного щита </w:t>
      </w:r>
      <w:proofErr w:type="gramStart"/>
      <w:r w:rsidRPr="00AC6FB3">
        <w:rPr>
          <w:sz w:val="24"/>
          <w:szCs w:val="24"/>
        </w:rPr>
        <w:t>в</w:t>
      </w:r>
      <w:proofErr w:type="gramEnd"/>
      <w:r w:rsidRPr="00AC6FB3">
        <w:rPr>
          <w:sz w:val="24"/>
          <w:szCs w:val="24"/>
        </w:rPr>
        <w:t xml:space="preserve"> щитовой, ЩО-70 – 1шт по проекту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>2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Замена щита распределительного, РЩ-1 – 1шт по проекту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>3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Замена щита распределительного, РЩ-2 – 1шт по проекту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>4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Замена распределительного пункта, РП-1 – 1шт по проекту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>5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 Замена распределительного пункта, РП-1 – 1шт по проекту                                                   </w:t>
      </w:r>
      <w:r w:rsidR="00AC6FB3">
        <w:rPr>
          <w:sz w:val="24"/>
          <w:szCs w:val="24"/>
        </w:rPr>
        <w:t xml:space="preserve">            </w:t>
      </w:r>
      <w:r w:rsidRPr="00AC6FB3">
        <w:rPr>
          <w:sz w:val="24"/>
          <w:szCs w:val="24"/>
        </w:rPr>
        <w:t>6</w:t>
      </w:r>
      <w:r w:rsidR="00AC6FB3">
        <w:rPr>
          <w:sz w:val="24"/>
          <w:szCs w:val="24"/>
        </w:rPr>
        <w:t>.</w:t>
      </w:r>
      <w:r w:rsidRPr="00AC6FB3">
        <w:rPr>
          <w:sz w:val="24"/>
          <w:szCs w:val="24"/>
        </w:rPr>
        <w:t xml:space="preserve"> Устройство щитов распределительных Щрн-24-4шт по проекту (на прожекторы мачт)                                               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     При подключении </w:t>
      </w:r>
      <w:proofErr w:type="spellStart"/>
      <w:r w:rsidRPr="00AC6FB3">
        <w:rPr>
          <w:sz w:val="24"/>
          <w:szCs w:val="24"/>
        </w:rPr>
        <w:t>распределитедьных</w:t>
      </w:r>
      <w:proofErr w:type="spellEnd"/>
      <w:r w:rsidRPr="00AC6FB3">
        <w:rPr>
          <w:sz w:val="24"/>
          <w:szCs w:val="24"/>
        </w:rPr>
        <w:t xml:space="preserve"> щитов использовать следующие силовые кабели и материалы</w:t>
      </w:r>
      <w:r w:rsidR="00AC6FB3">
        <w:rPr>
          <w:sz w:val="24"/>
          <w:szCs w:val="24"/>
        </w:rPr>
        <w:t xml:space="preserve"> </w:t>
      </w:r>
      <w:r w:rsidRPr="00AC6FB3">
        <w:rPr>
          <w:sz w:val="24"/>
          <w:szCs w:val="24"/>
        </w:rPr>
        <w:t>к ним: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</w:t>
      </w:r>
      <w:proofErr w:type="spellStart"/>
      <w:r w:rsidRPr="00AC6FB3">
        <w:rPr>
          <w:sz w:val="24"/>
          <w:szCs w:val="24"/>
        </w:rPr>
        <w:t>ВБбШв</w:t>
      </w:r>
      <w:proofErr w:type="spellEnd"/>
      <w:r w:rsidRPr="00AC6FB3">
        <w:rPr>
          <w:sz w:val="24"/>
          <w:szCs w:val="24"/>
        </w:rPr>
        <w:t xml:space="preserve"> 1-4х50 – </w:t>
      </w:r>
      <w:smartTag w:uri="urn:schemas-microsoft-com:office:smarttags" w:element="metricconverter">
        <w:smartTagPr>
          <w:attr w:name="ProductID" w:val="30 м"/>
        </w:smartTagPr>
        <w:r w:rsidRPr="00AC6FB3">
          <w:rPr>
            <w:sz w:val="24"/>
            <w:szCs w:val="24"/>
          </w:rPr>
          <w:t>30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</w:t>
      </w:r>
      <w:proofErr w:type="spellStart"/>
      <w:r w:rsidRPr="00AC6FB3">
        <w:rPr>
          <w:sz w:val="24"/>
          <w:szCs w:val="24"/>
        </w:rPr>
        <w:t>ВБбШв</w:t>
      </w:r>
      <w:proofErr w:type="spellEnd"/>
      <w:r w:rsidRPr="00AC6FB3">
        <w:rPr>
          <w:sz w:val="24"/>
          <w:szCs w:val="24"/>
        </w:rPr>
        <w:t xml:space="preserve"> 1-4х120 – </w:t>
      </w:r>
      <w:smartTag w:uri="urn:schemas-microsoft-com:office:smarttags" w:element="metricconverter">
        <w:smartTagPr>
          <w:attr w:name="ProductID" w:val="340 м"/>
        </w:smartTagPr>
        <w:r w:rsidRPr="00AC6FB3">
          <w:rPr>
            <w:sz w:val="24"/>
            <w:szCs w:val="24"/>
          </w:rPr>
          <w:t>340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</w:t>
      </w:r>
      <w:proofErr w:type="spellStart"/>
      <w:r w:rsidRPr="00AC6FB3">
        <w:rPr>
          <w:sz w:val="24"/>
          <w:szCs w:val="24"/>
        </w:rPr>
        <w:t>ВБбШв</w:t>
      </w:r>
      <w:proofErr w:type="spellEnd"/>
      <w:r w:rsidRPr="00AC6FB3">
        <w:rPr>
          <w:sz w:val="24"/>
          <w:szCs w:val="24"/>
        </w:rPr>
        <w:t xml:space="preserve"> 1-4х150 – </w:t>
      </w:r>
      <w:smartTag w:uri="urn:schemas-microsoft-com:office:smarttags" w:element="metricconverter">
        <w:smartTagPr>
          <w:attr w:name="ProductID" w:val="454 м"/>
        </w:smartTagPr>
        <w:r w:rsidRPr="00AC6FB3">
          <w:rPr>
            <w:sz w:val="24"/>
            <w:szCs w:val="24"/>
          </w:rPr>
          <w:t>454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</w:t>
      </w:r>
      <w:proofErr w:type="spellStart"/>
      <w:r w:rsidRPr="00AC6FB3">
        <w:rPr>
          <w:sz w:val="24"/>
          <w:szCs w:val="24"/>
        </w:rPr>
        <w:t>АВБбШв</w:t>
      </w:r>
      <w:proofErr w:type="spellEnd"/>
      <w:r w:rsidRPr="00AC6FB3">
        <w:rPr>
          <w:sz w:val="24"/>
          <w:szCs w:val="24"/>
        </w:rPr>
        <w:t xml:space="preserve"> 1-4х6 – </w:t>
      </w:r>
      <w:smartTag w:uri="urn:schemas-microsoft-com:office:smarttags" w:element="metricconverter">
        <w:smartTagPr>
          <w:attr w:name="ProductID" w:val="443 м"/>
        </w:smartTagPr>
        <w:r w:rsidRPr="00AC6FB3">
          <w:rPr>
            <w:sz w:val="24"/>
            <w:szCs w:val="24"/>
          </w:rPr>
          <w:t>443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</w:t>
      </w:r>
      <w:proofErr w:type="spellStart"/>
      <w:r w:rsidRPr="00AC6FB3">
        <w:rPr>
          <w:sz w:val="24"/>
          <w:szCs w:val="24"/>
        </w:rPr>
        <w:t>АВВнг</w:t>
      </w:r>
      <w:proofErr w:type="spellEnd"/>
      <w:r w:rsidRPr="00AC6FB3">
        <w:rPr>
          <w:sz w:val="24"/>
          <w:szCs w:val="24"/>
        </w:rPr>
        <w:t xml:space="preserve"> 1-4х6 – </w:t>
      </w:r>
      <w:smartTag w:uri="urn:schemas-microsoft-com:office:smarttags" w:element="metricconverter">
        <w:smartTagPr>
          <w:attr w:name="ProductID" w:val="30 м"/>
        </w:smartTagPr>
        <w:r w:rsidRPr="00AC6FB3">
          <w:rPr>
            <w:sz w:val="24"/>
            <w:szCs w:val="24"/>
          </w:rPr>
          <w:t>30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ВВГнг 1-4х120 – </w:t>
      </w:r>
      <w:smartTag w:uri="urn:schemas-microsoft-com:office:smarttags" w:element="metricconverter">
        <w:smartTagPr>
          <w:attr w:name="ProductID" w:val="12 м"/>
        </w:smartTagPr>
        <w:r w:rsidRPr="00AC6FB3">
          <w:rPr>
            <w:sz w:val="24"/>
            <w:szCs w:val="24"/>
          </w:rPr>
          <w:t>12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ВВГнг-</w:t>
      </w:r>
      <w:proofErr w:type="gramStart"/>
      <w:r w:rsidRPr="00AC6FB3">
        <w:rPr>
          <w:sz w:val="24"/>
          <w:szCs w:val="24"/>
          <w:lang w:val="en-US"/>
        </w:rPr>
        <w:t>LS</w:t>
      </w:r>
      <w:proofErr w:type="gramEnd"/>
      <w:r w:rsidRPr="00AC6FB3">
        <w:rPr>
          <w:sz w:val="24"/>
          <w:szCs w:val="24"/>
        </w:rPr>
        <w:t xml:space="preserve">- 1-4х16 – </w:t>
      </w:r>
      <w:smartTag w:uri="urn:schemas-microsoft-com:office:smarttags" w:element="metricconverter">
        <w:smartTagPr>
          <w:attr w:name="ProductID" w:val="20 м"/>
        </w:smartTagPr>
        <w:r w:rsidRPr="00AC6FB3">
          <w:rPr>
            <w:sz w:val="24"/>
            <w:szCs w:val="24"/>
          </w:rPr>
          <w:t>20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кабель ВВГнг 0.66 -3х1,5 – </w:t>
      </w:r>
      <w:smartTag w:uri="urn:schemas-microsoft-com:office:smarttags" w:element="metricconverter">
        <w:smartTagPr>
          <w:attr w:name="ProductID" w:val="15 м"/>
        </w:smartTagPr>
        <w:r w:rsidRPr="00AC6FB3">
          <w:rPr>
            <w:sz w:val="24"/>
            <w:szCs w:val="24"/>
          </w:rPr>
          <w:t>15 м</w:t>
        </w:r>
      </w:smartTag>
      <w:r w:rsidRPr="00AC6FB3">
        <w:rPr>
          <w:sz w:val="24"/>
          <w:szCs w:val="24"/>
        </w:rPr>
        <w:t>.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концевая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4-35/50 – 1шт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концевая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4-70/120 – 6шт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концевая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4- 150/240 – 4шт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наконечники концевые медно-лужёные под </w:t>
      </w:r>
      <w:proofErr w:type="spellStart"/>
      <w:r w:rsidRPr="00AC6FB3">
        <w:rPr>
          <w:sz w:val="24"/>
          <w:szCs w:val="24"/>
        </w:rPr>
        <w:t>опрессовку</w:t>
      </w:r>
      <w:proofErr w:type="spellEnd"/>
      <w:r w:rsidRPr="00AC6FB3">
        <w:rPr>
          <w:sz w:val="24"/>
          <w:szCs w:val="24"/>
        </w:rPr>
        <w:t xml:space="preserve"> </w:t>
      </w:r>
      <w:r w:rsidRPr="00AC6FB3">
        <w:rPr>
          <w:sz w:val="24"/>
          <w:szCs w:val="24"/>
          <w:lang w:val="en-US"/>
        </w:rPr>
        <w:t>d</w:t>
      </w:r>
      <w:r w:rsidRPr="00AC6FB3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0 мм"/>
        </w:smartTagPr>
        <w:r w:rsidRPr="00AC6FB3">
          <w:rPr>
            <w:sz w:val="24"/>
            <w:szCs w:val="24"/>
          </w:rPr>
          <w:t>120 мм</w:t>
        </w:r>
      </w:smartTag>
      <w:r w:rsidRPr="00AC6FB3">
        <w:rPr>
          <w:sz w:val="24"/>
          <w:szCs w:val="24"/>
        </w:rPr>
        <w:t xml:space="preserve"> – 8шт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соединительная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4-35/50 – 1шт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соединительная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4-70/120 – 1шт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муфта кабельная соединительная </w:t>
      </w:r>
      <w:proofErr w:type="spellStart"/>
      <w:r w:rsidRPr="00AC6FB3">
        <w:rPr>
          <w:sz w:val="24"/>
          <w:szCs w:val="24"/>
        </w:rPr>
        <w:t>ПКптб</w:t>
      </w:r>
      <w:proofErr w:type="spellEnd"/>
      <w:r w:rsidRPr="00AC6FB3">
        <w:rPr>
          <w:sz w:val="24"/>
          <w:szCs w:val="24"/>
        </w:rPr>
        <w:t xml:space="preserve"> 4- 150/240 – 2шт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Монтаж металлического штампованного лотка с крышкой – 6м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Монтаж лестничного лотка для привязки кабеля – </w:t>
      </w:r>
      <w:smartTag w:uri="urn:schemas-microsoft-com:office:smarttags" w:element="metricconverter">
        <w:smartTagPr>
          <w:attr w:name="ProductID" w:val="18 м"/>
        </w:smartTagPr>
        <w:r w:rsidRPr="00AC6FB3">
          <w:rPr>
            <w:sz w:val="24"/>
            <w:szCs w:val="24"/>
          </w:rPr>
          <w:t>18 м</w:t>
        </w:r>
      </w:smartTag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Установка светильников потолочных на козырьки РЩ и РП – 3шт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Прокладка гибкой гофрированной трубы для кабеля д90 -271м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Укладка асбестоцементных труб, длиной 3950мм с муфтами для кабеля – 41шт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Обеспечить устройство песчаной постели для </w:t>
      </w:r>
      <w:proofErr w:type="spellStart"/>
      <w:r w:rsidRPr="00AC6FB3">
        <w:rPr>
          <w:sz w:val="24"/>
          <w:szCs w:val="24"/>
        </w:rPr>
        <w:t>кабеля</w:t>
      </w:r>
      <w:proofErr w:type="gramStart"/>
      <w:r w:rsidRPr="00AC6FB3">
        <w:rPr>
          <w:sz w:val="24"/>
          <w:szCs w:val="24"/>
        </w:rPr>
        <w:t>,п</w:t>
      </w:r>
      <w:proofErr w:type="gramEnd"/>
      <w:r w:rsidRPr="00AC6FB3">
        <w:rPr>
          <w:sz w:val="24"/>
          <w:szCs w:val="24"/>
        </w:rPr>
        <w:t>роходящего</w:t>
      </w:r>
      <w:proofErr w:type="spellEnd"/>
      <w:r w:rsidRPr="00AC6FB3">
        <w:rPr>
          <w:sz w:val="24"/>
          <w:szCs w:val="24"/>
        </w:rPr>
        <w:t xml:space="preserve"> в земле без гофры и труб асбестоцементных толщиной не менее </w:t>
      </w:r>
      <w:smartTag w:uri="urn:schemas-microsoft-com:office:smarttags" w:element="metricconverter">
        <w:smartTagPr>
          <w:attr w:name="ProductID" w:val="150 мм"/>
        </w:smartTagPr>
        <w:r w:rsidRPr="00AC6FB3">
          <w:rPr>
            <w:sz w:val="24"/>
            <w:szCs w:val="24"/>
          </w:rPr>
          <w:t>150 мм</w:t>
        </w:r>
      </w:smartTag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Укрыть не защищённый кабель в земле песком и полнотелым кирпичом в количестве 1500 </w:t>
      </w:r>
      <w:proofErr w:type="spellStart"/>
      <w:proofErr w:type="gramStart"/>
      <w:r w:rsidRPr="00AC6FB3">
        <w:rPr>
          <w:sz w:val="24"/>
          <w:szCs w:val="24"/>
        </w:rPr>
        <w:t>шт</w:t>
      </w:r>
      <w:proofErr w:type="spellEnd"/>
      <w:proofErr w:type="gramEnd"/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- Протяжка самонесущего изолированного провода СИП 2А 4х16мм по опорам – 996м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</w:t>
      </w:r>
    </w:p>
    <w:p w:rsidR="00AC6FB3" w:rsidRDefault="00CE11BA" w:rsidP="00CE11BA">
      <w:pPr>
        <w:rPr>
          <w:b/>
          <w:sz w:val="24"/>
          <w:szCs w:val="24"/>
        </w:rPr>
      </w:pPr>
      <w:r w:rsidRPr="00AC6FB3">
        <w:rPr>
          <w:sz w:val="24"/>
          <w:szCs w:val="24"/>
        </w:rPr>
        <w:t xml:space="preserve">              </w:t>
      </w:r>
      <w:r w:rsidRPr="00AC6FB3">
        <w:rPr>
          <w:b/>
          <w:sz w:val="24"/>
          <w:szCs w:val="24"/>
        </w:rPr>
        <w:t>Раздел 2 Линия прожекторного освещения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прожектора </w:t>
      </w:r>
      <w:r w:rsidRPr="00AC6FB3">
        <w:rPr>
          <w:sz w:val="24"/>
          <w:szCs w:val="24"/>
          <w:lang w:val="en-US"/>
        </w:rPr>
        <w:t>UMS</w:t>
      </w:r>
      <w:r w:rsidRPr="00AC6FB3">
        <w:rPr>
          <w:sz w:val="24"/>
          <w:szCs w:val="24"/>
        </w:rPr>
        <w:t>400</w:t>
      </w:r>
      <w:r w:rsidRPr="00AC6FB3">
        <w:rPr>
          <w:sz w:val="24"/>
          <w:szCs w:val="24"/>
          <w:lang w:val="en-US"/>
        </w:rPr>
        <w:t>S</w:t>
      </w:r>
      <w:r w:rsidRPr="00AC6FB3">
        <w:rPr>
          <w:sz w:val="24"/>
          <w:szCs w:val="24"/>
        </w:rPr>
        <w:t xml:space="preserve"> – 14 </w:t>
      </w:r>
      <w:proofErr w:type="spellStart"/>
      <w:proofErr w:type="gramStart"/>
      <w:r w:rsidRPr="00AC6FB3">
        <w:rPr>
          <w:sz w:val="24"/>
          <w:szCs w:val="24"/>
        </w:rPr>
        <w:t>шт</w:t>
      </w:r>
      <w:proofErr w:type="spellEnd"/>
      <w:proofErr w:type="gramEnd"/>
      <w:r w:rsidRPr="00AC6FB3">
        <w:rPr>
          <w:sz w:val="24"/>
          <w:szCs w:val="24"/>
        </w:rPr>
        <w:t xml:space="preserve"> (с лампами ДРИ )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светильников типа «Кобра» - 5шт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прожекторов мачт освещения ГДУ01-2000-002   -  4шт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Подвеска самонесущего изолированного провода СИП 2А  4х25мм – 970м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ограничителей перенапряжения </w:t>
      </w:r>
      <w:proofErr w:type="spellStart"/>
      <w:r w:rsidRPr="00AC6FB3">
        <w:rPr>
          <w:sz w:val="24"/>
          <w:szCs w:val="24"/>
        </w:rPr>
        <w:t>согл</w:t>
      </w:r>
      <w:proofErr w:type="gramStart"/>
      <w:r w:rsidRPr="00AC6FB3">
        <w:rPr>
          <w:sz w:val="24"/>
          <w:szCs w:val="24"/>
        </w:rPr>
        <w:t>.п</w:t>
      </w:r>
      <w:proofErr w:type="gramEnd"/>
      <w:r w:rsidRPr="00AC6FB3">
        <w:rPr>
          <w:sz w:val="24"/>
          <w:szCs w:val="24"/>
        </w:rPr>
        <w:t>роекта</w:t>
      </w:r>
      <w:proofErr w:type="spellEnd"/>
      <w:r w:rsidRPr="00AC6FB3">
        <w:rPr>
          <w:sz w:val="24"/>
          <w:szCs w:val="24"/>
        </w:rPr>
        <w:t xml:space="preserve"> – 6шт в комплекте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</w:t>
      </w:r>
      <w:proofErr w:type="spellStart"/>
      <w:r w:rsidRPr="00AC6FB3">
        <w:rPr>
          <w:sz w:val="24"/>
          <w:szCs w:val="24"/>
        </w:rPr>
        <w:t>опозновательных</w:t>
      </w:r>
      <w:proofErr w:type="spellEnd"/>
      <w:r w:rsidRPr="00AC6FB3">
        <w:rPr>
          <w:sz w:val="24"/>
          <w:szCs w:val="24"/>
        </w:rPr>
        <w:t xml:space="preserve"> знаков – 9шт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автоматических выключателей ВА 47-29 5А в комплекте на опоры – 14 </w:t>
      </w:r>
      <w:proofErr w:type="spellStart"/>
      <w:proofErr w:type="gramStart"/>
      <w:r w:rsidRPr="00AC6FB3">
        <w:rPr>
          <w:sz w:val="24"/>
          <w:szCs w:val="24"/>
        </w:rPr>
        <w:t>шт</w:t>
      </w:r>
      <w:proofErr w:type="spellEnd"/>
      <w:proofErr w:type="gramEnd"/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световых индикаторов фаз в комплекте – 14 </w:t>
      </w:r>
      <w:proofErr w:type="spellStart"/>
      <w:proofErr w:type="gramStart"/>
      <w:r w:rsidRPr="00AC6FB3">
        <w:rPr>
          <w:sz w:val="24"/>
          <w:szCs w:val="24"/>
        </w:rPr>
        <w:t>шт</w:t>
      </w:r>
      <w:proofErr w:type="spellEnd"/>
      <w:proofErr w:type="gramEnd"/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lastRenderedPageBreak/>
        <w:t xml:space="preserve">     - Затягивание кабеля ВВГнг 3х2,5мм  по трубе ПВХ д 32 – 250м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</w:t>
      </w:r>
    </w:p>
    <w:p w:rsidR="00AC6FB3" w:rsidRDefault="00CE11BA" w:rsidP="00CE11BA">
      <w:pPr>
        <w:rPr>
          <w:b/>
          <w:sz w:val="24"/>
          <w:szCs w:val="24"/>
        </w:rPr>
      </w:pPr>
      <w:r w:rsidRPr="00AC6FB3">
        <w:rPr>
          <w:sz w:val="24"/>
          <w:szCs w:val="24"/>
        </w:rPr>
        <w:t xml:space="preserve">           </w:t>
      </w:r>
      <w:r w:rsidRPr="00AC6FB3">
        <w:rPr>
          <w:b/>
          <w:sz w:val="24"/>
          <w:szCs w:val="24"/>
        </w:rPr>
        <w:t>Раздел 3 Заземление</w:t>
      </w:r>
    </w:p>
    <w:p w:rsidR="00CE11BA" w:rsidRPr="00AC6FB3" w:rsidRDefault="00AC6FB3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E11BA" w:rsidRPr="00AC6FB3">
        <w:rPr>
          <w:sz w:val="24"/>
          <w:szCs w:val="24"/>
        </w:rPr>
        <w:t xml:space="preserve">-  Монтаж полосы стальной – </w:t>
      </w:r>
      <w:smartTag w:uri="urn:schemas-microsoft-com:office:smarttags" w:element="metricconverter">
        <w:smartTagPr>
          <w:attr w:name="ProductID" w:val="83 м"/>
        </w:smartTagPr>
        <w:r w:rsidR="00CE11BA" w:rsidRPr="00AC6FB3">
          <w:rPr>
            <w:sz w:val="24"/>
            <w:szCs w:val="24"/>
          </w:rPr>
          <w:t>83 м</w:t>
        </w:r>
      </w:smartTag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Монтаж стержневого заземления – 54м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Провод жёлто-зелёный ПВ 3  1х10  - 25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Наконечник медно-лужёный д 10 – 45шт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-  Болт с шайбой и гайкой М10 – 30 </w:t>
      </w:r>
      <w:proofErr w:type="spellStart"/>
      <w:proofErr w:type="gramStart"/>
      <w:r w:rsidRPr="00AC6FB3">
        <w:rPr>
          <w:sz w:val="24"/>
          <w:szCs w:val="24"/>
        </w:rPr>
        <w:t>шт</w:t>
      </w:r>
      <w:proofErr w:type="spellEnd"/>
      <w:proofErr w:type="gramEnd"/>
    </w:p>
    <w:p w:rsidR="00CE11BA" w:rsidRPr="00AC6FB3" w:rsidRDefault="00CE11BA" w:rsidP="00CE11BA">
      <w:pPr>
        <w:rPr>
          <w:sz w:val="24"/>
          <w:szCs w:val="24"/>
        </w:rPr>
      </w:pPr>
    </w:p>
    <w:p w:rsid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    </w:t>
      </w:r>
      <w:r w:rsidRPr="00AC6FB3">
        <w:rPr>
          <w:b/>
          <w:sz w:val="24"/>
          <w:szCs w:val="24"/>
        </w:rPr>
        <w:t xml:space="preserve">Раздел </w:t>
      </w:r>
      <w:r w:rsidR="00C47225">
        <w:rPr>
          <w:b/>
          <w:sz w:val="24"/>
          <w:szCs w:val="24"/>
        </w:rPr>
        <w:t>4</w:t>
      </w:r>
      <w:r w:rsidR="00C47225" w:rsidRPr="00AC6FB3">
        <w:rPr>
          <w:b/>
          <w:sz w:val="24"/>
          <w:szCs w:val="24"/>
        </w:rPr>
        <w:t xml:space="preserve"> </w:t>
      </w:r>
      <w:r w:rsidRPr="00AC6FB3">
        <w:rPr>
          <w:b/>
          <w:sz w:val="24"/>
          <w:szCs w:val="24"/>
        </w:rPr>
        <w:t>Устройство закладных метало-конструкций и ремонт повреждённых покрытий площадок</w:t>
      </w:r>
      <w:r w:rsidRPr="00AC6FB3">
        <w:rPr>
          <w:sz w:val="24"/>
          <w:szCs w:val="24"/>
        </w:rPr>
        <w:t xml:space="preserve"> </w:t>
      </w:r>
    </w:p>
    <w:p w:rsidR="00CE11BA" w:rsidRPr="00AC6FB3" w:rsidRDefault="00AC6FB3" w:rsidP="00CE11BA">
      <w:pPr>
        <w:rPr>
          <w:sz w:val="24"/>
          <w:szCs w:val="24"/>
        </w:rPr>
      </w:pPr>
      <w:r w:rsidRPr="00AC6FB3">
        <w:rPr>
          <w:i/>
          <w:sz w:val="24"/>
          <w:szCs w:val="24"/>
        </w:rPr>
        <w:t xml:space="preserve">   </w:t>
      </w:r>
      <w:r w:rsidR="00CE11BA" w:rsidRPr="00AC6FB3">
        <w:rPr>
          <w:i/>
          <w:sz w:val="24"/>
          <w:szCs w:val="24"/>
        </w:rPr>
        <w:t xml:space="preserve">- </w:t>
      </w:r>
      <w:r w:rsidR="00CE11BA" w:rsidRPr="00AC6FB3">
        <w:rPr>
          <w:sz w:val="24"/>
          <w:szCs w:val="24"/>
        </w:rPr>
        <w:t xml:space="preserve">Монтаж закладных </w:t>
      </w:r>
      <w:proofErr w:type="gramStart"/>
      <w:r w:rsidR="00CE11BA" w:rsidRPr="00AC6FB3">
        <w:rPr>
          <w:sz w:val="24"/>
          <w:szCs w:val="24"/>
        </w:rPr>
        <w:t>метало-конструкций</w:t>
      </w:r>
      <w:proofErr w:type="gramEnd"/>
      <w:r w:rsidR="00CE11BA" w:rsidRPr="00AC6FB3">
        <w:rPr>
          <w:sz w:val="24"/>
          <w:szCs w:val="24"/>
        </w:rPr>
        <w:t xml:space="preserve"> в комплекте по проекту – 1268 кг/4шт</w:t>
      </w:r>
    </w:p>
    <w:p w:rsidR="00CE11BA" w:rsidRPr="00AC6FB3" w:rsidRDefault="00CE11BA" w:rsidP="00CE11BA">
      <w:pPr>
        <w:rPr>
          <w:sz w:val="24"/>
          <w:szCs w:val="24"/>
        </w:rPr>
      </w:pPr>
      <w:r w:rsidRPr="00AC6FB3">
        <w:rPr>
          <w:sz w:val="24"/>
          <w:szCs w:val="24"/>
        </w:rPr>
        <w:t xml:space="preserve">   - </w:t>
      </w:r>
      <w:proofErr w:type="spellStart"/>
      <w:r w:rsidRPr="00AC6FB3">
        <w:rPr>
          <w:sz w:val="24"/>
          <w:szCs w:val="24"/>
        </w:rPr>
        <w:t>Замоноличивание</w:t>
      </w:r>
      <w:proofErr w:type="spellEnd"/>
      <w:r w:rsidRPr="00AC6FB3">
        <w:rPr>
          <w:sz w:val="24"/>
          <w:szCs w:val="24"/>
        </w:rPr>
        <w:t xml:space="preserve"> вышеуказанных конструкций – 2м</w:t>
      </w:r>
      <w:r w:rsidRPr="00AC6FB3">
        <w:rPr>
          <w:sz w:val="24"/>
          <w:szCs w:val="24"/>
          <w:vertAlign w:val="superscript"/>
        </w:rPr>
        <w:t>3</w:t>
      </w:r>
    </w:p>
    <w:p w:rsidR="00CE11BA" w:rsidRPr="00CE11BA" w:rsidRDefault="00CE11BA" w:rsidP="00AC6FB3">
      <w:pPr>
        <w:tabs>
          <w:tab w:val="left" w:pos="3932"/>
        </w:tabs>
        <w:rPr>
          <w:szCs w:val="28"/>
        </w:rPr>
      </w:pPr>
    </w:p>
    <w:sectPr w:rsidR="00CE11BA" w:rsidRPr="00CE11B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06" w:rsidRDefault="007F1F06" w:rsidP="00B470FA">
      <w:r>
        <w:separator/>
      </w:r>
    </w:p>
  </w:endnote>
  <w:endnote w:type="continuationSeparator" w:id="0">
    <w:p w:rsidR="007F1F06" w:rsidRDefault="007F1F0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06" w:rsidRDefault="007F1F06" w:rsidP="00B470FA">
      <w:r>
        <w:separator/>
      </w:r>
    </w:p>
  </w:footnote>
  <w:footnote w:type="continuationSeparator" w:id="0">
    <w:p w:rsidR="007F1F06" w:rsidRDefault="007F1F0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0FA" w:rsidRPr="00636E16" w:rsidRDefault="00F41595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B470F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4E0E07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7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8041AC"/>
    <w:multiLevelType w:val="hybridMultilevel"/>
    <w:tmpl w:val="FAE6DC5E"/>
    <w:lvl w:ilvl="0" w:tplc="DC902000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3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36B23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0E07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595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E6E2-D741-4E78-9EFE-4E6DAE4A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2013-08-05T13:51:00Z</cp:lastPrinted>
  <dcterms:created xsi:type="dcterms:W3CDTF">2013-08-06T04:44:00Z</dcterms:created>
  <dcterms:modified xsi:type="dcterms:W3CDTF">2013-08-06T04:44:00Z</dcterms:modified>
</cp:coreProperties>
</file>