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914151" w:rsidRDefault="00B412D5" w:rsidP="009759DE">
      <w:pPr>
        <w:tabs>
          <w:tab w:val="left" w:pos="5103"/>
        </w:tabs>
        <w:suppressAutoHyphens/>
        <w:ind w:left="4962"/>
        <w:jc w:val="both"/>
        <w:rPr>
          <w:b/>
          <w:bCs/>
          <w:sz w:val="28"/>
          <w:szCs w:val="28"/>
        </w:rPr>
      </w:pPr>
      <w:r w:rsidRPr="00914151">
        <w:rPr>
          <w:b/>
          <w:bCs/>
          <w:sz w:val="28"/>
          <w:szCs w:val="28"/>
        </w:rPr>
        <w:t xml:space="preserve">Председатель Конкурсной комиссии </w:t>
      </w:r>
    </w:p>
    <w:p w:rsidR="00B412D5" w:rsidRPr="00914151" w:rsidRDefault="00B412D5" w:rsidP="009759DE">
      <w:pPr>
        <w:tabs>
          <w:tab w:val="left" w:pos="5103"/>
        </w:tabs>
        <w:suppressAutoHyphens/>
        <w:ind w:left="4962"/>
        <w:jc w:val="both"/>
        <w:rPr>
          <w:b/>
          <w:bCs/>
          <w:sz w:val="28"/>
          <w:szCs w:val="28"/>
        </w:rPr>
      </w:pPr>
      <w:r w:rsidRPr="00914151">
        <w:rPr>
          <w:b/>
          <w:bCs/>
          <w:sz w:val="28"/>
          <w:szCs w:val="28"/>
        </w:rPr>
        <w:t xml:space="preserve">ОАО «ТрансКонтейнер» </w:t>
      </w:r>
    </w:p>
    <w:p w:rsidR="00B412D5" w:rsidRPr="00914151" w:rsidRDefault="00B412D5" w:rsidP="009759DE">
      <w:pPr>
        <w:tabs>
          <w:tab w:val="left" w:pos="5103"/>
        </w:tabs>
        <w:suppressAutoHyphens/>
        <w:ind w:left="4962"/>
        <w:jc w:val="both"/>
        <w:rPr>
          <w:b/>
          <w:bCs/>
          <w:sz w:val="28"/>
          <w:szCs w:val="28"/>
        </w:rPr>
      </w:pPr>
    </w:p>
    <w:p w:rsidR="00B412D5" w:rsidRPr="00914151" w:rsidRDefault="00B412D5" w:rsidP="009759DE">
      <w:pPr>
        <w:tabs>
          <w:tab w:val="left" w:pos="5103"/>
        </w:tabs>
        <w:suppressAutoHyphens/>
        <w:ind w:left="4962"/>
        <w:jc w:val="both"/>
        <w:rPr>
          <w:b/>
          <w:bCs/>
          <w:sz w:val="28"/>
          <w:szCs w:val="28"/>
        </w:rPr>
      </w:pPr>
      <w:r w:rsidRPr="00914151">
        <w:rPr>
          <w:b/>
          <w:bCs/>
          <w:sz w:val="28"/>
          <w:szCs w:val="28"/>
        </w:rPr>
        <w:t>____________________В.В. Шекшуев</w:t>
      </w:r>
    </w:p>
    <w:p w:rsidR="00B412D5" w:rsidRPr="00914151" w:rsidRDefault="00B412D5" w:rsidP="009759DE">
      <w:pPr>
        <w:tabs>
          <w:tab w:val="left" w:pos="5103"/>
        </w:tabs>
        <w:suppressAutoHyphens/>
        <w:ind w:left="4962"/>
        <w:jc w:val="both"/>
        <w:rPr>
          <w:rFonts w:eastAsia="Arial Unicode MS"/>
        </w:rPr>
      </w:pPr>
    </w:p>
    <w:p w:rsidR="00B412D5" w:rsidRPr="00CE350B" w:rsidRDefault="00F17EFD" w:rsidP="009759DE">
      <w:pPr>
        <w:tabs>
          <w:tab w:val="left" w:pos="5103"/>
        </w:tabs>
        <w:suppressAutoHyphens/>
        <w:ind w:left="4962"/>
        <w:jc w:val="both"/>
        <w:rPr>
          <w:b/>
          <w:bCs/>
          <w:sz w:val="28"/>
        </w:rPr>
      </w:pPr>
      <w:r w:rsidRPr="00914151">
        <w:rPr>
          <w:b/>
          <w:bCs/>
          <w:sz w:val="28"/>
        </w:rPr>
        <w:t>«___»________________2013</w:t>
      </w:r>
      <w:r w:rsidR="00B412D5" w:rsidRPr="00914151">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left="0" w:firstLine="709"/>
      </w:pPr>
      <w:r w:rsidRPr="00FF5E07">
        <w:rPr>
          <w:b/>
        </w:rPr>
        <w:t xml:space="preserve">Открытое акционерное общество «Центр по перевозке грузов в контейнерах «ТрансКонтейнер» (ОАО «ТрансКонтейнер»)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003C5206">
        <w:t xml:space="preserve">проводит открытый </w:t>
      </w:r>
      <w:r w:rsidRPr="00CE350B">
        <w:t>конкурс</w:t>
      </w:r>
      <w:r>
        <w:t xml:space="preserve"> </w:t>
      </w:r>
      <w:r w:rsidRPr="007E1FB1">
        <w:t xml:space="preserve">№ </w:t>
      </w:r>
      <w:r w:rsidR="007E1FB1" w:rsidRPr="00ED6402">
        <w:rPr>
          <w:color w:val="000000"/>
          <w:szCs w:val="28"/>
        </w:rPr>
        <w:t>ОК/014/ЦКПРПС/0065</w:t>
      </w:r>
      <w:r w:rsidR="007E1FB1" w:rsidRPr="00ED6402">
        <w:rPr>
          <w:color w:val="000000"/>
          <w:sz w:val="32"/>
          <w:szCs w:val="32"/>
        </w:rPr>
        <w:t xml:space="preserve"> </w:t>
      </w:r>
      <w:r w:rsidRPr="00CE350B">
        <w:t xml:space="preserve">(далее – </w:t>
      </w:r>
      <w:r>
        <w:t>открытый к</w:t>
      </w:r>
      <w:r w:rsidRPr="00CE350B">
        <w:t>онкурс)</w:t>
      </w:r>
      <w:r w:rsidRPr="00FF5E07">
        <w:rPr>
          <w:szCs w:val="28"/>
        </w:rPr>
        <w:t xml:space="preserve"> </w:t>
      </w:r>
      <w:r w:rsidR="00B80551" w:rsidRPr="00ED6402">
        <w:rPr>
          <w:szCs w:val="28"/>
        </w:rPr>
        <w:t>на право заключения</w:t>
      </w:r>
      <w:r w:rsidR="00B80551" w:rsidRPr="00C64E36">
        <w:rPr>
          <w:szCs w:val="28"/>
        </w:rPr>
        <w:t xml:space="preserve"> договора </w:t>
      </w:r>
      <w:r w:rsidR="00B80551" w:rsidRPr="00C64E36">
        <w:t xml:space="preserve">на </w:t>
      </w:r>
      <w:r w:rsidR="00B80551" w:rsidRPr="00F92246">
        <w:rPr>
          <w:szCs w:val="28"/>
        </w:rPr>
        <w:t>поставку запасных частей к жел</w:t>
      </w:r>
      <w:r w:rsidR="00B80551">
        <w:rPr>
          <w:szCs w:val="28"/>
        </w:rPr>
        <w:t>езнодорожным вагонам -</w:t>
      </w:r>
      <w:r w:rsidR="00B80551" w:rsidRPr="00AC7F05">
        <w:rPr>
          <w:szCs w:val="28"/>
        </w:rPr>
        <w:t xml:space="preserve"> </w:t>
      </w:r>
      <w:r w:rsidR="00B80551">
        <w:rPr>
          <w:szCs w:val="28"/>
        </w:rPr>
        <w:t xml:space="preserve">новых, не находившихся в эксплуатации, </w:t>
      </w:r>
      <w:r w:rsidR="00DB16F7">
        <w:rPr>
          <w:szCs w:val="28"/>
        </w:rPr>
        <w:t>вагонокомплектов литых деталей</w:t>
      </w:r>
      <w:r w:rsidR="00B80551">
        <w:rPr>
          <w:szCs w:val="28"/>
        </w:rPr>
        <w:t xml:space="preserve"> </w:t>
      </w:r>
      <w:r w:rsidR="00B80551" w:rsidRPr="00F92246">
        <w:rPr>
          <w:szCs w:val="28"/>
        </w:rPr>
        <w:t>грузовой тележки 18-100</w:t>
      </w:r>
      <w:r w:rsidR="00B80551">
        <w:rPr>
          <w:szCs w:val="28"/>
        </w:rPr>
        <w:t>, в</w:t>
      </w:r>
      <w:r w:rsidR="00B80551" w:rsidRPr="00C64E36">
        <w:t xml:space="preserve"> 201</w:t>
      </w:r>
      <w:r w:rsidR="00B80551">
        <w:t>3</w:t>
      </w:r>
      <w:r w:rsidR="00B80551" w:rsidRPr="00C64E36">
        <w:t xml:space="preserve"> году</w:t>
      </w:r>
      <w:r w:rsidR="00B80551">
        <w:t>.</w:t>
      </w:r>
    </w:p>
    <w:p w:rsidR="00D6659D" w:rsidRDefault="00B412D5" w:rsidP="008365EB">
      <w:pPr>
        <w:pStyle w:val="12"/>
        <w:widowControl w:val="0"/>
        <w:numPr>
          <w:ilvl w:val="2"/>
          <w:numId w:val="4"/>
        </w:numPr>
        <w:suppressAutoHyphens/>
        <w:ind w:left="0" w:firstLine="709"/>
      </w:pPr>
      <w:r w:rsidRPr="0048481A">
        <w:t>Начальная (максимальная) цена договора</w:t>
      </w:r>
      <w:r w:rsidRPr="001A2021">
        <w:t xml:space="preserve"> </w:t>
      </w:r>
      <w:r w:rsidR="00E73E16">
        <w:t xml:space="preserve">42 526 000 (сорок два миллиона пятьсот двадцать шесть тысяч) </w:t>
      </w:r>
      <w:r w:rsidR="00E73E16" w:rsidRPr="0048481A">
        <w:t>рублей</w:t>
      </w:r>
      <w:r w:rsidR="00E73E16">
        <w:t xml:space="preserve"> 00 копеек</w:t>
      </w:r>
      <w:r w:rsidR="00E73E16" w:rsidRPr="0048481A">
        <w:t xml:space="preserve"> с учетом всех </w:t>
      </w:r>
      <w:r w:rsidR="00E73E16">
        <w:t xml:space="preserve">расходов поставщика и </w:t>
      </w:r>
      <w:r w:rsidR="00E73E16" w:rsidRPr="0048481A">
        <w:t xml:space="preserve">налогов, </w:t>
      </w:r>
      <w:r w:rsidR="00E73E16">
        <w:t>кроме НДС</w:t>
      </w:r>
      <w:r w:rsidR="00E73E16" w:rsidRPr="0056620A">
        <w:t>.</w:t>
      </w:r>
      <w:r w:rsidR="00E73E16">
        <w:t xml:space="preserve"> </w:t>
      </w:r>
    </w:p>
    <w:p w:rsidR="00B412D5" w:rsidRDefault="00E73E16" w:rsidP="008365EB">
      <w:pPr>
        <w:pStyle w:val="12"/>
        <w:widowControl w:val="0"/>
        <w:numPr>
          <w:ilvl w:val="2"/>
          <w:numId w:val="4"/>
        </w:numPr>
        <w:suppressAutoHyphens/>
        <w:ind w:left="0" w:firstLine="709"/>
      </w:pPr>
      <w:r>
        <w:t xml:space="preserve">Требования к </w:t>
      </w:r>
      <w:r w:rsidR="00B412D5">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rsidR="00B412D5">
        <w:t>, установлены</w:t>
      </w:r>
      <w:r w:rsidR="00B412D5" w:rsidRPr="00A65E18">
        <w:t xml:space="preserve"> в техническом задании </w:t>
      </w:r>
      <w:r w:rsidR="00B412D5" w:rsidRPr="00CE350B">
        <w:t xml:space="preserve">(раздел </w:t>
      </w:r>
      <w:r w:rsidR="00B412D5" w:rsidRPr="00E73E16">
        <w:rPr>
          <w:lang w:val="en-US"/>
        </w:rPr>
        <w:t>IV</w:t>
      </w:r>
      <w:r w:rsidR="00B412D5" w:rsidRPr="00CE350B">
        <w:t xml:space="preserve"> настоящей </w:t>
      </w:r>
      <w:r w:rsidR="00B412D5">
        <w:t>документации</w:t>
      </w:r>
      <w:r w:rsidR="00B412D5" w:rsidRPr="00CE350B">
        <w:t>).</w:t>
      </w:r>
    </w:p>
    <w:p w:rsidR="00B412D5" w:rsidRDefault="00B412D5" w:rsidP="008365EB">
      <w:pPr>
        <w:pStyle w:val="12"/>
        <w:numPr>
          <w:ilvl w:val="2"/>
          <w:numId w:val="4"/>
        </w:numPr>
        <w:suppressAutoHyphens/>
        <w:ind w:left="0" w:firstLine="709"/>
      </w:pPr>
      <w:r w:rsidRPr="00B80551">
        <w:t xml:space="preserve">Вскрытие конвертов с заявками претендентов на участие в открытом конкурсе (далее – Заявки) состоится </w:t>
      </w:r>
      <w:r w:rsidR="007E1FB1" w:rsidRPr="00B80551">
        <w:t>в 16</w:t>
      </w:r>
      <w:r w:rsidR="004F0906" w:rsidRPr="00B80551">
        <w:t xml:space="preserve"> часов 00 минут </w:t>
      </w:r>
      <w:r w:rsidR="003677F1" w:rsidRPr="00B80551">
        <w:t>м</w:t>
      </w:r>
      <w:r w:rsidR="00123FC8" w:rsidRPr="00B80551">
        <w:t>естн</w:t>
      </w:r>
      <w:r w:rsidR="003677F1" w:rsidRPr="00B80551">
        <w:t xml:space="preserve">ого времени </w:t>
      </w:r>
      <w:r w:rsidR="00516278">
        <w:t>«09</w:t>
      </w:r>
      <w:r w:rsidR="004F0906" w:rsidRPr="00B80551">
        <w:t xml:space="preserve">» </w:t>
      </w:r>
      <w:r w:rsidR="00157ADC">
        <w:t>августа</w:t>
      </w:r>
      <w:r w:rsidR="004F0906" w:rsidRPr="00B80551">
        <w:t xml:space="preserve"> 2013 года</w:t>
      </w:r>
      <w:r w:rsidRPr="00B62192">
        <w:t>.</w:t>
      </w:r>
    </w:p>
    <w:p w:rsidR="00D6659D" w:rsidRPr="00D6659D" w:rsidRDefault="00D6659D" w:rsidP="00D6659D">
      <w:pPr>
        <w:pStyle w:val="12"/>
        <w:numPr>
          <w:ilvl w:val="2"/>
          <w:numId w:val="4"/>
        </w:numPr>
        <w:suppressAutoHyphens/>
        <w:ind w:left="0" w:firstLine="709"/>
        <w:rPr>
          <w:i/>
        </w:rPr>
      </w:pPr>
      <w:r>
        <w:lastRenderedPageBreak/>
        <w:t xml:space="preserve">Организатором открытого конкурса является </w:t>
      </w:r>
      <w:r>
        <w:br/>
        <w:t xml:space="preserve">ОАО «ТрансКонтейнер». Функции Организатора выполняет Постоянная рабочая группа Конкурсной комиссии </w:t>
      </w:r>
      <w:r w:rsidRPr="00E73E16">
        <w:t xml:space="preserve">аппарата управления </w:t>
      </w:r>
      <w:r w:rsidRPr="00E73E16">
        <w:br/>
        <w:t xml:space="preserve">ОАО «ТрансКонтейнер». </w:t>
      </w:r>
      <w:r w:rsidRPr="00AC54CC">
        <w:t xml:space="preserve">Адрес: </w:t>
      </w:r>
      <w:r>
        <w:t>Российская Федерация, 125047, г. Москва, Оружейный пер., д. 19.</w:t>
      </w:r>
    </w:p>
    <w:p w:rsidR="00E73E16" w:rsidRPr="00914151" w:rsidRDefault="00914151" w:rsidP="00D6659D">
      <w:pPr>
        <w:pStyle w:val="12"/>
        <w:suppressAutoHyphens/>
        <w:ind w:firstLine="708"/>
        <w:rPr>
          <w:i/>
        </w:rPr>
      </w:pPr>
      <w:r>
        <w:t>Контактные лица</w:t>
      </w:r>
      <w:r w:rsidR="00E73E16">
        <w:t>:</w:t>
      </w:r>
      <w:r w:rsidR="00E73E16" w:rsidRPr="00AC54CC">
        <w:t xml:space="preserve"> </w:t>
      </w:r>
      <w:r w:rsidR="00D6659D">
        <w:rPr>
          <w:szCs w:val="28"/>
        </w:rPr>
        <w:t>Курицын Александр Евгеньевич,</w:t>
      </w:r>
      <w:r w:rsidR="00E73E16">
        <w:rPr>
          <w:szCs w:val="28"/>
        </w:rPr>
        <w:t xml:space="preserve"> </w:t>
      </w:r>
      <w:r w:rsidR="00E73E16" w:rsidRPr="00104F45">
        <w:rPr>
          <w:szCs w:val="28"/>
        </w:rPr>
        <w:t>тел.</w:t>
      </w:r>
      <w:r w:rsidR="00E73E16">
        <w:rPr>
          <w:szCs w:val="28"/>
        </w:rPr>
        <w:t xml:space="preserve">: </w:t>
      </w:r>
      <w:r w:rsidR="00E73E16" w:rsidRPr="00104F45">
        <w:rPr>
          <w:szCs w:val="28"/>
        </w:rPr>
        <w:t>(495)</w:t>
      </w:r>
      <w:r w:rsidR="00E73E16" w:rsidRPr="00104F45">
        <w:rPr>
          <w:szCs w:val="28"/>
          <w:lang w:eastAsia="en-US"/>
        </w:rPr>
        <w:t xml:space="preserve"> 788-1717 доб. 16-41, электронный адрес </w:t>
      </w:r>
      <w:hyperlink r:id="rId11" w:history="1">
        <w:r w:rsidR="00E73E16" w:rsidRPr="00104F45">
          <w:rPr>
            <w:rStyle w:val="af0"/>
            <w:szCs w:val="28"/>
            <w:lang w:eastAsia="en-US"/>
          </w:rPr>
          <w:t>KuritsynAE@trcont.</w:t>
        </w:r>
        <w:r w:rsidR="00E73E16" w:rsidRPr="00104F45">
          <w:rPr>
            <w:rStyle w:val="af0"/>
            <w:szCs w:val="28"/>
            <w:lang w:val="en-US" w:eastAsia="en-US"/>
          </w:rPr>
          <w:t>ru</w:t>
        </w:r>
      </w:hyperlink>
      <w:r>
        <w:rPr>
          <w:szCs w:val="28"/>
          <w:lang w:eastAsia="en-US"/>
        </w:rPr>
        <w:t>,</w:t>
      </w:r>
    </w:p>
    <w:p w:rsidR="00914151" w:rsidRPr="00CF4040" w:rsidRDefault="00914151" w:rsidP="00914151">
      <w:pPr>
        <w:pStyle w:val="12"/>
        <w:suppressAutoHyphens/>
        <w:ind w:firstLine="0"/>
        <w:rPr>
          <w:szCs w:val="28"/>
          <w:lang w:eastAsia="en-US"/>
        </w:rPr>
      </w:pPr>
      <w:r>
        <w:rPr>
          <w:szCs w:val="28"/>
          <w:lang w:eastAsia="en-US"/>
        </w:rPr>
        <w:t xml:space="preserve">Печнова Ирина Алексеевна, тел.: 8(495) 788-1717, доб. 16-42, электронный адрес: </w:t>
      </w:r>
      <w:r w:rsidRPr="005747C8">
        <w:rPr>
          <w:szCs w:val="28"/>
        </w:rPr>
        <w:t>PechnovaIA@trcont.ru</w:t>
      </w:r>
      <w:r>
        <w:rPr>
          <w:szCs w:val="28"/>
        </w:rPr>
        <w:t>.</w:t>
      </w:r>
    </w:p>
    <w:p w:rsidR="00EC5EEF" w:rsidRDefault="00E73E16" w:rsidP="00E73E16">
      <w:pPr>
        <w:pStyle w:val="12"/>
        <w:suppressAutoHyphens/>
        <w:ind w:firstLine="709"/>
        <w:rPr>
          <w:color w:val="000000" w:themeColor="text1"/>
        </w:rPr>
      </w:pPr>
      <w:r w:rsidRPr="00B54D07">
        <w:t>Представители Заказчика, ответственные за проведение откр</w:t>
      </w:r>
      <w:r w:rsidRPr="006E427B">
        <w:rPr>
          <w:color w:val="000000" w:themeColor="text1"/>
        </w:rPr>
        <w:t>ытого конкурса</w:t>
      </w:r>
      <w:r>
        <w:rPr>
          <w:color w:val="000000" w:themeColor="text1"/>
        </w:rPr>
        <w:t xml:space="preserve">: </w:t>
      </w:r>
    </w:p>
    <w:p w:rsidR="00EC5EEF" w:rsidRDefault="00E73E16" w:rsidP="00E73E16">
      <w:pPr>
        <w:pStyle w:val="12"/>
        <w:suppressAutoHyphens/>
        <w:ind w:firstLine="709"/>
        <w:rPr>
          <w:bCs/>
          <w:szCs w:val="28"/>
        </w:rPr>
      </w:pPr>
      <w:r>
        <w:rPr>
          <w:color w:val="000000" w:themeColor="text1"/>
        </w:rPr>
        <w:t xml:space="preserve">Киселев Валерий Владимирович, тел.: </w:t>
      </w:r>
      <w:r w:rsidRPr="00104F45">
        <w:rPr>
          <w:szCs w:val="28"/>
        </w:rPr>
        <w:t>(495)</w:t>
      </w:r>
      <w:r w:rsidRPr="00104F45">
        <w:rPr>
          <w:szCs w:val="28"/>
          <w:lang w:eastAsia="en-US"/>
        </w:rPr>
        <w:t xml:space="preserve"> 788-1717</w:t>
      </w:r>
      <w:r>
        <w:rPr>
          <w:szCs w:val="28"/>
          <w:lang w:eastAsia="en-US"/>
        </w:rPr>
        <w:t xml:space="preserve"> (доб. 15-25), адрес электронной почты: </w:t>
      </w:r>
      <w:hyperlink r:id="rId12" w:history="1">
        <w:r w:rsidRPr="00E73E16">
          <w:rPr>
            <w:rStyle w:val="af0"/>
            <w:bCs/>
            <w:szCs w:val="28"/>
          </w:rPr>
          <w:t>KiselevVV@trcont.ru</w:t>
        </w:r>
      </w:hyperlink>
      <w:r w:rsidRPr="00EC5EEF">
        <w:rPr>
          <w:bCs/>
          <w:szCs w:val="28"/>
        </w:rPr>
        <w:t>,</w:t>
      </w:r>
      <w:r w:rsidRPr="00E73E16">
        <w:rPr>
          <w:bCs/>
          <w:szCs w:val="28"/>
        </w:rPr>
        <w:t xml:space="preserve"> </w:t>
      </w:r>
    </w:p>
    <w:p w:rsidR="00E73E16" w:rsidRPr="00E73E16" w:rsidRDefault="00E73E16" w:rsidP="00E73E16">
      <w:pPr>
        <w:pStyle w:val="12"/>
        <w:suppressAutoHyphens/>
        <w:ind w:firstLine="709"/>
        <w:rPr>
          <w:color w:val="000000" w:themeColor="text1"/>
        </w:rPr>
      </w:pPr>
      <w:r>
        <w:rPr>
          <w:color w:val="000000" w:themeColor="text1"/>
        </w:rPr>
        <w:t>Никишин Сергей Вячеславович</w:t>
      </w:r>
      <w:r w:rsidRPr="006E427B">
        <w:rPr>
          <w:color w:val="000000" w:themeColor="text1"/>
        </w:rPr>
        <w:t>, тел.</w:t>
      </w:r>
      <w:r>
        <w:rPr>
          <w:color w:val="000000" w:themeColor="text1"/>
        </w:rPr>
        <w:t>:</w:t>
      </w:r>
      <w:r w:rsidRPr="006E427B">
        <w:rPr>
          <w:color w:val="000000" w:themeColor="text1"/>
        </w:rPr>
        <w:t xml:space="preserve"> </w:t>
      </w:r>
      <w:r w:rsidRPr="00104F45">
        <w:rPr>
          <w:szCs w:val="28"/>
        </w:rPr>
        <w:t>(495)</w:t>
      </w:r>
      <w:r w:rsidRPr="00104F45">
        <w:rPr>
          <w:szCs w:val="28"/>
          <w:lang w:eastAsia="en-US"/>
        </w:rPr>
        <w:t xml:space="preserve"> 788-1717</w:t>
      </w:r>
      <w:r>
        <w:rPr>
          <w:color w:val="000000" w:themeColor="text1"/>
        </w:rPr>
        <w:t xml:space="preserve"> (доб. 15-32)</w:t>
      </w:r>
      <w:r w:rsidRPr="006E427B">
        <w:rPr>
          <w:color w:val="000000" w:themeColor="text1"/>
        </w:rPr>
        <w:t>, адрес электронной почты</w:t>
      </w:r>
      <w:r>
        <w:rPr>
          <w:color w:val="000000" w:themeColor="text1"/>
        </w:rPr>
        <w:t>:</w:t>
      </w:r>
      <w:r w:rsidRPr="006E427B">
        <w:rPr>
          <w:color w:val="000000" w:themeColor="text1"/>
        </w:rPr>
        <w:t xml:space="preserve"> </w:t>
      </w:r>
      <w:hyperlink r:id="rId13" w:history="1">
        <w:r w:rsidRPr="006E427B">
          <w:rPr>
            <w:rStyle w:val="af0"/>
            <w:color w:val="auto"/>
            <w:u w:val="none"/>
            <w:lang w:val="en-US"/>
          </w:rPr>
          <w:t>Nikishin</w:t>
        </w:r>
      </w:hyperlink>
      <w:r w:rsidRPr="006E427B">
        <w:rPr>
          <w:lang w:val="en-US"/>
        </w:rPr>
        <w:t>SV</w:t>
      </w:r>
      <w:r w:rsidRPr="006E427B">
        <w:t>@</w:t>
      </w:r>
      <w:r w:rsidRPr="006E427B">
        <w:rPr>
          <w:lang w:val="en-US"/>
        </w:rPr>
        <w:t>trcont</w:t>
      </w:r>
      <w:r w:rsidRPr="006E427B">
        <w:t>.</w:t>
      </w:r>
      <w:r w:rsidRPr="006E427B">
        <w:rPr>
          <w:lang w:val="en-US"/>
        </w:rPr>
        <w:t>ru</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w:t>
      </w:r>
      <w:r w:rsidR="00150542" w:rsidRPr="00EC5EEF">
        <w:t>аппарата управления ОАО «ТрансКонтейнер</w:t>
      </w:r>
      <w:r w:rsidR="00EC5EEF">
        <w:t>»</w:t>
      </w:r>
      <w:r w:rsidR="00150542">
        <w:t xml:space="preserve"> (далее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r w:rsidRPr="00EF449F">
        <w:t xml:space="preserve">Претендентом на участие в </w:t>
      </w:r>
      <w:r>
        <w:t>открытом конкурсе</w:t>
      </w:r>
      <w:r w:rsidRPr="00EF449F">
        <w:t xml:space="preserve"> признается </w:t>
      </w:r>
      <w:r w:rsidRPr="00D02E63">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w:t>
      </w:r>
      <w:r w:rsidRPr="002E52D7">
        <w:lastRenderedPageBreak/>
        <w:t xml:space="preserve">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Default="00B412D5" w:rsidP="008365EB">
      <w:pPr>
        <w:pStyle w:val="12"/>
        <w:widowControl w:val="0"/>
        <w:suppressAutoHyphens/>
        <w:ind w:firstLine="709"/>
        <w:rPr>
          <w:szCs w:val="28"/>
          <w:highlight w:val="yellow"/>
        </w:rPr>
      </w:pPr>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r w:rsidRPr="009259A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D6659D" w:rsidRDefault="00B412D5" w:rsidP="00D6659D">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D6659D" w:rsidRDefault="00D6659D" w:rsidP="00D6659D">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D6659D" w:rsidRDefault="00D6659D" w:rsidP="00D6659D">
      <w:pPr>
        <w:pStyle w:val="12"/>
        <w:widowControl w:val="0"/>
        <w:suppressAutoHyphens/>
        <w:ind w:firstLine="709"/>
      </w:pPr>
      <w:r w:rsidRPr="002E52D7">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2E52D7">
        <w:lastRenderedPageBreak/>
        <w:t>участников.</w:t>
      </w:r>
    </w:p>
    <w:p w:rsidR="00B412D5" w:rsidRDefault="00B412D5" w:rsidP="008365EB">
      <w:pPr>
        <w:pStyle w:val="12"/>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914151">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адресу</w:t>
      </w:r>
      <w:r w:rsidR="001305E1">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(ы</w:t>
      </w:r>
      <w:r w:rsidR="001305E1">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r w:rsidRPr="00192460">
        <w:rPr>
          <w:rFonts w:eastAsia="MS Mincho"/>
          <w:sz w:val="28"/>
          <w:szCs w:val="28"/>
        </w:rPr>
        <w:t>разместить</w:t>
      </w:r>
      <w:r w:rsidRPr="00274ACB">
        <w:rPr>
          <w:rFonts w:eastAsia="MS Mincho"/>
          <w:sz w:val="28"/>
          <w:szCs w:val="28"/>
        </w:rPr>
        <w:t xml:space="preserve"> разъяснения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B80551" w:rsidRDefault="00B412D5" w:rsidP="008365EB">
      <w:pPr>
        <w:pStyle w:val="a4"/>
        <w:numPr>
          <w:ilvl w:val="2"/>
          <w:numId w:val="15"/>
        </w:numPr>
        <w:suppressAutoHyphens/>
        <w:ind w:left="0" w:firstLine="709"/>
        <w:rPr>
          <w:sz w:val="28"/>
        </w:rPr>
      </w:pPr>
      <w:r w:rsidRPr="00B80551">
        <w:rPr>
          <w:sz w:val="28"/>
        </w:rPr>
        <w:t xml:space="preserve">Заявки представляются </w:t>
      </w:r>
      <w:r w:rsidR="00F837B1" w:rsidRPr="00B80551">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B80551">
        <w:rPr>
          <w:sz w:val="28"/>
        </w:rPr>
        <w:t>с момента размещения на сайте</w:t>
      </w:r>
      <w:r w:rsidR="00F837B1" w:rsidRPr="00B80551">
        <w:rPr>
          <w:sz w:val="28"/>
        </w:rPr>
        <w:t xml:space="preserve"> </w:t>
      </w:r>
      <w:r w:rsidRPr="00B80551">
        <w:rPr>
          <w:sz w:val="28"/>
        </w:rPr>
        <w:t xml:space="preserve">ОАО «ТрансКонтейнер» и на официальном сайте </w:t>
      </w:r>
      <w:r w:rsidRPr="00B80551">
        <w:rPr>
          <w:sz w:val="28"/>
          <w:szCs w:val="28"/>
        </w:rPr>
        <w:t>извещения о проведении открытого конкурса, и</w:t>
      </w:r>
      <w:r w:rsidRPr="00B80551">
        <w:rPr>
          <w:sz w:val="28"/>
        </w:rPr>
        <w:t xml:space="preserve"> не позднее </w:t>
      </w:r>
      <w:r w:rsidR="00B80551" w:rsidRPr="00B80551">
        <w:rPr>
          <w:sz w:val="28"/>
        </w:rPr>
        <w:t>17</w:t>
      </w:r>
      <w:r w:rsidRPr="00B80551">
        <w:rPr>
          <w:sz w:val="28"/>
        </w:rPr>
        <w:t xml:space="preserve"> часов </w:t>
      </w:r>
      <w:r w:rsidR="00D77E46" w:rsidRPr="00B80551">
        <w:rPr>
          <w:sz w:val="28"/>
        </w:rPr>
        <w:t>00</w:t>
      </w:r>
      <w:r w:rsidR="00123FC8" w:rsidRPr="00B80551">
        <w:rPr>
          <w:sz w:val="28"/>
        </w:rPr>
        <w:t xml:space="preserve"> минут местн</w:t>
      </w:r>
      <w:r w:rsidRPr="00B80551">
        <w:rPr>
          <w:sz w:val="28"/>
        </w:rPr>
        <w:t>ого времени</w:t>
      </w:r>
      <w:r w:rsidR="00F837B1" w:rsidRPr="00B80551">
        <w:rPr>
          <w:sz w:val="28"/>
        </w:rPr>
        <w:t xml:space="preserve"> </w:t>
      </w:r>
      <w:r w:rsidR="007E1FB1" w:rsidRPr="00B80551">
        <w:rPr>
          <w:sz w:val="28"/>
        </w:rPr>
        <w:t>«</w:t>
      </w:r>
      <w:r w:rsidR="00516278">
        <w:rPr>
          <w:sz w:val="28"/>
        </w:rPr>
        <w:t>08</w:t>
      </w:r>
      <w:r w:rsidR="00650329" w:rsidRPr="00B80551">
        <w:rPr>
          <w:sz w:val="28"/>
        </w:rPr>
        <w:t xml:space="preserve">» </w:t>
      </w:r>
      <w:r w:rsidR="00516278">
        <w:rPr>
          <w:sz w:val="28"/>
        </w:rPr>
        <w:t>августа</w:t>
      </w:r>
      <w:r w:rsidR="00650329" w:rsidRPr="00B80551">
        <w:rPr>
          <w:sz w:val="28"/>
        </w:rPr>
        <w:t xml:space="preserve"> 2013</w:t>
      </w:r>
      <w:r w:rsidRPr="00B80551">
        <w:rPr>
          <w:sz w:val="28"/>
        </w:rPr>
        <w:t xml:space="preserve"> г., по адресу: 125047, Москва, Оружей</w:t>
      </w:r>
      <w:r w:rsidR="00B80551" w:rsidRPr="00B80551">
        <w:rPr>
          <w:sz w:val="28"/>
        </w:rPr>
        <w:t>ный переулок, д. 19</w:t>
      </w:r>
      <w:r w:rsidRPr="00B80551">
        <w:rPr>
          <w:sz w:val="28"/>
        </w:rPr>
        <w:t xml:space="preserve">. </w:t>
      </w:r>
    </w:p>
    <w:p w:rsidR="00B412D5" w:rsidRDefault="00B412D5" w:rsidP="008365EB">
      <w:pPr>
        <w:pStyle w:val="a4"/>
        <w:numPr>
          <w:ilvl w:val="2"/>
          <w:numId w:val="15"/>
        </w:numPr>
        <w:suppressAutoHyphens/>
        <w:ind w:left="0" w:firstLine="709"/>
        <w:rPr>
          <w:sz w:val="28"/>
        </w:rPr>
      </w:pPr>
      <w:r w:rsidRPr="00B80551">
        <w:rPr>
          <w:sz w:val="28"/>
        </w:rPr>
        <w:t>Для прохода в здание, где будут приниматься Заявки, претенденту необходимо направить 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sidR="00D77E46">
        <w:rPr>
          <w:sz w:val="28"/>
        </w:rPr>
        <w:t>(ам)</w:t>
      </w:r>
      <w:r w:rsidRPr="00D3261F">
        <w:rPr>
          <w:sz w:val="28"/>
        </w:rPr>
        <w:t xml:space="preserve"> электронной почты </w:t>
      </w:r>
      <w:r w:rsidR="00D77E46">
        <w:rPr>
          <w:sz w:val="28"/>
        </w:rPr>
        <w:t>контактного</w:t>
      </w:r>
      <w:r w:rsidR="00D77E46" w:rsidRPr="00D77E46">
        <w:rPr>
          <w:sz w:val="28"/>
        </w:rPr>
        <w:t>(</w:t>
      </w:r>
      <w:r w:rsidR="00D77E46">
        <w:rPr>
          <w:sz w:val="28"/>
        </w:rPr>
        <w:t xml:space="preserve">ых)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ому(ым)</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lastRenderedPageBreak/>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8365EB" w:rsidRPr="00C56DC3" w:rsidRDefault="00B412D5" w:rsidP="00C56DC3">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sidR="00C56DC3">
        <w:rPr>
          <w:sz w:val="28"/>
          <w:szCs w:val="28"/>
        </w:rPr>
        <w:t>.</w:t>
      </w: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lastRenderedPageBreak/>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4A5342">
        <w:rPr>
          <w:sz w:val="28"/>
          <w:szCs w:val="28"/>
        </w:rPr>
        <w:t xml:space="preserve"> </w:t>
      </w:r>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Default="00B412D5" w:rsidP="00C56DC3">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C56DC3">
        <w:rPr>
          <w:sz w:val="28"/>
          <w:szCs w:val="28"/>
        </w:rPr>
        <w:t>.</w:t>
      </w: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lastRenderedPageBreak/>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 xml:space="preserve">выполнению работ, </w:t>
      </w:r>
      <w:r w:rsidRPr="00630A4A">
        <w:rPr>
          <w:sz w:val="28"/>
          <w:szCs w:val="28"/>
        </w:rPr>
        <w:lastRenderedPageBreak/>
        <w:t>оказанию услуг, поставке товаров и т.д.</w:t>
      </w:r>
      <w:r w:rsidR="009759DE">
        <w:rPr>
          <w:sz w:val="28"/>
          <w:szCs w:val="28"/>
        </w:rPr>
        <w:t xml:space="preserve"> </w:t>
      </w:r>
      <w:r>
        <w:rPr>
          <w:sz w:val="28"/>
          <w:szCs w:val="28"/>
        </w:rPr>
        <w:t>(нотариально заверенные копии)</w:t>
      </w:r>
      <w:r w:rsidR="00914151">
        <w:rPr>
          <w:sz w:val="28"/>
          <w:szCs w:val="28"/>
        </w:rPr>
        <w:t xml:space="preserve">, </w:t>
      </w:r>
      <w:r w:rsidR="00F57FD3">
        <w:rPr>
          <w:sz w:val="28"/>
          <w:szCs w:val="28"/>
        </w:rPr>
        <w:t>указанны</w:t>
      </w:r>
      <w:r w:rsidR="00914151">
        <w:rPr>
          <w:sz w:val="28"/>
          <w:szCs w:val="28"/>
        </w:rPr>
        <w:t xml:space="preserve"> в Техническом задании</w:t>
      </w:r>
      <w:r w:rsidR="00F57FD3">
        <w:rPr>
          <w:sz w:val="28"/>
          <w:szCs w:val="28"/>
        </w:rPr>
        <w:t xml:space="preserve"> документации</w:t>
      </w:r>
      <w:r w:rsidR="00914151">
        <w:rPr>
          <w:sz w:val="28"/>
          <w:szCs w:val="28"/>
        </w:rPr>
        <w:t>.</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sidRPr="00B80551">
        <w:rPr>
          <w:sz w:val="28"/>
          <w:szCs w:val="28"/>
        </w:rPr>
        <w:t xml:space="preserve">2.6.1. Рассмотрение Заявок </w:t>
      </w:r>
      <w:r w:rsidR="00B80551" w:rsidRPr="00B80551">
        <w:rPr>
          <w:sz w:val="28"/>
          <w:szCs w:val="28"/>
        </w:rPr>
        <w:t>состоится в 16</w:t>
      </w:r>
      <w:r w:rsidR="00556493" w:rsidRPr="00B80551">
        <w:rPr>
          <w:sz w:val="28"/>
          <w:szCs w:val="28"/>
        </w:rPr>
        <w:t xml:space="preserve"> часов </w:t>
      </w:r>
      <w:r w:rsidR="00B80551" w:rsidRPr="00B80551">
        <w:rPr>
          <w:sz w:val="28"/>
          <w:szCs w:val="28"/>
        </w:rPr>
        <w:t>00</w:t>
      </w:r>
      <w:r w:rsidR="00556493" w:rsidRPr="00B80551">
        <w:rPr>
          <w:sz w:val="28"/>
          <w:szCs w:val="28"/>
        </w:rPr>
        <w:t xml:space="preserve"> минут м</w:t>
      </w:r>
      <w:r w:rsidR="00123FC8" w:rsidRPr="00B80551">
        <w:rPr>
          <w:sz w:val="28"/>
          <w:szCs w:val="28"/>
        </w:rPr>
        <w:t>естного</w:t>
      </w:r>
      <w:r w:rsidR="00516278">
        <w:rPr>
          <w:sz w:val="28"/>
          <w:szCs w:val="28"/>
        </w:rPr>
        <w:t xml:space="preserve"> времени «13</w:t>
      </w:r>
      <w:r w:rsidR="00650329" w:rsidRPr="00B80551">
        <w:rPr>
          <w:sz w:val="28"/>
          <w:szCs w:val="28"/>
        </w:rPr>
        <w:t xml:space="preserve">» </w:t>
      </w:r>
      <w:r w:rsidR="00B80551" w:rsidRPr="00B80551">
        <w:rPr>
          <w:sz w:val="28"/>
          <w:szCs w:val="28"/>
        </w:rPr>
        <w:t>августа</w:t>
      </w:r>
      <w:r w:rsidR="00650329" w:rsidRPr="00B80551">
        <w:rPr>
          <w:sz w:val="28"/>
          <w:szCs w:val="28"/>
        </w:rPr>
        <w:t xml:space="preserve"> 2013</w:t>
      </w:r>
      <w:r w:rsidR="00556493" w:rsidRPr="00B80551">
        <w:rPr>
          <w:sz w:val="28"/>
          <w:szCs w:val="28"/>
        </w:rPr>
        <w:t xml:space="preserve"> года</w:t>
      </w:r>
      <w:r w:rsidRPr="00B80551">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w:t>
      </w:r>
      <w:r w:rsidRPr="0060466B">
        <w:rPr>
          <w:sz w:val="28"/>
        </w:rPr>
        <w:lastRenderedPageBreak/>
        <w:t xml:space="preserve">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lastRenderedPageBreak/>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Pr="00914151"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w:t>
      </w:r>
      <w:r w:rsidRPr="00914151">
        <w:rPr>
          <w:sz w:val="28"/>
        </w:rPr>
        <w:t>оцениваются:</w:t>
      </w:r>
    </w:p>
    <w:p w:rsidR="00BB4EF6" w:rsidRPr="00914151" w:rsidRDefault="00B412D5" w:rsidP="008365EB">
      <w:pPr>
        <w:pStyle w:val="a4"/>
        <w:suppressAutoHyphens/>
        <w:rPr>
          <w:sz w:val="28"/>
          <w:szCs w:val="28"/>
        </w:rPr>
      </w:pPr>
      <w:r w:rsidRPr="00914151">
        <w:rPr>
          <w:sz w:val="28"/>
          <w:szCs w:val="28"/>
        </w:rPr>
        <w:t>1) цена договора и/или единицы продукции</w:t>
      </w:r>
      <w:r w:rsidR="00BB4EF6" w:rsidRPr="00914151">
        <w:rPr>
          <w:sz w:val="28"/>
          <w:szCs w:val="28"/>
        </w:rPr>
        <w:t xml:space="preserve"> (</w:t>
      </w:r>
      <m:oMath>
        <m:sSub>
          <m:sSubPr>
            <m:ctrlPr>
              <w:rPr>
                <w:rFonts w:ascii="Cambria Math" w:hAnsi="Cambria Math"/>
                <w:i/>
                <w:sz w:val="28"/>
                <w:szCs w:val="28"/>
              </w:rPr>
            </m:ctrlPr>
          </m:sSubPr>
          <m:e>
            <m:r>
              <w:rPr>
                <w:rFonts w:ascii="Cambria Math"/>
                <w:sz w:val="28"/>
                <w:szCs w:val="28"/>
              </w:rPr>
              <m:t>К</m:t>
            </m:r>
          </m:e>
          <m:sub>
            <m:r>
              <w:rPr>
                <w:rFonts w:ascii="Cambria Math"/>
                <w:sz w:val="28"/>
                <w:szCs w:val="28"/>
              </w:rPr>
              <m:t>З</m:t>
            </m:r>
          </m:sub>
        </m:sSub>
        <m:r>
          <w:rPr>
            <w:rFonts w:ascii="Cambria Math"/>
            <w:sz w:val="28"/>
            <w:szCs w:val="28"/>
          </w:rPr>
          <m:t>=0,55</m:t>
        </m:r>
      </m:oMath>
      <w:r w:rsidR="00BB4EF6" w:rsidRPr="00914151">
        <w:rPr>
          <w:sz w:val="28"/>
          <w:szCs w:val="28"/>
        </w:rPr>
        <w:t>);</w:t>
      </w:r>
    </w:p>
    <w:p w:rsidR="00BB4EF6" w:rsidRPr="00914151" w:rsidRDefault="00B412D5" w:rsidP="008365EB">
      <w:pPr>
        <w:pStyle w:val="a4"/>
        <w:suppressAutoHyphens/>
        <w:rPr>
          <w:sz w:val="28"/>
          <w:szCs w:val="28"/>
        </w:rPr>
      </w:pPr>
      <w:r w:rsidRPr="00914151">
        <w:rPr>
          <w:sz w:val="28"/>
          <w:szCs w:val="28"/>
        </w:rPr>
        <w:t xml:space="preserve">2) условия </w:t>
      </w:r>
      <w:r w:rsidR="00C9732B" w:rsidRPr="00914151">
        <w:rPr>
          <w:sz w:val="28"/>
          <w:szCs w:val="28"/>
        </w:rPr>
        <w:t xml:space="preserve">и порядок </w:t>
      </w:r>
      <w:r w:rsidRPr="00914151">
        <w:rPr>
          <w:sz w:val="28"/>
          <w:szCs w:val="28"/>
        </w:rPr>
        <w:t>оплаты товаров, работ, услуг (наличие предоплаты (аванса</w:t>
      </w:r>
      <w:r w:rsidR="00BB4EF6" w:rsidRPr="00914151">
        <w:rPr>
          <w:sz w:val="28"/>
          <w:szCs w:val="28"/>
        </w:rPr>
        <w:t xml:space="preserve">) </w:t>
      </w:r>
      <m:oMath>
        <m:r>
          <w:rPr>
            <w:rFonts w:ascii="Cambria Math"/>
            <w:sz w:val="28"/>
            <w:szCs w:val="28"/>
          </w:rPr>
          <m:t>(</m:t>
        </m:r>
        <m:sSub>
          <m:sSubPr>
            <m:ctrlPr>
              <w:rPr>
                <w:rFonts w:ascii="Cambria Math" w:hAnsi="Cambria Math"/>
                <w:i/>
                <w:sz w:val="28"/>
                <w:szCs w:val="28"/>
              </w:rPr>
            </m:ctrlPr>
          </m:sSubPr>
          <m:e>
            <m:r>
              <w:rPr>
                <w:rFonts w:ascii="Cambria Math"/>
                <w:sz w:val="28"/>
                <w:szCs w:val="28"/>
              </w:rPr>
              <m:t>К</m:t>
            </m:r>
          </m:e>
          <m:sub>
            <m:r>
              <w:rPr>
                <w:rFonts w:ascii="Cambria Math"/>
                <w:sz w:val="28"/>
                <w:szCs w:val="28"/>
              </w:rPr>
              <m:t>З</m:t>
            </m:r>
          </m:sub>
        </m:sSub>
        <m:r>
          <w:rPr>
            <w:rFonts w:ascii="Cambria Math"/>
            <w:sz w:val="28"/>
            <w:szCs w:val="28"/>
          </w:rPr>
          <m:t>=0,25</m:t>
        </m:r>
      </m:oMath>
      <w:r w:rsidR="00BB4EF6" w:rsidRPr="00914151">
        <w:rPr>
          <w:sz w:val="28"/>
          <w:szCs w:val="28"/>
        </w:rPr>
        <w:t>);</w:t>
      </w:r>
    </w:p>
    <w:p w:rsidR="00B412D5" w:rsidRPr="00914151" w:rsidRDefault="00BB4EF6" w:rsidP="008365EB">
      <w:pPr>
        <w:pStyle w:val="a4"/>
        <w:suppressAutoHyphens/>
        <w:rPr>
          <w:sz w:val="28"/>
        </w:rPr>
      </w:pPr>
      <w:r w:rsidRPr="00914151">
        <w:rPr>
          <w:sz w:val="28"/>
        </w:rPr>
        <w:t>3</w:t>
      </w:r>
      <w:r w:rsidR="00B412D5" w:rsidRPr="00914151">
        <w:rPr>
          <w:sz w:val="28"/>
        </w:rPr>
        <w:t>) сроки (периоды) выполнения работ, оказания услуг</w:t>
      </w:r>
      <w:r w:rsidR="00C9732B" w:rsidRPr="00914151">
        <w:rPr>
          <w:sz w:val="28"/>
        </w:rPr>
        <w:t>, поставки товаров</w:t>
      </w:r>
      <w:r w:rsidR="00B412D5" w:rsidRPr="00914151">
        <w:rPr>
          <w:sz w:val="28"/>
        </w:rPr>
        <w:t>;</w:t>
      </w:r>
      <w:r w:rsidRPr="00914151">
        <w:rPr>
          <w:sz w:val="28"/>
        </w:rPr>
        <w:t xml:space="preserve"> (</w:t>
      </w:r>
      <m:oMath>
        <m:sSub>
          <m:sSubPr>
            <m:ctrlPr>
              <w:rPr>
                <w:rFonts w:ascii="Cambria Math" w:hAnsi="Cambria Math"/>
                <w:i/>
                <w:sz w:val="28"/>
                <w:szCs w:val="28"/>
              </w:rPr>
            </m:ctrlPr>
          </m:sSubPr>
          <m:e>
            <m:r>
              <w:rPr>
                <w:rFonts w:ascii="Cambria Math"/>
                <w:sz w:val="28"/>
                <w:szCs w:val="28"/>
              </w:rPr>
              <m:t>К</m:t>
            </m:r>
          </m:e>
          <m:sub>
            <m:r>
              <w:rPr>
                <w:rFonts w:ascii="Cambria Math"/>
                <w:sz w:val="28"/>
                <w:szCs w:val="28"/>
              </w:rPr>
              <m:t>З</m:t>
            </m:r>
          </m:sub>
        </m:sSub>
        <m:r>
          <w:rPr>
            <w:rFonts w:ascii="Cambria Math"/>
            <w:sz w:val="28"/>
            <w:szCs w:val="28"/>
          </w:rPr>
          <m:t>=0,1</m:t>
        </m:r>
      </m:oMath>
      <w:r w:rsidRPr="00914151">
        <w:rPr>
          <w:sz w:val="28"/>
          <w:szCs w:val="28"/>
        </w:rPr>
        <w:t>);</w:t>
      </w:r>
    </w:p>
    <w:p w:rsidR="00B412D5" w:rsidRPr="00914151" w:rsidRDefault="00BB4EF6" w:rsidP="00BB4EF6">
      <w:pPr>
        <w:pStyle w:val="a4"/>
        <w:suppressAutoHyphens/>
        <w:rPr>
          <w:sz w:val="28"/>
        </w:rPr>
      </w:pPr>
      <w:r w:rsidRPr="00914151">
        <w:rPr>
          <w:sz w:val="28"/>
        </w:rPr>
        <w:t>4</w:t>
      </w:r>
      <w:r w:rsidR="00B412D5" w:rsidRPr="00914151">
        <w:rPr>
          <w:sz w:val="28"/>
        </w:rPr>
        <w:t>) срок предоставления гарантии качества работ</w:t>
      </w:r>
      <w:r w:rsidRPr="00914151">
        <w:rPr>
          <w:sz w:val="28"/>
        </w:rPr>
        <w:t xml:space="preserve"> (</w:t>
      </w:r>
      <m:oMath>
        <m:sSub>
          <m:sSubPr>
            <m:ctrlPr>
              <w:rPr>
                <w:rFonts w:ascii="Cambria Math" w:hAnsi="Cambria Math"/>
                <w:i/>
                <w:sz w:val="28"/>
                <w:szCs w:val="28"/>
              </w:rPr>
            </m:ctrlPr>
          </m:sSubPr>
          <m:e>
            <m:r>
              <w:rPr>
                <w:rFonts w:ascii="Cambria Math"/>
                <w:sz w:val="28"/>
                <w:szCs w:val="28"/>
              </w:rPr>
              <m:t>К</m:t>
            </m:r>
          </m:e>
          <m:sub>
            <m:r>
              <w:rPr>
                <w:rFonts w:ascii="Cambria Math"/>
                <w:sz w:val="28"/>
                <w:szCs w:val="28"/>
              </w:rPr>
              <m:t>З</m:t>
            </m:r>
          </m:sub>
        </m:sSub>
        <m:r>
          <w:rPr>
            <w:rFonts w:ascii="Cambria Math"/>
            <w:sz w:val="28"/>
            <w:szCs w:val="28"/>
          </w:rPr>
          <m:t>=0,1</m:t>
        </m:r>
      </m:oMath>
      <w:r w:rsidRPr="00914151">
        <w:rPr>
          <w:sz w:val="28"/>
          <w:szCs w:val="28"/>
        </w:rPr>
        <w:t>).</w:t>
      </w:r>
    </w:p>
    <w:p w:rsidR="00B412D5" w:rsidRPr="00192460" w:rsidRDefault="00B412D5" w:rsidP="008365EB">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w:t>
      </w:r>
      <w:r w:rsidRPr="000D0A8D">
        <w:rPr>
          <w:sz w:val="28"/>
          <w:szCs w:val="28"/>
        </w:rPr>
        <w:lastRenderedPageBreak/>
        <w:t xml:space="preserve">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00FD43C9">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BB4EF6" w:rsidRDefault="00B412D5" w:rsidP="008365EB">
      <w:pPr>
        <w:pStyle w:val="a4"/>
        <w:suppressAutoHyphens/>
        <w:rPr>
          <w:sz w:val="28"/>
          <w:szCs w:val="28"/>
        </w:rPr>
      </w:pPr>
      <w:r w:rsidRPr="00B80551">
        <w:rPr>
          <w:sz w:val="28"/>
        </w:rPr>
        <w:t>2.8.2. Подведение итогов открытого конкурса проводится Конкурсной комиссией</w:t>
      </w:r>
      <w:r w:rsidR="001F5FDF" w:rsidRPr="00B80551">
        <w:rPr>
          <w:sz w:val="28"/>
        </w:rPr>
        <w:t>.</w:t>
      </w:r>
      <w:r w:rsidRPr="00B80551">
        <w:rPr>
          <w:sz w:val="28"/>
        </w:rPr>
        <w:t xml:space="preserve"> </w:t>
      </w:r>
      <w:r w:rsidR="001F5FDF" w:rsidRPr="00B80551">
        <w:rPr>
          <w:sz w:val="28"/>
        </w:rPr>
        <w:t xml:space="preserve">Подведение итогов состоится в </w:t>
      </w:r>
      <w:r w:rsidR="00B80551" w:rsidRPr="00B80551">
        <w:rPr>
          <w:sz w:val="28"/>
        </w:rPr>
        <w:t>14</w:t>
      </w:r>
      <w:r w:rsidR="001F5FDF" w:rsidRPr="00B80551">
        <w:rPr>
          <w:sz w:val="28"/>
        </w:rPr>
        <w:t xml:space="preserve"> часов </w:t>
      </w:r>
      <w:r w:rsidR="00B80551" w:rsidRPr="00B80551">
        <w:rPr>
          <w:sz w:val="28"/>
        </w:rPr>
        <w:t>00</w:t>
      </w:r>
      <w:r w:rsidR="001F5FDF" w:rsidRPr="00B80551">
        <w:rPr>
          <w:sz w:val="28"/>
        </w:rPr>
        <w:t xml:space="preserve"> минут московского времени </w:t>
      </w:r>
      <w:r w:rsidR="00516278">
        <w:rPr>
          <w:sz w:val="28"/>
        </w:rPr>
        <w:t>«20</w:t>
      </w:r>
      <w:r w:rsidR="00650329" w:rsidRPr="00B80551">
        <w:rPr>
          <w:sz w:val="28"/>
        </w:rPr>
        <w:t xml:space="preserve">» </w:t>
      </w:r>
      <w:r w:rsidR="00B80551" w:rsidRPr="00B80551">
        <w:rPr>
          <w:sz w:val="28"/>
        </w:rPr>
        <w:t>августа</w:t>
      </w:r>
      <w:r w:rsidR="00650329" w:rsidRPr="00B80551">
        <w:rPr>
          <w:sz w:val="28"/>
        </w:rPr>
        <w:t xml:space="preserve"> 2013</w:t>
      </w:r>
      <w:r w:rsidR="001F5FDF" w:rsidRPr="00B80551">
        <w:rPr>
          <w:sz w:val="28"/>
        </w:rPr>
        <w:t xml:space="preserve"> года по адресу: </w:t>
      </w:r>
      <w:r w:rsidR="001F5FDF" w:rsidRPr="00B80551">
        <w:rPr>
          <w:sz w:val="28"/>
          <w:szCs w:val="28"/>
        </w:rPr>
        <w:t>125047, Москва, Оружейный переулок</w:t>
      </w:r>
      <w:r w:rsidR="001F5FDF" w:rsidRPr="00BB4EF6">
        <w:rPr>
          <w:sz w:val="28"/>
          <w:szCs w:val="28"/>
        </w:rPr>
        <w:t>, д. 19</w:t>
      </w:r>
      <w:r w:rsidR="00BB4EF6" w:rsidRPr="00BB4EF6">
        <w:rPr>
          <w:sz w:val="28"/>
          <w:szCs w:val="28"/>
        </w:rPr>
        <w:t>.</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w:t>
      </w:r>
      <w:r w:rsidRPr="00C109B6">
        <w:rPr>
          <w:sz w:val="28"/>
        </w:rPr>
        <w:lastRenderedPageBreak/>
        <w:t xml:space="preserve">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Pr="008841A5" w:rsidRDefault="00B412D5" w:rsidP="001D3B6A">
      <w:pPr>
        <w:suppressAutoHyphens/>
        <w:jc w:val="both"/>
        <w:rPr>
          <w:sz w:val="28"/>
          <w:szCs w:val="28"/>
        </w:rPr>
      </w:pPr>
    </w:p>
    <w:p w:rsidR="00B412D5" w:rsidRPr="008841A5" w:rsidRDefault="001D3B6A" w:rsidP="008365EB">
      <w:pPr>
        <w:pStyle w:val="-3"/>
        <w:numPr>
          <w:ilvl w:val="2"/>
          <w:numId w:val="0"/>
        </w:numPr>
        <w:tabs>
          <w:tab w:val="num" w:pos="1985"/>
        </w:tabs>
        <w:suppressAutoHyphens/>
        <w:ind w:firstLine="709"/>
      </w:pPr>
      <w:r>
        <w:rPr>
          <w:szCs w:val="28"/>
        </w:rPr>
        <w:t>2.9.1</w:t>
      </w:r>
      <w:r w:rsidR="00B412D5" w:rsidRPr="008841A5">
        <w:rPr>
          <w:szCs w:val="28"/>
        </w:rPr>
        <w:t>. П</w:t>
      </w:r>
      <w:r w:rsidR="00B412D5" w:rsidRPr="008841A5">
        <w:t>обедитель вправе направить в Общество предложения по внесению изменений в договор, размещенный в составе настоящей документации</w:t>
      </w:r>
      <w:r w:rsidR="002652EF" w:rsidRPr="008841A5">
        <w:t xml:space="preserve"> (приложение № 5)</w:t>
      </w:r>
      <w:r w:rsidR="00B412D5" w:rsidRPr="008841A5">
        <w:t xml:space="preserve">, до момента </w:t>
      </w:r>
      <w:r w:rsidR="002652EF" w:rsidRPr="008841A5">
        <w:t xml:space="preserve">его </w:t>
      </w:r>
      <w:r w:rsidR="00B412D5" w:rsidRPr="008841A5">
        <w:t xml:space="preserve">подписания победителем. </w:t>
      </w:r>
    </w:p>
    <w:p w:rsidR="00B412D5" w:rsidRPr="008841A5" w:rsidRDefault="00B412D5" w:rsidP="008365EB">
      <w:pPr>
        <w:pStyle w:val="-3"/>
        <w:numPr>
          <w:ilvl w:val="2"/>
          <w:numId w:val="0"/>
        </w:numPr>
        <w:tabs>
          <w:tab w:val="num" w:pos="1985"/>
        </w:tabs>
        <w:suppressAutoHyphens/>
        <w:ind w:firstLine="709"/>
      </w:pPr>
      <w:r w:rsidRPr="008841A5">
        <w:t xml:space="preserve">Указанные предложения должны быть получены Обществом в двухсуточный срок с момента </w:t>
      </w:r>
      <w:r w:rsidR="002652EF" w:rsidRPr="008841A5">
        <w:t>получения</w:t>
      </w:r>
      <w:r w:rsidRPr="008841A5">
        <w:t xml:space="preserve"> участник</w:t>
      </w:r>
      <w:r w:rsidR="002652EF" w:rsidRPr="008841A5">
        <w:t>ом, признанного по итогам конкурса победителем, соответствующего уведомления от Заказчика</w:t>
      </w:r>
      <w:r w:rsidRPr="008841A5">
        <w:t xml:space="preserve">.  </w:t>
      </w:r>
    </w:p>
    <w:p w:rsidR="00B412D5" w:rsidRPr="008841A5" w:rsidRDefault="00B412D5" w:rsidP="008365EB">
      <w:pPr>
        <w:pStyle w:val="-3"/>
        <w:numPr>
          <w:ilvl w:val="2"/>
          <w:numId w:val="0"/>
        </w:numPr>
        <w:tabs>
          <w:tab w:val="num" w:pos="1985"/>
        </w:tabs>
        <w:suppressAutoHyphens/>
        <w:ind w:firstLine="709"/>
      </w:pPr>
      <w:r w:rsidRPr="008841A5">
        <w:t xml:space="preserve">Изменения могут касаться только положений договора, которые не были одним из оценочных критериев для выбора </w:t>
      </w:r>
      <w:r w:rsidR="002652EF" w:rsidRPr="008841A5">
        <w:t>победителя, указанных в пункте 2.7.2 настоящей документации</w:t>
      </w:r>
      <w:r w:rsidRPr="008841A5">
        <w:t>.</w:t>
      </w:r>
    </w:p>
    <w:p w:rsidR="00B412D5" w:rsidRPr="008841A5" w:rsidRDefault="00B412D5" w:rsidP="008365EB">
      <w:pPr>
        <w:pStyle w:val="-3"/>
        <w:numPr>
          <w:ilvl w:val="2"/>
          <w:numId w:val="0"/>
        </w:numPr>
        <w:tabs>
          <w:tab w:val="num" w:pos="1985"/>
        </w:tabs>
        <w:suppressAutoHyphens/>
        <w:ind w:firstLine="709"/>
      </w:pPr>
      <w:r w:rsidRPr="008841A5">
        <w:t>Внесение изменений в договор по предложениям победителя является правом Общества и осуществляется по усмотрению Общества.</w:t>
      </w:r>
    </w:p>
    <w:p w:rsidR="00B412D5" w:rsidRPr="008841A5" w:rsidRDefault="00B412D5" w:rsidP="008365EB">
      <w:pPr>
        <w:pStyle w:val="-3"/>
        <w:numPr>
          <w:ilvl w:val="2"/>
          <w:numId w:val="0"/>
        </w:numPr>
        <w:tabs>
          <w:tab w:val="num" w:pos="1985"/>
        </w:tabs>
        <w:suppressAutoHyphens/>
        <w:ind w:firstLine="709"/>
      </w:pPr>
      <w:r w:rsidRPr="008841A5">
        <w:t xml:space="preserve">Победитель не имеет права отказаться от заключения договора, если его предложения </w:t>
      </w:r>
      <w:r w:rsidR="002652EF" w:rsidRPr="008841A5">
        <w:t xml:space="preserve">по внесению в договор изменений </w:t>
      </w:r>
      <w:r w:rsidRPr="008841A5">
        <w:t>не были согласованы Общество.</w:t>
      </w:r>
    </w:p>
    <w:p w:rsidR="00B412D5" w:rsidRPr="00B0744B" w:rsidRDefault="00B412D5" w:rsidP="008841A5">
      <w:pPr>
        <w:suppressAutoHyphens/>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r w:rsidRPr="002E52D7">
        <w:lastRenderedPageBreak/>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B412D5" w:rsidRPr="00AE2320" w:rsidRDefault="00B412D5" w:rsidP="008365EB">
      <w:pPr>
        <w:pStyle w:val="31"/>
        <w:numPr>
          <w:ilvl w:val="2"/>
          <w:numId w:val="13"/>
        </w:numPr>
        <w:suppressAutoHyphens/>
        <w:spacing w:before="0"/>
        <w:ind w:left="0" w:firstLine="709"/>
        <w:jc w:val="both"/>
      </w:pPr>
      <w:r w:rsidRPr="00AE2320">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w:t>
      </w:r>
      <w:r w:rsidRPr="00AE2320">
        <w:lastRenderedPageBreak/>
        <w:t>законодательством Российской Федерации</w:t>
      </w:r>
      <w:r>
        <w:t>, а также иные документы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841A5">
      <w:pPr>
        <w:pStyle w:val="a4"/>
        <w:tabs>
          <w:tab w:val="left" w:pos="720"/>
          <w:tab w:val="left" w:pos="1200"/>
        </w:tabs>
        <w:suppressAutoHyphens/>
        <w:ind w:firstLine="0"/>
        <w:rPr>
          <w:sz w:val="28"/>
          <w:szCs w:val="28"/>
        </w:rPr>
      </w:pP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B412D5" w:rsidRPr="007E6DE4" w:rsidRDefault="00617061"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7.1pt;margin-top:6.05pt;width:481.9pt;height:187.1pt;z-index:251660288;mso-width-relative:margin;mso-height-relative:margin" strokeweight="1.5pt">
            <v:textbox style="mso-next-textbox:#_x0000_s1027">
              <w:txbxContent>
                <w:p w:rsidR="00DB16F7" w:rsidRPr="007E6DE4" w:rsidRDefault="00DB16F7" w:rsidP="00B412D5">
                  <w:pPr>
                    <w:jc w:val="center"/>
                    <w:rPr>
                      <w:b/>
                      <w:sz w:val="28"/>
                      <w:szCs w:val="28"/>
                    </w:rPr>
                  </w:pPr>
                  <w:r w:rsidRPr="007E6DE4">
                    <w:rPr>
                      <w:b/>
                      <w:sz w:val="28"/>
                      <w:szCs w:val="28"/>
                    </w:rPr>
                    <w:t xml:space="preserve">_____________________________________________, </w:t>
                  </w:r>
                </w:p>
                <w:p w:rsidR="00DB16F7" w:rsidRDefault="00DB16F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B16F7" w:rsidRPr="007E6DE4" w:rsidRDefault="00DB16F7" w:rsidP="00B412D5">
                  <w:pPr>
                    <w:jc w:val="center"/>
                    <w:rPr>
                      <w:b/>
                      <w:sz w:val="28"/>
                      <w:szCs w:val="28"/>
                    </w:rPr>
                  </w:pPr>
                  <w:r w:rsidRPr="007E6DE4">
                    <w:rPr>
                      <w:b/>
                      <w:sz w:val="28"/>
                      <w:szCs w:val="28"/>
                    </w:rPr>
                    <w:t>________________________________________</w:t>
                  </w:r>
                </w:p>
                <w:p w:rsidR="00DB16F7" w:rsidRPr="007E6DE4" w:rsidRDefault="00DB16F7" w:rsidP="00B412D5">
                  <w:pPr>
                    <w:jc w:val="center"/>
                    <w:rPr>
                      <w:i/>
                      <w:sz w:val="20"/>
                      <w:szCs w:val="20"/>
                    </w:rPr>
                  </w:pPr>
                  <w:r w:rsidRPr="007E6DE4">
                    <w:rPr>
                      <w:i/>
                      <w:sz w:val="20"/>
                      <w:szCs w:val="20"/>
                    </w:rPr>
                    <w:t>государство регистрации претендента</w:t>
                  </w:r>
                </w:p>
                <w:p w:rsidR="00DB16F7" w:rsidRPr="007E6DE4" w:rsidRDefault="00DB16F7" w:rsidP="00B412D5">
                  <w:pPr>
                    <w:jc w:val="center"/>
                    <w:rPr>
                      <w:b/>
                      <w:sz w:val="28"/>
                      <w:szCs w:val="28"/>
                    </w:rPr>
                  </w:pPr>
                  <w:r w:rsidRPr="007E6DE4">
                    <w:rPr>
                      <w:b/>
                      <w:sz w:val="28"/>
                      <w:szCs w:val="28"/>
                    </w:rPr>
                    <w:t>_____________________________</w:t>
                  </w:r>
                  <w:r>
                    <w:rPr>
                      <w:b/>
                      <w:sz w:val="28"/>
                      <w:szCs w:val="28"/>
                    </w:rPr>
                    <w:t>__________________</w:t>
                  </w:r>
                </w:p>
                <w:p w:rsidR="00DB16F7" w:rsidRPr="007E6DE4" w:rsidRDefault="00DB16F7" w:rsidP="00B412D5">
                  <w:pPr>
                    <w:jc w:val="center"/>
                    <w:rPr>
                      <w:i/>
                      <w:sz w:val="20"/>
                      <w:szCs w:val="20"/>
                    </w:rPr>
                  </w:pPr>
                  <w:r w:rsidRPr="007E6DE4">
                    <w:rPr>
                      <w:i/>
                      <w:sz w:val="20"/>
                      <w:szCs w:val="20"/>
                    </w:rPr>
                    <w:t>ИНН претендента (для претендентов-резидентов Российской Федерации)</w:t>
                  </w:r>
                </w:p>
                <w:p w:rsidR="00DB16F7" w:rsidRDefault="00DB16F7" w:rsidP="00B412D5">
                  <w:pPr>
                    <w:jc w:val="both"/>
                  </w:pPr>
                </w:p>
                <w:p w:rsidR="00DB16F7" w:rsidRDefault="00DB16F7" w:rsidP="00B412D5">
                  <w:pPr>
                    <w:jc w:val="center"/>
                    <w:rPr>
                      <w:b/>
                    </w:rPr>
                  </w:pPr>
                  <w:r w:rsidRPr="00923E2D">
                    <w:rPr>
                      <w:b/>
                    </w:rPr>
                    <w:t>ЗАЯВКА НА УЧАСТИЕ В ОТКРЫТОМ КОНКУРСЕ № ОК/___/____/____</w:t>
                  </w:r>
                </w:p>
                <w:p w:rsidR="00DB16F7" w:rsidRPr="00923E2D" w:rsidRDefault="00DB16F7" w:rsidP="00B412D5">
                  <w:pPr>
                    <w:jc w:val="center"/>
                    <w:rPr>
                      <w:b/>
                    </w:rPr>
                  </w:pPr>
                </w:p>
                <w:p w:rsidR="00DB16F7" w:rsidRPr="00923E2D" w:rsidRDefault="00DB16F7"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914151" w:rsidRDefault="00914151" w:rsidP="00914151">
      <w:pPr>
        <w:pStyle w:val="a4"/>
        <w:suppressAutoHyphens/>
        <w:ind w:left="709" w:firstLine="0"/>
        <w:rPr>
          <w:sz w:val="28"/>
          <w:szCs w:val="28"/>
        </w:rPr>
      </w:pPr>
    </w:p>
    <w:p w:rsidR="00914151" w:rsidRDefault="00617061" w:rsidP="00914151">
      <w:pPr>
        <w:pStyle w:val="a4"/>
        <w:suppressAutoHyphens/>
        <w:rPr>
          <w:sz w:val="28"/>
          <w:szCs w:val="28"/>
        </w:rPr>
      </w:pPr>
      <w:r>
        <w:rPr>
          <w:noProof/>
          <w:sz w:val="28"/>
          <w:szCs w:val="28"/>
        </w:rPr>
        <w:pict>
          <v:shape id="_x0000_s1028" type="#_x0000_t202" style="position:absolute;left:0;text-align:left;margin-left:7.1pt;margin-top:7.45pt;width:481.9pt;height:192.35pt;z-index:251661312;mso-width-relative:margin;mso-height-relative:margin" strokeweight="1.5pt">
            <v:textbox style="mso-next-textbox:#_x0000_s1028">
              <w:txbxContent>
                <w:p w:rsidR="00DB16F7" w:rsidRPr="007E6DE4" w:rsidRDefault="00DB16F7" w:rsidP="00B412D5">
                  <w:pPr>
                    <w:jc w:val="center"/>
                    <w:rPr>
                      <w:b/>
                      <w:sz w:val="28"/>
                      <w:szCs w:val="28"/>
                    </w:rPr>
                  </w:pPr>
                  <w:r w:rsidRPr="007E6DE4">
                    <w:rPr>
                      <w:b/>
                      <w:sz w:val="28"/>
                      <w:szCs w:val="28"/>
                    </w:rPr>
                    <w:t xml:space="preserve">_____________________________________________, </w:t>
                  </w:r>
                </w:p>
                <w:p w:rsidR="00DB16F7" w:rsidRDefault="00DB16F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B16F7" w:rsidRPr="007E6DE4" w:rsidRDefault="00DB16F7" w:rsidP="00B412D5">
                  <w:pPr>
                    <w:jc w:val="center"/>
                    <w:rPr>
                      <w:b/>
                      <w:sz w:val="28"/>
                      <w:szCs w:val="28"/>
                    </w:rPr>
                  </w:pPr>
                  <w:r w:rsidRPr="007E6DE4">
                    <w:rPr>
                      <w:b/>
                      <w:sz w:val="28"/>
                      <w:szCs w:val="28"/>
                    </w:rPr>
                    <w:t>________________________________________</w:t>
                  </w:r>
                </w:p>
                <w:p w:rsidR="00DB16F7" w:rsidRPr="007E6DE4" w:rsidRDefault="00DB16F7" w:rsidP="00B412D5">
                  <w:pPr>
                    <w:jc w:val="center"/>
                    <w:rPr>
                      <w:i/>
                      <w:sz w:val="20"/>
                      <w:szCs w:val="20"/>
                    </w:rPr>
                  </w:pPr>
                  <w:r w:rsidRPr="007E6DE4">
                    <w:rPr>
                      <w:i/>
                      <w:sz w:val="20"/>
                      <w:szCs w:val="20"/>
                    </w:rPr>
                    <w:t>государство регистрации претендента</w:t>
                  </w:r>
                </w:p>
                <w:p w:rsidR="00DB16F7" w:rsidRPr="007E6DE4" w:rsidRDefault="00DB16F7" w:rsidP="00B412D5">
                  <w:pPr>
                    <w:jc w:val="center"/>
                    <w:rPr>
                      <w:b/>
                      <w:sz w:val="28"/>
                      <w:szCs w:val="28"/>
                    </w:rPr>
                  </w:pPr>
                  <w:r w:rsidRPr="007E6DE4">
                    <w:rPr>
                      <w:b/>
                      <w:sz w:val="28"/>
                      <w:szCs w:val="28"/>
                    </w:rPr>
                    <w:t>_____________________________</w:t>
                  </w:r>
                  <w:r>
                    <w:rPr>
                      <w:b/>
                      <w:sz w:val="28"/>
                      <w:szCs w:val="28"/>
                    </w:rPr>
                    <w:t>__________________</w:t>
                  </w:r>
                </w:p>
                <w:p w:rsidR="00DB16F7" w:rsidRPr="007E6DE4" w:rsidRDefault="00DB16F7" w:rsidP="00B412D5">
                  <w:pPr>
                    <w:jc w:val="center"/>
                    <w:rPr>
                      <w:i/>
                      <w:sz w:val="20"/>
                      <w:szCs w:val="20"/>
                    </w:rPr>
                  </w:pPr>
                  <w:r w:rsidRPr="007E6DE4">
                    <w:rPr>
                      <w:i/>
                      <w:sz w:val="20"/>
                      <w:szCs w:val="20"/>
                    </w:rPr>
                    <w:t>ИНН претендента (для претендентов-резидентов Российской Федерации)</w:t>
                  </w:r>
                </w:p>
                <w:p w:rsidR="00DB16F7" w:rsidRDefault="00DB16F7" w:rsidP="00B412D5">
                  <w:pPr>
                    <w:jc w:val="both"/>
                  </w:pPr>
                </w:p>
                <w:p w:rsidR="00DB16F7" w:rsidRDefault="00DB16F7" w:rsidP="00B412D5">
                  <w:pPr>
                    <w:jc w:val="center"/>
                    <w:rPr>
                      <w:b/>
                    </w:rPr>
                  </w:pPr>
                  <w:r w:rsidRPr="00923E2D">
                    <w:rPr>
                      <w:b/>
                    </w:rPr>
                    <w:t>ЗАЯВКА НА УЧАСТИЕ В ОТКРЫТОМ КОНКУРСЕ № ОК/___/____/____</w:t>
                  </w:r>
                </w:p>
                <w:p w:rsidR="00DB16F7" w:rsidRDefault="00DB16F7" w:rsidP="00B412D5">
                  <w:pPr>
                    <w:jc w:val="center"/>
                    <w:rPr>
                      <w:b/>
                    </w:rPr>
                  </w:pPr>
                </w:p>
                <w:p w:rsidR="00DB16F7" w:rsidRPr="007E6DE4" w:rsidRDefault="00DB16F7"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B16F7" w:rsidRDefault="00DB16F7" w:rsidP="00B412D5">
                  <w:pPr>
                    <w:jc w:val="center"/>
                  </w:pPr>
                </w:p>
              </w:txbxContent>
            </v:textbox>
          </v:shape>
        </w:pict>
      </w: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914151" w:rsidRDefault="00914151" w:rsidP="00914151">
      <w:pPr>
        <w:pStyle w:val="a4"/>
        <w:suppressAutoHyphens/>
        <w:rPr>
          <w:sz w:val="28"/>
          <w:szCs w:val="28"/>
        </w:rPr>
      </w:pPr>
    </w:p>
    <w:p w:rsidR="00B412D5" w:rsidRDefault="00B412D5" w:rsidP="00914151">
      <w:pPr>
        <w:pStyle w:val="a4"/>
        <w:suppressAutoHyphens/>
        <w:ind w:firstLine="0"/>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numPr>
          <w:ilvl w:val="0"/>
          <w:numId w:val="0"/>
        </w:numPr>
        <w:ind w:firstLine="709"/>
        <w:rPr>
          <w:b w:val="0"/>
          <w:i w:val="0"/>
        </w:rPr>
      </w:pPr>
      <w:r w:rsidRPr="008841A5">
        <w:rPr>
          <w:b w:val="0"/>
          <w:i w:val="0"/>
        </w:rPr>
        <w:t>Общая стоимость товаров, работ, услуг подтверждается расчетом, составленным на основании ведомостей объемов работ, услуг</w:t>
      </w:r>
      <w:r w:rsidR="007137D9" w:rsidRPr="008841A5">
        <w:rPr>
          <w:b w:val="0"/>
          <w:i w:val="0"/>
        </w:rPr>
        <w:t>,</w:t>
      </w:r>
      <w:r w:rsidRPr="008841A5">
        <w:rPr>
          <w:b w:val="0"/>
          <w:i w:val="0"/>
        </w:rPr>
        <w:t xml:space="preserve"> </w:t>
      </w:r>
      <w:r w:rsidR="007137D9" w:rsidRPr="008841A5">
        <w:rPr>
          <w:b w:val="0"/>
          <w:i w:val="0"/>
        </w:rPr>
        <w:t xml:space="preserve">товаров </w:t>
      </w:r>
      <w:r w:rsidR="00914151">
        <w:rPr>
          <w:b w:val="0"/>
          <w:i w:val="0"/>
        </w:rPr>
        <w:t>и других материалов</w:t>
      </w:r>
      <w:r w:rsidRPr="008841A5">
        <w:rPr>
          <w:b w:val="0"/>
          <w:i w:val="0"/>
        </w:rPr>
        <w:t xml:space="preserve">. Расчет оформляется в виде приложения к </w:t>
      </w:r>
      <w:r w:rsidR="008B4D2B" w:rsidRPr="008841A5">
        <w:rPr>
          <w:b w:val="0"/>
          <w:i w:val="0"/>
        </w:rPr>
        <w:t>Ф</w:t>
      </w:r>
      <w:r w:rsidR="008841A5">
        <w:rPr>
          <w:b w:val="0"/>
          <w:i w:val="0"/>
        </w:rPr>
        <w:t>инансово-</w:t>
      </w:r>
      <w:r w:rsidRPr="008841A5">
        <w:rPr>
          <w:b w:val="0"/>
          <w:i w:val="0"/>
        </w:rPr>
        <w:t>коммерческому предложению.</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7137D9" w:rsidRPr="004911BB">
        <w:rPr>
          <w:b w:val="0"/>
          <w:i w:val="0"/>
        </w:rPr>
        <w:t>Т</w:t>
      </w:r>
      <w:r w:rsidRPr="004911BB">
        <w:rPr>
          <w:b w:val="0"/>
          <w:i w:val="0"/>
        </w:rPr>
        <w:t>ехническом задании (раз</w:t>
      </w:r>
      <w:r w:rsidR="008841A5">
        <w:rPr>
          <w:b w:val="0"/>
          <w:i w:val="0"/>
        </w:rPr>
        <w:t>дел IV настоящей документации).</w:t>
      </w:r>
    </w:p>
    <w:p w:rsidR="008B4D2B" w:rsidRPr="004911BB" w:rsidRDefault="00FE01AC" w:rsidP="00FE01AC">
      <w:pPr>
        <w:pStyle w:val="a"/>
        <w:numPr>
          <w:ilvl w:val="0"/>
          <w:numId w:val="0"/>
        </w:numPr>
        <w:rPr>
          <w:b w:val="0"/>
          <w:i w:val="0"/>
          <w:highlight w:val="cyan"/>
        </w:rPr>
      </w:pPr>
      <w:r w:rsidRPr="008841A5">
        <w:rPr>
          <w:b w:val="0"/>
          <w:i w:val="0"/>
        </w:rPr>
        <w:tab/>
      </w:r>
      <w:r w:rsidR="008B4D2B" w:rsidRPr="008841A5">
        <w:rPr>
          <w:b w:val="0"/>
          <w:i w:val="0"/>
        </w:rPr>
        <w:t>В подтверждение претенд</w:t>
      </w:r>
      <w:r w:rsidR="008841A5" w:rsidRPr="008841A5">
        <w:rPr>
          <w:b w:val="0"/>
          <w:i w:val="0"/>
        </w:rPr>
        <w:t>ент в виде приложения Финансово-</w:t>
      </w:r>
      <w:r w:rsidR="008B4D2B" w:rsidRPr="008841A5">
        <w:rPr>
          <w:b w:val="0"/>
          <w:i w:val="0"/>
        </w:rPr>
        <w:t xml:space="preserve">коммерческому предложению предоставляет Календарный план </w:t>
      </w:r>
      <w:r w:rsidR="008841A5" w:rsidRPr="008841A5">
        <w:rPr>
          <w:b w:val="0"/>
          <w:i w:val="0"/>
        </w:rPr>
        <w:t>поставки товаров</w:t>
      </w:r>
      <w:r w:rsidR="008B4D2B" w:rsidRPr="008841A5">
        <w:rPr>
          <w:b w:val="0"/>
          <w:i w:val="0"/>
        </w:rPr>
        <w:t>, который составляется по форме соответствующего приложения к проекту договора</w:t>
      </w:r>
      <w:r w:rsidR="001D3B6A">
        <w:rPr>
          <w:b w:val="0"/>
          <w:i w:val="0"/>
        </w:rPr>
        <w:t>.</w:t>
      </w:r>
    </w:p>
    <w:p w:rsidR="004911BB" w:rsidRDefault="004911BB" w:rsidP="004911BB">
      <w:pPr>
        <w:pStyle w:val="a"/>
        <w:numPr>
          <w:ilvl w:val="0"/>
          <w:numId w:val="0"/>
        </w:numPr>
        <w:ind w:left="2160"/>
        <w:rPr>
          <w:b w:val="0"/>
          <w:i w:val="0"/>
        </w:rPr>
      </w:pPr>
    </w:p>
    <w:p w:rsidR="008841A5" w:rsidRDefault="008841A5" w:rsidP="004911BB">
      <w:pPr>
        <w:pStyle w:val="a"/>
        <w:numPr>
          <w:ilvl w:val="0"/>
          <w:numId w:val="0"/>
        </w:numPr>
        <w:ind w:left="2160"/>
        <w:rPr>
          <w:b w:val="0"/>
          <w:i w:val="0"/>
        </w:rPr>
      </w:pPr>
    </w:p>
    <w:p w:rsidR="008841A5" w:rsidRDefault="008841A5" w:rsidP="004911BB">
      <w:pPr>
        <w:pStyle w:val="a"/>
        <w:numPr>
          <w:ilvl w:val="0"/>
          <w:numId w:val="0"/>
        </w:numPr>
        <w:ind w:left="2160"/>
      </w:pPr>
    </w:p>
    <w:p w:rsidR="002125E5" w:rsidRDefault="002125E5" w:rsidP="004911BB">
      <w:pPr>
        <w:pStyle w:val="a"/>
        <w:numPr>
          <w:ilvl w:val="0"/>
          <w:numId w:val="0"/>
        </w:numPr>
        <w:ind w:left="2160"/>
      </w:pPr>
    </w:p>
    <w:p w:rsidR="002125E5" w:rsidRDefault="002125E5" w:rsidP="004911BB">
      <w:pPr>
        <w:pStyle w:val="a"/>
        <w:numPr>
          <w:ilvl w:val="0"/>
          <w:numId w:val="0"/>
        </w:numPr>
        <w:ind w:left="2160"/>
      </w:pPr>
    </w:p>
    <w:p w:rsidR="00EA68D3" w:rsidRDefault="00EA68D3" w:rsidP="00BE546F">
      <w:pPr>
        <w:pStyle w:val="a"/>
        <w:numPr>
          <w:ilvl w:val="0"/>
          <w:numId w:val="0"/>
        </w:numPr>
      </w:pPr>
    </w:p>
    <w:bookmarkEnd w:id="0"/>
    <w:bookmarkEnd w:id="1"/>
    <w:bookmarkEnd w:id="7"/>
    <w:bookmarkEnd w:id="8"/>
    <w:bookmarkEnd w:id="9"/>
    <w:p w:rsidR="002125E5" w:rsidRDefault="002125E5" w:rsidP="002125E5">
      <w:pPr>
        <w:suppressAutoHyphens/>
        <w:ind w:firstLine="709"/>
        <w:jc w:val="both"/>
        <w:rPr>
          <w:b/>
          <w:sz w:val="32"/>
          <w:szCs w:val="32"/>
        </w:rPr>
      </w:pPr>
      <w:r w:rsidRPr="006F7D78">
        <w:rPr>
          <w:rFonts w:eastAsia="MS Mincho"/>
          <w:b/>
          <w:bCs/>
          <w:sz w:val="32"/>
          <w:szCs w:val="32"/>
        </w:rPr>
        <w:t xml:space="preserve">Раздел IV. Техническое задание на </w:t>
      </w:r>
      <w:r w:rsidRPr="003A2793">
        <w:rPr>
          <w:b/>
          <w:sz w:val="32"/>
          <w:szCs w:val="32"/>
        </w:rPr>
        <w:t xml:space="preserve">поставку запасных частей к железнодорожным </w:t>
      </w:r>
      <w:r w:rsidRPr="00DB16F7">
        <w:rPr>
          <w:b/>
          <w:sz w:val="32"/>
          <w:szCs w:val="32"/>
        </w:rPr>
        <w:t xml:space="preserve">вагонам, </w:t>
      </w:r>
      <w:r w:rsidR="00DB16F7" w:rsidRPr="00DB16F7">
        <w:rPr>
          <w:b/>
          <w:sz w:val="32"/>
          <w:szCs w:val="32"/>
        </w:rPr>
        <w:t>вагонокомплекты литых деталей</w:t>
      </w:r>
      <w:r w:rsidRPr="00DB16F7">
        <w:rPr>
          <w:b/>
          <w:sz w:val="32"/>
          <w:szCs w:val="32"/>
        </w:rPr>
        <w:t xml:space="preserve"> грузовой</w:t>
      </w:r>
      <w:r w:rsidRPr="003A2793">
        <w:rPr>
          <w:b/>
          <w:sz w:val="32"/>
          <w:szCs w:val="32"/>
        </w:rPr>
        <w:t xml:space="preserve"> тележки 18-100 в 2013 году</w:t>
      </w:r>
    </w:p>
    <w:p w:rsidR="006F7D78" w:rsidRDefault="006F7D78" w:rsidP="002125E5">
      <w:pPr>
        <w:suppressAutoHyphens/>
        <w:ind w:firstLine="709"/>
        <w:jc w:val="both"/>
        <w:rPr>
          <w:b/>
          <w:sz w:val="32"/>
          <w:szCs w:val="32"/>
        </w:rPr>
      </w:pPr>
    </w:p>
    <w:p w:rsidR="006F7D78" w:rsidRPr="006F7D78" w:rsidRDefault="006F7D78" w:rsidP="006F7D78">
      <w:pPr>
        <w:pStyle w:val="a4"/>
        <w:suppressAutoHyphens/>
        <w:ind w:right="67"/>
        <w:rPr>
          <w:sz w:val="28"/>
          <w:szCs w:val="28"/>
        </w:rPr>
      </w:pPr>
      <w:r w:rsidRPr="006F7D78">
        <w:rPr>
          <w:sz w:val="28"/>
          <w:szCs w:val="28"/>
        </w:rPr>
        <w:t>4.1. В Заявке претендента должны быть изложены условия, соответствующие требованиям технического задания либо более выгодные для Заказчика.</w:t>
      </w:r>
    </w:p>
    <w:tbl>
      <w:tblPr>
        <w:tblW w:w="10916" w:type="dxa"/>
        <w:tblInd w:w="-910" w:type="dxa"/>
        <w:tblLook w:val="04A0"/>
      </w:tblPr>
      <w:tblGrid>
        <w:gridCol w:w="639"/>
        <w:gridCol w:w="2284"/>
        <w:gridCol w:w="1559"/>
        <w:gridCol w:w="2607"/>
        <w:gridCol w:w="3827"/>
      </w:tblGrid>
      <w:tr w:rsidR="006F7D78" w:rsidRPr="006F7D78" w:rsidTr="006F7D78">
        <w:trPr>
          <w:trHeight w:val="75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5E5" w:rsidRPr="006F7D78" w:rsidRDefault="002125E5" w:rsidP="006F7D78">
            <w:pPr>
              <w:jc w:val="center"/>
            </w:pPr>
            <w:r w:rsidRPr="006F7D78">
              <w:rPr>
                <w:bCs/>
                <w:sz w:val="22"/>
                <w:szCs w:val="22"/>
              </w:rPr>
              <w:t>№ лота</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2125E5" w:rsidRPr="006F7D78" w:rsidRDefault="002125E5" w:rsidP="006F7D78">
            <w:pPr>
              <w:jc w:val="center"/>
            </w:pPr>
            <w:r w:rsidRPr="006F7D78">
              <w:rPr>
                <w:bCs/>
                <w:sz w:val="22"/>
                <w:szCs w:val="22"/>
              </w:rPr>
              <w:t>Наименование товара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25E5" w:rsidRPr="006F7D78" w:rsidRDefault="002125E5" w:rsidP="006F7D78">
            <w:pPr>
              <w:jc w:val="center"/>
            </w:pPr>
            <w:r w:rsidRPr="006F7D78">
              <w:rPr>
                <w:bCs/>
                <w:sz w:val="22"/>
                <w:szCs w:val="22"/>
              </w:rPr>
              <w:t>Кол-во ед. Товара в лоте</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rsidR="002125E5" w:rsidRPr="006F7D78" w:rsidRDefault="002125E5" w:rsidP="006F7D78">
            <w:pPr>
              <w:jc w:val="center"/>
            </w:pPr>
            <w:r w:rsidRPr="006F7D78">
              <w:rPr>
                <w:bCs/>
                <w:sz w:val="22"/>
                <w:szCs w:val="22"/>
              </w:rPr>
              <w:t>Начальная (максимальная) цена лота, руб. без учета НДС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25E5" w:rsidRPr="006F7D78" w:rsidRDefault="002125E5" w:rsidP="006F7D78">
            <w:pPr>
              <w:jc w:val="center"/>
            </w:pPr>
            <w:r w:rsidRPr="006F7D78">
              <w:rPr>
                <w:bCs/>
                <w:sz w:val="22"/>
                <w:szCs w:val="22"/>
              </w:rPr>
              <w:t>Технические требования применяемые к товару</w:t>
            </w:r>
          </w:p>
        </w:tc>
      </w:tr>
      <w:tr w:rsidR="006F7D78" w:rsidRPr="006F7D78" w:rsidTr="006F7D78">
        <w:trPr>
          <w:trHeight w:val="645"/>
        </w:trPr>
        <w:tc>
          <w:tcPr>
            <w:tcW w:w="639" w:type="dxa"/>
            <w:vMerge w:val="restart"/>
            <w:tcBorders>
              <w:top w:val="nil"/>
              <w:left w:val="single" w:sz="4" w:space="0" w:color="auto"/>
              <w:right w:val="single" w:sz="4" w:space="0" w:color="auto"/>
            </w:tcBorders>
            <w:shd w:val="clear" w:color="auto" w:fill="auto"/>
            <w:vAlign w:val="center"/>
            <w:hideMark/>
          </w:tcPr>
          <w:p w:rsidR="006F7D78" w:rsidRPr="006F7D78" w:rsidRDefault="006F7D78" w:rsidP="004A5342">
            <w:pPr>
              <w:jc w:val="center"/>
            </w:pPr>
            <w:r w:rsidRPr="006F7D78">
              <w:rPr>
                <w:bCs/>
                <w:sz w:val="22"/>
                <w:szCs w:val="22"/>
              </w:rPr>
              <w:t>1</w:t>
            </w:r>
          </w:p>
        </w:tc>
        <w:tc>
          <w:tcPr>
            <w:tcW w:w="2284" w:type="dxa"/>
            <w:vMerge w:val="restart"/>
            <w:tcBorders>
              <w:top w:val="nil"/>
              <w:left w:val="single" w:sz="4" w:space="0" w:color="auto"/>
              <w:right w:val="single" w:sz="4" w:space="0" w:color="auto"/>
            </w:tcBorders>
            <w:shd w:val="clear" w:color="auto" w:fill="auto"/>
            <w:vAlign w:val="center"/>
            <w:hideMark/>
          </w:tcPr>
          <w:p w:rsidR="006F7D78" w:rsidRPr="006F7D78" w:rsidRDefault="006F7D78" w:rsidP="00DB16F7">
            <w:r w:rsidRPr="006F7D78">
              <w:rPr>
                <w:bCs/>
                <w:sz w:val="22"/>
                <w:szCs w:val="22"/>
              </w:rPr>
              <w:t xml:space="preserve">Новые, не находившиеся в эксплуатации, </w:t>
            </w:r>
            <w:r w:rsidR="00DB16F7">
              <w:rPr>
                <w:szCs w:val="28"/>
              </w:rPr>
              <w:t>вагонокомплекты литых деталей</w:t>
            </w:r>
            <w:r w:rsidR="00DB16F7" w:rsidRPr="00F92246">
              <w:rPr>
                <w:szCs w:val="28"/>
              </w:rPr>
              <w:t xml:space="preserve"> </w:t>
            </w:r>
            <w:r w:rsidRPr="006F7D78">
              <w:rPr>
                <w:bCs/>
                <w:sz w:val="22"/>
                <w:szCs w:val="22"/>
              </w:rPr>
              <w:t xml:space="preserve">грузовой тележки 18-100 </w:t>
            </w:r>
          </w:p>
        </w:tc>
        <w:tc>
          <w:tcPr>
            <w:tcW w:w="1559" w:type="dxa"/>
            <w:vMerge w:val="restart"/>
            <w:tcBorders>
              <w:top w:val="nil"/>
              <w:left w:val="single" w:sz="4" w:space="0" w:color="auto"/>
              <w:right w:val="single" w:sz="4" w:space="0" w:color="auto"/>
            </w:tcBorders>
            <w:shd w:val="clear" w:color="auto" w:fill="auto"/>
            <w:vAlign w:val="center"/>
            <w:hideMark/>
          </w:tcPr>
          <w:p w:rsidR="006F7D78" w:rsidRPr="006F7D78" w:rsidRDefault="00516278" w:rsidP="00B2288A">
            <w:pPr>
              <w:jc w:val="center"/>
            </w:pPr>
            <w:r>
              <w:rPr>
                <w:bCs/>
                <w:sz w:val="22"/>
                <w:szCs w:val="22"/>
              </w:rPr>
              <w:t xml:space="preserve">не </w:t>
            </w:r>
            <w:r w:rsidR="00B2288A">
              <w:rPr>
                <w:bCs/>
                <w:sz w:val="22"/>
                <w:szCs w:val="22"/>
              </w:rPr>
              <w:t>менее</w:t>
            </w:r>
            <w:r w:rsidR="006F7D78">
              <w:rPr>
                <w:bCs/>
                <w:sz w:val="22"/>
                <w:szCs w:val="22"/>
              </w:rPr>
              <w:t xml:space="preserve"> </w:t>
            </w:r>
            <w:r w:rsidR="00B2288A">
              <w:rPr>
                <w:bCs/>
                <w:sz w:val="22"/>
                <w:szCs w:val="22"/>
              </w:rPr>
              <w:t>70</w:t>
            </w:r>
            <w:r w:rsidR="006F7D78" w:rsidRPr="006F7D78">
              <w:rPr>
                <w:bCs/>
                <w:sz w:val="22"/>
                <w:szCs w:val="22"/>
              </w:rPr>
              <w:t xml:space="preserve"> единиц</w:t>
            </w:r>
          </w:p>
        </w:tc>
        <w:tc>
          <w:tcPr>
            <w:tcW w:w="2607" w:type="dxa"/>
            <w:vMerge w:val="restart"/>
            <w:tcBorders>
              <w:top w:val="nil"/>
              <w:left w:val="single" w:sz="4" w:space="0" w:color="auto"/>
              <w:right w:val="single" w:sz="4" w:space="0" w:color="auto"/>
            </w:tcBorders>
            <w:shd w:val="clear" w:color="auto" w:fill="auto"/>
            <w:vAlign w:val="center"/>
            <w:hideMark/>
          </w:tcPr>
          <w:p w:rsidR="006F7D78" w:rsidRPr="006F7D78" w:rsidRDefault="006F7D78" w:rsidP="004A5342">
            <w:pPr>
              <w:jc w:val="center"/>
              <w:rPr>
                <w:color w:val="000000"/>
              </w:rPr>
            </w:pPr>
            <w:r w:rsidRPr="006F7D78">
              <w:rPr>
                <w:color w:val="000000"/>
                <w:sz w:val="22"/>
                <w:szCs w:val="22"/>
              </w:rPr>
              <w:t>42 526 000,00</w:t>
            </w:r>
          </w:p>
        </w:tc>
        <w:tc>
          <w:tcPr>
            <w:tcW w:w="3827" w:type="dxa"/>
            <w:tcBorders>
              <w:top w:val="nil"/>
              <w:left w:val="nil"/>
              <w:bottom w:val="single" w:sz="4" w:space="0" w:color="auto"/>
              <w:right w:val="single" w:sz="4" w:space="0" w:color="auto"/>
            </w:tcBorders>
            <w:shd w:val="clear" w:color="auto" w:fill="auto"/>
            <w:vAlign w:val="center"/>
            <w:hideMark/>
          </w:tcPr>
          <w:p w:rsidR="006F7D78" w:rsidRPr="006F7D78" w:rsidRDefault="00516278" w:rsidP="00B2288A">
            <w:r>
              <w:rPr>
                <w:bCs/>
                <w:sz w:val="22"/>
                <w:szCs w:val="22"/>
              </w:rPr>
              <w:t>1. Соответствие чертежам</w:t>
            </w:r>
            <w:r w:rsidR="006F7D78" w:rsidRPr="006F7D78">
              <w:rPr>
                <w:bCs/>
                <w:sz w:val="22"/>
                <w:szCs w:val="22"/>
              </w:rPr>
              <w:t xml:space="preserve"> </w:t>
            </w:r>
            <w:r w:rsidR="00B2288A">
              <w:rPr>
                <w:bCs/>
                <w:sz w:val="22"/>
                <w:szCs w:val="22"/>
              </w:rPr>
              <w:t xml:space="preserve">                 </w:t>
            </w:r>
            <w:r w:rsidR="00482EEC">
              <w:rPr>
                <w:bCs/>
                <w:sz w:val="22"/>
                <w:szCs w:val="22"/>
              </w:rPr>
              <w:t xml:space="preserve">№ </w:t>
            </w:r>
            <w:r w:rsidR="006F7D78" w:rsidRPr="006F7D78">
              <w:rPr>
                <w:bCs/>
                <w:sz w:val="22"/>
                <w:szCs w:val="22"/>
              </w:rPr>
              <w:t>578.00.019-0</w:t>
            </w:r>
            <w:r w:rsidR="00482EEC">
              <w:rPr>
                <w:bCs/>
                <w:sz w:val="22"/>
                <w:szCs w:val="22"/>
              </w:rPr>
              <w:t>,</w:t>
            </w:r>
            <w:r>
              <w:rPr>
                <w:bCs/>
                <w:sz w:val="22"/>
                <w:szCs w:val="22"/>
              </w:rPr>
              <w:t xml:space="preserve"> </w:t>
            </w:r>
            <w:r w:rsidR="00B2288A">
              <w:rPr>
                <w:bCs/>
                <w:sz w:val="22"/>
                <w:szCs w:val="22"/>
              </w:rPr>
              <w:t xml:space="preserve">№ </w:t>
            </w:r>
            <w:r>
              <w:rPr>
                <w:bCs/>
                <w:sz w:val="22"/>
                <w:szCs w:val="22"/>
              </w:rPr>
              <w:t>100.00.001-6, указанны</w:t>
            </w:r>
            <w:r w:rsidR="00482EEC">
              <w:rPr>
                <w:bCs/>
                <w:sz w:val="22"/>
                <w:szCs w:val="22"/>
              </w:rPr>
              <w:t>м в Технических требованиях ТТ 500-01-2009</w:t>
            </w:r>
          </w:p>
        </w:tc>
      </w:tr>
      <w:tr w:rsidR="006F7D78" w:rsidRPr="006F7D78" w:rsidTr="006F7D78">
        <w:trPr>
          <w:trHeight w:val="705"/>
        </w:trPr>
        <w:tc>
          <w:tcPr>
            <w:tcW w:w="639" w:type="dxa"/>
            <w:vMerge/>
            <w:tcBorders>
              <w:left w:val="single" w:sz="4" w:space="0" w:color="auto"/>
              <w:right w:val="single" w:sz="4" w:space="0" w:color="auto"/>
            </w:tcBorders>
            <w:vAlign w:val="center"/>
            <w:hideMark/>
          </w:tcPr>
          <w:p w:rsidR="006F7D78" w:rsidRPr="006F7D78" w:rsidRDefault="006F7D78" w:rsidP="004A5342"/>
        </w:tc>
        <w:tc>
          <w:tcPr>
            <w:tcW w:w="2284" w:type="dxa"/>
            <w:vMerge/>
            <w:tcBorders>
              <w:left w:val="single" w:sz="4" w:space="0" w:color="auto"/>
              <w:right w:val="single" w:sz="4" w:space="0" w:color="auto"/>
            </w:tcBorders>
            <w:vAlign w:val="center"/>
            <w:hideMark/>
          </w:tcPr>
          <w:p w:rsidR="006F7D78" w:rsidRPr="006F7D78" w:rsidRDefault="006F7D78" w:rsidP="004A5342"/>
        </w:tc>
        <w:tc>
          <w:tcPr>
            <w:tcW w:w="1559" w:type="dxa"/>
            <w:vMerge/>
            <w:tcBorders>
              <w:left w:val="single" w:sz="4" w:space="0" w:color="auto"/>
              <w:right w:val="single" w:sz="4" w:space="0" w:color="auto"/>
            </w:tcBorders>
            <w:vAlign w:val="center"/>
            <w:hideMark/>
          </w:tcPr>
          <w:p w:rsidR="006F7D78" w:rsidRPr="006F7D78" w:rsidRDefault="006F7D78" w:rsidP="004A5342"/>
        </w:tc>
        <w:tc>
          <w:tcPr>
            <w:tcW w:w="2607" w:type="dxa"/>
            <w:vMerge/>
            <w:tcBorders>
              <w:left w:val="single" w:sz="4" w:space="0" w:color="auto"/>
              <w:right w:val="single" w:sz="4" w:space="0" w:color="auto"/>
            </w:tcBorders>
            <w:vAlign w:val="center"/>
            <w:hideMark/>
          </w:tcPr>
          <w:p w:rsidR="006F7D78" w:rsidRPr="006F7D78" w:rsidRDefault="006F7D78" w:rsidP="004A5342">
            <w:pPr>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482EEC" w:rsidRPr="00482EEC" w:rsidRDefault="006F7D78" w:rsidP="00482EEC">
            <w:pPr>
              <w:pStyle w:val="ConsPlusNormal"/>
              <w:ind w:firstLine="0"/>
              <w:rPr>
                <w:rFonts w:ascii="Times New Roman" w:hAnsi="Times New Roman"/>
                <w:sz w:val="22"/>
                <w:szCs w:val="22"/>
              </w:rPr>
            </w:pPr>
            <w:r w:rsidRPr="00482EEC">
              <w:rPr>
                <w:rFonts w:ascii="Times New Roman" w:hAnsi="Times New Roman"/>
                <w:bCs/>
                <w:sz w:val="22"/>
                <w:szCs w:val="22"/>
              </w:rPr>
              <w:t>2. Соответствие Техническим требованиям ТТ 500-01-2009</w:t>
            </w:r>
            <w:r w:rsidR="00482EEC" w:rsidRPr="00482EEC">
              <w:rPr>
                <w:rFonts w:ascii="Times New Roman" w:hAnsi="Times New Roman"/>
                <w:bCs/>
                <w:sz w:val="22"/>
                <w:szCs w:val="22"/>
              </w:rPr>
              <w:t xml:space="preserve">, указанным в </w:t>
            </w:r>
            <w:r w:rsidR="00482EEC" w:rsidRPr="00482EEC">
              <w:rPr>
                <w:rFonts w:ascii="Times New Roman" w:hAnsi="Times New Roman"/>
                <w:sz w:val="22"/>
                <w:szCs w:val="22"/>
              </w:rPr>
              <w:t xml:space="preserve">ОСТ 32.183-2001 «Стандарт отрасли. Тележки двухосные грузовых вагонов колеи </w:t>
            </w:r>
            <w:smartTag w:uri="urn:schemas-microsoft-com:office:smarttags" w:element="metricconverter">
              <w:smartTagPr>
                <w:attr w:name="ProductID" w:val="1520 мм"/>
              </w:smartTagPr>
              <w:r w:rsidR="00482EEC" w:rsidRPr="00482EEC">
                <w:rPr>
                  <w:rFonts w:ascii="Times New Roman" w:hAnsi="Times New Roman"/>
                  <w:sz w:val="22"/>
                  <w:szCs w:val="22"/>
                </w:rPr>
                <w:t>1520 мм</w:t>
              </w:r>
            </w:smartTag>
            <w:r w:rsidR="00482EEC" w:rsidRPr="00482EEC">
              <w:rPr>
                <w:rFonts w:ascii="Times New Roman" w:hAnsi="Times New Roman"/>
                <w:sz w:val="22"/>
                <w:szCs w:val="22"/>
              </w:rPr>
              <w:t xml:space="preserve">. Детали литые. Рама боковая и балка надрессорная. Технические условия», утвержденный указанием Министерства путей сообщения Российской Федерации </w:t>
            </w:r>
          </w:p>
          <w:p w:rsidR="006F7D78" w:rsidRPr="006F7D78" w:rsidRDefault="00482EEC" w:rsidP="00482EEC">
            <w:r w:rsidRPr="00482EEC">
              <w:rPr>
                <w:sz w:val="22"/>
                <w:szCs w:val="22"/>
              </w:rPr>
              <w:t xml:space="preserve">от 1 апреля </w:t>
            </w:r>
            <w:smartTag w:uri="urn:schemas-microsoft-com:office:smarttags" w:element="metricconverter">
              <w:smartTagPr>
                <w:attr w:name="ProductID" w:val="2002 г"/>
              </w:smartTagPr>
              <w:r w:rsidRPr="00482EEC">
                <w:rPr>
                  <w:sz w:val="22"/>
                  <w:szCs w:val="22"/>
                </w:rPr>
                <w:t>2002 г</w:t>
              </w:r>
            </w:smartTag>
            <w:r w:rsidRPr="00482EEC">
              <w:rPr>
                <w:sz w:val="22"/>
                <w:szCs w:val="22"/>
              </w:rPr>
              <w:t>. № П-281у</w:t>
            </w:r>
          </w:p>
        </w:tc>
      </w:tr>
      <w:tr w:rsidR="006F7D78" w:rsidRPr="006F7D78" w:rsidTr="006F7D78">
        <w:trPr>
          <w:trHeight w:val="705"/>
        </w:trPr>
        <w:tc>
          <w:tcPr>
            <w:tcW w:w="639" w:type="dxa"/>
            <w:vMerge/>
            <w:tcBorders>
              <w:left w:val="single" w:sz="4" w:space="0" w:color="auto"/>
              <w:bottom w:val="single" w:sz="4" w:space="0" w:color="auto"/>
              <w:right w:val="single" w:sz="4" w:space="0" w:color="auto"/>
            </w:tcBorders>
            <w:vAlign w:val="center"/>
            <w:hideMark/>
          </w:tcPr>
          <w:p w:rsidR="006F7D78" w:rsidRPr="006F7D78" w:rsidRDefault="006F7D78" w:rsidP="004A5342"/>
        </w:tc>
        <w:tc>
          <w:tcPr>
            <w:tcW w:w="2284" w:type="dxa"/>
            <w:vMerge/>
            <w:tcBorders>
              <w:left w:val="single" w:sz="4" w:space="0" w:color="auto"/>
              <w:bottom w:val="single" w:sz="4" w:space="0" w:color="auto"/>
              <w:right w:val="single" w:sz="4" w:space="0" w:color="auto"/>
            </w:tcBorders>
            <w:vAlign w:val="center"/>
            <w:hideMark/>
          </w:tcPr>
          <w:p w:rsidR="006F7D78" w:rsidRPr="006F7D78" w:rsidRDefault="006F7D78" w:rsidP="004A5342"/>
        </w:tc>
        <w:tc>
          <w:tcPr>
            <w:tcW w:w="1559" w:type="dxa"/>
            <w:vMerge/>
            <w:tcBorders>
              <w:left w:val="single" w:sz="4" w:space="0" w:color="auto"/>
              <w:bottom w:val="single" w:sz="4" w:space="0" w:color="auto"/>
              <w:right w:val="single" w:sz="4" w:space="0" w:color="auto"/>
            </w:tcBorders>
            <w:vAlign w:val="center"/>
            <w:hideMark/>
          </w:tcPr>
          <w:p w:rsidR="006F7D78" w:rsidRPr="006F7D78" w:rsidRDefault="006F7D78" w:rsidP="004A5342"/>
        </w:tc>
        <w:tc>
          <w:tcPr>
            <w:tcW w:w="2607" w:type="dxa"/>
            <w:vMerge/>
            <w:tcBorders>
              <w:left w:val="single" w:sz="4" w:space="0" w:color="auto"/>
              <w:bottom w:val="single" w:sz="4" w:space="0" w:color="auto"/>
              <w:right w:val="single" w:sz="4" w:space="0" w:color="auto"/>
            </w:tcBorders>
            <w:vAlign w:val="center"/>
            <w:hideMark/>
          </w:tcPr>
          <w:p w:rsidR="006F7D78" w:rsidRPr="006F7D78" w:rsidRDefault="006F7D78" w:rsidP="004A5342">
            <w:pPr>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6F7D78" w:rsidRPr="006F7D78" w:rsidRDefault="006F7D78" w:rsidP="006F7D78">
            <w:pPr>
              <w:pStyle w:val="aff4"/>
              <w:ind w:left="0"/>
              <w:rPr>
                <w:bCs/>
              </w:rPr>
            </w:pPr>
            <w:r>
              <w:rPr>
                <w:bCs/>
                <w:sz w:val="22"/>
                <w:szCs w:val="22"/>
              </w:rPr>
              <w:t xml:space="preserve">3. </w:t>
            </w:r>
            <w:r w:rsidRPr="006F7D78">
              <w:rPr>
                <w:bCs/>
                <w:sz w:val="22"/>
                <w:szCs w:val="22"/>
              </w:rPr>
              <w:t xml:space="preserve">Соответствие нормам безопасности </w:t>
            </w:r>
            <w:r>
              <w:rPr>
                <w:bCs/>
                <w:sz w:val="22"/>
                <w:szCs w:val="22"/>
              </w:rPr>
              <w:t>НБ ЖТ ТМ 02-98</w:t>
            </w:r>
            <w:r w:rsidR="00914151">
              <w:rPr>
                <w:bCs/>
                <w:sz w:val="22"/>
                <w:szCs w:val="22"/>
              </w:rPr>
              <w:t>, утвержденными указанием МПС России от 24.07.1998г. № Г-896у</w:t>
            </w:r>
          </w:p>
        </w:tc>
      </w:tr>
    </w:tbl>
    <w:p w:rsidR="002125E5" w:rsidRDefault="002125E5" w:rsidP="008365EB">
      <w:pPr>
        <w:suppressAutoHyphens/>
        <w:ind w:firstLine="709"/>
        <w:jc w:val="both"/>
        <w:rPr>
          <w:b/>
          <w:sz w:val="28"/>
          <w:szCs w:val="28"/>
          <w:highlight w:val="cyan"/>
        </w:rPr>
      </w:pPr>
    </w:p>
    <w:p w:rsidR="008A2B07" w:rsidRPr="008A2B07" w:rsidRDefault="008A2B07" w:rsidP="008A2B07">
      <w:pPr>
        <w:ind w:firstLine="709"/>
        <w:jc w:val="both"/>
        <w:rPr>
          <w:b/>
          <w:sz w:val="28"/>
          <w:szCs w:val="28"/>
        </w:rPr>
      </w:pPr>
      <w:r w:rsidRPr="008A2B07">
        <w:rPr>
          <w:b/>
          <w:sz w:val="28"/>
          <w:szCs w:val="28"/>
        </w:rPr>
        <w:t>4.2.Требования к осуществлению поставки</w:t>
      </w:r>
      <w:r>
        <w:rPr>
          <w:b/>
          <w:sz w:val="28"/>
          <w:szCs w:val="28"/>
        </w:rPr>
        <w:t>:</w:t>
      </w:r>
    </w:p>
    <w:p w:rsidR="008A2B07" w:rsidRPr="008A2B07" w:rsidRDefault="008A2B07" w:rsidP="008A2B07">
      <w:pPr>
        <w:pStyle w:val="aff4"/>
        <w:ind w:left="0" w:firstLine="709"/>
        <w:jc w:val="both"/>
        <w:rPr>
          <w:b/>
          <w:sz w:val="28"/>
          <w:szCs w:val="28"/>
        </w:rPr>
      </w:pPr>
    </w:p>
    <w:p w:rsidR="008A2B07" w:rsidRPr="008A2B07" w:rsidRDefault="008A2B07" w:rsidP="008A2B07">
      <w:pPr>
        <w:pStyle w:val="aff4"/>
        <w:numPr>
          <w:ilvl w:val="2"/>
          <w:numId w:val="34"/>
        </w:numPr>
        <w:spacing w:after="100" w:afterAutospacing="1"/>
        <w:ind w:left="0" w:firstLine="709"/>
        <w:jc w:val="both"/>
        <w:rPr>
          <w:sz w:val="28"/>
          <w:szCs w:val="28"/>
        </w:rPr>
      </w:pPr>
      <w:r w:rsidRPr="008A2B07">
        <w:rPr>
          <w:sz w:val="28"/>
          <w:szCs w:val="28"/>
        </w:rPr>
        <w:t>Поставляемый товар должен быть новым, ранее в эксплуатации не находившимся.</w:t>
      </w:r>
    </w:p>
    <w:p w:rsidR="008A2B07" w:rsidRDefault="008A2B07" w:rsidP="008A2B07">
      <w:pPr>
        <w:pStyle w:val="aff4"/>
        <w:numPr>
          <w:ilvl w:val="2"/>
          <w:numId w:val="35"/>
        </w:numPr>
        <w:spacing w:after="100" w:afterAutospacing="1"/>
        <w:ind w:left="0" w:firstLine="709"/>
        <w:jc w:val="both"/>
        <w:rPr>
          <w:sz w:val="28"/>
          <w:szCs w:val="28"/>
        </w:rPr>
      </w:pPr>
      <w:r w:rsidRPr="008A2B07">
        <w:rPr>
          <w:sz w:val="28"/>
          <w:szCs w:val="28"/>
        </w:rPr>
        <w:t xml:space="preserve">Товар должен иметь Сертификат соответствия ФБУ «РС ФЖТ» в соответствии с Федеральным законом от 27.12.2002г. № 184-ФЗ </w:t>
      </w:r>
      <w:r>
        <w:rPr>
          <w:sz w:val="28"/>
          <w:szCs w:val="28"/>
        </w:rPr>
        <w:t xml:space="preserve">                           </w:t>
      </w:r>
      <w:r w:rsidRPr="008A2B07">
        <w:rPr>
          <w:sz w:val="28"/>
          <w:szCs w:val="28"/>
        </w:rPr>
        <w:t>«О техническом регулировании».</w:t>
      </w:r>
    </w:p>
    <w:p w:rsidR="005A6399" w:rsidRPr="008A2B07" w:rsidRDefault="005A6399" w:rsidP="008A2B07">
      <w:pPr>
        <w:pStyle w:val="aff4"/>
        <w:numPr>
          <w:ilvl w:val="2"/>
          <w:numId w:val="35"/>
        </w:numPr>
        <w:spacing w:after="100" w:afterAutospacing="1"/>
        <w:ind w:left="0" w:firstLine="709"/>
        <w:jc w:val="both"/>
        <w:rPr>
          <w:sz w:val="28"/>
          <w:szCs w:val="28"/>
        </w:rPr>
      </w:pPr>
      <w:r>
        <w:rPr>
          <w:sz w:val="28"/>
          <w:szCs w:val="28"/>
        </w:rPr>
        <w:t>Товар должен иметь разрешение на применение знака соответствия ФБУ «РС ФЖТ».</w:t>
      </w:r>
    </w:p>
    <w:p w:rsidR="008A2B07" w:rsidRPr="008A2B07" w:rsidRDefault="008A2B07" w:rsidP="008A2B07">
      <w:pPr>
        <w:pStyle w:val="aff4"/>
        <w:numPr>
          <w:ilvl w:val="2"/>
          <w:numId w:val="35"/>
        </w:numPr>
        <w:spacing w:after="100" w:afterAutospacing="1"/>
        <w:ind w:left="0" w:firstLine="709"/>
        <w:jc w:val="both"/>
        <w:rPr>
          <w:sz w:val="28"/>
          <w:szCs w:val="28"/>
        </w:rPr>
      </w:pPr>
      <w:r w:rsidRPr="008A2B07">
        <w:rPr>
          <w:sz w:val="28"/>
          <w:szCs w:val="28"/>
        </w:rPr>
        <w:t xml:space="preserve">Товар должен </w:t>
      </w:r>
      <w:r w:rsidR="00FF6CC5">
        <w:rPr>
          <w:sz w:val="28"/>
          <w:szCs w:val="28"/>
        </w:rPr>
        <w:t xml:space="preserve">быть изготовлен </w:t>
      </w:r>
      <w:r w:rsidRPr="008A2B07">
        <w:rPr>
          <w:sz w:val="28"/>
          <w:szCs w:val="28"/>
        </w:rPr>
        <w:t>в соответствии</w:t>
      </w:r>
      <w:r w:rsidR="00FE4AEA">
        <w:rPr>
          <w:sz w:val="28"/>
          <w:szCs w:val="28"/>
        </w:rPr>
        <w:t xml:space="preserve"> </w:t>
      </w:r>
      <w:r w:rsidR="00FE4AEA" w:rsidRPr="00914151">
        <w:rPr>
          <w:sz w:val="28"/>
          <w:szCs w:val="28"/>
        </w:rPr>
        <w:t>с</w:t>
      </w:r>
      <w:r w:rsidR="00FE4AEA" w:rsidRPr="00914151">
        <w:rPr>
          <w:bCs/>
          <w:sz w:val="28"/>
          <w:szCs w:val="28"/>
        </w:rPr>
        <w:t xml:space="preserve"> чертежом 578.00.019-0</w:t>
      </w:r>
      <w:r w:rsidR="00FE4AEA" w:rsidRPr="00914151">
        <w:rPr>
          <w:sz w:val="28"/>
          <w:szCs w:val="28"/>
        </w:rPr>
        <w:t>,</w:t>
      </w:r>
      <w:r w:rsidRPr="008A2B07">
        <w:rPr>
          <w:sz w:val="28"/>
          <w:szCs w:val="28"/>
        </w:rPr>
        <w:t xml:space="preserve"> </w:t>
      </w:r>
      <w:r w:rsidR="00FF6CC5" w:rsidRPr="008A2B07">
        <w:rPr>
          <w:sz w:val="28"/>
          <w:szCs w:val="28"/>
        </w:rPr>
        <w:t>поставляться</w:t>
      </w:r>
      <w:r w:rsidR="00FF6CC5">
        <w:rPr>
          <w:sz w:val="28"/>
          <w:szCs w:val="28"/>
        </w:rPr>
        <w:t xml:space="preserve"> </w:t>
      </w:r>
      <w:r w:rsidR="00395C26">
        <w:rPr>
          <w:sz w:val="28"/>
          <w:szCs w:val="28"/>
        </w:rPr>
        <w:t>в полной комплектации</w:t>
      </w:r>
      <w:r w:rsidRPr="008A2B07">
        <w:rPr>
          <w:sz w:val="28"/>
          <w:szCs w:val="28"/>
        </w:rPr>
        <w:t>, включая</w:t>
      </w:r>
      <w:r w:rsidR="00395C26">
        <w:rPr>
          <w:sz w:val="28"/>
          <w:szCs w:val="28"/>
        </w:rPr>
        <w:t xml:space="preserve"> упаковку и</w:t>
      </w:r>
      <w:r w:rsidRPr="008A2B07">
        <w:rPr>
          <w:sz w:val="28"/>
          <w:szCs w:val="28"/>
        </w:rPr>
        <w:t xml:space="preserve"> документацию по ремонту и эксплуатации товара.</w:t>
      </w:r>
    </w:p>
    <w:p w:rsidR="008A2B07" w:rsidRPr="002F42AC" w:rsidRDefault="008A2B07" w:rsidP="002F42AC">
      <w:pPr>
        <w:pStyle w:val="aff4"/>
        <w:numPr>
          <w:ilvl w:val="2"/>
          <w:numId w:val="35"/>
        </w:numPr>
        <w:spacing w:after="100" w:afterAutospacing="1"/>
        <w:ind w:left="0" w:firstLine="709"/>
        <w:jc w:val="both"/>
        <w:rPr>
          <w:sz w:val="28"/>
          <w:szCs w:val="28"/>
        </w:rPr>
      </w:pPr>
      <w:r w:rsidRPr="008A2B07">
        <w:rPr>
          <w:sz w:val="28"/>
          <w:szCs w:val="28"/>
        </w:rPr>
        <w:t>Место поставки: ст. Забайкальск</w:t>
      </w:r>
      <w:r w:rsidR="002F42AC">
        <w:rPr>
          <w:sz w:val="28"/>
          <w:szCs w:val="28"/>
        </w:rPr>
        <w:t xml:space="preserve"> </w:t>
      </w:r>
      <w:r w:rsidRPr="008A2B07">
        <w:rPr>
          <w:sz w:val="28"/>
          <w:szCs w:val="28"/>
        </w:rPr>
        <w:t>Забайкальской ж.д.</w:t>
      </w:r>
      <w:r w:rsidR="00FC40A2" w:rsidRPr="00FC40A2">
        <w:rPr>
          <w:sz w:val="28"/>
          <w:szCs w:val="28"/>
        </w:rPr>
        <w:t xml:space="preserve"> </w:t>
      </w:r>
      <w:r w:rsidR="00FC40A2" w:rsidRPr="008A2B07">
        <w:rPr>
          <w:sz w:val="28"/>
          <w:szCs w:val="28"/>
        </w:rPr>
        <w:t>Грузополучатель: ОАО «ТрансКонтейнер»</w:t>
      </w:r>
      <w:r w:rsidR="002F42AC">
        <w:rPr>
          <w:sz w:val="28"/>
          <w:szCs w:val="28"/>
        </w:rPr>
        <w:t>.</w:t>
      </w:r>
    </w:p>
    <w:p w:rsidR="008A2B07" w:rsidRPr="008A2B07" w:rsidRDefault="008A2B07" w:rsidP="008A2B07">
      <w:pPr>
        <w:pStyle w:val="aff4"/>
        <w:numPr>
          <w:ilvl w:val="2"/>
          <w:numId w:val="35"/>
        </w:numPr>
        <w:spacing w:after="100" w:afterAutospacing="1"/>
        <w:ind w:left="0" w:firstLine="709"/>
        <w:jc w:val="both"/>
        <w:rPr>
          <w:sz w:val="28"/>
          <w:szCs w:val="28"/>
        </w:rPr>
      </w:pPr>
      <w:r w:rsidRPr="008A2B07">
        <w:rPr>
          <w:sz w:val="28"/>
          <w:szCs w:val="28"/>
        </w:rPr>
        <w:lastRenderedPageBreak/>
        <w:t>Товар должен поставляться после проведения процедуры технической приемки на заводе-изготовителе.</w:t>
      </w:r>
    </w:p>
    <w:p w:rsidR="008A2B07" w:rsidRPr="008A2B07" w:rsidRDefault="008A2B07" w:rsidP="008A2B07">
      <w:pPr>
        <w:pStyle w:val="aff4"/>
        <w:numPr>
          <w:ilvl w:val="2"/>
          <w:numId w:val="35"/>
        </w:numPr>
        <w:spacing w:after="100" w:afterAutospacing="1"/>
        <w:ind w:left="0" w:firstLine="709"/>
        <w:jc w:val="both"/>
        <w:rPr>
          <w:sz w:val="28"/>
          <w:szCs w:val="28"/>
        </w:rPr>
      </w:pPr>
      <w:r w:rsidRPr="008A2B07">
        <w:rPr>
          <w:sz w:val="28"/>
          <w:szCs w:val="28"/>
        </w:rPr>
        <w:t>Товар должен пройти освидетельствование</w:t>
      </w:r>
      <w:r>
        <w:rPr>
          <w:sz w:val="28"/>
          <w:szCs w:val="28"/>
        </w:rPr>
        <w:t xml:space="preserve"> на отсутствие дефектов</w:t>
      </w:r>
      <w:r w:rsidRPr="008A2B07">
        <w:rPr>
          <w:sz w:val="28"/>
          <w:szCs w:val="28"/>
        </w:rPr>
        <w:t>.</w:t>
      </w:r>
    </w:p>
    <w:p w:rsidR="008A2B07" w:rsidRPr="008A2B07" w:rsidRDefault="008A2B07" w:rsidP="008A2B07">
      <w:pPr>
        <w:pStyle w:val="aff4"/>
        <w:numPr>
          <w:ilvl w:val="2"/>
          <w:numId w:val="35"/>
        </w:numPr>
        <w:spacing w:after="100" w:afterAutospacing="1"/>
        <w:ind w:left="0" w:firstLine="709"/>
        <w:jc w:val="both"/>
        <w:rPr>
          <w:sz w:val="28"/>
          <w:szCs w:val="28"/>
        </w:rPr>
      </w:pPr>
      <w:r w:rsidRPr="008A2B07">
        <w:rPr>
          <w:sz w:val="28"/>
          <w:szCs w:val="28"/>
        </w:rPr>
        <w:t xml:space="preserve">Гарантийный срок эксплуатации товара должен </w:t>
      </w:r>
      <w:r w:rsidR="00482EEC">
        <w:rPr>
          <w:sz w:val="28"/>
          <w:szCs w:val="28"/>
        </w:rPr>
        <w:t xml:space="preserve">составлять не менее 60 месяцев </w:t>
      </w:r>
      <w:r w:rsidR="00FC40A2">
        <w:rPr>
          <w:sz w:val="28"/>
          <w:szCs w:val="28"/>
        </w:rPr>
        <w:t xml:space="preserve">после </w:t>
      </w:r>
      <w:r w:rsidRPr="008A2B07">
        <w:rPr>
          <w:sz w:val="28"/>
          <w:szCs w:val="28"/>
        </w:rPr>
        <w:t>осуществления поставки</w:t>
      </w:r>
      <w:r w:rsidR="00FC40A2">
        <w:rPr>
          <w:sz w:val="28"/>
          <w:szCs w:val="28"/>
        </w:rPr>
        <w:t>,</w:t>
      </w:r>
      <w:r w:rsidR="00837121">
        <w:rPr>
          <w:sz w:val="28"/>
          <w:szCs w:val="28"/>
        </w:rPr>
        <w:t xml:space="preserve"> с даты подписания акта приема-передачи</w:t>
      </w:r>
      <w:r w:rsidRPr="008A2B07">
        <w:rPr>
          <w:sz w:val="28"/>
          <w:szCs w:val="28"/>
        </w:rPr>
        <w:t>.</w:t>
      </w:r>
    </w:p>
    <w:p w:rsidR="008A2B07" w:rsidRPr="008A2B07" w:rsidRDefault="008A2B07" w:rsidP="008A2B07">
      <w:pPr>
        <w:pStyle w:val="aff4"/>
        <w:numPr>
          <w:ilvl w:val="2"/>
          <w:numId w:val="35"/>
        </w:numPr>
        <w:spacing w:after="100" w:afterAutospacing="1"/>
        <w:ind w:left="0" w:firstLine="709"/>
        <w:jc w:val="both"/>
        <w:rPr>
          <w:sz w:val="28"/>
          <w:szCs w:val="28"/>
        </w:rPr>
      </w:pPr>
      <w:r w:rsidRPr="008A2B07">
        <w:rPr>
          <w:sz w:val="28"/>
          <w:szCs w:val="28"/>
        </w:rPr>
        <w:t xml:space="preserve">Срок службы </w:t>
      </w:r>
      <w:r w:rsidR="00837121">
        <w:rPr>
          <w:sz w:val="28"/>
          <w:szCs w:val="28"/>
        </w:rPr>
        <w:t xml:space="preserve">товара должен </w:t>
      </w:r>
      <w:r w:rsidRPr="008A2B07">
        <w:rPr>
          <w:sz w:val="28"/>
          <w:szCs w:val="28"/>
        </w:rPr>
        <w:t xml:space="preserve">составляет </w:t>
      </w:r>
      <w:r w:rsidR="00837121">
        <w:rPr>
          <w:sz w:val="28"/>
          <w:szCs w:val="28"/>
        </w:rPr>
        <w:t xml:space="preserve">не менее </w:t>
      </w:r>
      <w:r w:rsidRPr="008A2B07">
        <w:rPr>
          <w:sz w:val="28"/>
          <w:szCs w:val="28"/>
        </w:rPr>
        <w:t>28 лет.</w:t>
      </w:r>
    </w:p>
    <w:p w:rsidR="00837121" w:rsidRPr="00837121" w:rsidRDefault="00837121" w:rsidP="00837121">
      <w:pPr>
        <w:pStyle w:val="aff4"/>
        <w:ind w:left="0" w:firstLine="709"/>
        <w:jc w:val="both"/>
        <w:rPr>
          <w:sz w:val="28"/>
          <w:szCs w:val="28"/>
        </w:rPr>
      </w:pPr>
    </w:p>
    <w:p w:rsidR="008A2B07" w:rsidRDefault="00837121" w:rsidP="00837121">
      <w:pPr>
        <w:spacing w:after="100" w:afterAutospacing="1"/>
        <w:ind w:firstLine="709"/>
        <w:jc w:val="both"/>
        <w:rPr>
          <w:b/>
          <w:sz w:val="28"/>
          <w:szCs w:val="28"/>
        </w:rPr>
      </w:pPr>
      <w:r>
        <w:rPr>
          <w:b/>
          <w:sz w:val="28"/>
          <w:szCs w:val="28"/>
        </w:rPr>
        <w:t>4.3</w:t>
      </w:r>
      <w:r w:rsidR="008A2B07" w:rsidRPr="00837121">
        <w:rPr>
          <w:b/>
          <w:sz w:val="28"/>
          <w:szCs w:val="28"/>
        </w:rPr>
        <w:t>. Форма, сроки и порядок оплаты Товара</w:t>
      </w:r>
    </w:p>
    <w:p w:rsidR="008A2B07" w:rsidRDefault="008A2B07" w:rsidP="00837121">
      <w:pPr>
        <w:pStyle w:val="aff4"/>
        <w:ind w:left="0" w:firstLine="709"/>
        <w:jc w:val="both"/>
        <w:rPr>
          <w:sz w:val="28"/>
          <w:szCs w:val="28"/>
        </w:rPr>
      </w:pPr>
      <w:r w:rsidRPr="00837121">
        <w:rPr>
          <w:sz w:val="28"/>
          <w:szCs w:val="28"/>
        </w:rPr>
        <w:t>Форма, сроки и порядок оплаты Товара указаны в проекте договора.</w:t>
      </w:r>
    </w:p>
    <w:p w:rsidR="00837121" w:rsidRPr="00837121" w:rsidRDefault="00837121" w:rsidP="00837121">
      <w:pPr>
        <w:pStyle w:val="aff4"/>
        <w:ind w:left="0" w:firstLine="709"/>
        <w:jc w:val="both"/>
        <w:rPr>
          <w:sz w:val="28"/>
          <w:szCs w:val="28"/>
        </w:rPr>
      </w:pPr>
    </w:p>
    <w:p w:rsidR="008A2B07" w:rsidRPr="00837121" w:rsidRDefault="00837121" w:rsidP="00837121">
      <w:pPr>
        <w:spacing w:after="100" w:afterAutospacing="1"/>
        <w:ind w:firstLine="709"/>
        <w:jc w:val="both"/>
        <w:rPr>
          <w:b/>
          <w:sz w:val="28"/>
          <w:szCs w:val="28"/>
        </w:rPr>
      </w:pPr>
      <w:r>
        <w:rPr>
          <w:b/>
          <w:sz w:val="28"/>
          <w:szCs w:val="28"/>
        </w:rPr>
        <w:t>4.5</w:t>
      </w:r>
      <w:r w:rsidR="008A2B07" w:rsidRPr="00837121">
        <w:rPr>
          <w:b/>
          <w:sz w:val="28"/>
          <w:szCs w:val="28"/>
        </w:rPr>
        <w:t>. Требования к маркировке Товара</w:t>
      </w:r>
    </w:p>
    <w:p w:rsidR="008A2B07" w:rsidRPr="00837121" w:rsidRDefault="00837121" w:rsidP="00837121">
      <w:pPr>
        <w:pStyle w:val="aff4"/>
        <w:ind w:left="0" w:firstLine="709"/>
        <w:jc w:val="both"/>
        <w:rPr>
          <w:sz w:val="28"/>
          <w:szCs w:val="28"/>
        </w:rPr>
      </w:pPr>
      <w:r>
        <w:rPr>
          <w:sz w:val="28"/>
          <w:szCs w:val="28"/>
        </w:rPr>
        <w:t>Товар должен иметь заводской номер и клеймо завода-изготовителя.</w:t>
      </w:r>
    </w:p>
    <w:p w:rsidR="006F7D78" w:rsidRPr="005A6399" w:rsidRDefault="006F7D78" w:rsidP="008365EB">
      <w:pPr>
        <w:suppressAutoHyphens/>
        <w:ind w:firstLine="709"/>
        <w:jc w:val="both"/>
        <w:rPr>
          <w:sz w:val="28"/>
          <w:szCs w:val="28"/>
        </w:rPr>
      </w:pPr>
    </w:p>
    <w:p w:rsidR="005A6399" w:rsidRDefault="005A6399" w:rsidP="008365EB">
      <w:pPr>
        <w:suppressAutoHyphens/>
        <w:ind w:firstLine="709"/>
        <w:jc w:val="both"/>
        <w:rPr>
          <w:b/>
          <w:sz w:val="28"/>
          <w:szCs w:val="28"/>
        </w:rPr>
      </w:pPr>
      <w:r w:rsidRPr="005A6399">
        <w:rPr>
          <w:b/>
          <w:sz w:val="28"/>
          <w:szCs w:val="28"/>
        </w:rPr>
        <w:t>4.6. Требования</w:t>
      </w:r>
      <w:r>
        <w:rPr>
          <w:b/>
          <w:sz w:val="28"/>
          <w:szCs w:val="28"/>
        </w:rPr>
        <w:t xml:space="preserve"> к доставке</w:t>
      </w:r>
    </w:p>
    <w:p w:rsidR="005A6399" w:rsidRDefault="005A6399" w:rsidP="008365EB">
      <w:pPr>
        <w:suppressAutoHyphens/>
        <w:ind w:firstLine="709"/>
        <w:jc w:val="both"/>
        <w:rPr>
          <w:sz w:val="28"/>
          <w:szCs w:val="28"/>
        </w:rPr>
      </w:pPr>
    </w:p>
    <w:p w:rsidR="005A6399" w:rsidRDefault="005A6399" w:rsidP="008365EB">
      <w:pPr>
        <w:suppressAutoHyphens/>
        <w:ind w:firstLine="709"/>
        <w:jc w:val="both"/>
        <w:rPr>
          <w:sz w:val="28"/>
          <w:szCs w:val="28"/>
        </w:rPr>
      </w:pPr>
      <w:r>
        <w:rPr>
          <w:sz w:val="28"/>
          <w:szCs w:val="28"/>
        </w:rPr>
        <w:t>Доставка товара осуществляется согласно Календарному плану</w:t>
      </w:r>
      <w:r w:rsidR="00914151">
        <w:rPr>
          <w:sz w:val="28"/>
          <w:szCs w:val="28"/>
        </w:rPr>
        <w:t xml:space="preserve">               до 31 декабря 2013г</w:t>
      </w:r>
      <w:r>
        <w:rPr>
          <w:sz w:val="28"/>
          <w:szCs w:val="28"/>
        </w:rPr>
        <w:t>.</w:t>
      </w:r>
    </w:p>
    <w:p w:rsidR="005A6399" w:rsidRDefault="005A6399" w:rsidP="008365EB">
      <w:pPr>
        <w:suppressAutoHyphens/>
        <w:ind w:firstLine="709"/>
        <w:jc w:val="both"/>
        <w:rPr>
          <w:sz w:val="28"/>
          <w:szCs w:val="28"/>
        </w:rPr>
      </w:pPr>
    </w:p>
    <w:p w:rsidR="005A6399" w:rsidRDefault="005A6399" w:rsidP="008365EB">
      <w:pPr>
        <w:suppressAutoHyphens/>
        <w:ind w:firstLine="709"/>
        <w:jc w:val="both"/>
        <w:rPr>
          <w:b/>
          <w:sz w:val="28"/>
          <w:szCs w:val="28"/>
        </w:rPr>
      </w:pPr>
      <w:r w:rsidRPr="005A6399">
        <w:rPr>
          <w:b/>
          <w:sz w:val="28"/>
          <w:szCs w:val="28"/>
        </w:rPr>
        <w:t>4.7. Объем гарантийного обслуживания</w:t>
      </w:r>
    </w:p>
    <w:p w:rsidR="005A6399" w:rsidRDefault="005A6399" w:rsidP="008365EB">
      <w:pPr>
        <w:suppressAutoHyphens/>
        <w:ind w:firstLine="709"/>
        <w:jc w:val="both"/>
        <w:rPr>
          <w:b/>
          <w:sz w:val="28"/>
          <w:szCs w:val="28"/>
        </w:rPr>
      </w:pPr>
    </w:p>
    <w:p w:rsidR="00482EEC" w:rsidRDefault="00482EEC" w:rsidP="00482EEC">
      <w:pPr>
        <w:spacing w:line="276" w:lineRule="auto"/>
        <w:ind w:firstLine="709"/>
        <w:jc w:val="both"/>
        <w:rPr>
          <w:sz w:val="28"/>
          <w:szCs w:val="28"/>
        </w:rPr>
      </w:pPr>
      <w:r>
        <w:rPr>
          <w:sz w:val="28"/>
          <w:szCs w:val="28"/>
        </w:rPr>
        <w:t xml:space="preserve">4.7.1. </w:t>
      </w:r>
      <w:r w:rsidRPr="00482EEC">
        <w:rPr>
          <w:sz w:val="28"/>
          <w:szCs w:val="28"/>
        </w:rPr>
        <w:t>В слу</w:t>
      </w:r>
      <w:r w:rsidR="004E15AD">
        <w:rPr>
          <w:sz w:val="28"/>
          <w:szCs w:val="28"/>
        </w:rPr>
        <w:t>чае обнаружения несоответствия т</w:t>
      </w:r>
      <w:r w:rsidRPr="00482EEC">
        <w:rPr>
          <w:sz w:val="28"/>
          <w:szCs w:val="28"/>
        </w:rPr>
        <w:t xml:space="preserve">овара указанным документам </w:t>
      </w:r>
      <w:r w:rsidR="004E15AD">
        <w:rPr>
          <w:sz w:val="28"/>
          <w:szCs w:val="28"/>
        </w:rPr>
        <w:t>Заказчик</w:t>
      </w:r>
      <w:r w:rsidRPr="00482EEC">
        <w:rPr>
          <w:sz w:val="28"/>
          <w:szCs w:val="28"/>
        </w:rPr>
        <w:t xml:space="preserve"> составляет комиссионный акт, являющийся основанием для предъявления претензии Поставщику.</w:t>
      </w:r>
    </w:p>
    <w:p w:rsidR="00482EEC" w:rsidRDefault="00482EEC" w:rsidP="00482EEC">
      <w:pPr>
        <w:spacing w:line="276" w:lineRule="auto"/>
        <w:ind w:firstLine="709"/>
        <w:jc w:val="both"/>
        <w:rPr>
          <w:sz w:val="28"/>
          <w:szCs w:val="28"/>
        </w:rPr>
      </w:pPr>
      <w:r w:rsidRPr="00482EEC">
        <w:rPr>
          <w:sz w:val="28"/>
          <w:szCs w:val="28"/>
        </w:rPr>
        <w:t xml:space="preserve">4.7.2. В случае обнаружения </w:t>
      </w:r>
      <w:r w:rsidR="00FF6CC5">
        <w:rPr>
          <w:sz w:val="28"/>
          <w:szCs w:val="28"/>
        </w:rPr>
        <w:t>некачественного, неремонтопригодного</w:t>
      </w:r>
      <w:r w:rsidR="002F42AC">
        <w:rPr>
          <w:sz w:val="28"/>
          <w:szCs w:val="28"/>
        </w:rPr>
        <w:t xml:space="preserve"> </w:t>
      </w:r>
      <w:r w:rsidR="00FF6CC5">
        <w:rPr>
          <w:sz w:val="28"/>
          <w:szCs w:val="28"/>
        </w:rPr>
        <w:t>поставленного т</w:t>
      </w:r>
      <w:r w:rsidRPr="00482EEC">
        <w:rPr>
          <w:sz w:val="28"/>
          <w:szCs w:val="28"/>
        </w:rPr>
        <w:t xml:space="preserve">овара </w:t>
      </w:r>
      <w:r w:rsidR="00FF6CC5">
        <w:rPr>
          <w:sz w:val="28"/>
          <w:szCs w:val="28"/>
        </w:rPr>
        <w:t>Заказчик</w:t>
      </w:r>
      <w:r w:rsidRPr="00482EEC">
        <w:rPr>
          <w:sz w:val="28"/>
          <w:szCs w:val="28"/>
        </w:rPr>
        <w:t xml:space="preserve"> вправе в течение 10 (де</w:t>
      </w:r>
      <w:r w:rsidR="00FF6CC5">
        <w:rPr>
          <w:sz w:val="28"/>
          <w:szCs w:val="28"/>
        </w:rPr>
        <w:t>сяти) дней с момента получения товара заявить п</w:t>
      </w:r>
      <w:r w:rsidRPr="00482EEC">
        <w:rPr>
          <w:sz w:val="28"/>
          <w:szCs w:val="28"/>
        </w:rPr>
        <w:t>о</w:t>
      </w:r>
      <w:r w:rsidR="00FF6CC5">
        <w:rPr>
          <w:sz w:val="28"/>
          <w:szCs w:val="28"/>
        </w:rPr>
        <w:t>ставщику претензию по качеству т</w:t>
      </w:r>
      <w:r w:rsidRPr="00482EEC">
        <w:rPr>
          <w:sz w:val="28"/>
          <w:szCs w:val="28"/>
        </w:rPr>
        <w:t>овара. Документами, обосновывающими претензию, является акт забраковки,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w:t>
      </w:r>
    </w:p>
    <w:p w:rsidR="002F42AC" w:rsidRPr="002F42AC" w:rsidRDefault="004E15AD" w:rsidP="00482EEC">
      <w:pPr>
        <w:spacing w:after="200" w:line="276" w:lineRule="auto"/>
        <w:ind w:firstLine="709"/>
        <w:jc w:val="both"/>
        <w:rPr>
          <w:sz w:val="28"/>
          <w:szCs w:val="28"/>
        </w:rPr>
      </w:pPr>
      <w:r>
        <w:rPr>
          <w:sz w:val="28"/>
          <w:szCs w:val="28"/>
        </w:rPr>
        <w:t>4.7.3. В случае поставки т</w:t>
      </w:r>
      <w:r w:rsidR="002F42AC" w:rsidRPr="002F42AC">
        <w:rPr>
          <w:sz w:val="28"/>
          <w:szCs w:val="28"/>
        </w:rPr>
        <w:t>овара, качество которого не соответствует нормативно-технической документации</w:t>
      </w:r>
      <w:r>
        <w:rPr>
          <w:sz w:val="28"/>
          <w:szCs w:val="28"/>
        </w:rPr>
        <w:t>, соответствующей данному виду товара, п</w:t>
      </w:r>
      <w:r w:rsidR="002F42AC" w:rsidRPr="002F42AC">
        <w:rPr>
          <w:sz w:val="28"/>
          <w:szCs w:val="28"/>
        </w:rPr>
        <w:t xml:space="preserve">оставщик обязан в 30-дневный срок за свой </w:t>
      </w:r>
      <w:r>
        <w:rPr>
          <w:sz w:val="28"/>
          <w:szCs w:val="28"/>
        </w:rPr>
        <w:t>счет осуществить его замену на т</w:t>
      </w:r>
      <w:r w:rsidR="002F42AC" w:rsidRPr="002F42AC">
        <w:rPr>
          <w:sz w:val="28"/>
          <w:szCs w:val="28"/>
        </w:rPr>
        <w:t>овар соответствующего качества.</w:t>
      </w:r>
    </w:p>
    <w:p w:rsidR="008365EB" w:rsidRPr="00482EEC" w:rsidRDefault="008365EB" w:rsidP="00482EEC">
      <w:pPr>
        <w:spacing w:after="200" w:line="276" w:lineRule="auto"/>
        <w:ind w:firstLine="709"/>
        <w:rPr>
          <w:rFonts w:eastAsia="MS Mincho"/>
          <w:sz w:val="28"/>
          <w:szCs w:val="28"/>
        </w:rPr>
      </w:pPr>
      <w:r w:rsidRPr="00482EEC">
        <w:rPr>
          <w:rFonts w:eastAsia="MS Mincho"/>
          <w:sz w:val="28"/>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sidR="004E15AD" w:rsidRPr="00ED6402">
        <w:rPr>
          <w:szCs w:val="28"/>
        </w:rPr>
        <w:t>на право заключения</w:t>
      </w:r>
      <w:r w:rsidR="004E15AD" w:rsidRPr="00C64E36">
        <w:rPr>
          <w:szCs w:val="28"/>
        </w:rPr>
        <w:t xml:space="preserve"> договора </w:t>
      </w:r>
      <w:r w:rsidR="004E15AD" w:rsidRPr="00C64E36">
        <w:t xml:space="preserve">на </w:t>
      </w:r>
      <w:r w:rsidR="004E15AD" w:rsidRPr="00F92246">
        <w:rPr>
          <w:szCs w:val="28"/>
        </w:rPr>
        <w:t>поставку запасных частей к жел</w:t>
      </w:r>
      <w:r w:rsidR="004E15AD">
        <w:rPr>
          <w:szCs w:val="28"/>
        </w:rPr>
        <w:t>езнодорожным вагонам -</w:t>
      </w:r>
      <w:r w:rsidR="004E15AD" w:rsidRPr="00AC7F05">
        <w:rPr>
          <w:szCs w:val="28"/>
        </w:rPr>
        <w:t xml:space="preserve"> </w:t>
      </w:r>
      <w:r w:rsidR="004E15AD">
        <w:rPr>
          <w:szCs w:val="28"/>
        </w:rPr>
        <w:t xml:space="preserve">новых, не находившихся в эксплуатации, </w:t>
      </w:r>
      <w:r w:rsidR="00DB16F7">
        <w:rPr>
          <w:szCs w:val="28"/>
        </w:rPr>
        <w:t>вагонокомплектов литых деталей</w:t>
      </w:r>
      <w:r w:rsidR="004E15AD">
        <w:rPr>
          <w:szCs w:val="28"/>
        </w:rPr>
        <w:t xml:space="preserve"> </w:t>
      </w:r>
      <w:r w:rsidR="004E15AD" w:rsidRPr="00F92246">
        <w:rPr>
          <w:szCs w:val="28"/>
        </w:rPr>
        <w:t>грузовой тележки 18-100</w:t>
      </w:r>
      <w:r w:rsidR="004E15AD">
        <w:rPr>
          <w:szCs w:val="28"/>
        </w:rPr>
        <w:t>, в</w:t>
      </w:r>
      <w:r w:rsidR="004E15AD" w:rsidRPr="00C64E36">
        <w:t xml:space="preserve"> 201</w:t>
      </w:r>
      <w:r w:rsidR="004E15AD">
        <w:t>3</w:t>
      </w:r>
      <w:r w:rsidR="004E15AD" w:rsidRPr="00C64E36">
        <w:t xml:space="preserve"> году</w:t>
      </w:r>
      <w:r w:rsidR="005A6399">
        <w:rPr>
          <w:szCs w:val="28"/>
        </w:rPr>
        <w:t>.</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менее </w:t>
      </w:r>
      <w:r w:rsidR="00165481" w:rsidRPr="008620BD">
        <w:rPr>
          <w:i/>
          <w:sz w:val="28"/>
          <w:szCs w:val="20"/>
        </w:rPr>
        <w:t>указанного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w:t>
      </w:r>
      <w:r>
        <w:rPr>
          <w:rFonts w:eastAsia="Times New Roman"/>
          <w:sz w:val="28"/>
        </w:rPr>
        <w:lastRenderedPageBreak/>
        <w:t>«ТрансКонтейнер»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9D594B">
        <w:rPr>
          <w:rFonts w:eastAsia="Times New Roman"/>
          <w:sz w:val="28"/>
        </w:rPr>
        <w:t xml:space="preserve">Раздел IV </w:t>
      </w:r>
      <w:r w:rsidRPr="0064290F">
        <w:rPr>
          <w:rFonts w:eastAsia="Times New Roman"/>
          <w:sz w:val="28"/>
        </w:rPr>
        <w:t xml:space="preserve">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документации</w:t>
      </w:r>
      <w:r w:rsidR="009D594B">
        <w:rPr>
          <w:rFonts w:eastAsia="Times New Roman"/>
          <w:sz w:val="28"/>
        </w:rPr>
        <w:t xml:space="preserve"> открытого конкурса</w:t>
      </w:r>
      <w:r w:rsidRPr="0064290F">
        <w:rPr>
          <w:rFonts w:eastAsia="Times New Roman"/>
          <w:sz w:val="28"/>
        </w:rPr>
        <w:t>)</w:t>
      </w:r>
      <w:r>
        <w:rPr>
          <w:rFonts w:eastAsia="Times New Roman"/>
          <w:sz w:val="28"/>
        </w:rPr>
        <w:t>.</w:t>
      </w:r>
    </w:p>
    <w:p w:rsidR="00B412D5" w:rsidRPr="00002090" w:rsidRDefault="00B412D5" w:rsidP="007415F9">
      <w:pPr>
        <w:pStyle w:val="12"/>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 (______) __________________________________________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 (______) _____________________________________________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 (______) _________________________________</w:t>
      </w:r>
      <w:r w:rsidR="008F1253">
        <w:rPr>
          <w:sz w:val="28"/>
          <w:szCs w:val="28"/>
        </w:rPr>
        <w:t>___</w:t>
      </w:r>
      <w:r w:rsidRPr="000802B7">
        <w:rPr>
          <w:sz w:val="28"/>
          <w:szCs w:val="28"/>
        </w:rPr>
        <w:t>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 (______) ___________________________________________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r w:rsidRPr="00384CDC">
              <w:t>Гарантий</w:t>
            </w:r>
            <w:r w:rsidR="003E7259">
              <w:t>-</w:t>
            </w:r>
            <w:r w:rsidRPr="00384CDC">
              <w:t>ный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размер которого составляет</w:t>
      </w:r>
      <w:r w:rsidR="003E7259">
        <w:rPr>
          <w:szCs w:val="28"/>
        </w:rPr>
        <w:t xml:space="preserve"> </w:t>
      </w:r>
      <w:r w:rsidR="007137D9">
        <w:rPr>
          <w:szCs w:val="28"/>
        </w:rPr>
        <w:t>________</w:t>
      </w:r>
      <w:r w:rsidR="003E7259">
        <w:rPr>
          <w:szCs w:val="28"/>
        </w:rPr>
        <w:t>/ НДС не облагается</w:t>
      </w:r>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с даты вскрытия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00AD386C">
        <w:rPr>
          <w:szCs w:val="28"/>
        </w:rPr>
        <w:t xml:space="preserve"> Заказчика</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D0356E" w:rsidRDefault="00B412D5" w:rsidP="007415F9">
      <w:pPr>
        <w:pStyle w:val="a8"/>
        <w:suppressAutoHyphens/>
        <w:jc w:val="both"/>
        <w:rPr>
          <w:szCs w:val="28"/>
        </w:rPr>
      </w:pPr>
      <w:r w:rsidRPr="00D0356E">
        <w:rPr>
          <w:szCs w:val="28"/>
        </w:rPr>
        <w:t>Следующие приложения являются неотъемлемой частью настоящего финансово-коммерческого предложения:</w:t>
      </w:r>
    </w:p>
    <w:p w:rsidR="00B412D5" w:rsidRPr="00D0356E" w:rsidRDefault="00B412D5" w:rsidP="007415F9">
      <w:pPr>
        <w:pStyle w:val="a8"/>
        <w:suppressAutoHyphens/>
        <w:jc w:val="both"/>
        <w:rPr>
          <w:szCs w:val="28"/>
        </w:rPr>
      </w:pPr>
      <w:r w:rsidRPr="00D0356E">
        <w:rPr>
          <w:szCs w:val="28"/>
        </w:rPr>
        <w:t>1) приложение № 1 – Расчет стоимости _________ (работ, услуг, товаров и т.д.)  на ___ листах.</w:t>
      </w:r>
    </w:p>
    <w:p w:rsidR="00B412D5" w:rsidRPr="00D0356E" w:rsidRDefault="00B412D5" w:rsidP="007415F9">
      <w:pPr>
        <w:pStyle w:val="a8"/>
        <w:suppressAutoHyphens/>
        <w:jc w:val="both"/>
        <w:rPr>
          <w:szCs w:val="28"/>
        </w:rPr>
      </w:pPr>
      <w:r w:rsidRPr="00D0356E">
        <w:rPr>
          <w:szCs w:val="28"/>
        </w:rPr>
        <w:t>2) приложение № 2 – Календарный план _________ (выполнения работ, оказания услуг, поставки товаров и т.д.) на ___ листах (</w:t>
      </w:r>
      <w:r w:rsidR="00DC4690" w:rsidRPr="00D0356E">
        <w:rPr>
          <w:szCs w:val="28"/>
        </w:rPr>
        <w:t xml:space="preserve">составляется по форме соответсвующего </w:t>
      </w:r>
      <w:r w:rsidRPr="00D0356E">
        <w:rPr>
          <w:szCs w:val="28"/>
        </w:rPr>
        <w:t>приложени</w:t>
      </w:r>
      <w:r w:rsidR="00DC4690" w:rsidRPr="00D0356E">
        <w:rPr>
          <w:szCs w:val="28"/>
        </w:rPr>
        <w:t>я</w:t>
      </w:r>
      <w:r w:rsidRPr="00D0356E">
        <w:rPr>
          <w:szCs w:val="28"/>
        </w:rPr>
        <w:t xml:space="preserve"> к проекту договора).</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51"/>
        <w:gridCol w:w="4013"/>
        <w:gridCol w:w="2301"/>
      </w:tblGrid>
      <w:tr w:rsidR="00D1021A"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r w:rsidR="00D1021A">
              <w:t xml:space="preserve"> (рекомендуется приложить копию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w:t>
            </w:r>
            <w:r w:rsidR="009D594B" w:rsidRPr="00C97E49">
              <w:t>указываются только договоры по предмету, аналогичному предмету конкурса</w:t>
            </w:r>
            <w:r w:rsidR="009D594B">
              <w:t xml:space="preserve"> с указанием количества поставляемого товара, работ, услуг</w:t>
            </w: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r w:rsidR="00AD386C">
              <w:t>(контактная информация)</w:t>
            </w:r>
            <w:r w:rsidRPr="00C97E49">
              <w:t xml:space="preserve">                       </w:t>
            </w:r>
          </w:p>
        </w:tc>
      </w:tr>
      <w:tr w:rsidR="00D1021A"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D1021A"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D1021A"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Pr="00E10899" w:rsidRDefault="00E10899" w:rsidP="0078060C">
      <w:pPr>
        <w:pStyle w:val="a4"/>
        <w:suppressAutoHyphens/>
        <w:ind w:firstLine="0"/>
        <w:jc w:val="center"/>
        <w:rPr>
          <w:b/>
          <w:sz w:val="60"/>
          <w:szCs w:val="60"/>
        </w:rPr>
      </w:pPr>
      <w:r w:rsidRPr="00914151">
        <w:rPr>
          <w:b/>
          <w:sz w:val="60"/>
          <w:szCs w:val="60"/>
        </w:rPr>
        <w:t>ПРОЕКТ ДОГОВОРА</w:t>
      </w:r>
    </w:p>
    <w:p w:rsidR="0078060C" w:rsidRDefault="0078060C" w:rsidP="0078060C">
      <w:pPr>
        <w:jc w:val="center"/>
        <w:outlineLvl w:val="0"/>
        <w:rPr>
          <w:b/>
        </w:rPr>
      </w:pPr>
    </w:p>
    <w:p w:rsidR="0078060C" w:rsidRDefault="0078060C" w:rsidP="0078060C">
      <w:pPr>
        <w:jc w:val="center"/>
        <w:outlineLvl w:val="0"/>
        <w:rPr>
          <w:b/>
        </w:rPr>
      </w:pPr>
    </w:p>
    <w:p w:rsidR="0078060C" w:rsidRPr="005D3ED0" w:rsidRDefault="0078060C" w:rsidP="0078060C">
      <w:pPr>
        <w:jc w:val="center"/>
        <w:outlineLvl w:val="0"/>
        <w:rPr>
          <w:b/>
        </w:rPr>
      </w:pPr>
      <w:r w:rsidRPr="005D3ED0">
        <w:rPr>
          <w:b/>
        </w:rPr>
        <w:t xml:space="preserve">ДОГОВОР ПОСТАВКИ </w:t>
      </w:r>
      <w:r>
        <w:rPr>
          <w:b/>
        </w:rPr>
        <w:t>№_________</w:t>
      </w:r>
    </w:p>
    <w:p w:rsidR="0078060C" w:rsidRPr="005D3ED0" w:rsidRDefault="0078060C" w:rsidP="0078060C">
      <w:pPr>
        <w:ind w:firstLine="540"/>
        <w:jc w:val="center"/>
      </w:pPr>
    </w:p>
    <w:p w:rsidR="0078060C" w:rsidRPr="005D3ED0" w:rsidRDefault="0078060C" w:rsidP="0078060C">
      <w:pPr>
        <w:jc w:val="both"/>
      </w:pPr>
      <w:r w:rsidRPr="005D3ED0">
        <w:t xml:space="preserve">г. </w:t>
      </w:r>
      <w:r>
        <w:t>Москва</w:t>
      </w:r>
      <w:r w:rsidRPr="005D3ED0">
        <w:t xml:space="preserve">                                                                                  </w:t>
      </w:r>
      <w:r>
        <w:t xml:space="preserve">               </w:t>
      </w:r>
      <w:r w:rsidRPr="005D3ED0">
        <w:t xml:space="preserve"> «</w:t>
      </w:r>
      <w:r>
        <w:t>___</w:t>
      </w:r>
      <w:r w:rsidRPr="005D3ED0">
        <w:t xml:space="preserve">» </w:t>
      </w:r>
      <w:r>
        <w:t>___________</w:t>
      </w:r>
      <w:r w:rsidRPr="005D3ED0">
        <w:t xml:space="preserve"> 201</w:t>
      </w:r>
      <w:r>
        <w:t>3</w:t>
      </w:r>
      <w:r w:rsidRPr="005D3ED0">
        <w:t xml:space="preserve"> г.</w:t>
      </w:r>
    </w:p>
    <w:p w:rsidR="0078060C" w:rsidRPr="005D3ED0" w:rsidRDefault="0078060C" w:rsidP="0078060C">
      <w:pPr>
        <w:ind w:firstLine="540"/>
        <w:jc w:val="both"/>
      </w:pPr>
    </w:p>
    <w:p w:rsidR="0078060C" w:rsidRPr="005D3ED0" w:rsidRDefault="0078060C" w:rsidP="0078060C">
      <w:pPr>
        <w:ind w:firstLine="540"/>
        <w:jc w:val="both"/>
      </w:pPr>
      <w:r w:rsidRPr="005D3ED0">
        <w:rPr>
          <w:b/>
        </w:rPr>
        <w:t>Открытое акционерное общество «Центр по перевозке грузов в контейнерах «ТрансКонтейнер» (ОАО «ТрансКонтейнер»),</w:t>
      </w:r>
      <w:r w:rsidRPr="005D3ED0">
        <w:t xml:space="preserve"> именуемое в дальнейшем «Покупатель», в лице </w:t>
      </w:r>
      <w:r>
        <w:t>заместителя генерального директора</w:t>
      </w:r>
      <w:r w:rsidRPr="005D3ED0">
        <w:t xml:space="preserve"> ОАО «ТрансКонтейнер» </w:t>
      </w:r>
      <w:r>
        <w:t>Шекшуева Виктора Викторовича</w:t>
      </w:r>
      <w:r w:rsidRPr="005D3ED0">
        <w:t xml:space="preserve">, действующего на основании доверенности от </w:t>
      </w:r>
      <w:r>
        <w:t>________</w:t>
      </w:r>
      <w:r w:rsidRPr="005D3ED0">
        <w:t xml:space="preserve"> года № </w:t>
      </w:r>
      <w:r>
        <w:t>_________</w:t>
      </w:r>
      <w:r w:rsidRPr="005D3ED0">
        <w:t xml:space="preserve">, с одной стороны, и </w:t>
      </w:r>
      <w:r>
        <w:rPr>
          <w:b/>
        </w:rPr>
        <w:t>___________________________</w:t>
      </w:r>
      <w:r w:rsidRPr="005D3ED0">
        <w:t>, именуемое в</w:t>
      </w:r>
      <w:r>
        <w:t xml:space="preserve"> дальнейшем «Поставщик», в лице___________________________________________________________________________</w:t>
      </w:r>
      <w:r w:rsidRPr="005D3ED0">
        <w:t xml:space="preserve">, действующего на основании </w:t>
      </w:r>
      <w:r>
        <w:t>__________________________________</w:t>
      </w:r>
      <w:r w:rsidRPr="005D3ED0">
        <w:t xml:space="preserve"> с другой стороны, при совместном наименовании «Стороны», заключили настоящий Договор поставки о нижеследующем:</w:t>
      </w:r>
    </w:p>
    <w:p w:rsidR="0078060C" w:rsidRPr="005D3ED0" w:rsidRDefault="0078060C" w:rsidP="0078060C">
      <w:pPr>
        <w:ind w:firstLine="540"/>
        <w:jc w:val="both"/>
      </w:pPr>
    </w:p>
    <w:p w:rsidR="0078060C" w:rsidRPr="005D3ED0" w:rsidRDefault="0078060C" w:rsidP="0078060C">
      <w:pPr>
        <w:numPr>
          <w:ilvl w:val="0"/>
          <w:numId w:val="39"/>
        </w:numPr>
        <w:jc w:val="center"/>
        <w:rPr>
          <w:b/>
        </w:rPr>
      </w:pPr>
      <w:r w:rsidRPr="005D3ED0">
        <w:rPr>
          <w:b/>
        </w:rPr>
        <w:t>Термины и определения</w:t>
      </w:r>
    </w:p>
    <w:p w:rsidR="0078060C" w:rsidRPr="005D3ED0" w:rsidRDefault="0078060C" w:rsidP="0078060C">
      <w:pPr>
        <w:ind w:firstLine="540"/>
        <w:jc w:val="both"/>
      </w:pPr>
      <w:r w:rsidRPr="005D3ED0">
        <w:t>В настоящем Договоре нижеперечисленные термины и определения будут иметь следующее значение:</w:t>
      </w:r>
    </w:p>
    <w:p w:rsidR="0078060C" w:rsidRPr="005D3ED0" w:rsidRDefault="0078060C" w:rsidP="0078060C">
      <w:pPr>
        <w:ind w:firstLine="540"/>
        <w:jc w:val="both"/>
      </w:pPr>
      <w:r>
        <w:t xml:space="preserve">«Товар» - </w:t>
      </w:r>
      <w:r w:rsidRPr="005D3ED0">
        <w:t>продукция производственно-технического и иного назначения, поставка которой является предметом настоящего Договора;</w:t>
      </w:r>
    </w:p>
    <w:p w:rsidR="0078060C" w:rsidRPr="005D3ED0" w:rsidRDefault="0078060C" w:rsidP="0078060C">
      <w:pPr>
        <w:ind w:firstLine="540"/>
        <w:jc w:val="both"/>
      </w:pPr>
      <w:r w:rsidRPr="005D3ED0">
        <w:t>«Грузополучатель» - Покупатель, иное юридическое лицо или индивидуальный предприниматель, который фактически осуществляет выгрузку Товара и указан в качестве получателя по железнодорожной  накладной или иных перевозочных документах;</w:t>
      </w:r>
    </w:p>
    <w:p w:rsidR="0078060C" w:rsidRPr="005D3ED0" w:rsidRDefault="0078060C" w:rsidP="0078060C">
      <w:pPr>
        <w:ind w:firstLine="540"/>
        <w:jc w:val="both"/>
      </w:pPr>
      <w:r w:rsidRPr="005D3ED0">
        <w:t>«Грузоотправитель» - Поставщик, иное юридическое лицо или индивидуальный предприниматель, который фактически осуществляет отгрузку Товара и указан в качестве отправителя по железнодорожной  накладной или иных перевозочных документах;</w:t>
      </w:r>
    </w:p>
    <w:p w:rsidR="0078060C" w:rsidRPr="005D3ED0" w:rsidRDefault="0078060C" w:rsidP="0078060C">
      <w:pPr>
        <w:ind w:firstLine="540"/>
        <w:jc w:val="both"/>
      </w:pPr>
      <w:r w:rsidRPr="005D3ED0">
        <w:t>«Покупатель» - юридическое или физическое лицо, фактически осуществляющее оплату деньгами и являющееся приобретателем товара или услуги.</w:t>
      </w:r>
    </w:p>
    <w:p w:rsidR="0078060C" w:rsidRPr="005D3ED0" w:rsidRDefault="0078060C" w:rsidP="0078060C">
      <w:pPr>
        <w:ind w:firstLine="540"/>
        <w:jc w:val="both"/>
      </w:pPr>
      <w:r w:rsidRPr="005D3ED0">
        <w:t>«Плательщик» -  Покупатель или иное лицо, на которое Покупателем может быть возложена обязанность по осуществлению расчетов за поставку Товара по настоящему договору.</w:t>
      </w:r>
    </w:p>
    <w:p w:rsidR="0078060C" w:rsidRPr="005D3ED0" w:rsidRDefault="0078060C" w:rsidP="0078060C">
      <w:pPr>
        <w:ind w:firstLine="540"/>
        <w:jc w:val="both"/>
      </w:pPr>
    </w:p>
    <w:p w:rsidR="0078060C" w:rsidRPr="005D3ED0" w:rsidRDefault="0078060C" w:rsidP="0078060C">
      <w:pPr>
        <w:jc w:val="center"/>
        <w:rPr>
          <w:b/>
        </w:rPr>
      </w:pPr>
      <w:r w:rsidRPr="005D3ED0">
        <w:rPr>
          <w:b/>
        </w:rPr>
        <w:t>2. Предмет Договора</w:t>
      </w:r>
    </w:p>
    <w:p w:rsidR="0078060C" w:rsidRPr="005D3ED0" w:rsidRDefault="0078060C" w:rsidP="0078060C">
      <w:pPr>
        <w:ind w:firstLine="540"/>
        <w:jc w:val="both"/>
      </w:pPr>
      <w:r w:rsidRPr="005D3ED0">
        <w:t xml:space="preserve">2.1. Поставщик обязуется поставить, а Покупатель принять и оплатить Товар, указанный в Спецификациях, оформленных по форме согласно Приложению № 2 к настоящему Договору, и являющихся неотъемлемой частью настоящего Договора. Товар поставляется по ценам, указанным </w:t>
      </w:r>
      <w:r w:rsidRPr="002F42AC">
        <w:t>в Протоколе согласования договорной цены к настоящему договору (Приложение № 1).</w:t>
      </w:r>
    </w:p>
    <w:p w:rsidR="0078060C" w:rsidRPr="005D3ED0" w:rsidRDefault="0078060C" w:rsidP="0078060C">
      <w:pPr>
        <w:ind w:firstLine="540"/>
        <w:jc w:val="both"/>
      </w:pPr>
      <w:r w:rsidRPr="005D3ED0">
        <w:t>2.2. Наименование Товара, количество, цена, срок поставки Товара, наименования, реквизиты Грузополучателя указываются в Спецификациях к настоящему Договору.</w:t>
      </w:r>
    </w:p>
    <w:p w:rsidR="0078060C" w:rsidRPr="005D3ED0" w:rsidRDefault="0078060C" w:rsidP="0078060C">
      <w:pPr>
        <w:ind w:firstLine="540"/>
        <w:jc w:val="both"/>
      </w:pPr>
      <w:r w:rsidRPr="005D3ED0">
        <w:t>2.3. Поставка Товара в адрес Грузополучателя осуществляется путем его доставки в ремонтное депо согласно Спецификациям.</w:t>
      </w:r>
    </w:p>
    <w:p w:rsidR="0078060C" w:rsidRPr="005D3ED0" w:rsidRDefault="0078060C" w:rsidP="0078060C">
      <w:pPr>
        <w:ind w:firstLine="540"/>
      </w:pPr>
    </w:p>
    <w:p w:rsidR="0078060C" w:rsidRPr="005D3ED0" w:rsidRDefault="0078060C" w:rsidP="0078060C">
      <w:pPr>
        <w:jc w:val="center"/>
        <w:rPr>
          <w:b/>
        </w:rPr>
      </w:pPr>
      <w:r w:rsidRPr="005D3ED0">
        <w:rPr>
          <w:b/>
        </w:rPr>
        <w:t>3. Цена Товара, порядок оплаты и порядок поставки</w:t>
      </w:r>
    </w:p>
    <w:p w:rsidR="0078060C" w:rsidRPr="005D3ED0" w:rsidRDefault="0078060C" w:rsidP="0078060C">
      <w:pPr>
        <w:ind w:firstLine="540"/>
        <w:jc w:val="both"/>
      </w:pPr>
      <w:r w:rsidRPr="005D3ED0">
        <w:lastRenderedPageBreak/>
        <w:t>3.1. Цена Товара устанавливается в Спецификациях, являющихся неотъемлемой частью настоящего Договора. Цена Товара включает стоимость его доставки в ремонтное депо.</w:t>
      </w:r>
    </w:p>
    <w:p w:rsidR="0078060C" w:rsidRPr="005D3ED0" w:rsidRDefault="0078060C" w:rsidP="0078060C">
      <w:pPr>
        <w:ind w:firstLine="540"/>
        <w:jc w:val="both"/>
      </w:pPr>
      <w:r w:rsidRPr="005D3ED0">
        <w:t>3.2. Условия оплаты Товара оговариваются в Спецификациях, являющихся неотъемлемой частью настоящего Договора.</w:t>
      </w:r>
    </w:p>
    <w:p w:rsidR="0078060C" w:rsidRPr="005D3ED0" w:rsidRDefault="0078060C" w:rsidP="0078060C">
      <w:pPr>
        <w:ind w:firstLine="540"/>
        <w:jc w:val="both"/>
      </w:pPr>
      <w:r w:rsidRPr="005D3ED0">
        <w:t>3.3. Оплата Товара осуществляется в безналичной форме платежными поручениями. В платежном поручении Покупатель указывает номер и дату настоящего Договора, номер и дату оплачиваемого счета, а также номер и дату спецификации. После прекращения действия настоящего Договора Покупатель вправе произвести окончательный расчет с Поставщиком на основании акта сверки. В этом случае в платежном поручении указывается номер и дата акта сверки.</w:t>
      </w:r>
    </w:p>
    <w:p w:rsidR="0078060C" w:rsidRPr="005D3ED0" w:rsidRDefault="0078060C" w:rsidP="0078060C">
      <w:pPr>
        <w:ind w:firstLine="540"/>
        <w:jc w:val="both"/>
      </w:pPr>
      <w:r w:rsidRPr="005D3ED0">
        <w:t>В случае, когда Поставщиком выставлено несколько счетов,  срок оплаты по которым наступил,  Покупатель вправе сформировать из них реестр счетов с присвоением ему номера и даты и осуществить оплату одной суммой с указанием в платежном поручении номера и даты счетов, номера и даты настоящего Договора. В этом случае в целях достоверного отражения в бухгалтерском учете взаиморасчетов Сторон Покупатель направляет Поставщику копию платежного поручения и один подлинный экземпляр реестра счетов, на который имеется ссылка в платежном поручении. Документы направляются по адресу, указанному в разделе 14 настоящего Договора.</w:t>
      </w:r>
    </w:p>
    <w:p w:rsidR="0078060C" w:rsidRPr="005D3ED0" w:rsidRDefault="0078060C" w:rsidP="0078060C">
      <w:pPr>
        <w:ind w:firstLine="540"/>
        <w:jc w:val="both"/>
      </w:pPr>
      <w:r w:rsidRPr="005D3ED0">
        <w:t>3.4. Ежеквартально не позднее 15 числа месяца, следующего за последним месяцем квартала, а также в день прекращения настоящего Договора стороны производят сверку взаимных расчетов. По необходимости сверка взаимных расчетов по письменному требованию Стороны может производиться ежемесячно.</w:t>
      </w:r>
    </w:p>
    <w:p w:rsidR="0078060C" w:rsidRPr="005D3ED0" w:rsidRDefault="0078060C" w:rsidP="0078060C">
      <w:pPr>
        <w:ind w:firstLine="540"/>
        <w:jc w:val="both"/>
      </w:pPr>
      <w:r w:rsidRPr="005D3ED0">
        <w:t>3.5. Датой исполнения обязательств Поставщика (датой поставки) в отношении каждой партии Товара при доставке его железнодорожным транспортом является дата штемпеля (отметки), проставляемая в транспортной железнодорожной накладной станции отправителя.</w:t>
      </w:r>
    </w:p>
    <w:p w:rsidR="0078060C" w:rsidRPr="005D3ED0" w:rsidRDefault="0078060C" w:rsidP="0078060C">
      <w:pPr>
        <w:ind w:firstLine="540"/>
        <w:jc w:val="both"/>
      </w:pPr>
      <w:r w:rsidRPr="005D3ED0">
        <w:t>При поставке Товара, перевозка которого осуществляется не железнодорожным транспортом, датой исполнения обязательств Поставщика (датой поставки) в отношении каждой партии Товара является дата передачи Товара первому перевозчику указанная в товарно-транспортной накладной.</w:t>
      </w:r>
    </w:p>
    <w:p w:rsidR="0078060C" w:rsidRPr="005D3ED0" w:rsidRDefault="0078060C" w:rsidP="0078060C">
      <w:pPr>
        <w:ind w:firstLine="540"/>
        <w:jc w:val="both"/>
      </w:pPr>
      <w:r w:rsidRPr="005D3ED0">
        <w:t>При поставке Товара путем самовывоза со склада Грузоотправителя, датой исполнения обязательств Поставщика (датой поставки) в отношении каждой партии Товара является дата, проставленная представителем Покупателя  в товарно-транспортной накладной.</w:t>
      </w:r>
    </w:p>
    <w:p w:rsidR="0078060C" w:rsidRPr="005D3ED0" w:rsidRDefault="0078060C" w:rsidP="0078060C">
      <w:pPr>
        <w:ind w:firstLine="540"/>
        <w:jc w:val="both"/>
      </w:pPr>
      <w:r w:rsidRPr="005D3ED0">
        <w:t>3.6. Моментом оплаты по договору считается дата зачисления денежных средств на расчетный счет Поставщика.</w:t>
      </w:r>
    </w:p>
    <w:p w:rsidR="0078060C" w:rsidRPr="005D3ED0" w:rsidRDefault="0078060C" w:rsidP="0078060C">
      <w:pPr>
        <w:ind w:firstLine="540"/>
        <w:jc w:val="both"/>
      </w:pPr>
    </w:p>
    <w:p w:rsidR="0078060C" w:rsidRPr="005D3ED0" w:rsidRDefault="0078060C" w:rsidP="0078060C">
      <w:pPr>
        <w:numPr>
          <w:ilvl w:val="0"/>
          <w:numId w:val="37"/>
        </w:numPr>
        <w:jc w:val="center"/>
        <w:rPr>
          <w:b/>
        </w:rPr>
      </w:pPr>
      <w:r w:rsidRPr="005D3ED0">
        <w:rPr>
          <w:b/>
        </w:rPr>
        <w:t>Обязанности Сторон</w:t>
      </w:r>
    </w:p>
    <w:p w:rsidR="0078060C" w:rsidRPr="005D3ED0" w:rsidRDefault="0078060C" w:rsidP="0078060C">
      <w:pPr>
        <w:ind w:firstLine="540"/>
        <w:jc w:val="both"/>
      </w:pPr>
      <w:r w:rsidRPr="005D3ED0">
        <w:t>4.1. Поставщик обязан:</w:t>
      </w:r>
    </w:p>
    <w:p w:rsidR="0078060C" w:rsidRPr="005D3ED0" w:rsidRDefault="0078060C" w:rsidP="0078060C">
      <w:pPr>
        <w:ind w:firstLine="540"/>
        <w:jc w:val="both"/>
      </w:pPr>
      <w:r w:rsidRPr="005D3ED0">
        <w:t>4.1.1. Передать Покупателю Товар в порядке, количестве и в сроки, предусмотренные условиями настоящего Договора, и Спецификаций к нему, являющихся неотъемлемой частью настоящего Договора.</w:t>
      </w:r>
    </w:p>
    <w:p w:rsidR="0078060C" w:rsidRPr="005D3ED0" w:rsidRDefault="0078060C" w:rsidP="0078060C">
      <w:pPr>
        <w:ind w:firstLine="540"/>
        <w:jc w:val="both"/>
      </w:pPr>
      <w:r w:rsidRPr="005D3ED0">
        <w:t>4.1.2. Спецификация к Договору подготавливается Поставщиком и направляется в адрес Покупателя для ее подписания.</w:t>
      </w:r>
    </w:p>
    <w:p w:rsidR="0078060C" w:rsidRPr="005D3ED0" w:rsidRDefault="0078060C" w:rsidP="0078060C">
      <w:pPr>
        <w:ind w:firstLine="540"/>
        <w:jc w:val="both"/>
      </w:pPr>
      <w:r w:rsidRPr="005D3ED0">
        <w:t>4.1.3. Предоставить Покупателю в течение 5 (Пяти) рабочих дней с даты отгрузки Товара следующие документы:</w:t>
      </w:r>
    </w:p>
    <w:p w:rsidR="0078060C" w:rsidRPr="005D3ED0" w:rsidRDefault="0078060C" w:rsidP="0078060C">
      <w:pPr>
        <w:ind w:firstLine="540"/>
        <w:jc w:val="both"/>
      </w:pPr>
      <w:r w:rsidRPr="005D3ED0">
        <w:t>4.1.3.1. счет, счет-фактура – 1 (один) подлинный экземпляр оформленную в порядке, установленном п.п. 5 и 6 ст. 169 Налогового кодекса РФ;</w:t>
      </w:r>
    </w:p>
    <w:p w:rsidR="0078060C" w:rsidRPr="005D3ED0" w:rsidRDefault="0078060C" w:rsidP="0078060C">
      <w:pPr>
        <w:ind w:firstLine="540"/>
        <w:jc w:val="both"/>
      </w:pPr>
      <w:r w:rsidRPr="005D3ED0">
        <w:t>4.1.3.2. товарная накладная унифицированной формы ТОРГ-12 – 2 (Два) подлинных экземпляра, один из которых возвращается Поставщику, подписанный уполномоченным представителем Покупателя;</w:t>
      </w:r>
    </w:p>
    <w:p w:rsidR="0078060C" w:rsidRPr="005D3ED0" w:rsidRDefault="0078060C" w:rsidP="0078060C">
      <w:pPr>
        <w:ind w:firstLine="540"/>
        <w:jc w:val="both"/>
      </w:pPr>
      <w:r w:rsidRPr="005D3ED0">
        <w:t xml:space="preserve">4.1.3.3. акт приема-передачи на Товар по форме согласно Приложению № 3 к настоящему договору. Акт приема-передачи направляется в двух подлинных экземплярах, </w:t>
      </w:r>
      <w:r w:rsidRPr="005D3ED0">
        <w:lastRenderedPageBreak/>
        <w:t>один из которых возвращается Поставщику, подписанный уполномоченным представителем Покупателя.</w:t>
      </w:r>
    </w:p>
    <w:p w:rsidR="0078060C" w:rsidRPr="005D3ED0" w:rsidRDefault="0078060C" w:rsidP="0078060C">
      <w:pPr>
        <w:ind w:firstLine="540"/>
        <w:jc w:val="both"/>
      </w:pPr>
      <w:r w:rsidRPr="005D3ED0">
        <w:t>4.1.4. Предъявляемая Покупателю товара счет-фактура на Товар должна содержать ссылки на номер настоящего Договора и номер Спецификации к Договору, а также номер платежного поручения в случае оплаты Товара путем предоплаты. Поставщик обязан указать полное или сокращенное наименование Грузополучателя согласно Спецификациям, оформленным по форме Приложения № 2, а также его почтовый адрес. При  заполнении счета-фактуры в строке «Покупатель» Поставщик обязан указать юридический адрес Покупателя.</w:t>
      </w:r>
    </w:p>
    <w:p w:rsidR="0078060C" w:rsidRPr="005D3ED0" w:rsidRDefault="0078060C" w:rsidP="0078060C">
      <w:pPr>
        <w:ind w:firstLine="540"/>
        <w:jc w:val="both"/>
      </w:pPr>
      <w:r w:rsidRPr="005D3ED0">
        <w:t>4.1.5. Предъявляемая Покупателю товарная накладная должна содержать ссылки и номер настоящего Договора, номер Спецификации к Договору.</w:t>
      </w:r>
    </w:p>
    <w:p w:rsidR="0078060C" w:rsidRPr="005D3ED0" w:rsidRDefault="0078060C" w:rsidP="0078060C">
      <w:pPr>
        <w:ind w:firstLine="540"/>
        <w:jc w:val="both"/>
      </w:pPr>
      <w:r w:rsidRPr="005D3ED0">
        <w:t>4.1.6. Не разглашать ставшую ему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связанных с выполнением обязательств по настоящему Договору.</w:t>
      </w:r>
    </w:p>
    <w:p w:rsidR="0078060C" w:rsidRPr="005D3ED0" w:rsidRDefault="0078060C" w:rsidP="0078060C">
      <w:pPr>
        <w:ind w:firstLine="540"/>
        <w:jc w:val="both"/>
      </w:pPr>
      <w:r w:rsidRPr="005D3ED0">
        <w:t>4.1.7. Поставить Покупателю Товар в порядке, количестве и с сроки, предусмотренные Спецификациями, являющимися неотъемлемой частью настоящего Договора.</w:t>
      </w:r>
    </w:p>
    <w:p w:rsidR="0078060C" w:rsidRPr="005D3ED0" w:rsidRDefault="0078060C" w:rsidP="0078060C">
      <w:pPr>
        <w:ind w:firstLine="540"/>
        <w:jc w:val="both"/>
      </w:pPr>
      <w:r w:rsidRPr="005D3ED0">
        <w:t>4.2. Покупатель обязан:</w:t>
      </w:r>
    </w:p>
    <w:p w:rsidR="0078060C" w:rsidRPr="005D3ED0" w:rsidRDefault="0078060C" w:rsidP="0078060C">
      <w:pPr>
        <w:ind w:firstLine="540"/>
        <w:jc w:val="both"/>
      </w:pPr>
      <w:r w:rsidRPr="005D3ED0">
        <w:t>4.2.1. Подписать полученную им от Поставщика спецификацию в срок не более 5 (Пяти) дней с момента ее направления Поставщиком Покупателю.</w:t>
      </w:r>
    </w:p>
    <w:p w:rsidR="0078060C" w:rsidRPr="005D3ED0" w:rsidRDefault="0078060C" w:rsidP="0078060C">
      <w:pPr>
        <w:ind w:firstLine="540"/>
        <w:jc w:val="both"/>
      </w:pPr>
      <w:r w:rsidRPr="005D3ED0">
        <w:t>4.2.2. В течение 3 (Трех) рабочих дней с момента поставки Товара и получения документов, указанных в п.4.1.3., обеспечить приемку Товара, в течение 10 (Десяти) рабочих дней подписание товарной накладной ТОРГ-12 и акта приема-передачи, и вернуть с отметкой о приемке в адрес Поставщика факсимильной или электронной связью, незамедлительно после подписания.</w:t>
      </w:r>
    </w:p>
    <w:p w:rsidR="0078060C" w:rsidRPr="005D3ED0" w:rsidRDefault="0078060C" w:rsidP="0078060C">
      <w:pPr>
        <w:ind w:firstLine="540"/>
        <w:jc w:val="both"/>
      </w:pPr>
      <w:r w:rsidRPr="005D3ED0">
        <w:t>4.2.3. Оплатить Товар в порядке, размере и в сроки, установленные настоящим Договором и Спецификациями к нему.</w:t>
      </w:r>
    </w:p>
    <w:p w:rsidR="0078060C" w:rsidRPr="005D3ED0" w:rsidRDefault="0078060C" w:rsidP="0078060C">
      <w:pPr>
        <w:ind w:firstLine="540"/>
        <w:jc w:val="both"/>
      </w:pPr>
    </w:p>
    <w:p w:rsidR="0078060C" w:rsidRPr="005D3ED0" w:rsidRDefault="0078060C" w:rsidP="0078060C">
      <w:pPr>
        <w:numPr>
          <w:ilvl w:val="0"/>
          <w:numId w:val="37"/>
        </w:numPr>
        <w:jc w:val="center"/>
        <w:rPr>
          <w:b/>
        </w:rPr>
      </w:pPr>
      <w:r w:rsidRPr="005D3ED0">
        <w:rPr>
          <w:b/>
        </w:rPr>
        <w:t>Гарантии Поставщика.</w:t>
      </w:r>
    </w:p>
    <w:p w:rsidR="0078060C" w:rsidRPr="005D3ED0" w:rsidRDefault="0078060C" w:rsidP="0078060C">
      <w:pPr>
        <w:ind w:firstLine="540"/>
        <w:jc w:val="both"/>
      </w:pPr>
      <w:r w:rsidRPr="005D3ED0">
        <w:t>5.1.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78060C" w:rsidRPr="005D3ED0" w:rsidRDefault="0078060C" w:rsidP="0078060C">
      <w:pPr>
        <w:ind w:firstLine="540"/>
        <w:jc w:val="both"/>
      </w:pPr>
      <w:r w:rsidRPr="005D3ED0">
        <w:t>5.2. Поставщик гарантирует, что в отношении поставляемого по настоящему Договору Товара отсутствует охраняемые законом права третьих лиц, в том числе в сфере интеллектуальной собственности.</w:t>
      </w:r>
    </w:p>
    <w:p w:rsidR="0078060C" w:rsidRPr="005D3ED0" w:rsidRDefault="0078060C" w:rsidP="0078060C">
      <w:pPr>
        <w:ind w:firstLine="540"/>
        <w:jc w:val="both"/>
      </w:pPr>
    </w:p>
    <w:p w:rsidR="0078060C" w:rsidRPr="005D3ED0" w:rsidRDefault="0078060C" w:rsidP="0078060C">
      <w:pPr>
        <w:numPr>
          <w:ilvl w:val="0"/>
          <w:numId w:val="37"/>
        </w:numPr>
        <w:ind w:firstLine="540"/>
        <w:jc w:val="center"/>
        <w:rPr>
          <w:b/>
        </w:rPr>
      </w:pPr>
      <w:r w:rsidRPr="005D3ED0">
        <w:rPr>
          <w:b/>
        </w:rPr>
        <w:t>Переход права собственности и рисков.</w:t>
      </w:r>
    </w:p>
    <w:p w:rsidR="0078060C" w:rsidRPr="005D3ED0" w:rsidRDefault="0078060C" w:rsidP="0078060C">
      <w:pPr>
        <w:ind w:firstLine="540"/>
        <w:jc w:val="both"/>
      </w:pPr>
      <w:r w:rsidRPr="005D3ED0">
        <w:t>6.1. Право собственности на Товар, а также риск случайной гибели или порчи Товара переходит от Поставщика к Покупателю с момента исполнения обязательства по поставке согласно п. 3.6 настоящего Договора.</w:t>
      </w:r>
    </w:p>
    <w:p w:rsidR="0078060C" w:rsidRPr="005D3ED0" w:rsidRDefault="0078060C" w:rsidP="0078060C">
      <w:pPr>
        <w:ind w:firstLine="540"/>
        <w:jc w:val="both"/>
      </w:pPr>
    </w:p>
    <w:p w:rsidR="0078060C" w:rsidRPr="005D3ED0" w:rsidRDefault="0078060C" w:rsidP="0078060C">
      <w:pPr>
        <w:numPr>
          <w:ilvl w:val="0"/>
          <w:numId w:val="37"/>
        </w:numPr>
        <w:jc w:val="center"/>
        <w:rPr>
          <w:b/>
        </w:rPr>
      </w:pPr>
      <w:r w:rsidRPr="005D3ED0">
        <w:rPr>
          <w:b/>
        </w:rPr>
        <w:t>Порядок приемки Товара.</w:t>
      </w:r>
    </w:p>
    <w:p w:rsidR="0078060C" w:rsidRPr="005D3ED0" w:rsidRDefault="0078060C" w:rsidP="0078060C">
      <w:pPr>
        <w:ind w:firstLine="540"/>
        <w:jc w:val="both"/>
      </w:pPr>
      <w:r w:rsidRPr="005D3ED0">
        <w:t>7.1. Приемка Товара по ассортименту, количеству и комплектности Грузополучателем производится по транспортным и сопроводительным документам. В случае обнаружения несоответствия Товара указанным документам Покупатель составляет комиссионный акт, являющийся основанием для предъявления претензии Поставщику.</w:t>
      </w:r>
    </w:p>
    <w:p w:rsidR="0078060C" w:rsidRPr="005D3ED0" w:rsidRDefault="0078060C" w:rsidP="0078060C">
      <w:pPr>
        <w:ind w:firstLine="540"/>
        <w:jc w:val="both"/>
      </w:pPr>
      <w:r w:rsidRPr="005D3ED0">
        <w:t xml:space="preserve">7.2. При получении Товара без сопроводительных документов Покупатель производит его приемку по фактическому наличию, о чем составляет коммерческий акт. Указанный акт является основанием для предъявления претензии Поставщику, если после получения сопроводительных документов и счета-фактуры на Товар, принятый по фактическому </w:t>
      </w:r>
      <w:r w:rsidRPr="005D3ED0">
        <w:lastRenderedPageBreak/>
        <w:t>наличию, Покупателем будут установлены расхождения в его ассортименте, количестве и комплектности.</w:t>
      </w:r>
    </w:p>
    <w:p w:rsidR="0078060C" w:rsidRPr="005D3ED0" w:rsidRDefault="0078060C" w:rsidP="0078060C">
      <w:pPr>
        <w:ind w:firstLine="540"/>
        <w:jc w:val="both"/>
      </w:pPr>
      <w:r w:rsidRPr="005D3ED0">
        <w:t>7.4. Приемка Товара по ассортименту, количеству и комплектности Покупателем производится в соответствии с отраслевыми инструкциями, утвержденными постановлением Госарбитража СССР № П-6 от 15.06.65 г. (изм. от 14.11.1974 г.) и № П-7 от 25.04.1966 г. (изм. от 14.11.1974 г.), а также действующими в отношении принимаемого Товара ГОСТами, ОСТами, ТУ и инструкциями, утвержденными в установленном законном порядке.</w:t>
      </w:r>
    </w:p>
    <w:p w:rsidR="0078060C" w:rsidRPr="005D3ED0" w:rsidRDefault="0078060C" w:rsidP="0078060C">
      <w:pPr>
        <w:ind w:firstLine="540"/>
        <w:jc w:val="both"/>
      </w:pPr>
      <w:r w:rsidRPr="005D3ED0">
        <w:t xml:space="preserve">7.5. В случае обнаружения неремонтопригодности поставленного Товара Покупатель вправе в течение 10 (десяти) дней с момента получения Товара заявить Поставщику претензию по качеству Товара. Документами, обосновывающими претензию, является акт забраковки,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w:t>
      </w:r>
    </w:p>
    <w:p w:rsidR="0078060C" w:rsidRPr="005D3ED0" w:rsidRDefault="0078060C" w:rsidP="0078060C">
      <w:pPr>
        <w:ind w:left="360" w:firstLine="540"/>
      </w:pPr>
    </w:p>
    <w:p w:rsidR="0078060C" w:rsidRPr="005D3ED0" w:rsidRDefault="0078060C" w:rsidP="0078060C">
      <w:pPr>
        <w:numPr>
          <w:ilvl w:val="0"/>
          <w:numId w:val="37"/>
        </w:numPr>
        <w:jc w:val="center"/>
        <w:rPr>
          <w:b/>
        </w:rPr>
      </w:pPr>
      <w:r w:rsidRPr="005D3ED0">
        <w:rPr>
          <w:b/>
        </w:rPr>
        <w:t>Ответственность Сторон.</w:t>
      </w:r>
    </w:p>
    <w:p w:rsidR="0078060C" w:rsidRPr="005D3ED0" w:rsidRDefault="0078060C" w:rsidP="0078060C">
      <w:pPr>
        <w:ind w:firstLine="540"/>
        <w:jc w:val="both"/>
      </w:pPr>
      <w:r w:rsidRPr="005D3ED0">
        <w:t>8.1. За нарушение установленных сроков поставки Покупатель вправе потребовать от Поставщика уплаты неустойки в размере 0,01% от стоимости несвоевременно поставленного Товара за каждый день просрочки, но не более 10% от стоимости несвоевременно поставленного Товара. Начисление неустойки производится Покупателем со дня, следующего за днем исполнения обязательств по поставке в соответствии с условиями Договора, по день фактического исполнения такого обязательства. Обязанность по уплате возникает при предъявлении Покупателем Поставщику требования в виде счета на неустойку. Если счет не выставлен, то неустойка считается не начисленной.</w:t>
      </w:r>
    </w:p>
    <w:p w:rsidR="0078060C" w:rsidRPr="005D3ED0" w:rsidRDefault="0078060C" w:rsidP="0078060C">
      <w:pPr>
        <w:ind w:firstLine="540"/>
        <w:jc w:val="both"/>
      </w:pPr>
      <w:r w:rsidRPr="005D3ED0">
        <w:t>8.2. Поставщик несет ответственность перед Покупателем при недопоставке Товара, выявлении расхождений по ассортименту, количеству и качеству, комплектности.</w:t>
      </w:r>
    </w:p>
    <w:p w:rsidR="0078060C" w:rsidRPr="005D3ED0" w:rsidRDefault="0078060C" w:rsidP="0078060C">
      <w:pPr>
        <w:ind w:firstLine="540"/>
        <w:jc w:val="both"/>
      </w:pPr>
      <w:r w:rsidRPr="005D3ED0">
        <w:t xml:space="preserve">8.3. В случае поставки Товара, качество которого не соответствует нормативно-технической документации, соответствующей данному виду Товара, Поставщик обязан в 30-дневный срок за свой счет осуществить его замену на Товар соответствующего качества. </w:t>
      </w:r>
    </w:p>
    <w:p w:rsidR="0078060C" w:rsidRPr="005D3ED0" w:rsidRDefault="0078060C" w:rsidP="0078060C">
      <w:pPr>
        <w:ind w:firstLine="540"/>
        <w:jc w:val="both"/>
      </w:pPr>
    </w:p>
    <w:p w:rsidR="0078060C" w:rsidRPr="005D3ED0" w:rsidRDefault="0078060C" w:rsidP="0078060C">
      <w:pPr>
        <w:numPr>
          <w:ilvl w:val="0"/>
          <w:numId w:val="37"/>
        </w:numPr>
        <w:jc w:val="center"/>
        <w:rPr>
          <w:b/>
        </w:rPr>
      </w:pPr>
      <w:r w:rsidRPr="005D3ED0">
        <w:rPr>
          <w:b/>
        </w:rPr>
        <w:t>Обстоятельства непреодолимой силы.</w:t>
      </w:r>
    </w:p>
    <w:p w:rsidR="0078060C" w:rsidRPr="005D3ED0" w:rsidRDefault="0078060C" w:rsidP="0078060C">
      <w:pPr>
        <w:pStyle w:val="afff3"/>
        <w:ind w:firstLine="567"/>
        <w:jc w:val="both"/>
      </w:pPr>
      <w:r w:rsidRPr="005D3ED0">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в том числе: объявленная или фактическая война, гражданские волнения, эпидемии, блокады, эмбарго, пожары, землетрясения, наводнения и другие природные стихийные бедствия, а также издание запретительных актов государственных органов.</w:t>
      </w:r>
    </w:p>
    <w:p w:rsidR="0078060C" w:rsidRPr="005D3ED0" w:rsidRDefault="0078060C" w:rsidP="0078060C">
      <w:pPr>
        <w:ind w:firstLine="540"/>
        <w:jc w:val="both"/>
      </w:pPr>
      <w:r w:rsidRPr="005D3ED0">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8060C" w:rsidRPr="005D3ED0" w:rsidRDefault="0078060C" w:rsidP="0078060C">
      <w:pPr>
        <w:pStyle w:val="afff3"/>
        <w:ind w:firstLine="567"/>
        <w:jc w:val="both"/>
      </w:pPr>
      <w:r w:rsidRPr="005D3ED0">
        <w:t xml:space="preserve">9.3. При наступлении обстоятельств, указанных в п. 9.1 настоящего договора, каждая из Сторон должна в срок не более трех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w:t>
      </w:r>
    </w:p>
    <w:p w:rsidR="0078060C" w:rsidRPr="005D3ED0" w:rsidRDefault="0078060C" w:rsidP="0078060C">
      <w:pPr>
        <w:pStyle w:val="afff3"/>
        <w:ind w:firstLine="567"/>
        <w:jc w:val="both"/>
      </w:pPr>
      <w:r w:rsidRPr="005D3ED0">
        <w:t xml:space="preserve">6.4. В случае наступления обстоятельств непреодолимой силы срок выполнения обязательств стороной по настоящему договору отодвигается соразмерно времени, в течение которого действуют эти обстоятельства. </w:t>
      </w:r>
    </w:p>
    <w:p w:rsidR="0078060C" w:rsidRPr="005D3ED0" w:rsidRDefault="0078060C" w:rsidP="0078060C">
      <w:pPr>
        <w:ind w:firstLine="540"/>
        <w:jc w:val="both"/>
      </w:pPr>
      <w:r w:rsidRPr="005D3ED0">
        <w:t>9.4. Если обстоятельства непреодолимой силы продолжают действовать на протяжении 3 (трех) последовательных месяцев настоящий Договор может быть расторгнут по соглашению Сторон.</w:t>
      </w:r>
    </w:p>
    <w:p w:rsidR="0078060C" w:rsidRPr="005D3ED0" w:rsidRDefault="0078060C" w:rsidP="0078060C">
      <w:pPr>
        <w:ind w:firstLine="540"/>
        <w:jc w:val="both"/>
      </w:pPr>
    </w:p>
    <w:p w:rsidR="0078060C" w:rsidRPr="005D3ED0" w:rsidRDefault="0078060C" w:rsidP="0078060C">
      <w:pPr>
        <w:numPr>
          <w:ilvl w:val="0"/>
          <w:numId w:val="37"/>
        </w:numPr>
        <w:jc w:val="center"/>
        <w:rPr>
          <w:b/>
        </w:rPr>
      </w:pPr>
      <w:r w:rsidRPr="005D3ED0">
        <w:rPr>
          <w:b/>
        </w:rPr>
        <w:t>Разрешение споров.</w:t>
      </w:r>
    </w:p>
    <w:p w:rsidR="0078060C" w:rsidRPr="005D3ED0" w:rsidRDefault="0078060C" w:rsidP="0078060C">
      <w:pPr>
        <w:ind w:firstLine="540"/>
        <w:jc w:val="both"/>
      </w:pPr>
      <w:r w:rsidRPr="005D3ED0">
        <w:t>10.1. Все споры, возникающие при исполнении настоящего Договора, разрешается Сторонами путем переговоров.</w:t>
      </w:r>
    </w:p>
    <w:p w:rsidR="0078060C" w:rsidRPr="005D3ED0" w:rsidRDefault="0078060C" w:rsidP="0078060C">
      <w:pPr>
        <w:ind w:firstLine="540"/>
        <w:jc w:val="both"/>
      </w:pPr>
      <w:r w:rsidRPr="005D3ED0">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момента получения претензии.</w:t>
      </w:r>
    </w:p>
    <w:p w:rsidR="0078060C" w:rsidRPr="005D3ED0" w:rsidRDefault="0078060C" w:rsidP="0078060C">
      <w:pPr>
        <w:shd w:val="clear" w:color="auto" w:fill="FFFFFF"/>
        <w:tabs>
          <w:tab w:val="left" w:pos="-142"/>
          <w:tab w:val="left" w:pos="408"/>
          <w:tab w:val="left" w:pos="3600"/>
        </w:tabs>
        <w:ind w:right="-19" w:firstLine="567"/>
        <w:jc w:val="both"/>
        <w:rPr>
          <w:rFonts w:cs="Arial"/>
        </w:rPr>
      </w:pPr>
      <w:r w:rsidRPr="005D3ED0">
        <w:t xml:space="preserve">10.3. В случае не достижения согласия между Сторонами в претензионном порядке спор передается на рассмотрение в Арбитражный суд </w:t>
      </w:r>
      <w:r>
        <w:t>г. Москвы.</w:t>
      </w:r>
      <w:r w:rsidRPr="005D3ED0">
        <w:t>.</w:t>
      </w:r>
      <w:r w:rsidRPr="005D3ED0">
        <w:rPr>
          <w:rFonts w:cs="Arial"/>
        </w:rPr>
        <w:t xml:space="preserve"> </w:t>
      </w:r>
    </w:p>
    <w:p w:rsidR="0078060C" w:rsidRPr="005D3ED0" w:rsidRDefault="0078060C" w:rsidP="0078060C">
      <w:pPr>
        <w:shd w:val="clear" w:color="auto" w:fill="FFFFFF"/>
        <w:tabs>
          <w:tab w:val="left" w:pos="-142"/>
          <w:tab w:val="left" w:pos="408"/>
          <w:tab w:val="left" w:pos="3600"/>
        </w:tabs>
        <w:ind w:right="-19" w:firstLine="567"/>
        <w:jc w:val="both"/>
        <w:rPr>
          <w:rFonts w:cs="Arial"/>
        </w:rPr>
      </w:pPr>
    </w:p>
    <w:p w:rsidR="0078060C" w:rsidRPr="005D3ED0" w:rsidRDefault="0078060C" w:rsidP="0078060C">
      <w:pPr>
        <w:jc w:val="both"/>
      </w:pPr>
    </w:p>
    <w:p w:rsidR="0078060C" w:rsidRPr="005D3ED0" w:rsidRDefault="0078060C" w:rsidP="0078060C">
      <w:pPr>
        <w:numPr>
          <w:ilvl w:val="0"/>
          <w:numId w:val="37"/>
        </w:numPr>
        <w:jc w:val="center"/>
        <w:rPr>
          <w:b/>
        </w:rPr>
      </w:pPr>
      <w:r w:rsidRPr="005D3ED0">
        <w:rPr>
          <w:b/>
        </w:rPr>
        <w:t>Порядок внесения изменений, дополнений в Договор и его расторжения.</w:t>
      </w:r>
    </w:p>
    <w:p w:rsidR="0078060C" w:rsidRPr="005D3ED0" w:rsidRDefault="0078060C" w:rsidP="0078060C">
      <w:pPr>
        <w:ind w:firstLine="540"/>
        <w:jc w:val="both"/>
      </w:pPr>
      <w:r w:rsidRPr="005D3ED0">
        <w:t>11.1. Любые изменения и дополнения в настоящий Договор должны быть согласованны с Покупателем в письменной форме и оформляются дополнительными соглашениями к настоящему Договору.</w:t>
      </w:r>
    </w:p>
    <w:p w:rsidR="0078060C" w:rsidRPr="005D3ED0" w:rsidRDefault="0078060C" w:rsidP="0078060C">
      <w:pPr>
        <w:ind w:firstLine="540"/>
        <w:jc w:val="both"/>
      </w:pPr>
      <w:r w:rsidRPr="005D3ED0">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8060C" w:rsidRPr="005D3ED0" w:rsidRDefault="0078060C" w:rsidP="0078060C">
      <w:pPr>
        <w:ind w:firstLine="540"/>
        <w:jc w:val="both"/>
      </w:pPr>
      <w:r w:rsidRPr="005D3ED0">
        <w:t>11.3. В случае досрочного расторжения настоящего Договора Поставщик обязуется  возвратить Покупателю авансовый платеж в части, превышающей стоимость поставленного Товара, в течение 20 (двадцати) рабочих дней с момента расторжения настоящего Договора.</w:t>
      </w:r>
    </w:p>
    <w:p w:rsidR="0078060C" w:rsidRPr="005D3ED0" w:rsidRDefault="0078060C" w:rsidP="0078060C">
      <w:pPr>
        <w:ind w:firstLine="540"/>
        <w:jc w:val="both"/>
      </w:pPr>
    </w:p>
    <w:p w:rsidR="0078060C" w:rsidRPr="005D3ED0" w:rsidRDefault="0078060C" w:rsidP="0078060C">
      <w:pPr>
        <w:numPr>
          <w:ilvl w:val="0"/>
          <w:numId w:val="37"/>
        </w:numPr>
        <w:jc w:val="center"/>
        <w:rPr>
          <w:b/>
        </w:rPr>
      </w:pPr>
      <w:r w:rsidRPr="005D3ED0">
        <w:rPr>
          <w:b/>
        </w:rPr>
        <w:t>Действие Договора.</w:t>
      </w:r>
    </w:p>
    <w:p w:rsidR="0078060C" w:rsidRPr="005D3ED0" w:rsidRDefault="0078060C" w:rsidP="0078060C">
      <w:pPr>
        <w:ind w:firstLine="540"/>
        <w:jc w:val="both"/>
      </w:pPr>
      <w:r w:rsidRPr="005D3ED0">
        <w:t xml:space="preserve">12.1. Настоящий Договор вступает в силу с момента его подписания обеими Сторонами и действует </w:t>
      </w:r>
      <w:r>
        <w:t xml:space="preserve">_____ ___________ </w:t>
      </w:r>
      <w:r w:rsidRPr="005D3ED0">
        <w:t>2013 года.</w:t>
      </w:r>
    </w:p>
    <w:p w:rsidR="0078060C" w:rsidRPr="005D3ED0" w:rsidRDefault="0078060C" w:rsidP="0078060C"/>
    <w:p w:rsidR="0078060C" w:rsidRPr="005D3ED0" w:rsidRDefault="0078060C" w:rsidP="0078060C">
      <w:pPr>
        <w:numPr>
          <w:ilvl w:val="0"/>
          <w:numId w:val="37"/>
        </w:numPr>
        <w:jc w:val="center"/>
        <w:rPr>
          <w:b/>
        </w:rPr>
      </w:pPr>
      <w:r w:rsidRPr="005D3ED0">
        <w:rPr>
          <w:b/>
        </w:rPr>
        <w:t>Прочие условия.</w:t>
      </w:r>
    </w:p>
    <w:p w:rsidR="0078060C" w:rsidRPr="005D3ED0" w:rsidRDefault="0078060C" w:rsidP="0078060C">
      <w:pPr>
        <w:ind w:firstLine="540"/>
        <w:jc w:val="both"/>
      </w:pPr>
      <w:r w:rsidRPr="005D3ED0">
        <w:t xml:space="preserve">13.1. Поставщик вправе привлекать третьих лиц для исполнения обязательств по настоящему договору, при этом Поставщик несёт ответственность за действия/бездействия указанных лиц перед Покупателем как за свои собственные. </w:t>
      </w:r>
    </w:p>
    <w:p w:rsidR="0078060C" w:rsidRPr="005D3ED0" w:rsidRDefault="0078060C" w:rsidP="0078060C">
      <w:pPr>
        <w:ind w:firstLine="540"/>
        <w:jc w:val="both"/>
      </w:pPr>
      <w:r w:rsidRPr="005D3ED0">
        <w:t>13.2. Документы, передаваемые посредством факсимильной и электронной связи, принимаются Сторонами наряду с оригиналами, которыми Стороны обязаны обменяться по почте, либо курьером.</w:t>
      </w:r>
    </w:p>
    <w:p w:rsidR="0078060C" w:rsidRPr="005D3ED0" w:rsidRDefault="0078060C" w:rsidP="0078060C">
      <w:pPr>
        <w:ind w:firstLine="540"/>
        <w:jc w:val="both"/>
      </w:pPr>
      <w:r w:rsidRPr="005D3ED0">
        <w:t>13.2. Настоящий Договор заключен в двух экземплярах, имеющих одинаковую юридическую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8060C" w:rsidRPr="005D3ED0" w:rsidRDefault="0078060C" w:rsidP="0078060C">
      <w:pPr>
        <w:ind w:firstLine="540"/>
        <w:jc w:val="both"/>
      </w:pPr>
      <w:r w:rsidRPr="005D3ED0">
        <w:t>13.3. Во всем остальном, что не предусмотрено настоящим Договором, Стороны будут руководствоваться законодательством Российской Федерации.</w:t>
      </w:r>
    </w:p>
    <w:p w:rsidR="0078060C" w:rsidRPr="005D3ED0" w:rsidRDefault="0078060C" w:rsidP="0078060C">
      <w:pPr>
        <w:ind w:firstLine="540"/>
        <w:jc w:val="both"/>
      </w:pPr>
      <w:r w:rsidRPr="005D3ED0">
        <w:t>13.4. Недействительность отдельных пунктов настоящего Договора не влечет недействительность Договора в целом.</w:t>
      </w:r>
    </w:p>
    <w:p w:rsidR="0078060C" w:rsidRPr="005D3ED0" w:rsidRDefault="0078060C" w:rsidP="0078060C">
      <w:pPr>
        <w:ind w:firstLine="540"/>
        <w:jc w:val="both"/>
      </w:pPr>
      <w:r w:rsidRPr="005D3ED0">
        <w:t xml:space="preserve">13.5. При изменении почтовых реквизитов, органов управления юридическим лицом, внесения изменений в учредительные документы Стороны обязаны информировать об этом друг друга в письменной форме в пятидневный срок с предоставлением оригинала информационного письма в адрес другой Стороны, подписанного руководителем и главным бухгалтером компании и заверенного печатью компании. В случае изменения банковских реквизитов уведомление должно быть направлено в суточный срок с момента изменения с предоставлением в бухгалтерию другой Стороны оригинала информационного письма, подписанного руководителем и главным бухгалтером компании и заверенного печатью компании. </w:t>
      </w:r>
    </w:p>
    <w:p w:rsidR="0078060C" w:rsidRPr="005D3ED0" w:rsidRDefault="0078060C" w:rsidP="0078060C">
      <w:pPr>
        <w:ind w:firstLine="540"/>
        <w:jc w:val="both"/>
      </w:pPr>
      <w:r w:rsidRPr="005D3ED0">
        <w:t>В случае несоблюдения одной из Сторон условий настоящего пункта Договора другая Сторона не несет ответственность за не поступление и/или несвоевременного поступление денежных средств на расчетный счет.</w:t>
      </w:r>
    </w:p>
    <w:p w:rsidR="0078060C" w:rsidRPr="005D3ED0" w:rsidRDefault="0078060C" w:rsidP="0078060C">
      <w:pPr>
        <w:ind w:firstLine="540"/>
        <w:jc w:val="both"/>
      </w:pPr>
      <w:r w:rsidRPr="005D3ED0">
        <w:lastRenderedPageBreak/>
        <w:t>13.6.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Все документы, связанные с исполнением настоящего Договора и направленные по факсимильной или иной связи имеют юридическую силу до обмена оригиналами, но не более 30 (Тридцати) календарных дней с даты получения копий документов.</w:t>
      </w:r>
    </w:p>
    <w:p w:rsidR="0078060C" w:rsidRPr="005D3ED0" w:rsidRDefault="0078060C" w:rsidP="0078060C">
      <w:pPr>
        <w:ind w:firstLine="540"/>
        <w:jc w:val="both"/>
      </w:pPr>
      <w:r w:rsidRPr="005D3ED0">
        <w:t>Стороны гарантируют, что адреса, указанные в разделе 14 настоящего Договора являются фактическими адресами местонахождения Сторон.</w:t>
      </w:r>
    </w:p>
    <w:p w:rsidR="0078060C" w:rsidRPr="005D3ED0" w:rsidRDefault="0078060C" w:rsidP="0078060C">
      <w:pPr>
        <w:ind w:firstLine="540"/>
        <w:jc w:val="both"/>
      </w:pPr>
      <w:r w:rsidRPr="005D3ED0">
        <w:t>Ответственность за предоставление недостоверных сведений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w:t>
      </w:r>
    </w:p>
    <w:p w:rsidR="0078060C" w:rsidRPr="005D3ED0" w:rsidRDefault="0078060C" w:rsidP="0078060C">
      <w:pPr>
        <w:ind w:firstLine="540"/>
        <w:jc w:val="both"/>
      </w:pPr>
      <w:r w:rsidRPr="005D3ED0">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становиться обязанной перед другой Стороной с момента направления в ее адрес другой Стороной соответствующей информации и документации (писем, телеграфных и факсимильных сообщений и пр.).</w:t>
      </w:r>
    </w:p>
    <w:p w:rsidR="0078060C" w:rsidRPr="005D3ED0" w:rsidRDefault="0078060C" w:rsidP="0078060C">
      <w:pPr>
        <w:ind w:firstLine="540"/>
        <w:jc w:val="both"/>
      </w:pPr>
    </w:p>
    <w:p w:rsidR="0078060C" w:rsidRPr="005D3ED0" w:rsidRDefault="0078060C" w:rsidP="0078060C">
      <w:pPr>
        <w:numPr>
          <w:ilvl w:val="0"/>
          <w:numId w:val="37"/>
        </w:numPr>
        <w:jc w:val="center"/>
        <w:rPr>
          <w:b/>
        </w:rPr>
      </w:pPr>
      <w:r w:rsidRPr="005D3ED0">
        <w:rPr>
          <w:b/>
        </w:rPr>
        <w:t>Юридические адреса и платежные реквизиты Сторон.</w:t>
      </w:r>
    </w:p>
    <w:p w:rsidR="0078060C" w:rsidRPr="005D3ED0" w:rsidRDefault="0078060C" w:rsidP="0078060C">
      <w:pPr>
        <w:ind w:firstLine="540"/>
        <w:jc w:val="center"/>
        <w:rPr>
          <w:b/>
        </w:rPr>
      </w:pPr>
    </w:p>
    <w:tbl>
      <w:tblPr>
        <w:tblW w:w="9997" w:type="dxa"/>
        <w:tblLook w:val="01E0"/>
      </w:tblPr>
      <w:tblGrid>
        <w:gridCol w:w="4676"/>
        <w:gridCol w:w="5321"/>
      </w:tblGrid>
      <w:tr w:rsidR="0078060C" w:rsidRPr="005D3ED0" w:rsidTr="004A5342">
        <w:tc>
          <w:tcPr>
            <w:tcW w:w="5070" w:type="dxa"/>
          </w:tcPr>
          <w:p w:rsidR="0078060C" w:rsidRPr="005D3ED0" w:rsidRDefault="0078060C" w:rsidP="004A5342">
            <w:pPr>
              <w:pStyle w:val="a8"/>
              <w:ind w:left="5"/>
            </w:pPr>
            <w:r w:rsidRPr="005D3ED0">
              <w:rPr>
                <w:b/>
              </w:rPr>
              <w:t xml:space="preserve">Покупатель: </w:t>
            </w:r>
            <w:r w:rsidRPr="005D3ED0">
              <w:t xml:space="preserve"> Открытое акционерное общество «Центр по перевозке грузов в контейнерах «ТрансКонтейнер»</w:t>
            </w:r>
          </w:p>
          <w:p w:rsidR="0078060C" w:rsidRPr="005D3ED0" w:rsidRDefault="0078060C" w:rsidP="004A5342">
            <w:pPr>
              <w:shd w:val="clear" w:color="auto" w:fill="FFFFFF"/>
              <w:jc w:val="both"/>
              <w:rPr>
                <w:color w:val="000000"/>
                <w:spacing w:val="5"/>
              </w:rPr>
            </w:pPr>
            <w:r w:rsidRPr="005D3ED0">
              <w:rPr>
                <w:color w:val="000000"/>
                <w:spacing w:val="5"/>
              </w:rPr>
              <w:t xml:space="preserve">Место нахождения: Российская Федерация, 107228, г. Москва, ул. Новорязанская, д. 12 </w:t>
            </w:r>
          </w:p>
          <w:p w:rsidR="0078060C" w:rsidRPr="005D3ED0" w:rsidRDefault="0078060C" w:rsidP="004A5342">
            <w:pPr>
              <w:shd w:val="clear" w:color="auto" w:fill="FFFFFF"/>
              <w:jc w:val="both"/>
              <w:rPr>
                <w:color w:val="000000"/>
                <w:spacing w:val="5"/>
              </w:rPr>
            </w:pPr>
            <w:r w:rsidRPr="005D3ED0">
              <w:rPr>
                <w:color w:val="000000"/>
                <w:spacing w:val="5"/>
              </w:rPr>
              <w:t xml:space="preserve">Почтовый адрес: </w:t>
            </w:r>
            <w:r>
              <w:rPr>
                <w:color w:val="000000"/>
                <w:spacing w:val="5"/>
              </w:rPr>
              <w:t xml:space="preserve">Российская Федерация, </w:t>
            </w:r>
            <w:r w:rsidRPr="005D3ED0">
              <w:t>125047, г. Москва, Оружейный переулок д.19</w:t>
            </w:r>
            <w:r w:rsidRPr="005D3ED0">
              <w:rPr>
                <w:color w:val="000000"/>
                <w:spacing w:val="5"/>
              </w:rPr>
              <w:t xml:space="preserve"> </w:t>
            </w:r>
          </w:p>
          <w:p w:rsidR="0078060C" w:rsidRPr="005D3ED0" w:rsidRDefault="0078060C" w:rsidP="004A5342">
            <w:pPr>
              <w:shd w:val="clear" w:color="auto" w:fill="FFFFFF"/>
              <w:jc w:val="both"/>
              <w:rPr>
                <w:color w:val="000000"/>
                <w:spacing w:val="5"/>
              </w:rPr>
            </w:pPr>
            <w:r w:rsidRPr="005D3ED0">
              <w:rPr>
                <w:color w:val="000000"/>
                <w:spacing w:val="5"/>
              </w:rPr>
              <w:t xml:space="preserve">ИНН 7708591995, ОКПО 94421386, </w:t>
            </w:r>
          </w:p>
          <w:p w:rsidR="0078060C" w:rsidRPr="005D3ED0" w:rsidRDefault="0078060C" w:rsidP="004A5342">
            <w:pPr>
              <w:shd w:val="clear" w:color="auto" w:fill="FFFFFF"/>
              <w:jc w:val="both"/>
              <w:rPr>
                <w:color w:val="000000"/>
                <w:spacing w:val="5"/>
              </w:rPr>
            </w:pPr>
            <w:r w:rsidRPr="005D3ED0">
              <w:rPr>
                <w:color w:val="000000"/>
                <w:spacing w:val="5"/>
              </w:rPr>
              <w:t>КПП 997650001</w:t>
            </w:r>
          </w:p>
          <w:p w:rsidR="0078060C" w:rsidRPr="009D6F7B" w:rsidRDefault="0078060C" w:rsidP="004A5342">
            <w:pPr>
              <w:jc w:val="both"/>
              <w:rPr>
                <w:szCs w:val="28"/>
              </w:rPr>
            </w:pPr>
            <w:r>
              <w:rPr>
                <w:szCs w:val="28"/>
              </w:rPr>
              <w:t xml:space="preserve">Р/с 40702810200030004399 в ОАО Банк ВТБ </w:t>
            </w:r>
          </w:p>
          <w:p w:rsidR="0078060C" w:rsidRDefault="0078060C" w:rsidP="004A5342">
            <w:pPr>
              <w:jc w:val="both"/>
              <w:rPr>
                <w:szCs w:val="28"/>
              </w:rPr>
            </w:pPr>
            <w:r>
              <w:rPr>
                <w:szCs w:val="28"/>
              </w:rPr>
              <w:t>БИК 044525187</w:t>
            </w:r>
          </w:p>
          <w:p w:rsidR="0078060C" w:rsidRPr="00ED276A" w:rsidRDefault="0078060C" w:rsidP="004A5342">
            <w:pPr>
              <w:jc w:val="both"/>
              <w:rPr>
                <w:szCs w:val="28"/>
              </w:rPr>
            </w:pPr>
            <w:r>
              <w:rPr>
                <w:szCs w:val="28"/>
              </w:rPr>
              <w:t xml:space="preserve">К/с 30101810700000000187 в ОПЕРУ Московского ГТУ Банка России  </w:t>
            </w:r>
          </w:p>
          <w:p w:rsidR="0078060C" w:rsidRPr="005D3ED0" w:rsidRDefault="0078060C" w:rsidP="004A5342">
            <w:pPr>
              <w:shd w:val="clear" w:color="auto" w:fill="FFFFFF"/>
              <w:jc w:val="both"/>
              <w:rPr>
                <w:color w:val="000000"/>
                <w:spacing w:val="5"/>
              </w:rPr>
            </w:pPr>
            <w:r w:rsidRPr="005D3ED0">
              <w:rPr>
                <w:color w:val="000000"/>
                <w:spacing w:val="5"/>
              </w:rPr>
              <w:t>тел. (499) 262-85-06, факс (499) 262-75-78</w:t>
            </w:r>
          </w:p>
          <w:p w:rsidR="0078060C" w:rsidRPr="00E917EB" w:rsidRDefault="0078060C" w:rsidP="004A5342">
            <w:pPr>
              <w:pStyle w:val="a8"/>
              <w:ind w:right="-144"/>
            </w:pPr>
            <w:r w:rsidRPr="005D3ED0">
              <w:rPr>
                <w:lang w:val="en-US"/>
              </w:rPr>
              <w:t>E</w:t>
            </w:r>
            <w:r w:rsidRPr="00E917EB">
              <w:t>-</w:t>
            </w:r>
            <w:r w:rsidRPr="005D3ED0">
              <w:rPr>
                <w:lang w:val="en-US"/>
              </w:rPr>
              <w:t>mail</w:t>
            </w:r>
            <w:r w:rsidRPr="00E917EB">
              <w:t xml:space="preserve">: </w:t>
            </w:r>
            <w:hyperlink r:id="rId14" w:history="1">
              <w:r w:rsidRPr="005D3ED0">
                <w:rPr>
                  <w:rStyle w:val="af0"/>
                  <w:lang w:val="en-US"/>
                </w:rPr>
                <w:t>trcont</w:t>
              </w:r>
              <w:r w:rsidRPr="00E917EB">
                <w:rPr>
                  <w:rStyle w:val="af0"/>
                </w:rPr>
                <w:t>@</w:t>
              </w:r>
              <w:r w:rsidRPr="005D3ED0">
                <w:rPr>
                  <w:rStyle w:val="af0"/>
                  <w:lang w:val="en-US"/>
                </w:rPr>
                <w:t>trcont</w:t>
              </w:r>
              <w:r w:rsidRPr="00E917EB">
                <w:rPr>
                  <w:rStyle w:val="af0"/>
                </w:rPr>
                <w:t>.</w:t>
              </w:r>
              <w:r w:rsidRPr="005D3ED0">
                <w:rPr>
                  <w:rStyle w:val="af0"/>
                  <w:lang w:val="en-US"/>
                </w:rPr>
                <w:t>ru</w:t>
              </w:r>
            </w:hyperlink>
          </w:p>
          <w:p w:rsidR="0078060C" w:rsidRDefault="0078060C" w:rsidP="004A5342"/>
          <w:p w:rsidR="0078060C" w:rsidRDefault="0078060C" w:rsidP="004A5342"/>
          <w:p w:rsidR="0078060C" w:rsidRDefault="0078060C" w:rsidP="004A5342"/>
          <w:p w:rsidR="0078060C" w:rsidRPr="008D7EC8" w:rsidRDefault="0078060C" w:rsidP="004A5342"/>
          <w:p w:rsidR="0078060C" w:rsidRPr="008D7EC8" w:rsidRDefault="0078060C" w:rsidP="004A5342">
            <w:r>
              <w:t>____________________ В.В. Шекшуев</w:t>
            </w:r>
          </w:p>
          <w:p w:rsidR="0078060C" w:rsidRPr="005D3ED0" w:rsidRDefault="0078060C" w:rsidP="004A5342">
            <w:pPr>
              <w:pStyle w:val="ConsNormal"/>
              <w:ind w:firstLine="0"/>
              <w:rPr>
                <w:rFonts w:ascii="Times New Roman" w:hAnsi="Times New Roman"/>
                <w:b/>
                <w:sz w:val="24"/>
                <w:szCs w:val="24"/>
              </w:rPr>
            </w:pPr>
          </w:p>
        </w:tc>
        <w:tc>
          <w:tcPr>
            <w:tcW w:w="4927" w:type="dxa"/>
          </w:tcPr>
          <w:p w:rsidR="0078060C" w:rsidRPr="005D3ED0" w:rsidRDefault="0078060C" w:rsidP="004A5342">
            <w:pPr>
              <w:pStyle w:val="ConsNormal"/>
              <w:ind w:firstLine="0"/>
              <w:rPr>
                <w:rFonts w:ascii="Times New Roman" w:hAnsi="Times New Roman"/>
                <w:b/>
                <w:sz w:val="24"/>
                <w:szCs w:val="24"/>
              </w:rPr>
            </w:pPr>
            <w:r w:rsidRPr="005D3ED0">
              <w:rPr>
                <w:rFonts w:ascii="Times New Roman" w:hAnsi="Times New Roman"/>
                <w:b/>
                <w:sz w:val="24"/>
                <w:szCs w:val="24"/>
              </w:rPr>
              <w:t xml:space="preserve">Поставщик: </w:t>
            </w:r>
            <w:r w:rsidRPr="005D3ED0">
              <w:rPr>
                <w:rFonts w:ascii="Times New Roman" w:hAnsi="Times New Roman"/>
                <w:sz w:val="24"/>
                <w:szCs w:val="24"/>
              </w:rPr>
              <w:t>(полное наименование)</w:t>
            </w:r>
          </w:p>
          <w:p w:rsidR="0078060C" w:rsidRPr="005D3ED0" w:rsidRDefault="0078060C" w:rsidP="004A5342"/>
          <w:p w:rsidR="0078060C" w:rsidRPr="005D3ED0" w:rsidRDefault="0078060C" w:rsidP="004A5342"/>
          <w:p w:rsidR="0078060C" w:rsidRPr="005D3ED0" w:rsidRDefault="0078060C" w:rsidP="004A5342">
            <w:pPr>
              <w:pStyle w:val="a8"/>
            </w:pPr>
            <w:r w:rsidRPr="005D3ED0">
              <w:rPr>
                <w:color w:val="000000"/>
                <w:spacing w:val="5"/>
              </w:rPr>
              <w:t>Место нахождения</w:t>
            </w:r>
            <w:r w:rsidRPr="005D3ED0">
              <w:t>: ____________________</w:t>
            </w:r>
          </w:p>
          <w:p w:rsidR="0078060C" w:rsidRPr="005D3ED0" w:rsidRDefault="0078060C" w:rsidP="004A5342">
            <w:pPr>
              <w:pStyle w:val="a8"/>
            </w:pPr>
            <w:r w:rsidRPr="005D3ED0">
              <w:t>Почтовый адрес: _______________________</w:t>
            </w:r>
          </w:p>
          <w:p w:rsidR="0078060C" w:rsidRPr="005D3ED0" w:rsidRDefault="0078060C" w:rsidP="004A5342">
            <w:pPr>
              <w:pStyle w:val="a8"/>
              <w:ind w:right="-5"/>
            </w:pPr>
            <w:r w:rsidRPr="005D3ED0">
              <w:t>ОГРН_______________ИНН ______________, ОКПО_____________ ______________, КПП ___________________</w:t>
            </w:r>
          </w:p>
          <w:p w:rsidR="0078060C" w:rsidRPr="005D3ED0" w:rsidRDefault="0078060C" w:rsidP="004A5342">
            <w:pPr>
              <w:pStyle w:val="a8"/>
              <w:ind w:right="-5"/>
            </w:pPr>
            <w:r w:rsidRPr="005D3ED0">
              <w:t xml:space="preserve">р/счет  ________________________________ </w:t>
            </w:r>
          </w:p>
          <w:p w:rsidR="0078060C" w:rsidRPr="005D3ED0" w:rsidRDefault="0078060C" w:rsidP="004A5342">
            <w:pPr>
              <w:pStyle w:val="a8"/>
              <w:ind w:right="-5"/>
            </w:pPr>
            <w:r w:rsidRPr="005D3ED0">
              <w:t xml:space="preserve">в  ____________________________________, </w:t>
            </w:r>
          </w:p>
          <w:p w:rsidR="0078060C" w:rsidRPr="005D3ED0" w:rsidRDefault="0078060C" w:rsidP="004A5342">
            <w:pPr>
              <w:pStyle w:val="a4"/>
              <w:ind w:right="-5"/>
            </w:pPr>
            <w:r w:rsidRPr="005D3ED0">
              <w:t>к/счет _________________________________</w:t>
            </w:r>
          </w:p>
          <w:p w:rsidR="0078060C" w:rsidRPr="005D3ED0" w:rsidRDefault="0078060C" w:rsidP="004A5342">
            <w:pPr>
              <w:pStyle w:val="a4"/>
              <w:ind w:right="-5"/>
            </w:pPr>
            <w:r w:rsidRPr="005D3ED0">
              <w:t xml:space="preserve"> в  ____________________________________, </w:t>
            </w:r>
          </w:p>
          <w:p w:rsidR="0078060C" w:rsidRPr="005D3ED0" w:rsidRDefault="0078060C" w:rsidP="004A5342">
            <w:pPr>
              <w:pStyle w:val="a4"/>
              <w:ind w:right="-5"/>
            </w:pPr>
            <w:r w:rsidRPr="005D3ED0">
              <w:t xml:space="preserve">БИК _______________,  </w:t>
            </w:r>
          </w:p>
          <w:p w:rsidR="0078060C" w:rsidRPr="005D3ED0" w:rsidRDefault="0078060C" w:rsidP="004A5342">
            <w:pPr>
              <w:pStyle w:val="a4"/>
              <w:ind w:right="-5"/>
            </w:pPr>
            <w:r w:rsidRPr="005D3ED0">
              <w:t>тел. ________, факс__________</w:t>
            </w:r>
          </w:p>
          <w:p w:rsidR="0078060C" w:rsidRPr="005D3ED0" w:rsidRDefault="0078060C" w:rsidP="004A5342"/>
          <w:p w:rsidR="0078060C" w:rsidRPr="005D3ED0" w:rsidRDefault="0078060C" w:rsidP="004A5342">
            <w:r w:rsidRPr="005D3ED0">
              <w:t>________       ______________</w:t>
            </w:r>
          </w:p>
          <w:p w:rsidR="0078060C" w:rsidRPr="005D3ED0" w:rsidRDefault="0078060C" w:rsidP="004A5342">
            <w:r w:rsidRPr="005D3ED0">
              <w:rPr>
                <w:vertAlign w:val="superscript"/>
              </w:rPr>
              <w:t xml:space="preserve">(подпись)                            (Ф.И.О.)                                     </w:t>
            </w:r>
          </w:p>
        </w:tc>
      </w:tr>
    </w:tbl>
    <w:p w:rsidR="0078060C" w:rsidRPr="005D3ED0" w:rsidRDefault="0078060C" w:rsidP="0078060C">
      <w:pPr>
        <w:ind w:right="-82"/>
      </w:pPr>
      <w:r w:rsidRPr="005D3ED0">
        <w:br w:type="page"/>
      </w:r>
    </w:p>
    <w:p w:rsidR="0078060C" w:rsidRPr="005D3ED0" w:rsidRDefault="0078060C" w:rsidP="0078060C">
      <w:pPr>
        <w:ind w:left="4956" w:right="-82" w:firstLine="6"/>
        <w:jc w:val="both"/>
        <w:outlineLvl w:val="0"/>
      </w:pPr>
      <w:r w:rsidRPr="005D3ED0">
        <w:lastRenderedPageBreak/>
        <w:t>Приложение № 1</w:t>
      </w:r>
    </w:p>
    <w:p w:rsidR="0078060C" w:rsidRPr="005D3ED0" w:rsidRDefault="0078060C" w:rsidP="0078060C">
      <w:pPr>
        <w:ind w:left="4956" w:right="-82" w:firstLine="6"/>
        <w:jc w:val="both"/>
      </w:pPr>
      <w:r w:rsidRPr="005D3ED0">
        <w:t xml:space="preserve">к договору поставки № </w:t>
      </w:r>
      <w:r>
        <w:rPr>
          <w:rFonts w:ascii="Arial Narrow" w:hAnsi="Arial Narrow"/>
        </w:rPr>
        <w:t>______</w:t>
      </w:r>
    </w:p>
    <w:p w:rsidR="0078060C" w:rsidRPr="005D3ED0" w:rsidRDefault="0078060C" w:rsidP="0078060C">
      <w:pPr>
        <w:ind w:left="4956" w:right="-82" w:firstLine="6"/>
        <w:jc w:val="both"/>
      </w:pPr>
      <w:r>
        <w:t>от  «___</w:t>
      </w:r>
      <w:r w:rsidRPr="005D3ED0">
        <w:t xml:space="preserve">» </w:t>
      </w:r>
      <w:r>
        <w:t>________</w:t>
      </w:r>
      <w:r w:rsidRPr="005D3ED0">
        <w:t xml:space="preserve"> 201</w:t>
      </w:r>
      <w:r>
        <w:t>3</w:t>
      </w:r>
      <w:r w:rsidRPr="005D3ED0">
        <w:t xml:space="preserve"> г.</w:t>
      </w:r>
    </w:p>
    <w:p w:rsidR="0078060C" w:rsidRPr="005D3ED0" w:rsidRDefault="0078060C" w:rsidP="0078060C">
      <w:pPr>
        <w:ind w:right="-82" w:firstLine="540"/>
        <w:jc w:val="center"/>
      </w:pPr>
    </w:p>
    <w:p w:rsidR="0078060C" w:rsidRPr="005D3ED0" w:rsidRDefault="0078060C" w:rsidP="0078060C">
      <w:pPr>
        <w:ind w:right="-82" w:firstLine="540"/>
        <w:jc w:val="center"/>
      </w:pPr>
    </w:p>
    <w:p w:rsidR="0078060C" w:rsidRPr="005D3ED0" w:rsidRDefault="0078060C" w:rsidP="0078060C">
      <w:pPr>
        <w:ind w:right="-82"/>
        <w:jc w:val="center"/>
        <w:outlineLvl w:val="0"/>
        <w:rPr>
          <w:b/>
        </w:rPr>
      </w:pPr>
      <w:r w:rsidRPr="005D3ED0">
        <w:rPr>
          <w:b/>
        </w:rPr>
        <w:t>Протокол согласования договорной цены</w:t>
      </w:r>
    </w:p>
    <w:p w:rsidR="0078060C" w:rsidRPr="005D3ED0" w:rsidRDefault="0078060C" w:rsidP="0078060C">
      <w:pPr>
        <w:ind w:firstLine="540"/>
        <w:jc w:val="both"/>
      </w:pPr>
    </w:p>
    <w:p w:rsidR="0078060C" w:rsidRPr="005D3ED0" w:rsidRDefault="0078060C" w:rsidP="0078060C">
      <w:pPr>
        <w:ind w:firstLine="540"/>
        <w:jc w:val="both"/>
        <w:outlineLvl w:val="0"/>
        <w:rPr>
          <w:spacing w:val="-10"/>
        </w:rPr>
      </w:pPr>
      <w:r w:rsidRPr="005D3ED0">
        <w:rPr>
          <w:spacing w:val="-10"/>
        </w:rPr>
        <w:t xml:space="preserve">Поставщик: </w:t>
      </w:r>
    </w:p>
    <w:p w:rsidR="0078060C" w:rsidRPr="005D3ED0" w:rsidRDefault="0078060C" w:rsidP="0078060C">
      <w:pPr>
        <w:ind w:firstLine="540"/>
        <w:jc w:val="both"/>
        <w:outlineLvl w:val="0"/>
        <w:rPr>
          <w:spacing w:val="-10"/>
        </w:rPr>
      </w:pPr>
    </w:p>
    <w:p w:rsidR="0078060C" w:rsidRPr="005D3ED0" w:rsidRDefault="0078060C" w:rsidP="0078060C">
      <w:pPr>
        <w:ind w:firstLine="540"/>
        <w:jc w:val="both"/>
        <w:rPr>
          <w:spacing w:val="-10"/>
        </w:rPr>
      </w:pPr>
      <w:r w:rsidRPr="005D3ED0">
        <w:rPr>
          <w:spacing w:val="-10"/>
        </w:rPr>
        <w:t>Покупатель:  ОАО «ТрансКонтейнер»</w:t>
      </w:r>
    </w:p>
    <w:p w:rsidR="0078060C" w:rsidRPr="005D3ED0" w:rsidRDefault="0078060C" w:rsidP="0078060C">
      <w:pPr>
        <w:ind w:firstLine="540"/>
        <w:jc w:val="both"/>
        <w:rPr>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528"/>
        <w:gridCol w:w="2693"/>
      </w:tblGrid>
      <w:tr w:rsidR="0078060C" w:rsidRPr="005D3ED0" w:rsidTr="004A5342">
        <w:tc>
          <w:tcPr>
            <w:tcW w:w="1101" w:type="dxa"/>
            <w:vAlign w:val="center"/>
          </w:tcPr>
          <w:p w:rsidR="0078060C" w:rsidRPr="005D3ED0" w:rsidRDefault="0078060C" w:rsidP="004A5342">
            <w:pPr>
              <w:jc w:val="center"/>
              <w:rPr>
                <w:b/>
                <w:bCs/>
              </w:rPr>
            </w:pPr>
            <w:r w:rsidRPr="005D3ED0">
              <w:rPr>
                <w:b/>
                <w:bCs/>
              </w:rPr>
              <w:t>№ п/п</w:t>
            </w:r>
          </w:p>
        </w:tc>
        <w:tc>
          <w:tcPr>
            <w:tcW w:w="5528" w:type="dxa"/>
            <w:vAlign w:val="center"/>
          </w:tcPr>
          <w:p w:rsidR="0078060C" w:rsidRPr="005D3ED0" w:rsidRDefault="0078060C" w:rsidP="004A5342">
            <w:pPr>
              <w:jc w:val="center"/>
              <w:rPr>
                <w:b/>
                <w:bCs/>
              </w:rPr>
            </w:pPr>
            <w:r w:rsidRPr="005D3ED0">
              <w:rPr>
                <w:b/>
                <w:bCs/>
              </w:rPr>
              <w:t>Наименование товара</w:t>
            </w:r>
          </w:p>
        </w:tc>
        <w:tc>
          <w:tcPr>
            <w:tcW w:w="2693" w:type="dxa"/>
            <w:vAlign w:val="center"/>
          </w:tcPr>
          <w:p w:rsidR="0078060C" w:rsidRPr="005D3ED0" w:rsidRDefault="0078060C" w:rsidP="004A5342">
            <w:pPr>
              <w:jc w:val="center"/>
              <w:rPr>
                <w:b/>
                <w:bCs/>
              </w:rPr>
            </w:pPr>
            <w:r w:rsidRPr="005D3ED0">
              <w:rPr>
                <w:b/>
                <w:bCs/>
              </w:rPr>
              <w:t>Цена за единицу продукции с учетом НДС (руб.)</w:t>
            </w:r>
          </w:p>
        </w:tc>
      </w:tr>
      <w:tr w:rsidR="0078060C" w:rsidRPr="005D3ED0" w:rsidTr="004A5342">
        <w:tc>
          <w:tcPr>
            <w:tcW w:w="1101" w:type="dxa"/>
            <w:vAlign w:val="center"/>
          </w:tcPr>
          <w:p w:rsidR="0078060C" w:rsidRPr="005D3ED0" w:rsidRDefault="0078060C" w:rsidP="0078060C">
            <w:pPr>
              <w:numPr>
                <w:ilvl w:val="0"/>
                <w:numId w:val="38"/>
              </w:numPr>
              <w:jc w:val="center"/>
              <w:rPr>
                <w:bCs/>
              </w:rPr>
            </w:pPr>
          </w:p>
        </w:tc>
        <w:tc>
          <w:tcPr>
            <w:tcW w:w="5528" w:type="dxa"/>
            <w:vAlign w:val="center"/>
          </w:tcPr>
          <w:p w:rsidR="0078060C" w:rsidRPr="005D3ED0" w:rsidRDefault="00180242" w:rsidP="00180242">
            <w:pPr>
              <w:rPr>
                <w:bCs/>
              </w:rPr>
            </w:pPr>
            <w:r>
              <w:rPr>
                <w:szCs w:val="28"/>
              </w:rPr>
              <w:t>Вагонокомплекты литых деталей грузовой тележки 18-100, год изготовления</w:t>
            </w:r>
          </w:p>
        </w:tc>
        <w:tc>
          <w:tcPr>
            <w:tcW w:w="2693" w:type="dxa"/>
            <w:vAlign w:val="center"/>
          </w:tcPr>
          <w:p w:rsidR="0078060C" w:rsidRPr="005D3ED0" w:rsidRDefault="0078060C" w:rsidP="004A5342">
            <w:pPr>
              <w:jc w:val="center"/>
              <w:rPr>
                <w:b/>
                <w:bCs/>
              </w:rPr>
            </w:pPr>
          </w:p>
        </w:tc>
      </w:tr>
    </w:tbl>
    <w:p w:rsidR="0078060C" w:rsidRPr="005D3ED0" w:rsidRDefault="0078060C" w:rsidP="0078060C">
      <w:pPr>
        <w:ind w:firstLine="540"/>
        <w:jc w:val="both"/>
        <w:rPr>
          <w:spacing w:val="-10"/>
        </w:rPr>
      </w:pPr>
    </w:p>
    <w:p w:rsidR="0078060C" w:rsidRPr="005D3ED0" w:rsidRDefault="0078060C" w:rsidP="0078060C">
      <w:pPr>
        <w:ind w:firstLine="540"/>
        <w:jc w:val="both"/>
        <w:rPr>
          <w:spacing w:val="-10"/>
        </w:rPr>
      </w:pPr>
    </w:p>
    <w:p w:rsidR="0078060C" w:rsidRPr="005D3ED0" w:rsidRDefault="0078060C" w:rsidP="0078060C">
      <w:pPr>
        <w:ind w:firstLine="540"/>
        <w:jc w:val="both"/>
        <w:rPr>
          <w:spacing w:val="-10"/>
        </w:rPr>
      </w:pPr>
    </w:p>
    <w:p w:rsidR="0078060C" w:rsidRPr="005D3ED0" w:rsidRDefault="0078060C" w:rsidP="0078060C">
      <w:pPr>
        <w:ind w:firstLine="540"/>
        <w:jc w:val="both"/>
        <w:rPr>
          <w:spacing w:val="-10"/>
        </w:rPr>
      </w:pPr>
      <w:r w:rsidRPr="005D3ED0">
        <w:rPr>
          <w:spacing w:val="-10"/>
        </w:rPr>
        <w:t>Настоящий протокол вступает в силу с момента подписания договора и действует до согласования новой цены, является основанием для проведения расчетов между Поставщиком и Покупателем.</w:t>
      </w:r>
    </w:p>
    <w:p w:rsidR="0078060C" w:rsidRPr="005D3ED0" w:rsidRDefault="0078060C" w:rsidP="0078060C">
      <w:pPr>
        <w:ind w:firstLine="540"/>
        <w:jc w:val="both"/>
        <w:rPr>
          <w:spacing w:val="-10"/>
        </w:rPr>
      </w:pPr>
    </w:p>
    <w:p w:rsidR="0078060C" w:rsidRPr="005D3ED0" w:rsidRDefault="0078060C" w:rsidP="0078060C">
      <w:pPr>
        <w:ind w:firstLine="540"/>
        <w:jc w:val="both"/>
        <w:rPr>
          <w:spacing w:val="-10"/>
        </w:rPr>
      </w:pPr>
    </w:p>
    <w:p w:rsidR="0078060C" w:rsidRPr="005D3ED0" w:rsidRDefault="0078060C" w:rsidP="0078060C">
      <w:pPr>
        <w:ind w:firstLine="540"/>
        <w:jc w:val="both"/>
        <w:rPr>
          <w:spacing w:val="-10"/>
        </w:rPr>
      </w:pPr>
    </w:p>
    <w:tbl>
      <w:tblPr>
        <w:tblW w:w="0" w:type="auto"/>
        <w:tblLook w:val="01E0"/>
      </w:tblPr>
      <w:tblGrid>
        <w:gridCol w:w="4927"/>
        <w:gridCol w:w="4927"/>
      </w:tblGrid>
      <w:tr w:rsidR="0078060C" w:rsidRPr="005D3ED0" w:rsidTr="004A5342">
        <w:tc>
          <w:tcPr>
            <w:tcW w:w="4927" w:type="dxa"/>
          </w:tcPr>
          <w:p w:rsidR="0078060C" w:rsidRPr="005D3ED0" w:rsidRDefault="0078060C" w:rsidP="004A5342">
            <w:pPr>
              <w:jc w:val="both"/>
              <w:rPr>
                <w:b/>
              </w:rPr>
            </w:pPr>
            <w:r w:rsidRPr="005D3ED0">
              <w:rPr>
                <w:b/>
              </w:rPr>
              <w:t>Покупатель</w:t>
            </w:r>
          </w:p>
          <w:p w:rsidR="0078060C" w:rsidRPr="005D3ED0" w:rsidRDefault="0078060C" w:rsidP="004A5342">
            <w:pPr>
              <w:jc w:val="both"/>
              <w:rPr>
                <w:spacing w:val="-10"/>
              </w:rPr>
            </w:pPr>
          </w:p>
        </w:tc>
        <w:tc>
          <w:tcPr>
            <w:tcW w:w="4927" w:type="dxa"/>
          </w:tcPr>
          <w:p w:rsidR="0078060C" w:rsidRPr="005D3ED0" w:rsidRDefault="0078060C" w:rsidP="004A5342">
            <w:pPr>
              <w:jc w:val="both"/>
              <w:rPr>
                <w:b/>
              </w:rPr>
            </w:pPr>
            <w:r w:rsidRPr="005D3ED0">
              <w:rPr>
                <w:b/>
              </w:rPr>
              <w:t>Поставщик</w:t>
            </w:r>
          </w:p>
          <w:p w:rsidR="0078060C" w:rsidRPr="005D3ED0" w:rsidRDefault="0078060C" w:rsidP="004A5342">
            <w:pPr>
              <w:jc w:val="both"/>
              <w:rPr>
                <w:spacing w:val="-10"/>
              </w:rPr>
            </w:pPr>
          </w:p>
        </w:tc>
      </w:tr>
    </w:tbl>
    <w:p w:rsidR="0078060C" w:rsidRPr="005D3ED0" w:rsidRDefault="0078060C" w:rsidP="0078060C">
      <w:pPr>
        <w:rPr>
          <w:b/>
        </w:rPr>
      </w:pPr>
      <w:r w:rsidRPr="005D3ED0">
        <w:rPr>
          <w:b/>
        </w:rPr>
        <w:t xml:space="preserve">____________________ </w:t>
      </w:r>
      <w:r>
        <w:rPr>
          <w:b/>
        </w:rPr>
        <w:t>В.В. Шекшуев</w:t>
      </w:r>
      <w:r w:rsidRPr="005D3ED0">
        <w:rPr>
          <w:b/>
        </w:rPr>
        <w:tab/>
      </w:r>
      <w:r w:rsidRPr="005D3ED0">
        <w:rPr>
          <w:b/>
        </w:rPr>
        <w:tab/>
        <w:t xml:space="preserve">_______________________ </w:t>
      </w:r>
    </w:p>
    <w:p w:rsidR="0078060C" w:rsidRPr="005D3ED0" w:rsidRDefault="0078060C" w:rsidP="0078060C">
      <w:pPr>
        <w:rPr>
          <w:b/>
        </w:rPr>
      </w:pPr>
      <w:r w:rsidRPr="005D3ED0">
        <w:rPr>
          <w:b/>
        </w:rPr>
        <w:t>м.п.                                                                           м.п.</w:t>
      </w:r>
    </w:p>
    <w:p w:rsidR="0078060C" w:rsidRPr="005D3ED0" w:rsidRDefault="0078060C" w:rsidP="0078060C">
      <w:pPr>
        <w:rPr>
          <w:b/>
        </w:rPr>
      </w:pPr>
    </w:p>
    <w:p w:rsidR="0078060C" w:rsidRPr="005D3ED0" w:rsidRDefault="0078060C" w:rsidP="0078060C">
      <w:pPr>
        <w:ind w:firstLine="540"/>
        <w:jc w:val="right"/>
        <w:rPr>
          <w:color w:val="FF0000"/>
        </w:rPr>
      </w:pPr>
    </w:p>
    <w:p w:rsidR="0078060C" w:rsidRPr="005D3ED0" w:rsidRDefault="0078060C" w:rsidP="0078060C">
      <w:pPr>
        <w:ind w:firstLine="540"/>
        <w:jc w:val="right"/>
        <w:rPr>
          <w:color w:val="FF0000"/>
        </w:rPr>
      </w:pPr>
    </w:p>
    <w:p w:rsidR="0078060C" w:rsidRPr="005D3ED0" w:rsidRDefault="0078060C" w:rsidP="0078060C">
      <w:pPr>
        <w:ind w:firstLine="540"/>
        <w:jc w:val="right"/>
      </w:pPr>
    </w:p>
    <w:p w:rsidR="0078060C" w:rsidRPr="005D3ED0" w:rsidRDefault="0078060C" w:rsidP="0078060C">
      <w:pPr>
        <w:jc w:val="both"/>
        <w:rPr>
          <w:b/>
        </w:rPr>
      </w:pPr>
    </w:p>
    <w:p w:rsidR="0078060C" w:rsidRPr="005D3ED0" w:rsidRDefault="0078060C" w:rsidP="0078060C">
      <w:pPr>
        <w:ind w:right="-82" w:firstLine="540"/>
        <w:jc w:val="right"/>
      </w:pPr>
    </w:p>
    <w:p w:rsidR="0078060C" w:rsidRPr="005D3ED0" w:rsidRDefault="0078060C" w:rsidP="0078060C">
      <w:pPr>
        <w:ind w:right="-82" w:firstLine="540"/>
        <w:jc w:val="right"/>
      </w:pPr>
      <w:r w:rsidRPr="005D3ED0">
        <w:br w:type="page"/>
      </w:r>
    </w:p>
    <w:p w:rsidR="0078060C" w:rsidRPr="005D3ED0" w:rsidRDefault="0078060C" w:rsidP="0078060C">
      <w:pPr>
        <w:ind w:right="-82"/>
        <w:jc w:val="both"/>
        <w:outlineLvl w:val="0"/>
      </w:pPr>
      <w:r w:rsidRPr="005D3ED0">
        <w:lastRenderedPageBreak/>
        <w:t xml:space="preserve">                                                                                   Приложение № 2</w:t>
      </w:r>
    </w:p>
    <w:p w:rsidR="0078060C" w:rsidRPr="005D3ED0" w:rsidRDefault="0078060C" w:rsidP="0078060C">
      <w:pPr>
        <w:ind w:left="4956" w:right="-82" w:firstLine="6"/>
        <w:jc w:val="both"/>
      </w:pPr>
      <w:r w:rsidRPr="005D3ED0">
        <w:t xml:space="preserve">к договору поставки № </w:t>
      </w:r>
      <w:r>
        <w:rPr>
          <w:rFonts w:ascii="Arial Narrow" w:hAnsi="Arial Narrow"/>
        </w:rPr>
        <w:t>___________________</w:t>
      </w:r>
    </w:p>
    <w:p w:rsidR="0078060C" w:rsidRPr="005D3ED0" w:rsidRDefault="0078060C" w:rsidP="0078060C">
      <w:pPr>
        <w:ind w:left="4956" w:right="-82" w:firstLine="6"/>
        <w:jc w:val="both"/>
      </w:pPr>
      <w:r w:rsidRPr="005D3ED0">
        <w:t>от  «</w:t>
      </w:r>
      <w:r>
        <w:t>___</w:t>
      </w:r>
      <w:r w:rsidRPr="005D3ED0">
        <w:t xml:space="preserve">» </w:t>
      </w:r>
      <w:r>
        <w:t>___________ 2013</w:t>
      </w:r>
      <w:r w:rsidRPr="005D3ED0">
        <w:t xml:space="preserve"> г.</w:t>
      </w:r>
    </w:p>
    <w:p w:rsidR="0078060C" w:rsidRPr="005D3ED0" w:rsidRDefault="0078060C" w:rsidP="0078060C">
      <w:pPr>
        <w:ind w:firstLine="540"/>
        <w:jc w:val="right"/>
      </w:pPr>
    </w:p>
    <w:p w:rsidR="0078060C" w:rsidRPr="005D3ED0" w:rsidRDefault="0078060C" w:rsidP="0078060C">
      <w:pPr>
        <w:ind w:firstLine="540"/>
      </w:pPr>
      <w:r w:rsidRPr="005D3ED0">
        <w:t xml:space="preserve">                                                                                                                                 </w:t>
      </w:r>
    </w:p>
    <w:p w:rsidR="0078060C" w:rsidRPr="005D3ED0" w:rsidRDefault="0078060C" w:rsidP="0078060C">
      <w:pPr>
        <w:ind w:left="2124"/>
        <w:jc w:val="center"/>
        <w:outlineLvl w:val="0"/>
      </w:pPr>
      <w:r w:rsidRPr="005D3ED0">
        <w:t xml:space="preserve">                          </w:t>
      </w:r>
    </w:p>
    <w:p w:rsidR="0078060C" w:rsidRPr="005D3ED0" w:rsidRDefault="0078060C" w:rsidP="0078060C">
      <w:pPr>
        <w:ind w:firstLine="540"/>
        <w:jc w:val="center"/>
      </w:pPr>
    </w:p>
    <w:p w:rsidR="0078060C" w:rsidRPr="005D3ED0" w:rsidRDefault="0078060C" w:rsidP="0078060C">
      <w:pPr>
        <w:ind w:firstLine="540"/>
        <w:jc w:val="center"/>
      </w:pPr>
    </w:p>
    <w:p w:rsidR="0078060C" w:rsidRPr="005D3ED0" w:rsidRDefault="0078060C" w:rsidP="0078060C">
      <w:pPr>
        <w:ind w:firstLine="540"/>
        <w:jc w:val="center"/>
        <w:outlineLvl w:val="0"/>
        <w:rPr>
          <w:b/>
        </w:rPr>
      </w:pPr>
      <w:r w:rsidRPr="005D3ED0">
        <w:rPr>
          <w:b/>
        </w:rPr>
        <w:t>Спецификация № _</w:t>
      </w:r>
      <w:r>
        <w:rPr>
          <w:b/>
        </w:rPr>
        <w:t>__ от «___» ____________ 2013</w:t>
      </w:r>
      <w:r w:rsidRPr="005D3ED0">
        <w:rPr>
          <w:b/>
        </w:rPr>
        <w:t xml:space="preserve"> года</w:t>
      </w:r>
    </w:p>
    <w:p w:rsidR="0078060C" w:rsidRPr="005D3ED0" w:rsidRDefault="0078060C" w:rsidP="0078060C">
      <w:pPr>
        <w:ind w:firstLine="540"/>
        <w:jc w:val="center"/>
        <w:rPr>
          <w:b/>
        </w:rPr>
      </w:pPr>
      <w:r w:rsidRPr="005D3ED0">
        <w:rPr>
          <w:b/>
        </w:rPr>
        <w:t xml:space="preserve">к договору поставки № </w:t>
      </w:r>
      <w:r>
        <w:rPr>
          <w:rFonts w:ascii="Arial Narrow" w:hAnsi="Arial Narrow"/>
          <w:b/>
        </w:rPr>
        <w:t>_______________</w:t>
      </w:r>
      <w:r w:rsidRPr="005D3ED0">
        <w:rPr>
          <w:b/>
        </w:rPr>
        <w:t xml:space="preserve"> от «</w:t>
      </w:r>
      <w:r>
        <w:rPr>
          <w:b/>
        </w:rPr>
        <w:t>___</w:t>
      </w:r>
      <w:r w:rsidRPr="005D3ED0">
        <w:rPr>
          <w:b/>
        </w:rPr>
        <w:t xml:space="preserve">» </w:t>
      </w:r>
      <w:r>
        <w:rPr>
          <w:b/>
        </w:rPr>
        <w:t>_________________ 2013</w:t>
      </w:r>
      <w:r w:rsidRPr="005D3ED0">
        <w:rPr>
          <w:b/>
        </w:rPr>
        <w:t xml:space="preserve"> года</w:t>
      </w:r>
    </w:p>
    <w:p w:rsidR="0078060C" w:rsidRPr="005D3ED0" w:rsidRDefault="0078060C" w:rsidP="0078060C">
      <w:pPr>
        <w:ind w:firstLine="540"/>
        <w:jc w:val="center"/>
      </w:pPr>
    </w:p>
    <w:p w:rsidR="0078060C" w:rsidRPr="005D3ED0" w:rsidRDefault="0078060C" w:rsidP="0078060C">
      <w:pPr>
        <w:ind w:firstLine="540"/>
        <w:jc w:val="center"/>
      </w:pPr>
    </w:p>
    <w:p w:rsidR="0078060C" w:rsidRPr="005D3ED0" w:rsidRDefault="0078060C" w:rsidP="0078060C">
      <w:pPr>
        <w:ind w:firstLine="540"/>
        <w:jc w:val="both"/>
        <w:outlineLvl w:val="0"/>
        <w:rPr>
          <w:spacing w:val="-10"/>
        </w:rPr>
      </w:pPr>
      <w:r w:rsidRPr="005D3ED0">
        <w:rPr>
          <w:spacing w:val="-10"/>
        </w:rPr>
        <w:t>Поставщик:</w:t>
      </w:r>
    </w:p>
    <w:p w:rsidR="0078060C" w:rsidRPr="005D3ED0" w:rsidRDefault="0078060C" w:rsidP="0078060C">
      <w:pPr>
        <w:ind w:firstLine="540"/>
        <w:jc w:val="both"/>
        <w:rPr>
          <w:spacing w:val="-10"/>
        </w:rPr>
      </w:pPr>
      <w:r w:rsidRPr="005D3ED0">
        <w:rPr>
          <w:spacing w:val="-10"/>
        </w:rPr>
        <w:t>Покупатель:  ОАО «ТрансКонтейнер»</w:t>
      </w:r>
    </w:p>
    <w:p w:rsidR="0078060C" w:rsidRPr="005D3ED0" w:rsidRDefault="0078060C" w:rsidP="0078060C">
      <w:pPr>
        <w:ind w:left="360"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2603"/>
        <w:gridCol w:w="1626"/>
        <w:gridCol w:w="2377"/>
        <w:gridCol w:w="2448"/>
      </w:tblGrid>
      <w:tr w:rsidR="0078060C" w:rsidRPr="005D3ED0" w:rsidTr="004A5342">
        <w:tc>
          <w:tcPr>
            <w:tcW w:w="800" w:type="dxa"/>
            <w:vAlign w:val="center"/>
          </w:tcPr>
          <w:p w:rsidR="0078060C" w:rsidRPr="005D3ED0" w:rsidRDefault="0078060C" w:rsidP="004A5342">
            <w:pPr>
              <w:jc w:val="center"/>
              <w:rPr>
                <w:b/>
              </w:rPr>
            </w:pPr>
            <w:r w:rsidRPr="005D3ED0">
              <w:rPr>
                <w:b/>
              </w:rPr>
              <w:t>№ п/п</w:t>
            </w:r>
          </w:p>
        </w:tc>
        <w:tc>
          <w:tcPr>
            <w:tcW w:w="2603" w:type="dxa"/>
            <w:vAlign w:val="center"/>
          </w:tcPr>
          <w:p w:rsidR="0078060C" w:rsidRPr="005D3ED0" w:rsidRDefault="0078060C" w:rsidP="00180242">
            <w:pPr>
              <w:jc w:val="center"/>
              <w:rPr>
                <w:b/>
              </w:rPr>
            </w:pPr>
            <w:r w:rsidRPr="005D3ED0">
              <w:rPr>
                <w:b/>
              </w:rPr>
              <w:t xml:space="preserve">Наименование </w:t>
            </w:r>
          </w:p>
        </w:tc>
        <w:tc>
          <w:tcPr>
            <w:tcW w:w="1626" w:type="dxa"/>
            <w:vAlign w:val="center"/>
          </w:tcPr>
          <w:p w:rsidR="0078060C" w:rsidRPr="005D3ED0" w:rsidRDefault="0078060C" w:rsidP="004A5342">
            <w:pPr>
              <w:jc w:val="center"/>
              <w:rPr>
                <w:b/>
              </w:rPr>
            </w:pPr>
            <w:r w:rsidRPr="005D3ED0">
              <w:rPr>
                <w:b/>
              </w:rPr>
              <w:t>Количество, шт.</w:t>
            </w:r>
          </w:p>
        </w:tc>
        <w:tc>
          <w:tcPr>
            <w:tcW w:w="2377" w:type="dxa"/>
            <w:vAlign w:val="center"/>
          </w:tcPr>
          <w:p w:rsidR="0078060C" w:rsidRPr="005D3ED0" w:rsidRDefault="0078060C" w:rsidP="004A5342">
            <w:pPr>
              <w:jc w:val="center"/>
              <w:rPr>
                <w:b/>
              </w:rPr>
            </w:pPr>
            <w:r w:rsidRPr="005D3ED0">
              <w:rPr>
                <w:b/>
              </w:rPr>
              <w:t>Цена без НДС, руб./шт.</w:t>
            </w:r>
          </w:p>
        </w:tc>
        <w:tc>
          <w:tcPr>
            <w:tcW w:w="2448" w:type="dxa"/>
            <w:vAlign w:val="center"/>
          </w:tcPr>
          <w:p w:rsidR="0078060C" w:rsidRPr="005D3ED0" w:rsidRDefault="0078060C" w:rsidP="004A5342">
            <w:pPr>
              <w:jc w:val="center"/>
              <w:rPr>
                <w:b/>
              </w:rPr>
            </w:pPr>
            <w:r w:rsidRPr="005D3ED0">
              <w:rPr>
                <w:b/>
              </w:rPr>
              <w:t>Условия передачи деталей (в т.ч. адрес поставки товара-деталей)</w:t>
            </w:r>
          </w:p>
        </w:tc>
      </w:tr>
      <w:tr w:rsidR="0078060C" w:rsidRPr="005D3ED0" w:rsidTr="004A5342">
        <w:tc>
          <w:tcPr>
            <w:tcW w:w="800" w:type="dxa"/>
            <w:vAlign w:val="center"/>
          </w:tcPr>
          <w:p w:rsidR="0078060C" w:rsidRPr="005D3ED0" w:rsidRDefault="0078060C" w:rsidP="004A5342">
            <w:pPr>
              <w:jc w:val="center"/>
            </w:pPr>
            <w:r w:rsidRPr="005D3ED0">
              <w:t>1.</w:t>
            </w:r>
          </w:p>
        </w:tc>
        <w:tc>
          <w:tcPr>
            <w:tcW w:w="2603" w:type="dxa"/>
            <w:vAlign w:val="center"/>
          </w:tcPr>
          <w:p w:rsidR="0078060C" w:rsidRPr="005D3ED0" w:rsidRDefault="00180242" w:rsidP="00180242">
            <w:pPr>
              <w:jc w:val="center"/>
            </w:pPr>
            <w:r>
              <w:rPr>
                <w:szCs w:val="28"/>
              </w:rPr>
              <w:t>Вагонокомплекты литых деталей</w:t>
            </w:r>
            <w:r w:rsidRPr="00F92246">
              <w:rPr>
                <w:szCs w:val="28"/>
              </w:rPr>
              <w:t xml:space="preserve"> </w:t>
            </w:r>
            <w:r w:rsidR="0078060C" w:rsidRPr="005D3ED0">
              <w:t xml:space="preserve">тележки 18-100 </w:t>
            </w:r>
          </w:p>
        </w:tc>
        <w:tc>
          <w:tcPr>
            <w:tcW w:w="1626" w:type="dxa"/>
            <w:vAlign w:val="center"/>
          </w:tcPr>
          <w:p w:rsidR="0078060C" w:rsidRPr="005D3ED0" w:rsidRDefault="0078060C" w:rsidP="004A5342">
            <w:pPr>
              <w:jc w:val="center"/>
            </w:pPr>
          </w:p>
        </w:tc>
        <w:tc>
          <w:tcPr>
            <w:tcW w:w="2377" w:type="dxa"/>
            <w:vAlign w:val="center"/>
          </w:tcPr>
          <w:p w:rsidR="0078060C" w:rsidRPr="005D3ED0" w:rsidRDefault="0078060C" w:rsidP="004A5342">
            <w:pPr>
              <w:jc w:val="center"/>
            </w:pPr>
          </w:p>
        </w:tc>
        <w:tc>
          <w:tcPr>
            <w:tcW w:w="2448" w:type="dxa"/>
            <w:vAlign w:val="center"/>
          </w:tcPr>
          <w:p w:rsidR="0078060C" w:rsidRPr="005D3ED0" w:rsidRDefault="0078060C" w:rsidP="004A5342">
            <w:pPr>
              <w:jc w:val="center"/>
            </w:pPr>
          </w:p>
        </w:tc>
      </w:tr>
    </w:tbl>
    <w:p w:rsidR="0078060C" w:rsidRPr="005D3ED0" w:rsidRDefault="0078060C" w:rsidP="0078060C">
      <w:pPr>
        <w:ind w:left="360" w:firstLine="540"/>
        <w:jc w:val="both"/>
        <w:rPr>
          <w:b/>
        </w:rPr>
      </w:pPr>
    </w:p>
    <w:p w:rsidR="0078060C" w:rsidRPr="005D3ED0" w:rsidRDefault="0078060C" w:rsidP="0078060C">
      <w:pPr>
        <w:numPr>
          <w:ilvl w:val="0"/>
          <w:numId w:val="36"/>
        </w:numPr>
        <w:tabs>
          <w:tab w:val="clear" w:pos="720"/>
          <w:tab w:val="num" w:pos="0"/>
          <w:tab w:val="left" w:pos="900"/>
        </w:tabs>
        <w:ind w:left="0" w:firstLine="540"/>
        <w:jc w:val="both"/>
      </w:pPr>
      <w:r w:rsidRPr="005D3ED0">
        <w:t>Сверх указанных цен взимается НДС в размере 18%</w:t>
      </w:r>
    </w:p>
    <w:p w:rsidR="0078060C" w:rsidRPr="005D3ED0" w:rsidRDefault="0078060C" w:rsidP="0078060C">
      <w:pPr>
        <w:numPr>
          <w:ilvl w:val="0"/>
          <w:numId w:val="36"/>
        </w:numPr>
        <w:tabs>
          <w:tab w:val="clear" w:pos="720"/>
          <w:tab w:val="num" w:pos="0"/>
          <w:tab w:val="left" w:pos="900"/>
        </w:tabs>
        <w:ind w:left="0" w:firstLine="540"/>
        <w:jc w:val="both"/>
      </w:pPr>
      <w:r w:rsidRPr="005D3ED0">
        <w:t>Срок поставки товара: 15 (пятнадцать) календарных дней со дня подписания Спецификации обеими Сторонами.</w:t>
      </w:r>
    </w:p>
    <w:p w:rsidR="0078060C" w:rsidRPr="005D3ED0" w:rsidRDefault="0078060C" w:rsidP="0078060C">
      <w:pPr>
        <w:numPr>
          <w:ilvl w:val="0"/>
          <w:numId w:val="36"/>
        </w:numPr>
        <w:tabs>
          <w:tab w:val="clear" w:pos="720"/>
          <w:tab w:val="num" w:pos="0"/>
          <w:tab w:val="left" w:pos="900"/>
        </w:tabs>
        <w:ind w:left="0" w:firstLine="540"/>
        <w:jc w:val="both"/>
      </w:pPr>
      <w:r w:rsidRPr="005D3ED0">
        <w:t>Условия оплаты – оплата Товара, в независимости от условий и способов поставки, оговоренных в п. 3.6 настоящего договора, производится в следующем порядке:</w:t>
      </w:r>
    </w:p>
    <w:p w:rsidR="0078060C" w:rsidRPr="005D3ED0" w:rsidRDefault="0078060C" w:rsidP="0078060C">
      <w:pPr>
        <w:tabs>
          <w:tab w:val="left" w:pos="0"/>
        </w:tabs>
        <w:ind w:firstLine="540"/>
        <w:jc w:val="both"/>
      </w:pPr>
      <w:r w:rsidRPr="005D3ED0">
        <w:t xml:space="preserve">- </w:t>
      </w:r>
      <w:r>
        <w:t>3</w:t>
      </w:r>
      <w:r w:rsidRPr="005D3ED0">
        <w:t>0% предварительная оплата в течение 5 (пяти) банковских дней со дня получения счета Покупателем;</w:t>
      </w:r>
    </w:p>
    <w:p w:rsidR="0078060C" w:rsidRPr="005D3ED0" w:rsidRDefault="0078060C" w:rsidP="0078060C">
      <w:pPr>
        <w:tabs>
          <w:tab w:val="left" w:pos="0"/>
        </w:tabs>
        <w:ind w:firstLine="567"/>
        <w:jc w:val="both"/>
      </w:pPr>
      <w:r w:rsidRPr="005D3ED0">
        <w:t xml:space="preserve">- оставшиеся </w:t>
      </w:r>
      <w:r>
        <w:t>7</w:t>
      </w:r>
      <w:r w:rsidRPr="005D3ED0">
        <w:t xml:space="preserve">0% после поставки Товара в ремонтное депо (по Спецификации) в течение 5 (пяти) банковских дней со дня получения счета Покупателем. </w:t>
      </w:r>
    </w:p>
    <w:p w:rsidR="0078060C" w:rsidRPr="005D3ED0" w:rsidRDefault="0078060C" w:rsidP="0078060C">
      <w:pPr>
        <w:tabs>
          <w:tab w:val="left" w:pos="0"/>
        </w:tabs>
        <w:ind w:firstLine="540"/>
        <w:jc w:val="both"/>
      </w:pPr>
      <w:r w:rsidRPr="005D3ED0">
        <w:t>В случае возникновения у Поставщика задолженности перед Покупателем в связи с переплатой за поставку Товара, Поставщик по первому требованию Покупателя, оформленному в виде официального письма о возврате суммы задолженности, обязан в течение 15 (Пятнадцати) банковских дней произвести возврат суммы задолженности путем перечисления на расчетный счет Покупателя.</w:t>
      </w:r>
    </w:p>
    <w:p w:rsidR="0078060C" w:rsidRPr="005D3ED0" w:rsidRDefault="0078060C" w:rsidP="0078060C">
      <w:pPr>
        <w:numPr>
          <w:ilvl w:val="0"/>
          <w:numId w:val="36"/>
        </w:numPr>
        <w:tabs>
          <w:tab w:val="clear" w:pos="720"/>
          <w:tab w:val="num" w:pos="0"/>
          <w:tab w:val="left" w:pos="900"/>
        </w:tabs>
        <w:ind w:left="0" w:firstLine="540"/>
        <w:jc w:val="both"/>
      </w:pPr>
      <w:r w:rsidRPr="005D3ED0">
        <w:t>Способ поставки – автомобильным</w:t>
      </w:r>
      <w:r>
        <w:t>/железнодорожным</w:t>
      </w:r>
      <w:r w:rsidRPr="005D3ED0">
        <w:t xml:space="preserve"> транспортом поставщика.</w:t>
      </w:r>
    </w:p>
    <w:p w:rsidR="0078060C" w:rsidRPr="005D3ED0" w:rsidRDefault="0078060C" w:rsidP="0078060C">
      <w:pPr>
        <w:numPr>
          <w:ilvl w:val="0"/>
          <w:numId w:val="36"/>
        </w:numPr>
        <w:tabs>
          <w:tab w:val="clear" w:pos="720"/>
          <w:tab w:val="num" w:pos="0"/>
          <w:tab w:val="left" w:pos="900"/>
        </w:tabs>
        <w:ind w:left="0" w:firstLine="540"/>
        <w:jc w:val="both"/>
      </w:pPr>
      <w:r w:rsidRPr="005D3ED0">
        <w:t>Транспортные затраты включается в цену и осуществляется силами и за счет поставщика.</w:t>
      </w:r>
    </w:p>
    <w:p w:rsidR="0078060C" w:rsidRPr="005D3ED0" w:rsidRDefault="0078060C" w:rsidP="0078060C">
      <w:pPr>
        <w:tabs>
          <w:tab w:val="left" w:pos="0"/>
        </w:tabs>
        <w:jc w:val="both"/>
      </w:pPr>
      <w:r w:rsidRPr="005D3ED0">
        <w:rPr>
          <w:b/>
        </w:rPr>
        <w:t xml:space="preserve">         6.</w:t>
      </w:r>
      <w:r w:rsidRPr="005D3ED0">
        <w:t xml:space="preserve"> Настоящая Спецификация вступает в силу с момента подписания и действует до согласования новой формы, является основанием для проведения расчетов между Поставщиком и Покупателем.</w:t>
      </w:r>
    </w:p>
    <w:p w:rsidR="0078060C" w:rsidRPr="005D3ED0" w:rsidRDefault="0078060C" w:rsidP="0078060C">
      <w:pPr>
        <w:tabs>
          <w:tab w:val="num" w:pos="0"/>
          <w:tab w:val="left" w:pos="900"/>
        </w:tabs>
        <w:ind w:firstLine="540"/>
        <w:jc w:val="both"/>
        <w:rPr>
          <w:b/>
        </w:rPr>
      </w:pPr>
    </w:p>
    <w:tbl>
      <w:tblPr>
        <w:tblW w:w="0" w:type="auto"/>
        <w:tblLook w:val="04A0"/>
      </w:tblPr>
      <w:tblGrid>
        <w:gridCol w:w="4927"/>
        <w:gridCol w:w="4927"/>
      </w:tblGrid>
      <w:tr w:rsidR="0078060C" w:rsidRPr="005D3ED0" w:rsidTr="004A5342">
        <w:tc>
          <w:tcPr>
            <w:tcW w:w="4927" w:type="dxa"/>
          </w:tcPr>
          <w:p w:rsidR="0078060C" w:rsidRPr="005D3ED0" w:rsidRDefault="0078060C" w:rsidP="004A5342">
            <w:pPr>
              <w:rPr>
                <w:b/>
              </w:rPr>
            </w:pPr>
            <w:r w:rsidRPr="005D3ED0">
              <w:rPr>
                <w:b/>
              </w:rPr>
              <w:t xml:space="preserve">____________________ </w:t>
            </w:r>
            <w:r>
              <w:rPr>
                <w:b/>
              </w:rPr>
              <w:t>В.В. Шекшуев</w:t>
            </w:r>
          </w:p>
          <w:p w:rsidR="0078060C" w:rsidRPr="005D3ED0" w:rsidRDefault="0078060C" w:rsidP="004A5342">
            <w:pPr>
              <w:rPr>
                <w:b/>
              </w:rPr>
            </w:pPr>
            <w:r w:rsidRPr="005D3ED0">
              <w:rPr>
                <w:b/>
              </w:rPr>
              <w:t>м.п.</w:t>
            </w:r>
          </w:p>
          <w:p w:rsidR="0078060C" w:rsidRPr="005D3ED0" w:rsidRDefault="0078060C" w:rsidP="004A5342">
            <w:pPr>
              <w:jc w:val="both"/>
              <w:rPr>
                <w:b/>
              </w:rPr>
            </w:pPr>
          </w:p>
        </w:tc>
        <w:tc>
          <w:tcPr>
            <w:tcW w:w="4927" w:type="dxa"/>
          </w:tcPr>
          <w:p w:rsidR="0078060C" w:rsidRPr="005D3ED0" w:rsidRDefault="0078060C" w:rsidP="004A5342">
            <w:pPr>
              <w:jc w:val="right"/>
              <w:rPr>
                <w:b/>
              </w:rPr>
            </w:pPr>
            <w:r w:rsidRPr="005D3ED0">
              <w:rPr>
                <w:b/>
              </w:rPr>
              <w:t xml:space="preserve">________________________ </w:t>
            </w:r>
          </w:p>
          <w:p w:rsidR="0078060C" w:rsidRPr="005D3ED0" w:rsidRDefault="0078060C" w:rsidP="004A5342">
            <w:pPr>
              <w:jc w:val="both"/>
              <w:rPr>
                <w:b/>
              </w:rPr>
            </w:pPr>
            <w:r w:rsidRPr="005D3ED0">
              <w:rPr>
                <w:b/>
              </w:rPr>
              <w:t>м.п.</w:t>
            </w:r>
          </w:p>
        </w:tc>
      </w:tr>
    </w:tbl>
    <w:p w:rsidR="0078060C" w:rsidRPr="005D3ED0" w:rsidRDefault="0078060C" w:rsidP="0078060C">
      <w:pPr>
        <w:jc w:val="both"/>
        <w:rPr>
          <w:b/>
        </w:rPr>
      </w:pPr>
    </w:p>
    <w:p w:rsidR="0078060C" w:rsidRPr="005D3ED0" w:rsidRDefault="0078060C" w:rsidP="0078060C">
      <w:pPr>
        <w:rPr>
          <w:b/>
        </w:rPr>
      </w:pPr>
    </w:p>
    <w:p w:rsidR="0078060C" w:rsidRPr="005D3ED0" w:rsidRDefault="0078060C" w:rsidP="0078060C">
      <w:pPr>
        <w:jc w:val="both"/>
        <w:rPr>
          <w:b/>
        </w:rPr>
      </w:pPr>
    </w:p>
    <w:p w:rsidR="0078060C" w:rsidRPr="005D3ED0" w:rsidRDefault="0078060C" w:rsidP="0078060C">
      <w:pPr>
        <w:ind w:left="4956" w:right="-82" w:firstLine="708"/>
        <w:jc w:val="both"/>
        <w:outlineLvl w:val="0"/>
      </w:pPr>
      <w:r w:rsidRPr="005D3ED0">
        <w:br w:type="page"/>
      </w:r>
      <w:r w:rsidRPr="005D3ED0">
        <w:lastRenderedPageBreak/>
        <w:t>Приложение № 3</w:t>
      </w:r>
    </w:p>
    <w:p w:rsidR="0078060C" w:rsidRPr="005D3ED0" w:rsidRDefault="0078060C" w:rsidP="0078060C">
      <w:pPr>
        <w:ind w:left="4956" w:right="-82" w:firstLine="708"/>
        <w:jc w:val="both"/>
      </w:pPr>
      <w:r w:rsidRPr="005D3ED0">
        <w:t xml:space="preserve">к договору поставки № </w:t>
      </w:r>
      <w:r>
        <w:t>_________</w:t>
      </w:r>
    </w:p>
    <w:p w:rsidR="0078060C" w:rsidRPr="005D3ED0" w:rsidRDefault="0078060C" w:rsidP="0078060C">
      <w:pPr>
        <w:ind w:left="4956" w:right="-82" w:firstLine="708"/>
        <w:jc w:val="both"/>
      </w:pPr>
      <w:r w:rsidRPr="005D3ED0">
        <w:t>от  «</w:t>
      </w:r>
      <w:r>
        <w:t>___</w:t>
      </w:r>
      <w:r w:rsidRPr="005D3ED0">
        <w:t xml:space="preserve">» </w:t>
      </w:r>
      <w:r>
        <w:t>__________</w:t>
      </w:r>
      <w:r w:rsidRPr="005D3ED0">
        <w:t xml:space="preserve"> 201</w:t>
      </w:r>
      <w:r>
        <w:t>3</w:t>
      </w:r>
      <w:r w:rsidRPr="005D3ED0">
        <w:t xml:space="preserve"> г.</w:t>
      </w:r>
    </w:p>
    <w:p w:rsidR="0078060C" w:rsidRPr="005D3ED0" w:rsidRDefault="0078060C" w:rsidP="0078060C">
      <w:pPr>
        <w:ind w:firstLine="540"/>
        <w:jc w:val="right"/>
      </w:pPr>
    </w:p>
    <w:p w:rsidR="0078060C" w:rsidRPr="005D3ED0" w:rsidRDefault="0078060C" w:rsidP="0078060C">
      <w:pPr>
        <w:ind w:firstLine="540"/>
      </w:pPr>
      <w:r w:rsidRPr="005D3ED0">
        <w:t xml:space="preserve">                                                                                                                                 </w:t>
      </w:r>
    </w:p>
    <w:p w:rsidR="0078060C" w:rsidRPr="005D3ED0" w:rsidRDefault="0078060C" w:rsidP="0078060C">
      <w:pPr>
        <w:ind w:left="2124"/>
        <w:jc w:val="center"/>
        <w:outlineLvl w:val="0"/>
      </w:pPr>
      <w:r w:rsidRPr="005D3ED0">
        <w:t xml:space="preserve">       ФОРМА                   </w:t>
      </w:r>
    </w:p>
    <w:p w:rsidR="0078060C" w:rsidRPr="005D3ED0" w:rsidRDefault="0078060C" w:rsidP="0078060C">
      <w:pPr>
        <w:ind w:firstLine="540"/>
        <w:jc w:val="right"/>
      </w:pPr>
    </w:p>
    <w:p w:rsidR="0078060C" w:rsidRPr="005D3ED0" w:rsidRDefault="0078060C" w:rsidP="0078060C">
      <w:pPr>
        <w:ind w:firstLine="540"/>
        <w:jc w:val="right"/>
      </w:pPr>
    </w:p>
    <w:p w:rsidR="0078060C" w:rsidRPr="005D3ED0" w:rsidRDefault="0078060C" w:rsidP="0078060C">
      <w:pPr>
        <w:ind w:firstLine="540"/>
        <w:jc w:val="right"/>
      </w:pPr>
    </w:p>
    <w:p w:rsidR="0078060C" w:rsidRPr="005D3ED0" w:rsidRDefault="0078060C" w:rsidP="0078060C">
      <w:pPr>
        <w:ind w:firstLine="540"/>
        <w:jc w:val="center"/>
      </w:pPr>
    </w:p>
    <w:p w:rsidR="0078060C" w:rsidRPr="005D3ED0" w:rsidRDefault="0078060C" w:rsidP="0078060C">
      <w:pPr>
        <w:ind w:firstLine="540"/>
        <w:jc w:val="center"/>
        <w:outlineLvl w:val="0"/>
        <w:rPr>
          <w:b/>
        </w:rPr>
      </w:pPr>
      <w:r w:rsidRPr="005D3ED0">
        <w:rPr>
          <w:b/>
        </w:rPr>
        <w:t>АКТ № ____________</w:t>
      </w:r>
    </w:p>
    <w:p w:rsidR="0078060C" w:rsidRPr="005D3ED0" w:rsidRDefault="0078060C" w:rsidP="0078060C">
      <w:pPr>
        <w:ind w:firstLine="540"/>
        <w:jc w:val="center"/>
        <w:rPr>
          <w:b/>
        </w:rPr>
      </w:pPr>
      <w:r w:rsidRPr="005D3ED0">
        <w:rPr>
          <w:b/>
        </w:rPr>
        <w:t xml:space="preserve">приема-передачи </w:t>
      </w:r>
    </w:p>
    <w:p w:rsidR="0078060C" w:rsidRPr="005D3ED0" w:rsidRDefault="0078060C" w:rsidP="0078060C">
      <w:pPr>
        <w:ind w:firstLine="540"/>
        <w:jc w:val="center"/>
      </w:pPr>
      <w:r w:rsidRPr="005D3ED0">
        <w:t xml:space="preserve">к Договору поставки № </w:t>
      </w:r>
      <w:r>
        <w:t>___________</w:t>
      </w:r>
      <w:r w:rsidRPr="005D3ED0">
        <w:t xml:space="preserve"> от «</w:t>
      </w:r>
      <w:r>
        <w:t>___</w:t>
      </w:r>
      <w:r w:rsidRPr="005D3ED0">
        <w:t xml:space="preserve">» </w:t>
      </w:r>
      <w:r>
        <w:t>___________</w:t>
      </w:r>
      <w:r w:rsidRPr="005D3ED0">
        <w:t xml:space="preserve"> 201</w:t>
      </w:r>
      <w:r>
        <w:t>3</w:t>
      </w:r>
      <w:r w:rsidRPr="005D3ED0">
        <w:t xml:space="preserve"> г.</w:t>
      </w:r>
    </w:p>
    <w:p w:rsidR="0078060C" w:rsidRPr="005D3ED0" w:rsidRDefault="0078060C" w:rsidP="0078060C">
      <w:pPr>
        <w:ind w:firstLine="540"/>
        <w:jc w:val="center"/>
      </w:pPr>
    </w:p>
    <w:p w:rsidR="0078060C" w:rsidRPr="005D3ED0" w:rsidRDefault="00617061" w:rsidP="0078060C">
      <w:pPr>
        <w:ind w:firstLine="54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p>
    <w:p w:rsidR="0078060C" w:rsidRPr="005D3ED0" w:rsidRDefault="0078060C" w:rsidP="0078060C">
      <w:pPr>
        <w:ind w:firstLine="540"/>
        <w:jc w:val="both"/>
        <w:outlineLvl w:val="0"/>
      </w:pPr>
      <w:r w:rsidRPr="005D3ED0">
        <w:t>Члены комиссии: представитель _______________________________</w:t>
      </w:r>
    </w:p>
    <w:p w:rsidR="0078060C" w:rsidRPr="005D3ED0" w:rsidRDefault="0078060C" w:rsidP="0078060C">
      <w:pPr>
        <w:ind w:firstLine="540"/>
        <w:jc w:val="both"/>
      </w:pPr>
      <w:r w:rsidRPr="005D3ED0">
        <w:t xml:space="preserve">                               представитель ОАО «ТрансКонтейнер»__________________________</w:t>
      </w:r>
    </w:p>
    <w:p w:rsidR="0078060C" w:rsidRPr="005D3ED0" w:rsidRDefault="0078060C" w:rsidP="0078060C">
      <w:pPr>
        <w:ind w:firstLine="540"/>
        <w:jc w:val="both"/>
      </w:pPr>
    </w:p>
    <w:p w:rsidR="0078060C" w:rsidRPr="005D3ED0" w:rsidRDefault="0078060C" w:rsidP="0078060C">
      <w:pPr>
        <w:ind w:firstLine="540"/>
        <w:jc w:val="both"/>
      </w:pPr>
      <w:r w:rsidRPr="005D3ED0">
        <w:t>Комиссия составила настоящий акт в том, что представитель _______________________ сдал, а представитель ___________________ принял:</w:t>
      </w:r>
    </w:p>
    <w:p w:rsidR="0078060C" w:rsidRPr="005D3ED0" w:rsidRDefault="0078060C" w:rsidP="0078060C">
      <w:pPr>
        <w:ind w:firstLine="540"/>
        <w:jc w:val="both"/>
      </w:pPr>
    </w:p>
    <w:p w:rsidR="0078060C" w:rsidRPr="005D3ED0" w:rsidRDefault="0078060C" w:rsidP="0078060C">
      <w:pPr>
        <w:ind w:firstLine="540"/>
        <w:jc w:val="both"/>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731"/>
        <w:gridCol w:w="1260"/>
        <w:gridCol w:w="1620"/>
        <w:gridCol w:w="1553"/>
        <w:gridCol w:w="1327"/>
        <w:gridCol w:w="1821"/>
      </w:tblGrid>
      <w:tr w:rsidR="0078060C" w:rsidRPr="005D3ED0" w:rsidTr="004A5342">
        <w:tc>
          <w:tcPr>
            <w:tcW w:w="537" w:type="dxa"/>
            <w:vAlign w:val="center"/>
          </w:tcPr>
          <w:p w:rsidR="0078060C" w:rsidRPr="005D3ED0" w:rsidRDefault="0078060C" w:rsidP="004A5342">
            <w:pPr>
              <w:jc w:val="center"/>
            </w:pPr>
            <w:r w:rsidRPr="005D3ED0">
              <w:t>№ п/п</w:t>
            </w:r>
          </w:p>
        </w:tc>
        <w:tc>
          <w:tcPr>
            <w:tcW w:w="1731" w:type="dxa"/>
            <w:vAlign w:val="center"/>
          </w:tcPr>
          <w:p w:rsidR="0078060C" w:rsidRPr="005D3ED0" w:rsidRDefault="0078060C" w:rsidP="004A5342">
            <w:pPr>
              <w:jc w:val="center"/>
            </w:pPr>
            <w:r w:rsidRPr="005D3ED0">
              <w:t>Наименование детали</w:t>
            </w:r>
          </w:p>
        </w:tc>
        <w:tc>
          <w:tcPr>
            <w:tcW w:w="1260" w:type="dxa"/>
            <w:vAlign w:val="center"/>
          </w:tcPr>
          <w:p w:rsidR="0078060C" w:rsidRPr="005D3ED0" w:rsidRDefault="0078060C" w:rsidP="004A5342">
            <w:pPr>
              <w:jc w:val="center"/>
            </w:pPr>
            <w:r w:rsidRPr="005D3ED0">
              <w:t>Заводской номер</w:t>
            </w:r>
          </w:p>
        </w:tc>
        <w:tc>
          <w:tcPr>
            <w:tcW w:w="1620" w:type="dxa"/>
            <w:vAlign w:val="center"/>
          </w:tcPr>
          <w:p w:rsidR="0078060C" w:rsidRPr="005D3ED0" w:rsidRDefault="0078060C" w:rsidP="004A5342">
            <w:pPr>
              <w:jc w:val="center"/>
            </w:pPr>
            <w:r w:rsidRPr="005D3ED0">
              <w:t>Год изготовления</w:t>
            </w:r>
          </w:p>
        </w:tc>
        <w:tc>
          <w:tcPr>
            <w:tcW w:w="1553" w:type="dxa"/>
            <w:vAlign w:val="center"/>
          </w:tcPr>
          <w:p w:rsidR="0078060C" w:rsidRPr="005D3ED0" w:rsidRDefault="0078060C" w:rsidP="004A5342">
            <w:pPr>
              <w:jc w:val="center"/>
            </w:pPr>
            <w:r w:rsidRPr="005D3ED0">
              <w:t>Техническое состояние</w:t>
            </w:r>
          </w:p>
        </w:tc>
        <w:tc>
          <w:tcPr>
            <w:tcW w:w="1327" w:type="dxa"/>
            <w:vAlign w:val="center"/>
          </w:tcPr>
          <w:p w:rsidR="0078060C" w:rsidRPr="005D3ED0" w:rsidRDefault="0078060C" w:rsidP="004A5342">
            <w:pPr>
              <w:jc w:val="center"/>
            </w:pPr>
            <w:r w:rsidRPr="005D3ED0">
              <w:t>Количество</w:t>
            </w:r>
          </w:p>
        </w:tc>
        <w:tc>
          <w:tcPr>
            <w:tcW w:w="1821" w:type="dxa"/>
            <w:vAlign w:val="center"/>
          </w:tcPr>
          <w:p w:rsidR="0078060C" w:rsidRPr="005D3ED0" w:rsidRDefault="0078060C" w:rsidP="004A5342">
            <w:pPr>
              <w:jc w:val="center"/>
            </w:pPr>
            <w:r w:rsidRPr="005D3ED0">
              <w:t>Характеристика</w:t>
            </w:r>
          </w:p>
        </w:tc>
      </w:tr>
      <w:tr w:rsidR="0078060C" w:rsidRPr="005D3ED0" w:rsidTr="004A5342">
        <w:tc>
          <w:tcPr>
            <w:tcW w:w="537" w:type="dxa"/>
          </w:tcPr>
          <w:p w:rsidR="0078060C" w:rsidRPr="005D3ED0" w:rsidRDefault="0078060C" w:rsidP="004A5342">
            <w:pPr>
              <w:ind w:firstLine="540"/>
              <w:jc w:val="both"/>
            </w:pPr>
          </w:p>
        </w:tc>
        <w:tc>
          <w:tcPr>
            <w:tcW w:w="1731" w:type="dxa"/>
          </w:tcPr>
          <w:p w:rsidR="0078060C" w:rsidRPr="005D3ED0" w:rsidRDefault="0078060C" w:rsidP="004A5342">
            <w:pPr>
              <w:ind w:firstLine="540"/>
              <w:jc w:val="both"/>
            </w:pPr>
          </w:p>
        </w:tc>
        <w:tc>
          <w:tcPr>
            <w:tcW w:w="1260" w:type="dxa"/>
          </w:tcPr>
          <w:p w:rsidR="0078060C" w:rsidRPr="005D3ED0" w:rsidRDefault="0078060C" w:rsidP="004A5342">
            <w:pPr>
              <w:ind w:firstLine="540"/>
              <w:jc w:val="both"/>
            </w:pPr>
          </w:p>
        </w:tc>
        <w:tc>
          <w:tcPr>
            <w:tcW w:w="1620" w:type="dxa"/>
          </w:tcPr>
          <w:p w:rsidR="0078060C" w:rsidRPr="005D3ED0" w:rsidRDefault="0078060C" w:rsidP="004A5342">
            <w:pPr>
              <w:ind w:firstLine="540"/>
              <w:jc w:val="both"/>
            </w:pPr>
          </w:p>
        </w:tc>
        <w:tc>
          <w:tcPr>
            <w:tcW w:w="1553" w:type="dxa"/>
          </w:tcPr>
          <w:p w:rsidR="0078060C" w:rsidRPr="005D3ED0" w:rsidRDefault="0078060C" w:rsidP="004A5342">
            <w:pPr>
              <w:ind w:firstLine="540"/>
              <w:jc w:val="both"/>
            </w:pPr>
          </w:p>
        </w:tc>
        <w:tc>
          <w:tcPr>
            <w:tcW w:w="1327" w:type="dxa"/>
          </w:tcPr>
          <w:p w:rsidR="0078060C" w:rsidRPr="005D3ED0" w:rsidRDefault="0078060C" w:rsidP="004A5342">
            <w:pPr>
              <w:ind w:firstLine="540"/>
              <w:jc w:val="both"/>
            </w:pPr>
          </w:p>
        </w:tc>
        <w:tc>
          <w:tcPr>
            <w:tcW w:w="1821" w:type="dxa"/>
          </w:tcPr>
          <w:p w:rsidR="0078060C" w:rsidRPr="005D3ED0" w:rsidRDefault="0078060C" w:rsidP="004A5342">
            <w:pPr>
              <w:ind w:firstLine="540"/>
              <w:jc w:val="both"/>
            </w:pPr>
          </w:p>
        </w:tc>
      </w:tr>
    </w:tbl>
    <w:p w:rsidR="0078060C" w:rsidRPr="005D3ED0" w:rsidRDefault="0078060C" w:rsidP="0078060C">
      <w:pPr>
        <w:ind w:firstLine="540"/>
        <w:jc w:val="both"/>
      </w:pPr>
    </w:p>
    <w:p w:rsidR="0078060C" w:rsidRPr="005D3ED0" w:rsidRDefault="0078060C" w:rsidP="0078060C">
      <w:pPr>
        <w:ind w:firstLine="540"/>
        <w:jc w:val="both"/>
      </w:pPr>
      <w:r w:rsidRPr="005D3ED0">
        <w:t>Претензий по сроками поставки, качеству и комплектности принятых Товаров не имеется.</w:t>
      </w:r>
    </w:p>
    <w:p w:rsidR="0078060C" w:rsidRPr="005D3ED0" w:rsidRDefault="0078060C" w:rsidP="0078060C">
      <w:pPr>
        <w:ind w:firstLine="540"/>
        <w:jc w:val="both"/>
      </w:pPr>
    </w:p>
    <w:tbl>
      <w:tblPr>
        <w:tblW w:w="0" w:type="auto"/>
        <w:tblLook w:val="01E0"/>
      </w:tblPr>
      <w:tblGrid>
        <w:gridCol w:w="4927"/>
        <w:gridCol w:w="4927"/>
      </w:tblGrid>
      <w:tr w:rsidR="0078060C" w:rsidRPr="005D3ED0" w:rsidTr="004A5342">
        <w:tc>
          <w:tcPr>
            <w:tcW w:w="4927" w:type="dxa"/>
          </w:tcPr>
          <w:p w:rsidR="0078060C" w:rsidRPr="005D3ED0" w:rsidRDefault="0078060C" w:rsidP="004A5342">
            <w:pPr>
              <w:jc w:val="both"/>
            </w:pPr>
            <w:r w:rsidRPr="005D3ED0">
              <w:t>Сдал представитель</w:t>
            </w:r>
          </w:p>
          <w:p w:rsidR="0078060C" w:rsidRPr="005D3ED0" w:rsidRDefault="0078060C" w:rsidP="004A5342">
            <w:pPr>
              <w:jc w:val="both"/>
            </w:pPr>
          </w:p>
          <w:p w:rsidR="0078060C" w:rsidRPr="005D3ED0" w:rsidRDefault="0078060C" w:rsidP="004A5342">
            <w:pPr>
              <w:jc w:val="both"/>
            </w:pPr>
          </w:p>
          <w:p w:rsidR="0078060C" w:rsidRPr="005D3ED0" w:rsidRDefault="0078060C" w:rsidP="004A5342">
            <w:pPr>
              <w:jc w:val="both"/>
            </w:pPr>
          </w:p>
          <w:p w:rsidR="0078060C" w:rsidRPr="005D3ED0" w:rsidRDefault="0078060C" w:rsidP="004A5342">
            <w:pPr>
              <w:jc w:val="both"/>
            </w:pPr>
          </w:p>
          <w:p w:rsidR="0078060C" w:rsidRPr="005D3ED0" w:rsidRDefault="0078060C" w:rsidP="004A5342">
            <w:pPr>
              <w:jc w:val="both"/>
            </w:pPr>
            <w:r w:rsidRPr="005D3ED0">
              <w:t>_________________/____________________/</w:t>
            </w:r>
          </w:p>
          <w:p w:rsidR="0078060C" w:rsidRPr="005D3ED0" w:rsidRDefault="0078060C" w:rsidP="004A5342">
            <w:pPr>
              <w:jc w:val="both"/>
            </w:pPr>
          </w:p>
        </w:tc>
        <w:tc>
          <w:tcPr>
            <w:tcW w:w="4927" w:type="dxa"/>
          </w:tcPr>
          <w:p w:rsidR="0078060C" w:rsidRPr="005D3ED0" w:rsidRDefault="0078060C" w:rsidP="004A5342">
            <w:pPr>
              <w:jc w:val="both"/>
            </w:pPr>
            <w:r w:rsidRPr="005D3ED0">
              <w:t>Принял представитель</w:t>
            </w:r>
          </w:p>
          <w:p w:rsidR="0078060C" w:rsidRPr="005D3ED0" w:rsidRDefault="0078060C" w:rsidP="004A5342">
            <w:pPr>
              <w:jc w:val="both"/>
            </w:pPr>
          </w:p>
          <w:p w:rsidR="0078060C" w:rsidRPr="005D3ED0" w:rsidRDefault="0078060C" w:rsidP="004A5342">
            <w:pPr>
              <w:jc w:val="both"/>
            </w:pPr>
          </w:p>
          <w:p w:rsidR="0078060C" w:rsidRPr="005D3ED0" w:rsidRDefault="0078060C" w:rsidP="004A5342">
            <w:pPr>
              <w:jc w:val="both"/>
            </w:pPr>
          </w:p>
          <w:p w:rsidR="0078060C" w:rsidRPr="005D3ED0" w:rsidRDefault="0078060C" w:rsidP="004A5342">
            <w:pPr>
              <w:jc w:val="both"/>
            </w:pPr>
          </w:p>
          <w:p w:rsidR="0078060C" w:rsidRPr="005D3ED0" w:rsidRDefault="0078060C" w:rsidP="004A5342">
            <w:pPr>
              <w:jc w:val="both"/>
            </w:pPr>
            <w:r w:rsidRPr="005D3ED0">
              <w:t>_________________/____________________/</w:t>
            </w:r>
          </w:p>
          <w:p w:rsidR="0078060C" w:rsidRPr="005D3ED0" w:rsidRDefault="0078060C" w:rsidP="004A5342">
            <w:pPr>
              <w:jc w:val="both"/>
            </w:pPr>
          </w:p>
        </w:tc>
      </w:tr>
    </w:tbl>
    <w:p w:rsidR="0078060C" w:rsidRPr="005D3ED0" w:rsidRDefault="0078060C" w:rsidP="0078060C">
      <w:pPr>
        <w:ind w:firstLine="540"/>
        <w:jc w:val="both"/>
      </w:pPr>
    </w:p>
    <w:p w:rsidR="0078060C" w:rsidRPr="005D3ED0" w:rsidRDefault="0078060C" w:rsidP="0078060C">
      <w:pPr>
        <w:ind w:firstLine="540"/>
        <w:jc w:val="both"/>
      </w:pPr>
    </w:p>
    <w:p w:rsidR="0078060C" w:rsidRPr="005D3ED0" w:rsidRDefault="0078060C" w:rsidP="0078060C">
      <w:pPr>
        <w:ind w:firstLine="540"/>
        <w:jc w:val="both"/>
      </w:pPr>
    </w:p>
    <w:p w:rsidR="0078060C" w:rsidRPr="005D3ED0" w:rsidRDefault="0078060C" w:rsidP="0078060C">
      <w:pPr>
        <w:ind w:firstLine="540"/>
        <w:jc w:val="both"/>
      </w:pPr>
      <w:r w:rsidRPr="005D3ED0">
        <w:t xml:space="preserve">                                                                      </w:t>
      </w:r>
    </w:p>
    <w:p w:rsidR="0078060C" w:rsidRPr="005D3ED0" w:rsidRDefault="0078060C" w:rsidP="0078060C">
      <w:pPr>
        <w:ind w:firstLine="540"/>
        <w:jc w:val="both"/>
      </w:pPr>
    </w:p>
    <w:p w:rsidR="0078060C" w:rsidRPr="005D3ED0" w:rsidRDefault="0078060C" w:rsidP="0078060C">
      <w:pPr>
        <w:ind w:firstLine="540"/>
        <w:jc w:val="both"/>
      </w:pPr>
    </w:p>
    <w:p w:rsidR="0078060C" w:rsidRPr="005D3ED0" w:rsidRDefault="0078060C" w:rsidP="0078060C">
      <w:pPr>
        <w:jc w:val="both"/>
        <w:rPr>
          <w:b/>
        </w:rPr>
      </w:pPr>
      <w:r w:rsidRPr="005D3ED0">
        <w:rPr>
          <w:b/>
        </w:rPr>
        <w:t>Покупатель                                                                 Поставщик</w:t>
      </w:r>
    </w:p>
    <w:p w:rsidR="0078060C" w:rsidRPr="005D3ED0" w:rsidRDefault="0078060C" w:rsidP="0078060C">
      <w:pPr>
        <w:ind w:left="4956" w:right="-82" w:firstLine="6"/>
        <w:jc w:val="both"/>
        <w:outlineLvl w:val="0"/>
      </w:pPr>
    </w:p>
    <w:p w:rsidR="0078060C" w:rsidRPr="005D3ED0" w:rsidRDefault="0078060C" w:rsidP="0078060C">
      <w:pPr>
        <w:ind w:left="4956" w:right="-82" w:firstLine="6"/>
        <w:jc w:val="both"/>
        <w:outlineLvl w:val="0"/>
      </w:pPr>
    </w:p>
    <w:p w:rsidR="0078060C" w:rsidRPr="005D3ED0" w:rsidRDefault="0078060C" w:rsidP="0078060C">
      <w:pPr>
        <w:ind w:left="4956" w:right="-82" w:firstLine="6"/>
        <w:jc w:val="both"/>
        <w:outlineLvl w:val="0"/>
      </w:pPr>
    </w:p>
    <w:p w:rsidR="0078060C" w:rsidRPr="005D3ED0" w:rsidRDefault="0078060C" w:rsidP="0078060C">
      <w:pPr>
        <w:ind w:left="4956" w:right="-82" w:firstLine="6"/>
        <w:jc w:val="both"/>
        <w:outlineLvl w:val="0"/>
      </w:pPr>
    </w:p>
    <w:p w:rsidR="0078060C" w:rsidRPr="002706C4" w:rsidRDefault="0078060C" w:rsidP="0078060C">
      <w:pPr>
        <w:tabs>
          <w:tab w:val="center" w:pos="5244"/>
          <w:tab w:val="left" w:pos="7290"/>
        </w:tabs>
        <w:rPr>
          <w:b/>
        </w:rPr>
      </w:pPr>
    </w:p>
    <w:p w:rsidR="0078060C" w:rsidRPr="0078060C" w:rsidRDefault="0078060C" w:rsidP="007415F9">
      <w:pPr>
        <w:rPr>
          <w:sz w:val="28"/>
          <w:szCs w:val="28"/>
        </w:rPr>
      </w:pPr>
    </w:p>
    <w:p w:rsidR="00E10899" w:rsidRDefault="00E10899" w:rsidP="007415F9">
      <w:pPr>
        <w:rPr>
          <w:rFonts w:eastAsia="MS Mincho"/>
          <w:b/>
          <w:i/>
          <w:sz w:val="28"/>
          <w:szCs w:val="28"/>
        </w:rPr>
      </w:pPr>
    </w:p>
    <w:sectPr w:rsidR="00E10899" w:rsidSect="0056629A">
      <w:headerReference w:type="default" r:id="rId15"/>
      <w:footerReference w:type="even" r:id="rId16"/>
      <w:footerReference w:type="default" r:id="rId17"/>
      <w:headerReference w:type="first" r:id="rId18"/>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282" w:rsidRDefault="00A75282" w:rsidP="00B412D5">
      <w:r>
        <w:separator/>
      </w:r>
    </w:p>
  </w:endnote>
  <w:endnote w:type="continuationSeparator" w:id="1">
    <w:p w:rsidR="00A75282" w:rsidRDefault="00A75282"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F7" w:rsidRDefault="00617061" w:rsidP="00760952">
    <w:pPr>
      <w:pStyle w:val="ab"/>
      <w:framePr w:wrap="around" w:vAnchor="text" w:hAnchor="margin" w:xAlign="right" w:y="1"/>
      <w:rPr>
        <w:rStyle w:val="aa"/>
      </w:rPr>
    </w:pPr>
    <w:r>
      <w:rPr>
        <w:rStyle w:val="aa"/>
      </w:rPr>
      <w:fldChar w:fldCharType="begin"/>
    </w:r>
    <w:r w:rsidR="00DB16F7">
      <w:rPr>
        <w:rStyle w:val="aa"/>
      </w:rPr>
      <w:instrText xml:space="preserve">PAGE  </w:instrText>
    </w:r>
    <w:r>
      <w:rPr>
        <w:rStyle w:val="aa"/>
      </w:rPr>
      <w:fldChar w:fldCharType="separate"/>
    </w:r>
    <w:r w:rsidR="00DB16F7">
      <w:rPr>
        <w:rStyle w:val="aa"/>
        <w:noProof/>
      </w:rPr>
      <w:t>28</w:t>
    </w:r>
    <w:r>
      <w:rPr>
        <w:rStyle w:val="aa"/>
      </w:rPr>
      <w:fldChar w:fldCharType="end"/>
    </w:r>
  </w:p>
  <w:p w:rsidR="00DB16F7" w:rsidRDefault="00DB16F7"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F7" w:rsidRDefault="00DB16F7">
    <w:pPr>
      <w:pStyle w:val="ab"/>
      <w:jc w:val="center"/>
    </w:pPr>
  </w:p>
  <w:p w:rsidR="00DB16F7" w:rsidRDefault="00DB16F7"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282" w:rsidRDefault="00A75282" w:rsidP="00B412D5">
      <w:r>
        <w:separator/>
      </w:r>
    </w:p>
  </w:footnote>
  <w:footnote w:type="continuationSeparator" w:id="1">
    <w:p w:rsidR="00A75282" w:rsidRDefault="00A75282"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DB16F7" w:rsidRDefault="00617061" w:rsidP="000C6F74">
        <w:pPr>
          <w:pStyle w:val="a6"/>
          <w:jc w:val="center"/>
        </w:pPr>
        <w:fldSimple w:instr=" PAGE   \* MERGEFORMAT ">
          <w:r w:rsidR="00BE546F">
            <w:rPr>
              <w:noProof/>
            </w:rPr>
            <w:t>19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F7" w:rsidRDefault="00DB16F7"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0073E"/>
    <w:multiLevelType w:val="hybridMultilevel"/>
    <w:tmpl w:val="16BA5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203DF2"/>
    <w:multiLevelType w:val="multilevel"/>
    <w:tmpl w:val="3D007802"/>
    <w:lvl w:ilvl="0">
      <w:start w:val="4"/>
      <w:numFmt w:val="decimal"/>
      <w:lvlText w:val="%1"/>
      <w:lvlJc w:val="left"/>
      <w:pPr>
        <w:ind w:left="600" w:hanging="600"/>
      </w:pPr>
      <w:rPr>
        <w:rFonts w:hint="default"/>
      </w:rPr>
    </w:lvl>
    <w:lvl w:ilvl="1">
      <w:start w:val="2"/>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F410FD"/>
    <w:multiLevelType w:val="hybridMultilevel"/>
    <w:tmpl w:val="966A0346"/>
    <w:lvl w:ilvl="0" w:tplc="087E111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A0017B0"/>
    <w:multiLevelType w:val="hybridMultilevel"/>
    <w:tmpl w:val="A2C849E4"/>
    <w:lvl w:ilvl="0" w:tplc="DF2068A2">
      <w:start w:val="1"/>
      <w:numFmt w:val="decimal"/>
      <w:lvlText w:val="4.3.%1."/>
      <w:lvlJc w:val="left"/>
      <w:pPr>
        <w:ind w:left="1429" w:hanging="360"/>
      </w:pPr>
      <w:rPr>
        <w:rFonts w:hint="default"/>
      </w:rPr>
    </w:lvl>
    <w:lvl w:ilvl="1" w:tplc="BD6A3948">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4C2143BC"/>
    <w:multiLevelType w:val="hybridMultilevel"/>
    <w:tmpl w:val="33D00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267219"/>
    <w:multiLevelType w:val="hybridMultilevel"/>
    <w:tmpl w:val="E1787B74"/>
    <w:lvl w:ilvl="0" w:tplc="7B0E450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3">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abstractNum w:abstractNumId="37">
    <w:nsid w:val="7F53714E"/>
    <w:multiLevelType w:val="multilevel"/>
    <w:tmpl w:val="355A2C0A"/>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num w:numId="1">
    <w:abstractNumId w:val="6"/>
  </w:num>
  <w:num w:numId="2">
    <w:abstractNumId w:val="18"/>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0"/>
  </w:num>
  <w:num w:numId="7">
    <w:abstractNumId w:val="22"/>
  </w:num>
  <w:num w:numId="8">
    <w:abstractNumId w:val="31"/>
  </w:num>
  <w:num w:numId="9">
    <w:abstractNumId w:val="9"/>
  </w:num>
  <w:num w:numId="10">
    <w:abstractNumId w:val="19"/>
  </w:num>
  <w:num w:numId="11">
    <w:abstractNumId w:val="26"/>
  </w:num>
  <w:num w:numId="12">
    <w:abstractNumId w:val="28"/>
  </w:num>
  <w:num w:numId="13">
    <w:abstractNumId w:val="4"/>
  </w:num>
  <w:num w:numId="14">
    <w:abstractNumId w:val="0"/>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3"/>
  </w:num>
  <w:num w:numId="21">
    <w:abstractNumId w:val="20"/>
  </w:num>
  <w:num w:numId="22">
    <w:abstractNumId w:val="14"/>
  </w:num>
  <w:num w:numId="23">
    <w:abstractNumId w:val="35"/>
  </w:num>
  <w:num w:numId="24">
    <w:abstractNumId w:val="13"/>
  </w:num>
  <w:num w:numId="25">
    <w:abstractNumId w:val="24"/>
  </w:num>
  <w:num w:numId="26">
    <w:abstractNumId w:val="36"/>
  </w:num>
  <w:num w:numId="27">
    <w:abstractNumId w:val="27"/>
  </w:num>
  <w:num w:numId="28">
    <w:abstractNumId w:val="32"/>
  </w:num>
  <w:num w:numId="29">
    <w:abstractNumId w:val="2"/>
  </w:num>
  <w:num w:numId="30">
    <w:abstractNumId w:val="25"/>
  </w:num>
  <w:num w:numId="31">
    <w:abstractNumId w:val="29"/>
  </w:num>
  <w:num w:numId="32">
    <w:abstractNumId w:val="7"/>
  </w:num>
  <w:num w:numId="33">
    <w:abstractNumId w:val="21"/>
  </w:num>
  <w:num w:numId="34">
    <w:abstractNumId w:val="12"/>
  </w:num>
  <w:num w:numId="35">
    <w:abstractNumId w:val="37"/>
  </w:num>
  <w:num w:numId="36">
    <w:abstractNumId w:val="30"/>
  </w:num>
  <w:num w:numId="37">
    <w:abstractNumId w:val="16"/>
  </w:num>
  <w:num w:numId="38">
    <w:abstractNumId w:val="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03E9"/>
    <w:rsid w:val="0004417F"/>
    <w:rsid w:val="0004442E"/>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0878"/>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3FC8"/>
    <w:rsid w:val="00126C34"/>
    <w:rsid w:val="00126D3D"/>
    <w:rsid w:val="001305E1"/>
    <w:rsid w:val="00131E89"/>
    <w:rsid w:val="0013258A"/>
    <w:rsid w:val="00133CFF"/>
    <w:rsid w:val="001365A6"/>
    <w:rsid w:val="0013786F"/>
    <w:rsid w:val="00142A32"/>
    <w:rsid w:val="00142E78"/>
    <w:rsid w:val="0014455A"/>
    <w:rsid w:val="001475DB"/>
    <w:rsid w:val="001475ED"/>
    <w:rsid w:val="00147C0B"/>
    <w:rsid w:val="00150542"/>
    <w:rsid w:val="001518E2"/>
    <w:rsid w:val="00152424"/>
    <w:rsid w:val="00157ADC"/>
    <w:rsid w:val="00161E78"/>
    <w:rsid w:val="001643D7"/>
    <w:rsid w:val="00165481"/>
    <w:rsid w:val="00167B6B"/>
    <w:rsid w:val="00171C3E"/>
    <w:rsid w:val="00171DBB"/>
    <w:rsid w:val="00172805"/>
    <w:rsid w:val="00172D99"/>
    <w:rsid w:val="001746F0"/>
    <w:rsid w:val="00175221"/>
    <w:rsid w:val="00176AE5"/>
    <w:rsid w:val="00177D91"/>
    <w:rsid w:val="00180242"/>
    <w:rsid w:val="00180535"/>
    <w:rsid w:val="00182A54"/>
    <w:rsid w:val="00184F37"/>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B6A"/>
    <w:rsid w:val="001D3C8C"/>
    <w:rsid w:val="001E0E49"/>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25E5"/>
    <w:rsid w:val="00216996"/>
    <w:rsid w:val="0021755B"/>
    <w:rsid w:val="00217F38"/>
    <w:rsid w:val="00220000"/>
    <w:rsid w:val="002214EA"/>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42AC"/>
    <w:rsid w:val="00300487"/>
    <w:rsid w:val="003013C5"/>
    <w:rsid w:val="00302C7D"/>
    <w:rsid w:val="003038BF"/>
    <w:rsid w:val="00306D81"/>
    <w:rsid w:val="00307DD2"/>
    <w:rsid w:val="00315FBB"/>
    <w:rsid w:val="00316CC4"/>
    <w:rsid w:val="0032153B"/>
    <w:rsid w:val="00322256"/>
    <w:rsid w:val="003248F4"/>
    <w:rsid w:val="00324B26"/>
    <w:rsid w:val="00330978"/>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5C26"/>
    <w:rsid w:val="00396B0C"/>
    <w:rsid w:val="00396CFB"/>
    <w:rsid w:val="00397D80"/>
    <w:rsid w:val="00397EA1"/>
    <w:rsid w:val="003A42FE"/>
    <w:rsid w:val="003A4DF3"/>
    <w:rsid w:val="003A6C7E"/>
    <w:rsid w:val="003A7286"/>
    <w:rsid w:val="003B0913"/>
    <w:rsid w:val="003B1B21"/>
    <w:rsid w:val="003B5DC4"/>
    <w:rsid w:val="003C1D69"/>
    <w:rsid w:val="003C467D"/>
    <w:rsid w:val="003C5206"/>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158F5"/>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2EEC"/>
    <w:rsid w:val="00483B75"/>
    <w:rsid w:val="00483D8D"/>
    <w:rsid w:val="00486D71"/>
    <w:rsid w:val="00487A43"/>
    <w:rsid w:val="00487ED7"/>
    <w:rsid w:val="004911BB"/>
    <w:rsid w:val="004911F3"/>
    <w:rsid w:val="004942E5"/>
    <w:rsid w:val="004A1EF7"/>
    <w:rsid w:val="004A2116"/>
    <w:rsid w:val="004A34DD"/>
    <w:rsid w:val="004A5342"/>
    <w:rsid w:val="004B3332"/>
    <w:rsid w:val="004B5DD8"/>
    <w:rsid w:val="004B7CA8"/>
    <w:rsid w:val="004C0030"/>
    <w:rsid w:val="004C3E28"/>
    <w:rsid w:val="004C63EA"/>
    <w:rsid w:val="004D3786"/>
    <w:rsid w:val="004D51E3"/>
    <w:rsid w:val="004E09D6"/>
    <w:rsid w:val="004E15AD"/>
    <w:rsid w:val="004E267B"/>
    <w:rsid w:val="004E3BAA"/>
    <w:rsid w:val="004E64D9"/>
    <w:rsid w:val="004F0722"/>
    <w:rsid w:val="004F0906"/>
    <w:rsid w:val="004F1B70"/>
    <w:rsid w:val="004F33B9"/>
    <w:rsid w:val="004F4DCB"/>
    <w:rsid w:val="004F659B"/>
    <w:rsid w:val="00500D9B"/>
    <w:rsid w:val="00507507"/>
    <w:rsid w:val="00510402"/>
    <w:rsid w:val="00510572"/>
    <w:rsid w:val="00511287"/>
    <w:rsid w:val="0051303D"/>
    <w:rsid w:val="005135A3"/>
    <w:rsid w:val="00513DB5"/>
    <w:rsid w:val="00516278"/>
    <w:rsid w:val="00521EAB"/>
    <w:rsid w:val="00522337"/>
    <w:rsid w:val="005249C3"/>
    <w:rsid w:val="00531303"/>
    <w:rsid w:val="00532681"/>
    <w:rsid w:val="005349FD"/>
    <w:rsid w:val="0053594E"/>
    <w:rsid w:val="00537974"/>
    <w:rsid w:val="00542313"/>
    <w:rsid w:val="00544F7C"/>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399"/>
    <w:rsid w:val="005A69AB"/>
    <w:rsid w:val="005A6AF5"/>
    <w:rsid w:val="005B1996"/>
    <w:rsid w:val="005B4050"/>
    <w:rsid w:val="005B4B5F"/>
    <w:rsid w:val="005C13CF"/>
    <w:rsid w:val="005C3455"/>
    <w:rsid w:val="005C3FA1"/>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17061"/>
    <w:rsid w:val="006243E5"/>
    <w:rsid w:val="0062565D"/>
    <w:rsid w:val="00625A53"/>
    <w:rsid w:val="0062696F"/>
    <w:rsid w:val="00627E42"/>
    <w:rsid w:val="00631F6C"/>
    <w:rsid w:val="006323ED"/>
    <w:rsid w:val="00633388"/>
    <w:rsid w:val="006346ED"/>
    <w:rsid w:val="006355A1"/>
    <w:rsid w:val="006475FC"/>
    <w:rsid w:val="00647AFC"/>
    <w:rsid w:val="00650329"/>
    <w:rsid w:val="00651EBB"/>
    <w:rsid w:val="006527AA"/>
    <w:rsid w:val="0065729B"/>
    <w:rsid w:val="0065731F"/>
    <w:rsid w:val="00657FE2"/>
    <w:rsid w:val="00660B6F"/>
    <w:rsid w:val="00661273"/>
    <w:rsid w:val="006615AF"/>
    <w:rsid w:val="006629E2"/>
    <w:rsid w:val="00665DE4"/>
    <w:rsid w:val="00666C9B"/>
    <w:rsid w:val="00666F52"/>
    <w:rsid w:val="006713BF"/>
    <w:rsid w:val="00671D22"/>
    <w:rsid w:val="00672563"/>
    <w:rsid w:val="00672D98"/>
    <w:rsid w:val="00676432"/>
    <w:rsid w:val="00685765"/>
    <w:rsid w:val="00691051"/>
    <w:rsid w:val="00692A28"/>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6F7D78"/>
    <w:rsid w:val="00702547"/>
    <w:rsid w:val="00702E1C"/>
    <w:rsid w:val="0070436E"/>
    <w:rsid w:val="00705206"/>
    <w:rsid w:val="00706492"/>
    <w:rsid w:val="00710053"/>
    <w:rsid w:val="00710AD4"/>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060C"/>
    <w:rsid w:val="00781CED"/>
    <w:rsid w:val="007827D0"/>
    <w:rsid w:val="00793E25"/>
    <w:rsid w:val="00794671"/>
    <w:rsid w:val="00795795"/>
    <w:rsid w:val="007A0D75"/>
    <w:rsid w:val="007A29F9"/>
    <w:rsid w:val="007B0C0F"/>
    <w:rsid w:val="007B3B78"/>
    <w:rsid w:val="007B4BD8"/>
    <w:rsid w:val="007D293B"/>
    <w:rsid w:val="007E1FB1"/>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37121"/>
    <w:rsid w:val="0084014C"/>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77E69"/>
    <w:rsid w:val="008839FF"/>
    <w:rsid w:val="008841A5"/>
    <w:rsid w:val="00884629"/>
    <w:rsid w:val="008927DC"/>
    <w:rsid w:val="00894C12"/>
    <w:rsid w:val="008A1ABD"/>
    <w:rsid w:val="008A2B07"/>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4151"/>
    <w:rsid w:val="00916020"/>
    <w:rsid w:val="0092069A"/>
    <w:rsid w:val="00920705"/>
    <w:rsid w:val="009237F5"/>
    <w:rsid w:val="0092627C"/>
    <w:rsid w:val="00926576"/>
    <w:rsid w:val="0093062F"/>
    <w:rsid w:val="0093531C"/>
    <w:rsid w:val="0093728E"/>
    <w:rsid w:val="009411F5"/>
    <w:rsid w:val="009419B9"/>
    <w:rsid w:val="00941EEF"/>
    <w:rsid w:val="00942EF8"/>
    <w:rsid w:val="00951A01"/>
    <w:rsid w:val="00951A41"/>
    <w:rsid w:val="00956353"/>
    <w:rsid w:val="009565B9"/>
    <w:rsid w:val="0095722B"/>
    <w:rsid w:val="009606D0"/>
    <w:rsid w:val="00960F1F"/>
    <w:rsid w:val="0096234C"/>
    <w:rsid w:val="00962A9D"/>
    <w:rsid w:val="00962DCD"/>
    <w:rsid w:val="009662B7"/>
    <w:rsid w:val="009676D7"/>
    <w:rsid w:val="00967F2D"/>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594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4E6C"/>
    <w:rsid w:val="00A45578"/>
    <w:rsid w:val="00A4656A"/>
    <w:rsid w:val="00A47F9B"/>
    <w:rsid w:val="00A51360"/>
    <w:rsid w:val="00A53A2F"/>
    <w:rsid w:val="00A65C8F"/>
    <w:rsid w:val="00A716A3"/>
    <w:rsid w:val="00A71E5E"/>
    <w:rsid w:val="00A72C24"/>
    <w:rsid w:val="00A73825"/>
    <w:rsid w:val="00A73969"/>
    <w:rsid w:val="00A74563"/>
    <w:rsid w:val="00A7467C"/>
    <w:rsid w:val="00A7517C"/>
    <w:rsid w:val="00A75282"/>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0A40"/>
    <w:rsid w:val="00AD11A7"/>
    <w:rsid w:val="00AD18D4"/>
    <w:rsid w:val="00AD386C"/>
    <w:rsid w:val="00AD4A45"/>
    <w:rsid w:val="00AD69FC"/>
    <w:rsid w:val="00AD7946"/>
    <w:rsid w:val="00AE2305"/>
    <w:rsid w:val="00AE2EAE"/>
    <w:rsid w:val="00AE55FA"/>
    <w:rsid w:val="00AF0778"/>
    <w:rsid w:val="00AF3DD5"/>
    <w:rsid w:val="00AF3E8A"/>
    <w:rsid w:val="00AF7F02"/>
    <w:rsid w:val="00B04519"/>
    <w:rsid w:val="00B14F3B"/>
    <w:rsid w:val="00B15040"/>
    <w:rsid w:val="00B20DF0"/>
    <w:rsid w:val="00B21959"/>
    <w:rsid w:val="00B22564"/>
    <w:rsid w:val="00B2288A"/>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551"/>
    <w:rsid w:val="00B809FB"/>
    <w:rsid w:val="00B90655"/>
    <w:rsid w:val="00B92973"/>
    <w:rsid w:val="00B937BC"/>
    <w:rsid w:val="00BA121C"/>
    <w:rsid w:val="00BA46F9"/>
    <w:rsid w:val="00BA7DB3"/>
    <w:rsid w:val="00BB079A"/>
    <w:rsid w:val="00BB079E"/>
    <w:rsid w:val="00BB3D4D"/>
    <w:rsid w:val="00BB49A2"/>
    <w:rsid w:val="00BB4EF6"/>
    <w:rsid w:val="00BC10FA"/>
    <w:rsid w:val="00BC2169"/>
    <w:rsid w:val="00BC2756"/>
    <w:rsid w:val="00BC795E"/>
    <w:rsid w:val="00BC7B45"/>
    <w:rsid w:val="00BD0425"/>
    <w:rsid w:val="00BD06F5"/>
    <w:rsid w:val="00BD243F"/>
    <w:rsid w:val="00BD2550"/>
    <w:rsid w:val="00BD2BEE"/>
    <w:rsid w:val="00BD3223"/>
    <w:rsid w:val="00BD455B"/>
    <w:rsid w:val="00BD5E03"/>
    <w:rsid w:val="00BE0CAA"/>
    <w:rsid w:val="00BE4047"/>
    <w:rsid w:val="00BE4FBE"/>
    <w:rsid w:val="00BE546F"/>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73AD"/>
    <w:rsid w:val="00C40A83"/>
    <w:rsid w:val="00C46981"/>
    <w:rsid w:val="00C47B9D"/>
    <w:rsid w:val="00C509FF"/>
    <w:rsid w:val="00C53BE9"/>
    <w:rsid w:val="00C559F9"/>
    <w:rsid w:val="00C56DC3"/>
    <w:rsid w:val="00C57711"/>
    <w:rsid w:val="00C61EEE"/>
    <w:rsid w:val="00C636EB"/>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3DB4"/>
    <w:rsid w:val="00CA4895"/>
    <w:rsid w:val="00CA4B84"/>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18C4"/>
    <w:rsid w:val="00D0207F"/>
    <w:rsid w:val="00D0356E"/>
    <w:rsid w:val="00D040FC"/>
    <w:rsid w:val="00D057D5"/>
    <w:rsid w:val="00D0608F"/>
    <w:rsid w:val="00D0636A"/>
    <w:rsid w:val="00D1021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50A65"/>
    <w:rsid w:val="00D6082B"/>
    <w:rsid w:val="00D60970"/>
    <w:rsid w:val="00D650FD"/>
    <w:rsid w:val="00D6659D"/>
    <w:rsid w:val="00D7150D"/>
    <w:rsid w:val="00D74F96"/>
    <w:rsid w:val="00D77E46"/>
    <w:rsid w:val="00D80234"/>
    <w:rsid w:val="00D82291"/>
    <w:rsid w:val="00D8238D"/>
    <w:rsid w:val="00D82432"/>
    <w:rsid w:val="00D84CA3"/>
    <w:rsid w:val="00D86923"/>
    <w:rsid w:val="00D8756A"/>
    <w:rsid w:val="00D939CE"/>
    <w:rsid w:val="00D9562C"/>
    <w:rsid w:val="00DA017D"/>
    <w:rsid w:val="00DA0BDB"/>
    <w:rsid w:val="00DA14DD"/>
    <w:rsid w:val="00DA1A35"/>
    <w:rsid w:val="00DA2496"/>
    <w:rsid w:val="00DA3266"/>
    <w:rsid w:val="00DA3B29"/>
    <w:rsid w:val="00DA4BD1"/>
    <w:rsid w:val="00DA594B"/>
    <w:rsid w:val="00DA5C59"/>
    <w:rsid w:val="00DB11D3"/>
    <w:rsid w:val="00DB16F7"/>
    <w:rsid w:val="00DB2100"/>
    <w:rsid w:val="00DB2517"/>
    <w:rsid w:val="00DB481F"/>
    <w:rsid w:val="00DB60F6"/>
    <w:rsid w:val="00DB7642"/>
    <w:rsid w:val="00DB77EC"/>
    <w:rsid w:val="00DB7A0D"/>
    <w:rsid w:val="00DC0089"/>
    <w:rsid w:val="00DC1329"/>
    <w:rsid w:val="00DC3ACD"/>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42C8"/>
    <w:rsid w:val="00E26B78"/>
    <w:rsid w:val="00E26F81"/>
    <w:rsid w:val="00E3364E"/>
    <w:rsid w:val="00E35C24"/>
    <w:rsid w:val="00E5065E"/>
    <w:rsid w:val="00E55DF0"/>
    <w:rsid w:val="00E6136B"/>
    <w:rsid w:val="00E62C4B"/>
    <w:rsid w:val="00E7093B"/>
    <w:rsid w:val="00E71FD7"/>
    <w:rsid w:val="00E73E16"/>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A68D3"/>
    <w:rsid w:val="00EB0436"/>
    <w:rsid w:val="00EB5105"/>
    <w:rsid w:val="00EB73CE"/>
    <w:rsid w:val="00EC13F6"/>
    <w:rsid w:val="00EC1A95"/>
    <w:rsid w:val="00EC454D"/>
    <w:rsid w:val="00EC5EEF"/>
    <w:rsid w:val="00EC7CE9"/>
    <w:rsid w:val="00ED1B2D"/>
    <w:rsid w:val="00ED60FD"/>
    <w:rsid w:val="00EE360B"/>
    <w:rsid w:val="00EE3A7D"/>
    <w:rsid w:val="00EF11C0"/>
    <w:rsid w:val="00EF1F2A"/>
    <w:rsid w:val="00EF26DE"/>
    <w:rsid w:val="00F00902"/>
    <w:rsid w:val="00F030A5"/>
    <w:rsid w:val="00F03BC1"/>
    <w:rsid w:val="00F03D8C"/>
    <w:rsid w:val="00F04BCB"/>
    <w:rsid w:val="00F076CB"/>
    <w:rsid w:val="00F123A1"/>
    <w:rsid w:val="00F16CE4"/>
    <w:rsid w:val="00F17EFD"/>
    <w:rsid w:val="00F215FA"/>
    <w:rsid w:val="00F23FDE"/>
    <w:rsid w:val="00F25592"/>
    <w:rsid w:val="00F25640"/>
    <w:rsid w:val="00F257FE"/>
    <w:rsid w:val="00F3142F"/>
    <w:rsid w:val="00F3417A"/>
    <w:rsid w:val="00F3634E"/>
    <w:rsid w:val="00F436CC"/>
    <w:rsid w:val="00F513B3"/>
    <w:rsid w:val="00F532A7"/>
    <w:rsid w:val="00F54479"/>
    <w:rsid w:val="00F57FD3"/>
    <w:rsid w:val="00F60875"/>
    <w:rsid w:val="00F6429D"/>
    <w:rsid w:val="00F64AF0"/>
    <w:rsid w:val="00F6518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0A2"/>
    <w:rsid w:val="00FC44A2"/>
    <w:rsid w:val="00FC628B"/>
    <w:rsid w:val="00FD306E"/>
    <w:rsid w:val="00FD38F9"/>
    <w:rsid w:val="00FD4039"/>
    <w:rsid w:val="00FD43C9"/>
    <w:rsid w:val="00FE01AC"/>
    <w:rsid w:val="00FE2882"/>
    <w:rsid w:val="00FE4AEA"/>
    <w:rsid w:val="00FE625E"/>
    <w:rsid w:val="00FE777D"/>
    <w:rsid w:val="00FF6CC5"/>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character" w:styleId="afff2">
    <w:name w:val="Placeholder Text"/>
    <w:basedOn w:val="a1"/>
    <w:uiPriority w:val="99"/>
    <w:semiHidden/>
    <w:rsid w:val="00BB4EF6"/>
    <w:rPr>
      <w:color w:val="808080"/>
    </w:rPr>
  </w:style>
  <w:style w:type="paragraph" w:customStyle="1" w:styleId="afff3">
    <w:name w:val="Стиль"/>
    <w:rsid w:val="0078060C"/>
    <w:pPr>
      <w:widowControl w:val="0"/>
      <w:autoSpaceDE w:val="0"/>
      <w:autoSpaceDN w:val="0"/>
      <w:adjustRightInd w:val="0"/>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kishi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selevVV@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ritsynAE@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74B417-C998-41EA-9EE7-C72A6BA7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11568</Words>
  <Characters>65939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NikishinSV</cp:lastModifiedBy>
  <cp:revision>6</cp:revision>
  <cp:lastPrinted>2013-07-24T06:04:00Z</cp:lastPrinted>
  <dcterms:created xsi:type="dcterms:W3CDTF">2013-07-23T13:30:00Z</dcterms:created>
  <dcterms:modified xsi:type="dcterms:W3CDTF">2013-07-24T06:06:00Z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