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AE6D61">
        <w:rPr>
          <w:rFonts w:eastAsiaTheme="majorEastAsia"/>
          <w:b/>
          <w:bCs/>
          <w:snapToGrid/>
          <w:szCs w:val="28"/>
          <w:lang w:eastAsia="en-US"/>
        </w:rPr>
        <w:t>/</w:t>
      </w:r>
      <w:r w:rsidR="00C14FB8">
        <w:rPr>
          <w:rFonts w:eastAsiaTheme="majorEastAsia"/>
          <w:b/>
          <w:bCs/>
          <w:snapToGrid/>
          <w:szCs w:val="28"/>
          <w:lang w:eastAsia="en-US"/>
        </w:rPr>
        <w:t>040</w:t>
      </w:r>
      <w:r w:rsidRPr="00AE6D61">
        <w:rPr>
          <w:rFonts w:eastAsiaTheme="majorEastAsia"/>
          <w:b/>
          <w:bCs/>
          <w:snapToGrid/>
          <w:szCs w:val="28"/>
          <w:lang w:eastAsia="en-US"/>
        </w:rPr>
        <w:t>/</w:t>
      </w:r>
      <w:r w:rsidR="00AE6D61" w:rsidRPr="00AE6D61">
        <w:rPr>
          <w:rFonts w:eastAsiaTheme="majorEastAsia"/>
          <w:b/>
          <w:bCs/>
          <w:snapToGrid/>
          <w:szCs w:val="28"/>
          <w:lang w:eastAsia="en-US"/>
        </w:rPr>
        <w:t>ЦКПРТ</w:t>
      </w:r>
      <w:r w:rsidRPr="00AE6D61">
        <w:rPr>
          <w:rFonts w:eastAsiaTheme="majorEastAsia"/>
          <w:b/>
          <w:bCs/>
          <w:snapToGrid/>
          <w:szCs w:val="28"/>
          <w:lang w:eastAsia="en-US"/>
        </w:rPr>
        <w:t>/</w:t>
      </w:r>
      <w:r w:rsidR="00AE6D61" w:rsidRPr="00AE6D61">
        <w:rPr>
          <w:rFonts w:eastAsiaTheme="majorEastAsia"/>
          <w:b/>
          <w:bCs/>
          <w:snapToGrid/>
          <w:szCs w:val="28"/>
          <w:lang w:eastAsia="en-US"/>
        </w:rPr>
        <w:t>00</w:t>
      </w:r>
      <w:r w:rsidR="00C14FB8">
        <w:rPr>
          <w:rFonts w:eastAsiaTheme="majorEastAsia"/>
          <w:b/>
          <w:bCs/>
          <w:snapToGrid/>
          <w:szCs w:val="28"/>
          <w:lang w:eastAsia="en-US"/>
        </w:rPr>
        <w:t>71</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w:t>
      </w:r>
      <w:r w:rsidR="00C14FB8" w:rsidRPr="00C14FB8">
        <w:rPr>
          <w:rFonts w:eastAsiaTheme="majorEastAsia"/>
          <w:bCs/>
          <w:snapToGrid/>
          <w:szCs w:val="28"/>
          <w:lang w:eastAsia="en-US"/>
        </w:rPr>
        <w:t xml:space="preserve">№ ЕП/040/ЦКПРТ/0071 </w:t>
      </w:r>
      <w:r w:rsidR="009D7D4D" w:rsidRPr="00C14FB8">
        <w:t xml:space="preserve">на </w:t>
      </w:r>
      <w:r w:rsidR="009D7D4D" w:rsidRPr="009D7D4D">
        <w:t xml:space="preserve">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3638EC" w:rsidRDefault="00E53C38" w:rsidP="008A767E">
      <w:pPr>
        <w:jc w:val="both"/>
      </w:pPr>
      <w:r>
        <w:t>Телефон: (495) 788-17-17, факс (499) 262-75-78,</w:t>
      </w:r>
      <w:r w:rsidR="008A767E" w:rsidRPr="008A767E">
        <w:t xml:space="preserve"> электронный адрес </w:t>
      </w:r>
      <w:hyperlink r:id="rId12" w:history="1">
        <w:r w:rsidR="003638EC" w:rsidRPr="005B735A">
          <w:rPr>
            <w:rStyle w:val="a6"/>
          </w:rPr>
          <w:t>zakupki@trcont.ru</w:t>
        </w:r>
      </w:hyperlink>
      <w:r w:rsidR="008A767E" w:rsidRPr="008A767E">
        <w:t>.</w:t>
      </w:r>
    </w:p>
    <w:p w:rsidR="003638EC" w:rsidRPr="00216833" w:rsidRDefault="003638EC" w:rsidP="003638EC">
      <w:pPr>
        <w:jc w:val="both"/>
        <w:rPr>
          <w:b/>
        </w:rPr>
      </w:pPr>
      <w:r w:rsidRPr="00216833">
        <w:rPr>
          <w:b/>
        </w:rPr>
        <w:t>Контактная информация</w:t>
      </w:r>
      <w:r>
        <w:rPr>
          <w:b/>
        </w:rPr>
        <w:t xml:space="preserve"> Заказчика</w:t>
      </w:r>
      <w:r w:rsidR="00EC15D6">
        <w:rPr>
          <w:b/>
        </w:rPr>
        <w:t>:</w:t>
      </w:r>
    </w:p>
    <w:p w:rsidR="003638EC" w:rsidRDefault="003638EC" w:rsidP="003638EC">
      <w:pPr>
        <w:jc w:val="both"/>
      </w:pPr>
      <w:r>
        <w:t xml:space="preserve">Ф.И.О.: </w:t>
      </w:r>
      <w:r w:rsidR="00EC15D6">
        <w:t>Стрельников Антон Сергеевич</w:t>
      </w:r>
    </w:p>
    <w:p w:rsidR="003638EC" w:rsidRPr="00EC15D6" w:rsidRDefault="003638EC" w:rsidP="003638EC">
      <w:pPr>
        <w:jc w:val="both"/>
      </w:pPr>
      <w:r w:rsidRPr="00C64E36">
        <w:t xml:space="preserve">Адрес электронной почты: </w:t>
      </w:r>
      <w:r w:rsidR="00EC15D6">
        <w:rPr>
          <w:lang w:val="en-US"/>
        </w:rPr>
        <w:t>StrelnikovAS</w:t>
      </w:r>
      <w:r w:rsidR="00EC15D6" w:rsidRPr="00EC15D6">
        <w:t>@</w:t>
      </w:r>
      <w:r w:rsidR="00EC15D6">
        <w:rPr>
          <w:lang w:val="en-US"/>
        </w:rPr>
        <w:t>trcont</w:t>
      </w:r>
      <w:r w:rsidR="00EC15D6" w:rsidRPr="00EC15D6">
        <w:t>.</w:t>
      </w:r>
      <w:r w:rsidR="00EC15D6">
        <w:rPr>
          <w:lang w:val="en-US"/>
        </w:rPr>
        <w:t>ru</w:t>
      </w:r>
    </w:p>
    <w:p w:rsidR="003638EC" w:rsidRPr="00EC15D6" w:rsidRDefault="003638EC" w:rsidP="003638EC">
      <w:pPr>
        <w:jc w:val="both"/>
      </w:pPr>
      <w:r>
        <w:t>Т</w:t>
      </w:r>
      <w:r w:rsidRPr="00C64E36">
        <w:t xml:space="preserve">елефон: </w:t>
      </w:r>
      <w:r w:rsidR="00EC15D6" w:rsidRPr="00EC15D6">
        <w:t>8 (495) 788-17-17</w:t>
      </w:r>
      <w:r w:rsidR="00EC15D6">
        <w:t>, доб. 15-16</w:t>
      </w:r>
    </w:p>
    <w:p w:rsidR="003638EC" w:rsidRPr="00C64E36" w:rsidRDefault="003638EC" w:rsidP="003638EC">
      <w:pPr>
        <w:jc w:val="both"/>
      </w:pPr>
      <w:r>
        <w:t>Ф</w:t>
      </w:r>
      <w:r w:rsidRPr="00C64E36">
        <w:t xml:space="preserve">акс: </w:t>
      </w:r>
      <w:r w:rsidR="00EC15D6" w:rsidRPr="00EC15D6">
        <w:t>8 (495) 788-17-17</w:t>
      </w:r>
    </w:p>
    <w:p w:rsidR="008A767E" w:rsidRDefault="008A767E" w:rsidP="00AF4708">
      <w:pPr>
        <w:jc w:val="both"/>
        <w:rPr>
          <w:b/>
        </w:rPr>
      </w:pPr>
    </w:p>
    <w:p w:rsidR="00F84E11" w:rsidRDefault="00B27DED" w:rsidP="003638EC">
      <w:pPr>
        <w:jc w:val="both"/>
        <w:rPr>
          <w:szCs w:val="28"/>
        </w:rPr>
      </w:pPr>
      <w:r>
        <w:rPr>
          <w:b/>
        </w:rPr>
        <w:t xml:space="preserve">1. </w:t>
      </w:r>
      <w:r w:rsidR="00F43EEF" w:rsidRPr="0067660E">
        <w:rPr>
          <w:b/>
          <w:szCs w:val="28"/>
        </w:rPr>
        <w:t xml:space="preserve">Предмет Заказа: </w:t>
      </w:r>
      <w:r w:rsidR="00F84E11">
        <w:rPr>
          <w:szCs w:val="28"/>
        </w:rPr>
        <w:t>п</w:t>
      </w:r>
      <w:r w:rsidR="00F84E11" w:rsidRPr="00F84E11">
        <w:rPr>
          <w:szCs w:val="28"/>
        </w:rPr>
        <w:t>редметом заказа является</w:t>
      </w:r>
      <w:r w:rsidR="001A6EB8">
        <w:rPr>
          <w:szCs w:val="28"/>
        </w:rPr>
        <w:t xml:space="preserve"> выполнение работ по изменению</w:t>
      </w:r>
      <w:r w:rsidR="00F84E11" w:rsidRPr="00F84E11">
        <w:rPr>
          <w:szCs w:val="28"/>
        </w:rPr>
        <w:t xml:space="preserve"> длины токоподвода</w:t>
      </w:r>
      <w:r w:rsidR="008F26AF">
        <w:rPr>
          <w:szCs w:val="28"/>
        </w:rPr>
        <w:t xml:space="preserve"> крана</w:t>
      </w:r>
      <w:r w:rsidR="00F84E11" w:rsidRPr="00F84E11">
        <w:rPr>
          <w:szCs w:val="28"/>
        </w:rPr>
        <w:t xml:space="preserve"> </w:t>
      </w:r>
      <w:r w:rsidR="008F26AF" w:rsidRPr="00F84E11">
        <w:rPr>
          <w:szCs w:val="28"/>
        </w:rPr>
        <w:t>(предназначенного для АКП Благовещенск Забайкальского филиала ОАО «ТрансКонтейнер»)</w:t>
      </w:r>
      <w:r w:rsidR="008F26AF">
        <w:rPr>
          <w:szCs w:val="28"/>
        </w:rPr>
        <w:t xml:space="preserve"> </w:t>
      </w:r>
      <w:r w:rsidR="00F84E11" w:rsidRPr="00F84E11">
        <w:rPr>
          <w:szCs w:val="28"/>
        </w:rPr>
        <w:t>с заменой стандартного кабельного барабана емкостью 70 м на нестан</w:t>
      </w:r>
      <w:r w:rsidR="001A6EB8">
        <w:rPr>
          <w:szCs w:val="28"/>
        </w:rPr>
        <w:t>дартный 140 м, а также доработка</w:t>
      </w:r>
      <w:r w:rsidR="00F84E11" w:rsidRPr="00F84E11">
        <w:rPr>
          <w:szCs w:val="28"/>
        </w:rPr>
        <w:t xml:space="preserve"> системы токоподвода крана  по</w:t>
      </w:r>
      <w:r w:rsidR="008F26AF">
        <w:rPr>
          <w:szCs w:val="28"/>
        </w:rPr>
        <w:t>д увеличенный кабельный барабан.</w:t>
      </w:r>
      <w:r w:rsidR="00F84E11" w:rsidRPr="00F84E11">
        <w:rPr>
          <w:szCs w:val="28"/>
        </w:rPr>
        <w:t xml:space="preserve">  </w:t>
      </w:r>
    </w:p>
    <w:p w:rsidR="00176B38"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firstRow="1" w:lastRow="0" w:firstColumn="1" w:lastColumn="0" w:noHBand="0" w:noVBand="1"/>
      </w:tblPr>
      <w:tblGrid>
        <w:gridCol w:w="997"/>
        <w:gridCol w:w="1819"/>
        <w:gridCol w:w="1819"/>
        <w:gridCol w:w="1453"/>
        <w:gridCol w:w="1521"/>
        <w:gridCol w:w="1962"/>
      </w:tblGrid>
      <w:tr w:rsidR="003638EC" w:rsidRPr="00AC0842" w:rsidTr="00611FC8">
        <w:tc>
          <w:tcPr>
            <w:tcW w:w="1642" w:type="dxa"/>
          </w:tcPr>
          <w:p w:rsidR="003638EC" w:rsidRPr="00EC15D6" w:rsidRDefault="003638EC" w:rsidP="00611FC8">
            <w:pPr>
              <w:ind w:firstLine="0"/>
              <w:rPr>
                <w:sz w:val="24"/>
                <w:szCs w:val="24"/>
              </w:rPr>
            </w:pPr>
            <w:r w:rsidRPr="00EC15D6">
              <w:rPr>
                <w:sz w:val="24"/>
                <w:szCs w:val="24"/>
              </w:rPr>
              <w:t>№</w:t>
            </w:r>
          </w:p>
        </w:tc>
        <w:tc>
          <w:tcPr>
            <w:tcW w:w="1642" w:type="dxa"/>
          </w:tcPr>
          <w:p w:rsidR="003638EC" w:rsidRPr="00EC15D6" w:rsidRDefault="003638EC" w:rsidP="00611FC8">
            <w:pPr>
              <w:ind w:firstLine="0"/>
              <w:rPr>
                <w:sz w:val="24"/>
                <w:szCs w:val="24"/>
              </w:rPr>
            </w:pPr>
            <w:r w:rsidRPr="00EC15D6">
              <w:rPr>
                <w:sz w:val="24"/>
                <w:szCs w:val="24"/>
              </w:rPr>
              <w:t>Классификация по ОКДП</w:t>
            </w:r>
          </w:p>
        </w:tc>
        <w:tc>
          <w:tcPr>
            <w:tcW w:w="1642" w:type="dxa"/>
          </w:tcPr>
          <w:p w:rsidR="003638EC" w:rsidRPr="00EC15D6" w:rsidRDefault="003638EC" w:rsidP="00611FC8">
            <w:pPr>
              <w:ind w:firstLine="0"/>
              <w:rPr>
                <w:sz w:val="24"/>
                <w:szCs w:val="24"/>
              </w:rPr>
            </w:pPr>
            <w:r w:rsidRPr="00EC15D6">
              <w:rPr>
                <w:sz w:val="24"/>
                <w:szCs w:val="24"/>
              </w:rPr>
              <w:t>Классификация по ОКВЭД</w:t>
            </w:r>
          </w:p>
        </w:tc>
        <w:tc>
          <w:tcPr>
            <w:tcW w:w="1642" w:type="dxa"/>
          </w:tcPr>
          <w:p w:rsidR="003638EC" w:rsidRPr="00EC15D6" w:rsidRDefault="003638EC" w:rsidP="00611FC8">
            <w:pPr>
              <w:ind w:firstLine="0"/>
              <w:rPr>
                <w:sz w:val="24"/>
                <w:szCs w:val="24"/>
              </w:rPr>
            </w:pPr>
            <w:r w:rsidRPr="00EC15D6">
              <w:rPr>
                <w:sz w:val="24"/>
                <w:szCs w:val="24"/>
              </w:rPr>
              <w:t>Ед. измерения</w:t>
            </w:r>
          </w:p>
        </w:tc>
        <w:tc>
          <w:tcPr>
            <w:tcW w:w="1642" w:type="dxa"/>
          </w:tcPr>
          <w:p w:rsidR="003638EC" w:rsidRPr="00EC15D6" w:rsidRDefault="003638EC" w:rsidP="00611FC8">
            <w:pPr>
              <w:ind w:firstLine="0"/>
              <w:rPr>
                <w:sz w:val="24"/>
                <w:szCs w:val="24"/>
              </w:rPr>
            </w:pPr>
            <w:r w:rsidRPr="00EC15D6">
              <w:rPr>
                <w:sz w:val="24"/>
                <w:szCs w:val="24"/>
              </w:rPr>
              <w:t>Количество (Объем)</w:t>
            </w:r>
          </w:p>
        </w:tc>
        <w:tc>
          <w:tcPr>
            <w:tcW w:w="1643" w:type="dxa"/>
          </w:tcPr>
          <w:p w:rsidR="003638EC" w:rsidRPr="00EC15D6" w:rsidRDefault="003638EC" w:rsidP="00611FC8">
            <w:pPr>
              <w:ind w:firstLine="0"/>
              <w:rPr>
                <w:sz w:val="24"/>
                <w:szCs w:val="24"/>
              </w:rPr>
            </w:pPr>
            <w:r w:rsidRPr="00EC15D6">
              <w:rPr>
                <w:sz w:val="24"/>
                <w:szCs w:val="24"/>
              </w:rPr>
              <w:t>Дополнительные сведения</w:t>
            </w:r>
          </w:p>
        </w:tc>
      </w:tr>
      <w:tr w:rsidR="003638EC" w:rsidRPr="00AC0842" w:rsidTr="00611FC8">
        <w:tc>
          <w:tcPr>
            <w:tcW w:w="1642" w:type="dxa"/>
          </w:tcPr>
          <w:p w:rsidR="003638EC" w:rsidRPr="00EC15D6" w:rsidRDefault="00EC15D6" w:rsidP="00611FC8">
            <w:pPr>
              <w:ind w:firstLine="0"/>
              <w:rPr>
                <w:sz w:val="24"/>
                <w:szCs w:val="24"/>
              </w:rPr>
            </w:pPr>
            <w:r w:rsidRPr="00EC15D6">
              <w:rPr>
                <w:sz w:val="24"/>
                <w:szCs w:val="24"/>
              </w:rPr>
              <w:t>1.</w:t>
            </w:r>
          </w:p>
        </w:tc>
        <w:tc>
          <w:tcPr>
            <w:tcW w:w="1642" w:type="dxa"/>
          </w:tcPr>
          <w:p w:rsidR="003638EC" w:rsidRPr="00EC15D6" w:rsidRDefault="00EC15D6" w:rsidP="00611FC8">
            <w:pPr>
              <w:ind w:firstLine="0"/>
              <w:rPr>
                <w:sz w:val="24"/>
                <w:szCs w:val="24"/>
              </w:rPr>
            </w:pPr>
            <w:r w:rsidRPr="00EC15D6">
              <w:rPr>
                <w:sz w:val="24"/>
                <w:szCs w:val="24"/>
              </w:rPr>
              <w:t>2915000</w:t>
            </w:r>
          </w:p>
        </w:tc>
        <w:tc>
          <w:tcPr>
            <w:tcW w:w="1642" w:type="dxa"/>
          </w:tcPr>
          <w:p w:rsidR="003638EC" w:rsidRPr="00EC15D6" w:rsidRDefault="00EC15D6" w:rsidP="00611FC8">
            <w:pPr>
              <w:ind w:firstLine="0"/>
              <w:rPr>
                <w:sz w:val="24"/>
                <w:szCs w:val="24"/>
              </w:rPr>
            </w:pPr>
            <w:r w:rsidRPr="00EC15D6">
              <w:rPr>
                <w:sz w:val="24"/>
                <w:szCs w:val="24"/>
              </w:rPr>
              <w:t>29.22, 51.65</w:t>
            </w:r>
          </w:p>
        </w:tc>
        <w:tc>
          <w:tcPr>
            <w:tcW w:w="1642" w:type="dxa"/>
          </w:tcPr>
          <w:p w:rsidR="003638EC" w:rsidRPr="00EC15D6" w:rsidRDefault="00EC15D6" w:rsidP="00611FC8">
            <w:pPr>
              <w:ind w:firstLine="0"/>
              <w:rPr>
                <w:sz w:val="24"/>
                <w:szCs w:val="24"/>
              </w:rPr>
            </w:pPr>
            <w:r w:rsidRPr="00EC15D6">
              <w:rPr>
                <w:sz w:val="24"/>
                <w:szCs w:val="24"/>
              </w:rPr>
              <w:t>Ед.</w:t>
            </w:r>
          </w:p>
        </w:tc>
        <w:tc>
          <w:tcPr>
            <w:tcW w:w="1642" w:type="dxa"/>
          </w:tcPr>
          <w:p w:rsidR="003638EC" w:rsidRPr="00EC15D6" w:rsidRDefault="00F43EEF" w:rsidP="00611FC8">
            <w:pPr>
              <w:ind w:firstLine="0"/>
              <w:rPr>
                <w:sz w:val="24"/>
                <w:szCs w:val="24"/>
              </w:rPr>
            </w:pPr>
            <w:r>
              <w:rPr>
                <w:sz w:val="24"/>
                <w:szCs w:val="24"/>
              </w:rPr>
              <w:t>1</w:t>
            </w:r>
          </w:p>
        </w:tc>
        <w:tc>
          <w:tcPr>
            <w:tcW w:w="1643" w:type="dxa"/>
          </w:tcPr>
          <w:p w:rsidR="003638EC" w:rsidRPr="00EC15D6" w:rsidRDefault="004E0320" w:rsidP="00F43EEF">
            <w:pPr>
              <w:ind w:firstLine="0"/>
              <w:rPr>
                <w:sz w:val="24"/>
                <w:szCs w:val="24"/>
              </w:rPr>
            </w:pPr>
            <w:r w:rsidRPr="00EC15D6">
              <w:rPr>
                <w:sz w:val="24"/>
                <w:szCs w:val="24"/>
              </w:rPr>
              <w:t xml:space="preserve">Строка ГПЗ № </w:t>
            </w:r>
            <w:r w:rsidR="00EC15D6" w:rsidRPr="00EC15D6">
              <w:rPr>
                <w:sz w:val="24"/>
                <w:szCs w:val="24"/>
              </w:rPr>
              <w:t xml:space="preserve"> </w:t>
            </w:r>
            <w:r w:rsidR="0049334A">
              <w:rPr>
                <w:sz w:val="24"/>
                <w:szCs w:val="24"/>
              </w:rPr>
              <w:t>566</w:t>
            </w:r>
          </w:p>
        </w:tc>
      </w:tr>
    </w:tbl>
    <w:p w:rsidR="00F43EEF" w:rsidRPr="0067660E" w:rsidRDefault="00F43EEF" w:rsidP="00F43EEF">
      <w:pPr>
        <w:jc w:val="both"/>
        <w:rPr>
          <w:szCs w:val="28"/>
        </w:rPr>
      </w:pPr>
      <w:r w:rsidRPr="0067660E">
        <w:rPr>
          <w:b/>
          <w:szCs w:val="28"/>
        </w:rPr>
        <w:t xml:space="preserve">2. Количество (Объем) закупаемых работ: </w:t>
      </w:r>
      <w:r w:rsidRPr="0067660E">
        <w:rPr>
          <w:szCs w:val="28"/>
        </w:rPr>
        <w:t xml:space="preserve">работы выполняются в объеме, необходимом для изменения </w:t>
      </w:r>
      <w:r>
        <w:rPr>
          <w:szCs w:val="28"/>
        </w:rPr>
        <w:t>длины токоподвода</w:t>
      </w:r>
      <w:r w:rsidR="008F26AF">
        <w:rPr>
          <w:szCs w:val="28"/>
        </w:rPr>
        <w:t xml:space="preserve"> крана (</w:t>
      </w:r>
      <w:r w:rsidR="008F26AF" w:rsidRPr="0067660E">
        <w:rPr>
          <w:szCs w:val="28"/>
        </w:rPr>
        <w:t xml:space="preserve">предназначенного для АКП </w:t>
      </w:r>
      <w:r w:rsidR="008F26AF">
        <w:rPr>
          <w:szCs w:val="28"/>
        </w:rPr>
        <w:t>Благовещенск</w:t>
      </w:r>
      <w:r w:rsidR="008F26AF" w:rsidRPr="0067660E">
        <w:rPr>
          <w:szCs w:val="28"/>
        </w:rPr>
        <w:t xml:space="preserve"> Забайкальского филиала ОАО «ТрансКонте</w:t>
      </w:r>
      <w:r w:rsidR="008F26AF">
        <w:rPr>
          <w:szCs w:val="28"/>
        </w:rPr>
        <w:t>йнер»)</w:t>
      </w:r>
      <w:r>
        <w:rPr>
          <w:szCs w:val="28"/>
        </w:rPr>
        <w:t xml:space="preserve"> с заменой стандартного кабельного барабана на </w:t>
      </w:r>
      <w:r w:rsidR="001A6EB8">
        <w:rPr>
          <w:szCs w:val="28"/>
        </w:rPr>
        <w:lastRenderedPageBreak/>
        <w:t>нестандартный, а так</w:t>
      </w:r>
      <w:r>
        <w:rPr>
          <w:szCs w:val="28"/>
        </w:rPr>
        <w:t>же доработка системы токоподвода</w:t>
      </w:r>
      <w:r w:rsidRPr="0067660E">
        <w:rPr>
          <w:szCs w:val="28"/>
        </w:rPr>
        <w:t xml:space="preserve"> крана</w:t>
      </w:r>
      <w:r>
        <w:rPr>
          <w:szCs w:val="28"/>
        </w:rPr>
        <w:t xml:space="preserve"> </w:t>
      </w:r>
      <w:r w:rsidRPr="0067660E">
        <w:rPr>
          <w:szCs w:val="28"/>
        </w:rPr>
        <w:t xml:space="preserve"> </w:t>
      </w:r>
      <w:r>
        <w:rPr>
          <w:szCs w:val="28"/>
        </w:rPr>
        <w:t>под увеличенный кабельный барабан</w:t>
      </w:r>
      <w:r w:rsidR="008F26AF">
        <w:rPr>
          <w:szCs w:val="28"/>
        </w:rPr>
        <w:t>.</w:t>
      </w:r>
    </w:p>
    <w:p w:rsidR="00F43EEF" w:rsidRPr="0067660E" w:rsidRDefault="00F43EEF" w:rsidP="00F43EEF">
      <w:pPr>
        <w:jc w:val="both"/>
        <w:rPr>
          <w:b/>
          <w:szCs w:val="28"/>
        </w:rPr>
      </w:pPr>
      <w:r w:rsidRPr="0067660E">
        <w:rPr>
          <w:b/>
          <w:szCs w:val="28"/>
        </w:rPr>
        <w:t xml:space="preserve">3. Максимальная цена </w:t>
      </w:r>
      <w:r w:rsidR="008F26AF">
        <w:rPr>
          <w:b/>
          <w:szCs w:val="28"/>
        </w:rPr>
        <w:t>заказа</w:t>
      </w:r>
      <w:r w:rsidRPr="0067660E">
        <w:rPr>
          <w:b/>
          <w:szCs w:val="28"/>
        </w:rPr>
        <w:t xml:space="preserve">: </w:t>
      </w:r>
      <w:r>
        <w:rPr>
          <w:color w:val="000000"/>
          <w:szCs w:val="28"/>
        </w:rPr>
        <w:t>3 739 964,</w:t>
      </w:r>
      <w:r w:rsidRPr="00D558DB">
        <w:rPr>
          <w:color w:val="000000"/>
          <w:szCs w:val="28"/>
        </w:rPr>
        <w:t>41</w:t>
      </w:r>
      <w:r>
        <w:rPr>
          <w:color w:val="000000"/>
          <w:sz w:val="27"/>
          <w:szCs w:val="27"/>
        </w:rPr>
        <w:t xml:space="preserve"> </w:t>
      </w:r>
      <w:r w:rsidRPr="0067660E">
        <w:rPr>
          <w:color w:val="000000"/>
          <w:szCs w:val="28"/>
        </w:rPr>
        <w:t>руб. (</w:t>
      </w:r>
      <w:r>
        <w:rPr>
          <w:color w:val="000000"/>
          <w:szCs w:val="28"/>
        </w:rPr>
        <w:t>три миллиона семьсот тридцать девять тысяч девятьсот шестьдесят четыре рубля</w:t>
      </w:r>
      <w:r w:rsidRPr="0067660E">
        <w:rPr>
          <w:color w:val="000000"/>
          <w:szCs w:val="28"/>
        </w:rPr>
        <w:t xml:space="preserve"> </w:t>
      </w:r>
      <w:r>
        <w:rPr>
          <w:szCs w:val="28"/>
        </w:rPr>
        <w:t>41 копей</w:t>
      </w:r>
      <w:r w:rsidRPr="0067660E">
        <w:rPr>
          <w:szCs w:val="28"/>
        </w:rPr>
        <w:t>к</w:t>
      </w:r>
      <w:r>
        <w:rPr>
          <w:szCs w:val="28"/>
        </w:rPr>
        <w:t>а</w:t>
      </w:r>
      <w:r w:rsidRPr="0067660E">
        <w:rPr>
          <w:szCs w:val="28"/>
        </w:rPr>
        <w:t>) без учета НДС 18%. НДС начи</w:t>
      </w:r>
      <w:r w:rsidR="008F26AF">
        <w:rPr>
          <w:szCs w:val="28"/>
        </w:rPr>
        <w:t>сляется отдельно по ставке 18%,</w:t>
      </w:r>
      <w:r w:rsidRPr="0067660E">
        <w:rPr>
          <w:szCs w:val="28"/>
        </w:rPr>
        <w:t xml:space="preserve"> </w:t>
      </w:r>
      <w:r w:rsidR="008F26AF">
        <w:rPr>
          <w:szCs w:val="28"/>
        </w:rPr>
        <w:t>с учетом стоимости материалов.</w:t>
      </w:r>
    </w:p>
    <w:p w:rsidR="00F43EEF" w:rsidRPr="0067660E" w:rsidRDefault="00F43EEF" w:rsidP="00F43EEF">
      <w:pPr>
        <w:jc w:val="both"/>
        <w:rPr>
          <w:szCs w:val="28"/>
        </w:rPr>
      </w:pPr>
      <w:r w:rsidRPr="0067660E">
        <w:rPr>
          <w:b/>
          <w:iCs/>
          <w:szCs w:val="28"/>
        </w:rPr>
        <w:t xml:space="preserve">4. Порядок определения цены за </w:t>
      </w:r>
      <w:r>
        <w:rPr>
          <w:b/>
          <w:iCs/>
          <w:szCs w:val="28"/>
        </w:rPr>
        <w:t>работы</w:t>
      </w:r>
      <w:r w:rsidRPr="0067660E">
        <w:rPr>
          <w:b/>
          <w:iCs/>
          <w:szCs w:val="28"/>
        </w:rPr>
        <w:t xml:space="preserve">: </w:t>
      </w:r>
      <w:r w:rsidRPr="0067660E">
        <w:rPr>
          <w:iCs/>
          <w:szCs w:val="28"/>
        </w:rPr>
        <w:t>на основании калькуляции работ</w:t>
      </w:r>
      <w:r w:rsidR="008F26AF">
        <w:rPr>
          <w:iCs/>
          <w:szCs w:val="28"/>
        </w:rPr>
        <w:t xml:space="preserve"> (Приложение №1)</w:t>
      </w:r>
      <w:r>
        <w:rPr>
          <w:szCs w:val="28"/>
        </w:rPr>
        <w:t>.</w:t>
      </w:r>
    </w:p>
    <w:p w:rsidR="00F43EEF" w:rsidRPr="0067660E" w:rsidRDefault="00F43EEF" w:rsidP="00F43EEF">
      <w:pPr>
        <w:jc w:val="both"/>
        <w:rPr>
          <w:szCs w:val="28"/>
        </w:rPr>
      </w:pPr>
      <w:r w:rsidRPr="0067660E">
        <w:rPr>
          <w:b/>
          <w:iCs/>
          <w:szCs w:val="28"/>
        </w:rPr>
        <w:t>5. Форма, сроки и порядок оплаты:</w:t>
      </w:r>
      <w:r w:rsidRPr="0067660E">
        <w:rPr>
          <w:szCs w:val="28"/>
        </w:rPr>
        <w:t xml:space="preserve"> сто</w:t>
      </w:r>
      <w:r>
        <w:rPr>
          <w:szCs w:val="28"/>
        </w:rPr>
        <w:t>имость настоящего заказа оплачи</w:t>
      </w:r>
      <w:r w:rsidRPr="0067660E">
        <w:rPr>
          <w:szCs w:val="28"/>
        </w:rPr>
        <w:t xml:space="preserve">вается по истечении 3 (трех) календарных дней после подписания акта </w:t>
      </w:r>
      <w:r w:rsidR="00ED286E">
        <w:rPr>
          <w:szCs w:val="28"/>
        </w:rPr>
        <w:t>ввода в эксплуатацию.</w:t>
      </w:r>
      <w:bookmarkStart w:id="0" w:name="_GoBack"/>
      <w:bookmarkEnd w:id="0"/>
    </w:p>
    <w:p w:rsidR="00F43EEF" w:rsidRPr="0067660E" w:rsidRDefault="00F43EEF" w:rsidP="00F43EEF">
      <w:pPr>
        <w:jc w:val="both"/>
        <w:rPr>
          <w:szCs w:val="28"/>
        </w:rPr>
      </w:pPr>
      <w:r>
        <w:rPr>
          <w:b/>
          <w:szCs w:val="28"/>
        </w:rPr>
        <w:t>6</w:t>
      </w:r>
      <w:r w:rsidRPr="0067660E">
        <w:rPr>
          <w:b/>
          <w:szCs w:val="28"/>
        </w:rPr>
        <w:t>. Срок выполнения работ:</w:t>
      </w:r>
      <w:r w:rsidR="001A6EB8">
        <w:rPr>
          <w:b/>
          <w:szCs w:val="28"/>
        </w:rPr>
        <w:t xml:space="preserve"> </w:t>
      </w:r>
      <w:r w:rsidR="001A6EB8" w:rsidRPr="001A6EB8">
        <w:rPr>
          <w:szCs w:val="28"/>
        </w:rPr>
        <w:t>до</w:t>
      </w:r>
      <w:r w:rsidRPr="0067660E">
        <w:rPr>
          <w:b/>
          <w:szCs w:val="28"/>
        </w:rPr>
        <w:t xml:space="preserve"> </w:t>
      </w:r>
      <w:r w:rsidR="008F26AF">
        <w:rPr>
          <w:szCs w:val="28"/>
        </w:rPr>
        <w:t>31.08</w:t>
      </w:r>
      <w:r w:rsidRPr="00D558DB">
        <w:rPr>
          <w:szCs w:val="28"/>
        </w:rPr>
        <w:t>.2013 г.</w:t>
      </w:r>
    </w:p>
    <w:p w:rsidR="00F43EEF" w:rsidRDefault="00F43EEF" w:rsidP="00F43EEF">
      <w:pPr>
        <w:jc w:val="both"/>
      </w:pPr>
      <w:r>
        <w:rPr>
          <w:b/>
          <w:iCs/>
          <w:szCs w:val="28"/>
        </w:rPr>
        <w:t>7</w:t>
      </w:r>
      <w:r w:rsidRPr="0067660E">
        <w:rPr>
          <w:b/>
          <w:iCs/>
          <w:szCs w:val="28"/>
        </w:rPr>
        <w:t>. Место выполнения работ</w:t>
      </w:r>
      <w:r w:rsidRPr="0067660E">
        <w:rPr>
          <w:iCs/>
          <w:szCs w:val="28"/>
        </w:rPr>
        <w:t xml:space="preserve">: </w:t>
      </w:r>
      <w:r w:rsidRPr="00D558DB">
        <w:rPr>
          <w:szCs w:val="28"/>
        </w:rPr>
        <w:t>Российская Федерация, 675000, Амурская область, г. Благовещенск, ул. Богдана Хмельницкого, д. 131</w:t>
      </w:r>
      <w:r>
        <w:rPr>
          <w:szCs w:val="28"/>
        </w:rPr>
        <w:t>, код станции 940006, код грузополучателя 4048, ОКПО 57794592.</w:t>
      </w:r>
    </w:p>
    <w:p w:rsidR="00F43EEF" w:rsidRPr="0067660E" w:rsidRDefault="00F43EEF" w:rsidP="00F43EEF">
      <w:pPr>
        <w:jc w:val="both"/>
        <w:rPr>
          <w:szCs w:val="28"/>
        </w:rPr>
      </w:pPr>
      <w:r>
        <w:rPr>
          <w:b/>
          <w:szCs w:val="28"/>
        </w:rPr>
        <w:t>8</w:t>
      </w:r>
      <w:r w:rsidRPr="0067660E">
        <w:rPr>
          <w:b/>
          <w:szCs w:val="28"/>
        </w:rPr>
        <w:t xml:space="preserve">. Информация о поставщике: </w:t>
      </w:r>
      <w:r w:rsidRPr="0067660E">
        <w:rPr>
          <w:szCs w:val="28"/>
        </w:rPr>
        <w:t>ОАО «Технорос»</w:t>
      </w:r>
    </w:p>
    <w:p w:rsidR="00F43EEF" w:rsidRPr="0067660E" w:rsidRDefault="00F43EEF" w:rsidP="00F43EEF">
      <w:pPr>
        <w:jc w:val="both"/>
        <w:rPr>
          <w:szCs w:val="28"/>
        </w:rPr>
      </w:pPr>
      <w:r w:rsidRPr="0067660E">
        <w:rPr>
          <w:szCs w:val="28"/>
        </w:rPr>
        <w:t>Место нахождения: 192029, г. Санкт-Петербург, Большой Смоленский проспект, д. 6, лит. А;</w:t>
      </w:r>
    </w:p>
    <w:p w:rsidR="00F43EEF" w:rsidRDefault="00F43EEF" w:rsidP="00F43EEF">
      <w:pPr>
        <w:jc w:val="both"/>
        <w:rPr>
          <w:szCs w:val="28"/>
        </w:rPr>
      </w:pPr>
      <w:r w:rsidRPr="0067660E">
        <w:rPr>
          <w:szCs w:val="28"/>
        </w:rPr>
        <w:t>Почтовый адрес: 193168, г. Санкт-Петербург, а/я 89;</w:t>
      </w:r>
    </w:p>
    <w:p w:rsidR="00F43EEF" w:rsidRPr="0067660E" w:rsidRDefault="00F43EEF" w:rsidP="00F43EEF">
      <w:pPr>
        <w:jc w:val="both"/>
        <w:rPr>
          <w:szCs w:val="28"/>
        </w:rPr>
      </w:pPr>
      <w:r w:rsidRPr="0067660E">
        <w:rPr>
          <w:szCs w:val="28"/>
        </w:rPr>
        <w:t xml:space="preserve">Представитель(ли) Поставщика, ответственный(ые) со стороны поставщика – Жиженков Дмитрий Анатольевич, тел.(факс): 8 (812) 449-59-01, адрес электронной почты </w:t>
      </w:r>
      <w:hyperlink r:id="rId13" w:history="1">
        <w:r w:rsidRPr="0067660E">
          <w:rPr>
            <w:rStyle w:val="a6"/>
            <w:szCs w:val="28"/>
            <w:lang w:val="en-US"/>
          </w:rPr>
          <w:t>Zhizhenkov</w:t>
        </w:r>
        <w:r w:rsidRPr="0067660E">
          <w:rPr>
            <w:rStyle w:val="a6"/>
            <w:szCs w:val="28"/>
          </w:rPr>
          <w:t>@</w:t>
        </w:r>
        <w:r w:rsidRPr="0067660E">
          <w:rPr>
            <w:rStyle w:val="a6"/>
            <w:szCs w:val="28"/>
            <w:lang w:val="en-US"/>
          </w:rPr>
          <w:t>tehnoros</w:t>
        </w:r>
        <w:r w:rsidRPr="0067660E">
          <w:rPr>
            <w:rStyle w:val="a6"/>
            <w:szCs w:val="28"/>
          </w:rPr>
          <w:t>.</w:t>
        </w:r>
        <w:r w:rsidRPr="0067660E">
          <w:rPr>
            <w:rStyle w:val="a6"/>
            <w:szCs w:val="28"/>
            <w:lang w:val="en-US"/>
          </w:rPr>
          <w:t>ru</w:t>
        </w:r>
      </w:hyperlink>
    </w:p>
    <w:p w:rsidR="00F43EEF" w:rsidRPr="0067660E" w:rsidRDefault="00F43EEF" w:rsidP="00F43EEF">
      <w:pPr>
        <w:pStyle w:val="11"/>
        <w:ind w:firstLine="0"/>
        <w:rPr>
          <w:szCs w:val="28"/>
        </w:rPr>
      </w:pPr>
      <w:r>
        <w:rPr>
          <w:szCs w:val="28"/>
        </w:rPr>
        <w:t xml:space="preserve"> </w:t>
      </w:r>
      <w:r>
        <w:rPr>
          <w:szCs w:val="28"/>
        </w:rPr>
        <w:tab/>
      </w:r>
      <w:r w:rsidR="00BC1983">
        <w:rPr>
          <w:b/>
          <w:szCs w:val="28"/>
        </w:rPr>
        <w:t>9</w:t>
      </w:r>
      <w:r w:rsidRPr="0067660E">
        <w:rPr>
          <w:b/>
          <w:szCs w:val="28"/>
        </w:rPr>
        <w:t xml:space="preserve">. Требования </w:t>
      </w:r>
      <w:r>
        <w:rPr>
          <w:b/>
          <w:szCs w:val="28"/>
        </w:rPr>
        <w:t>к работам</w:t>
      </w:r>
      <w:r w:rsidRPr="0067660E">
        <w:rPr>
          <w:szCs w:val="28"/>
        </w:rPr>
        <w:t xml:space="preserve">: </w:t>
      </w:r>
      <w:r w:rsidRPr="0067660E">
        <w:rPr>
          <w:iCs/>
          <w:szCs w:val="28"/>
        </w:rPr>
        <w:t>Соответствие требованиям ПБ 10-382-00 (Правила устройства и безопасной эксплуатации грузоподъемных кранов).</w:t>
      </w:r>
    </w:p>
    <w:p w:rsidR="00B1574F" w:rsidRDefault="00B1574F" w:rsidP="00B1574F">
      <w:pPr>
        <w:pStyle w:val="Default"/>
        <w:ind w:firstLine="708"/>
        <w:jc w:val="both"/>
        <w:rPr>
          <w:iCs/>
          <w:sz w:val="28"/>
          <w:szCs w:val="28"/>
        </w:rPr>
      </w:pP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A6" w:rsidRDefault="00B473A6" w:rsidP="00CB1C18">
      <w:r>
        <w:separator/>
      </w:r>
    </w:p>
  </w:endnote>
  <w:endnote w:type="continuationSeparator" w:id="0">
    <w:p w:rsidR="00B473A6" w:rsidRDefault="00B473A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A6" w:rsidRDefault="00B473A6" w:rsidP="00CB1C18">
      <w:r>
        <w:separator/>
      </w:r>
    </w:p>
  </w:footnote>
  <w:footnote w:type="continuationSeparator" w:id="0">
    <w:p w:rsidR="00B473A6" w:rsidRDefault="00B473A6"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530B"/>
    <w:rsid w:val="00026B5E"/>
    <w:rsid w:val="00061172"/>
    <w:rsid w:val="00063509"/>
    <w:rsid w:val="000777AB"/>
    <w:rsid w:val="00082F94"/>
    <w:rsid w:val="00084180"/>
    <w:rsid w:val="00085F72"/>
    <w:rsid w:val="000A60A3"/>
    <w:rsid w:val="000A799D"/>
    <w:rsid w:val="000B7BD6"/>
    <w:rsid w:val="000C3523"/>
    <w:rsid w:val="000C5FD9"/>
    <w:rsid w:val="00107B80"/>
    <w:rsid w:val="00117473"/>
    <w:rsid w:val="001212C5"/>
    <w:rsid w:val="00121857"/>
    <w:rsid w:val="0012262D"/>
    <w:rsid w:val="00126BBB"/>
    <w:rsid w:val="00127A74"/>
    <w:rsid w:val="00131707"/>
    <w:rsid w:val="00132AFA"/>
    <w:rsid w:val="00133CFF"/>
    <w:rsid w:val="0014455A"/>
    <w:rsid w:val="001475DB"/>
    <w:rsid w:val="00152424"/>
    <w:rsid w:val="00176B38"/>
    <w:rsid w:val="00177D91"/>
    <w:rsid w:val="001A6EB8"/>
    <w:rsid w:val="001B0FD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6517"/>
    <w:rsid w:val="002A178D"/>
    <w:rsid w:val="002A7D8B"/>
    <w:rsid w:val="002B6B7A"/>
    <w:rsid w:val="002C536B"/>
    <w:rsid w:val="002D4E40"/>
    <w:rsid w:val="002E11EB"/>
    <w:rsid w:val="002E2B59"/>
    <w:rsid w:val="002E5A39"/>
    <w:rsid w:val="002F00CA"/>
    <w:rsid w:val="003038BF"/>
    <w:rsid w:val="0032153B"/>
    <w:rsid w:val="003248F4"/>
    <w:rsid w:val="003516CC"/>
    <w:rsid w:val="003638EC"/>
    <w:rsid w:val="00372619"/>
    <w:rsid w:val="00375A86"/>
    <w:rsid w:val="003C7469"/>
    <w:rsid w:val="003D0AA6"/>
    <w:rsid w:val="003D239A"/>
    <w:rsid w:val="003E13B8"/>
    <w:rsid w:val="003E1D49"/>
    <w:rsid w:val="004004B9"/>
    <w:rsid w:val="0041301F"/>
    <w:rsid w:val="00427B60"/>
    <w:rsid w:val="0044002D"/>
    <w:rsid w:val="00482157"/>
    <w:rsid w:val="00483D8D"/>
    <w:rsid w:val="0049334A"/>
    <w:rsid w:val="004B3332"/>
    <w:rsid w:val="004B3756"/>
    <w:rsid w:val="004B7489"/>
    <w:rsid w:val="004C3E28"/>
    <w:rsid w:val="004C63EA"/>
    <w:rsid w:val="004E0320"/>
    <w:rsid w:val="004E09D6"/>
    <w:rsid w:val="004E3D3E"/>
    <w:rsid w:val="00500D9B"/>
    <w:rsid w:val="00510572"/>
    <w:rsid w:val="00517B7C"/>
    <w:rsid w:val="00531303"/>
    <w:rsid w:val="00542DB9"/>
    <w:rsid w:val="00564686"/>
    <w:rsid w:val="00583AE4"/>
    <w:rsid w:val="005941EF"/>
    <w:rsid w:val="0059499A"/>
    <w:rsid w:val="005A6810"/>
    <w:rsid w:val="005A69AB"/>
    <w:rsid w:val="005E0384"/>
    <w:rsid w:val="006072F9"/>
    <w:rsid w:val="006117F1"/>
    <w:rsid w:val="0062376E"/>
    <w:rsid w:val="006323ED"/>
    <w:rsid w:val="006527AA"/>
    <w:rsid w:val="0065729B"/>
    <w:rsid w:val="0065731F"/>
    <w:rsid w:val="0066021C"/>
    <w:rsid w:val="00661273"/>
    <w:rsid w:val="006713BF"/>
    <w:rsid w:val="006B32C7"/>
    <w:rsid w:val="006C610D"/>
    <w:rsid w:val="006E0FA2"/>
    <w:rsid w:val="007022A0"/>
    <w:rsid w:val="00706492"/>
    <w:rsid w:val="00706872"/>
    <w:rsid w:val="0071472A"/>
    <w:rsid w:val="00720B00"/>
    <w:rsid w:val="0072406A"/>
    <w:rsid w:val="00724EED"/>
    <w:rsid w:val="007442D3"/>
    <w:rsid w:val="0075014E"/>
    <w:rsid w:val="00771E08"/>
    <w:rsid w:val="00780E7A"/>
    <w:rsid w:val="00795795"/>
    <w:rsid w:val="007A053B"/>
    <w:rsid w:val="007B4A2D"/>
    <w:rsid w:val="007D6F31"/>
    <w:rsid w:val="007F5506"/>
    <w:rsid w:val="008128DB"/>
    <w:rsid w:val="00824610"/>
    <w:rsid w:val="00831584"/>
    <w:rsid w:val="00852B23"/>
    <w:rsid w:val="00884629"/>
    <w:rsid w:val="008A7378"/>
    <w:rsid w:val="008A767E"/>
    <w:rsid w:val="008B29D7"/>
    <w:rsid w:val="008B58DB"/>
    <w:rsid w:val="008E0CEC"/>
    <w:rsid w:val="008E1656"/>
    <w:rsid w:val="008F0A98"/>
    <w:rsid w:val="008F26AF"/>
    <w:rsid w:val="008F6C74"/>
    <w:rsid w:val="00910BE4"/>
    <w:rsid w:val="00915DBD"/>
    <w:rsid w:val="0092627C"/>
    <w:rsid w:val="00927C48"/>
    <w:rsid w:val="0093062F"/>
    <w:rsid w:val="009662B7"/>
    <w:rsid w:val="00966BF5"/>
    <w:rsid w:val="00992780"/>
    <w:rsid w:val="00994F52"/>
    <w:rsid w:val="009A7D87"/>
    <w:rsid w:val="009B6FDE"/>
    <w:rsid w:val="009C16C0"/>
    <w:rsid w:val="009C4A5D"/>
    <w:rsid w:val="009C73B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77841"/>
    <w:rsid w:val="00AA34B6"/>
    <w:rsid w:val="00AA36AF"/>
    <w:rsid w:val="00AA79FA"/>
    <w:rsid w:val="00AA7EFD"/>
    <w:rsid w:val="00AC57C2"/>
    <w:rsid w:val="00AC799F"/>
    <w:rsid w:val="00AD69FC"/>
    <w:rsid w:val="00AE6D61"/>
    <w:rsid w:val="00AF3E8A"/>
    <w:rsid w:val="00AF4708"/>
    <w:rsid w:val="00B1574F"/>
    <w:rsid w:val="00B20DF0"/>
    <w:rsid w:val="00B21959"/>
    <w:rsid w:val="00B27DED"/>
    <w:rsid w:val="00B3207D"/>
    <w:rsid w:val="00B473A6"/>
    <w:rsid w:val="00B57F4E"/>
    <w:rsid w:val="00B81AC6"/>
    <w:rsid w:val="00B84267"/>
    <w:rsid w:val="00BB7300"/>
    <w:rsid w:val="00BC1983"/>
    <w:rsid w:val="00BD06F5"/>
    <w:rsid w:val="00BD3223"/>
    <w:rsid w:val="00BD6739"/>
    <w:rsid w:val="00BE4FBE"/>
    <w:rsid w:val="00BE7F31"/>
    <w:rsid w:val="00BF2940"/>
    <w:rsid w:val="00C0686E"/>
    <w:rsid w:val="00C14FB8"/>
    <w:rsid w:val="00C23515"/>
    <w:rsid w:val="00C2562C"/>
    <w:rsid w:val="00C40A83"/>
    <w:rsid w:val="00C710BB"/>
    <w:rsid w:val="00C73DDA"/>
    <w:rsid w:val="00C75255"/>
    <w:rsid w:val="00CA1E99"/>
    <w:rsid w:val="00CB1C18"/>
    <w:rsid w:val="00CD5577"/>
    <w:rsid w:val="00CD7A9A"/>
    <w:rsid w:val="00CE09CD"/>
    <w:rsid w:val="00CF6590"/>
    <w:rsid w:val="00D0636A"/>
    <w:rsid w:val="00D21C01"/>
    <w:rsid w:val="00D22B19"/>
    <w:rsid w:val="00D32B13"/>
    <w:rsid w:val="00D32F01"/>
    <w:rsid w:val="00D35556"/>
    <w:rsid w:val="00D40099"/>
    <w:rsid w:val="00D51AF4"/>
    <w:rsid w:val="00D639C7"/>
    <w:rsid w:val="00D70D67"/>
    <w:rsid w:val="00D84F35"/>
    <w:rsid w:val="00D9562C"/>
    <w:rsid w:val="00DB11D3"/>
    <w:rsid w:val="00DE5F8C"/>
    <w:rsid w:val="00E16968"/>
    <w:rsid w:val="00E23958"/>
    <w:rsid w:val="00E26F81"/>
    <w:rsid w:val="00E35CDC"/>
    <w:rsid w:val="00E5065E"/>
    <w:rsid w:val="00E50CBA"/>
    <w:rsid w:val="00E53C38"/>
    <w:rsid w:val="00E7093B"/>
    <w:rsid w:val="00E87D4E"/>
    <w:rsid w:val="00EB5105"/>
    <w:rsid w:val="00EC15D6"/>
    <w:rsid w:val="00ED1117"/>
    <w:rsid w:val="00ED1B2D"/>
    <w:rsid w:val="00ED286E"/>
    <w:rsid w:val="00ED60FD"/>
    <w:rsid w:val="00EE1553"/>
    <w:rsid w:val="00F04EF5"/>
    <w:rsid w:val="00F25640"/>
    <w:rsid w:val="00F3417A"/>
    <w:rsid w:val="00F43EEF"/>
    <w:rsid w:val="00F532A7"/>
    <w:rsid w:val="00F6476F"/>
    <w:rsid w:val="00F72DD1"/>
    <w:rsid w:val="00F752D3"/>
    <w:rsid w:val="00F776E4"/>
    <w:rsid w:val="00F84E11"/>
    <w:rsid w:val="00F91597"/>
    <w:rsid w:val="00F94074"/>
    <w:rsid w:val="00F9545A"/>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80E7A"/>
    <w:rPr>
      <w:sz w:val="16"/>
      <w:szCs w:val="16"/>
    </w:rPr>
  </w:style>
  <w:style w:type="paragraph" w:styleId="ad">
    <w:name w:val="annotation text"/>
    <w:basedOn w:val="a"/>
    <w:link w:val="ae"/>
    <w:uiPriority w:val="99"/>
    <w:semiHidden/>
    <w:unhideWhenUsed/>
    <w:rsid w:val="00780E7A"/>
    <w:rPr>
      <w:sz w:val="20"/>
    </w:rPr>
  </w:style>
  <w:style w:type="character" w:customStyle="1" w:styleId="ae">
    <w:name w:val="Текст примечания Знак"/>
    <w:basedOn w:val="a0"/>
    <w:link w:val="ad"/>
    <w:uiPriority w:val="99"/>
    <w:semiHidden/>
    <w:rsid w:val="00780E7A"/>
    <w:rPr>
      <w:rFonts w:ascii="Times New Roman" w:hAnsi="Times New Roman" w:cs="Times New Roman"/>
      <w:snapToGrid w:val="0"/>
      <w:sz w:val="20"/>
      <w:szCs w:val="20"/>
      <w:lang w:eastAsia="ru-RU"/>
    </w:rPr>
  </w:style>
  <w:style w:type="paragraph" w:styleId="af">
    <w:name w:val="List Paragraph"/>
    <w:basedOn w:val="a"/>
    <w:uiPriority w:val="34"/>
    <w:qFormat/>
    <w:rsid w:val="00F84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hizhenkov@tehnoros.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C35540-443B-4DA3-B0B8-8D90A5C6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Извекова Екатерина Николаевна</cp:lastModifiedBy>
  <cp:revision>7</cp:revision>
  <cp:lastPrinted>2013-07-24T13:26:00Z</cp:lastPrinted>
  <dcterms:created xsi:type="dcterms:W3CDTF">2013-07-23T10:50:00Z</dcterms:created>
  <dcterms:modified xsi:type="dcterms:W3CDTF">2013-07-26T09:53:00Z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