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C024DA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AF21FD">
        <w:rPr>
          <w:b/>
          <w:bCs/>
          <w:szCs w:val="28"/>
        </w:rPr>
        <w:t>30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AF21FD" w:rsidRPr="00A854C4">
        <w:rPr>
          <w:b/>
          <w:bCs/>
          <w:szCs w:val="28"/>
        </w:rPr>
        <w:t>2</w:t>
      </w:r>
      <w:r w:rsidR="00AF21FD">
        <w:rPr>
          <w:b/>
          <w:bCs/>
          <w:szCs w:val="28"/>
        </w:rPr>
        <w:t>7</w:t>
      </w:r>
      <w:r w:rsidRPr="00A854C4">
        <w:rPr>
          <w:b/>
          <w:bCs/>
          <w:szCs w:val="28"/>
        </w:rPr>
        <w:t xml:space="preserve">» </w:t>
      </w:r>
      <w:r w:rsidR="00FE100D" w:rsidRPr="00A854C4">
        <w:rPr>
          <w:b/>
          <w:bCs/>
          <w:szCs w:val="28"/>
        </w:rPr>
        <w:t>августа</w:t>
      </w:r>
      <w:r w:rsidRPr="00A854C4">
        <w:rPr>
          <w:b/>
          <w:bCs/>
          <w:szCs w:val="28"/>
        </w:rPr>
        <w:t xml:space="preserve"> 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AF21FD" w:rsidRPr="00A854C4" w:rsidTr="00553631">
        <w:trPr>
          <w:trHeight w:val="454"/>
        </w:trPr>
        <w:tc>
          <w:tcPr>
            <w:tcW w:w="2517" w:type="dxa"/>
          </w:tcPr>
          <w:p w:rsidR="00AF21FD" w:rsidRPr="00A854C4" w:rsidRDefault="00AF21F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AF21FD" w:rsidRPr="00A854C4" w:rsidRDefault="00AF21F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F21FD" w:rsidRPr="00A854C4" w:rsidRDefault="00AF21FD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9C309D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 xml:space="preserve">- </w:t>
            </w:r>
            <w:r w:rsidR="00AF21FD" w:rsidRPr="00A854C4">
              <w:rPr>
                <w:szCs w:val="28"/>
              </w:rPr>
              <w:t>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A854C4" w:rsidRDefault="000C1659" w:rsidP="006F435D">
      <w:pPr>
        <w:tabs>
          <w:tab w:val="left" w:pos="3844"/>
        </w:tabs>
        <w:jc w:val="both"/>
        <w:rPr>
          <w:szCs w:val="28"/>
          <w:u w:val="single"/>
        </w:rPr>
      </w:pPr>
      <w:r w:rsidRPr="00A854C4">
        <w:rPr>
          <w:vanish/>
          <w:szCs w:val="28"/>
          <w:u w:val="single"/>
        </w:rPr>
        <w:t>Киселев В.В.ь главного бухгалтера</w:t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</w:p>
    <w:p w:rsidR="001B48AB" w:rsidRPr="00A854C4" w:rsidRDefault="004271F4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A854C4">
        <w:rPr>
          <w:i w:val="0"/>
        </w:rPr>
        <w:tab/>
      </w:r>
      <w:r w:rsidR="00950A1C" w:rsidRPr="00A854C4">
        <w:rPr>
          <w:i w:val="0"/>
        </w:rPr>
        <w:t xml:space="preserve"> </w:t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AF21FD" w:rsidRPr="00F73F58" w:rsidRDefault="00F73F58" w:rsidP="00AF21FD">
      <w:pPr>
        <w:ind w:left="709"/>
        <w:rPr>
          <w:lang w:val="en-US"/>
        </w:rPr>
      </w:pPr>
      <w:r>
        <w:rPr>
          <w:lang w:val="en-US"/>
        </w:rPr>
        <w:t>….</w:t>
      </w:r>
    </w:p>
    <w:p w:rsidR="00AF21FD" w:rsidRPr="00AE2BCE" w:rsidRDefault="00AF21FD" w:rsidP="00AF21FD">
      <w:pPr>
        <w:tabs>
          <w:tab w:val="left" w:pos="709"/>
        </w:tabs>
        <w:ind w:left="720"/>
        <w:jc w:val="both"/>
      </w:pPr>
    </w:p>
    <w:p w:rsidR="00AF21FD" w:rsidRPr="005E3292" w:rsidRDefault="00AF21FD" w:rsidP="00AF21FD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D943C3">
        <w:t xml:space="preserve">Подведение итогов </w:t>
      </w:r>
      <w:r>
        <w:t>з</w:t>
      </w:r>
      <w:r w:rsidRPr="00D943C3">
        <w:t>апрос</w:t>
      </w:r>
      <w:r>
        <w:t>а</w:t>
      </w:r>
      <w:r w:rsidRPr="00D943C3">
        <w:t xml:space="preserve"> предложений на </w:t>
      </w:r>
      <w:r w:rsidRPr="00FF3A9E">
        <w:t xml:space="preserve">право заключения договора </w:t>
      </w:r>
      <w:r>
        <w:t xml:space="preserve">на </w:t>
      </w:r>
      <w:r w:rsidRPr="005E3292">
        <w:t>предоставление технической поддержки – сервисного обслуживания мультимедийной системы аппарата управления ОАО «ТрансКонтейнер».</w:t>
      </w:r>
    </w:p>
    <w:p w:rsidR="00AF21FD" w:rsidRPr="00AE2BCE" w:rsidRDefault="00AF21FD" w:rsidP="00AF21FD">
      <w:pPr>
        <w:tabs>
          <w:tab w:val="left" w:pos="709"/>
        </w:tabs>
        <w:ind w:left="720"/>
        <w:jc w:val="both"/>
      </w:pPr>
      <w:r w:rsidRPr="00AE2BCE">
        <w:t xml:space="preserve">Докладчик: </w:t>
      </w:r>
      <w:r>
        <w:t>ЦКПТСТ Васин А.В.</w:t>
      </w:r>
    </w:p>
    <w:p w:rsidR="00AF21FD" w:rsidRDefault="00AF21FD" w:rsidP="00AF21FD">
      <w:pPr>
        <w:ind w:left="720"/>
        <w:rPr>
          <w:color w:val="000000"/>
          <w:szCs w:val="28"/>
        </w:rPr>
      </w:pPr>
      <w:r w:rsidRPr="00AE2BCE">
        <w:t>Конкурс:</w:t>
      </w:r>
      <w:r>
        <w:t xml:space="preserve"> </w:t>
      </w:r>
      <w:r w:rsidRPr="006A5730">
        <w:rPr>
          <w:color w:val="000000"/>
          <w:szCs w:val="28"/>
        </w:rPr>
        <w:t xml:space="preserve">ЗП/017/ЦКПТСТ/0081 </w:t>
      </w:r>
    </w:p>
    <w:p w:rsidR="00AF21FD" w:rsidRPr="001D6662" w:rsidRDefault="00AF21FD" w:rsidP="00AF21FD">
      <w:pPr>
        <w:ind w:left="720"/>
        <w:rPr>
          <w:lang w:val="en-US"/>
        </w:rPr>
      </w:pPr>
      <w:r w:rsidRPr="00AE2BCE">
        <w:t xml:space="preserve">Заявка в АСБК: </w:t>
      </w:r>
      <w:r w:rsidRPr="005709C5">
        <w:t>Т10020980, Т10020979</w:t>
      </w:r>
    </w:p>
    <w:p w:rsidR="00F73F58" w:rsidRDefault="00013416" w:rsidP="00F73F58">
      <w:pPr>
        <w:jc w:val="both"/>
        <w:rPr>
          <w:b/>
          <w:szCs w:val="28"/>
          <w:lang w:val="en-US"/>
        </w:rPr>
      </w:pPr>
      <w:r w:rsidRPr="00A854C4">
        <w:rPr>
          <w:b/>
          <w:szCs w:val="28"/>
        </w:rPr>
        <w:tab/>
      </w:r>
    </w:p>
    <w:p w:rsidR="00D66188" w:rsidRPr="00F73F58" w:rsidRDefault="00F73F58" w:rsidP="00F73F58">
      <w:pPr>
        <w:ind w:firstLine="708"/>
        <w:jc w:val="both"/>
        <w:rPr>
          <w:szCs w:val="28"/>
          <w:lang w:val="en-US"/>
        </w:rPr>
      </w:pPr>
      <w:r w:rsidRPr="00F73F58">
        <w:rPr>
          <w:szCs w:val="28"/>
          <w:lang w:val="en-US"/>
        </w:rPr>
        <w:t>….</w:t>
      </w:r>
    </w:p>
    <w:p w:rsidR="00F73F58" w:rsidRPr="00F73F58" w:rsidRDefault="00F73F58" w:rsidP="00F73F58">
      <w:pPr>
        <w:jc w:val="both"/>
        <w:rPr>
          <w:lang w:val="en-US"/>
        </w:rPr>
      </w:pPr>
    </w:p>
    <w:p w:rsidR="00D66188" w:rsidRPr="00A854C4" w:rsidRDefault="00D66188" w:rsidP="00D66188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III</w:t>
      </w:r>
      <w:r w:rsidRPr="00A854C4">
        <w:rPr>
          <w:b/>
          <w:szCs w:val="28"/>
        </w:rPr>
        <w:t xml:space="preserve"> повестки дня заседания: </w:t>
      </w:r>
    </w:p>
    <w:p w:rsidR="00AF21FD" w:rsidRPr="00AF21FD" w:rsidRDefault="00AF21FD" w:rsidP="00ED1743">
      <w:pPr>
        <w:pStyle w:val="ad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AF21FD">
        <w:rPr>
          <w:szCs w:val="28"/>
        </w:rPr>
        <w:t xml:space="preserve">Признать запрос предложений № </w:t>
      </w:r>
      <w:r w:rsidRPr="00AF21FD">
        <w:rPr>
          <w:color w:val="000000"/>
          <w:szCs w:val="28"/>
        </w:rPr>
        <w:t>ЗП/017/ЦКПТСТ/0081</w:t>
      </w:r>
      <w:r>
        <w:rPr>
          <w:color w:val="000000"/>
          <w:szCs w:val="28"/>
        </w:rPr>
        <w:t xml:space="preserve"> </w:t>
      </w:r>
      <w:r w:rsidRPr="00D943C3">
        <w:t xml:space="preserve">на </w:t>
      </w:r>
      <w:r w:rsidRPr="00FF3A9E">
        <w:t xml:space="preserve">право заключения </w:t>
      </w:r>
      <w:proofErr w:type="gramStart"/>
      <w:r w:rsidRPr="00FF3A9E">
        <w:t>договора</w:t>
      </w:r>
      <w:proofErr w:type="gramEnd"/>
      <w:r w:rsidRPr="00FF3A9E">
        <w:t xml:space="preserve"> </w:t>
      </w:r>
      <w:r>
        <w:t xml:space="preserve">на </w:t>
      </w:r>
      <w:r w:rsidRPr="005E3292">
        <w:t>предоставление технической поддержки – сервисного обслуживания</w:t>
      </w:r>
      <w:r>
        <w:t xml:space="preserve"> </w:t>
      </w:r>
      <w:r w:rsidRPr="005E3292">
        <w:t>мультимедийной системы аппарата управления ОАО «ТрансКонтейнер»</w:t>
      </w:r>
      <w:r>
        <w:t xml:space="preserve"> </w:t>
      </w:r>
      <w:r w:rsidRPr="00AF21FD">
        <w:rPr>
          <w:szCs w:val="28"/>
        </w:rPr>
        <w:t>по Лоту № 1 несостоявшимся на основании подпункта 2 пункта 2.9.11. документации о закупке (на участие в конкурсе подана одна Заявка)</w:t>
      </w:r>
      <w:r>
        <w:rPr>
          <w:szCs w:val="28"/>
        </w:rPr>
        <w:t>.</w:t>
      </w:r>
      <w:r w:rsidRPr="00AF21FD">
        <w:rPr>
          <w:szCs w:val="28"/>
        </w:rPr>
        <w:t xml:space="preserve"> </w:t>
      </w:r>
    </w:p>
    <w:p w:rsidR="005A1BDD" w:rsidRDefault="005A1BDD" w:rsidP="00ED1743">
      <w:pPr>
        <w:pStyle w:val="ad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5A1BDD">
        <w:rPr>
          <w:szCs w:val="28"/>
        </w:rPr>
        <w:lastRenderedPageBreak/>
        <w:t xml:space="preserve">Заявка на участие в конкурсе, поданная </w:t>
      </w:r>
      <w:r w:rsidR="00AF21FD" w:rsidRPr="00AF21FD">
        <w:rPr>
          <w:szCs w:val="28"/>
        </w:rPr>
        <w:t>ЗАО «</w:t>
      </w:r>
      <w:proofErr w:type="spellStart"/>
      <w:r w:rsidR="00AF21FD" w:rsidRPr="00AF21FD">
        <w:rPr>
          <w:szCs w:val="28"/>
        </w:rPr>
        <w:t>Интегрис</w:t>
      </w:r>
      <w:proofErr w:type="spellEnd"/>
      <w:r w:rsidR="00AF21FD" w:rsidRPr="00AF21FD">
        <w:rPr>
          <w:szCs w:val="28"/>
        </w:rPr>
        <w:t>»</w:t>
      </w:r>
      <w:r w:rsidRPr="005A1BDD">
        <w:rPr>
          <w:szCs w:val="28"/>
        </w:rPr>
        <w:t>, признана соответствующей требованиям конкурсной документации.</w:t>
      </w:r>
    </w:p>
    <w:p w:rsidR="005A1BDD" w:rsidRDefault="00AF21FD" w:rsidP="00ED1743">
      <w:pPr>
        <w:pStyle w:val="ad"/>
        <w:numPr>
          <w:ilvl w:val="0"/>
          <w:numId w:val="6"/>
        </w:numPr>
        <w:ind w:left="0" w:firstLine="709"/>
        <w:jc w:val="both"/>
        <w:rPr>
          <w:lang w:eastAsia="en-US"/>
        </w:rPr>
      </w:pPr>
      <w:proofErr w:type="gramStart"/>
      <w:r>
        <w:t>С</w:t>
      </w:r>
      <w:r w:rsidR="005A1BDD" w:rsidRPr="000E60E5">
        <w:t xml:space="preserve">огласившись с выводами и предложениями Постоянной рабочей группы </w:t>
      </w:r>
      <w:r>
        <w:t>аппарата управления</w:t>
      </w:r>
      <w:r w:rsidR="005A1BDD" w:rsidRPr="000E60E5">
        <w:t xml:space="preserve"> (Протокол № </w:t>
      </w:r>
      <w:r>
        <w:t>32</w:t>
      </w:r>
      <w:r w:rsidR="005A1BDD" w:rsidRPr="000E60E5">
        <w:t xml:space="preserve">/ПРГ заседания, состоявшегося  </w:t>
      </w:r>
      <w:r w:rsidRPr="000E60E5">
        <w:t>2</w:t>
      </w:r>
      <w:r>
        <w:t>1</w:t>
      </w:r>
      <w:r w:rsidRPr="000E60E5">
        <w:t xml:space="preserve"> </w:t>
      </w:r>
      <w:proofErr w:type="spellStart"/>
      <w:r>
        <w:t>агуста</w:t>
      </w:r>
      <w:proofErr w:type="spellEnd"/>
      <w:r w:rsidRPr="000E60E5">
        <w:t xml:space="preserve"> </w:t>
      </w:r>
      <w:r w:rsidR="005A1BDD" w:rsidRPr="000E60E5">
        <w:t>2013 г.)</w:t>
      </w:r>
      <w:r w:rsidR="005A1BDD">
        <w:rPr>
          <w:szCs w:val="28"/>
        </w:rPr>
        <w:t>,</w:t>
      </w:r>
      <w:r w:rsidR="005A1BDD" w:rsidRPr="000E60E5">
        <w:t xml:space="preserve"> и в соответствии с пунктом </w:t>
      </w:r>
      <w:r w:rsidR="005A1BDD">
        <w:t>286</w:t>
      </w:r>
      <w:r w:rsidR="005A1BDD" w:rsidRPr="000E60E5">
        <w:t xml:space="preserve">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="005A1BDD">
        <w:t xml:space="preserve"> </w:t>
      </w:r>
      <w:r w:rsidRPr="0006752B">
        <w:rPr>
          <w:szCs w:val="28"/>
        </w:rPr>
        <w:t>ЗАО «</w:t>
      </w:r>
      <w:proofErr w:type="spellStart"/>
      <w:r w:rsidRPr="0006752B">
        <w:rPr>
          <w:szCs w:val="28"/>
        </w:rPr>
        <w:t>Интегрис</w:t>
      </w:r>
      <w:proofErr w:type="spellEnd"/>
      <w:proofErr w:type="gramEnd"/>
      <w:r w:rsidRPr="0006752B">
        <w:rPr>
          <w:szCs w:val="28"/>
        </w:rPr>
        <w:t>»</w:t>
      </w:r>
      <w:r w:rsidR="005A1BDD" w:rsidRPr="000E60E5" w:rsidDel="00474CAF">
        <w:t xml:space="preserve"> </w:t>
      </w:r>
      <w:r w:rsidR="005A1BDD" w:rsidRPr="000E60E5">
        <w:t>на следующих условиях:</w:t>
      </w:r>
    </w:p>
    <w:p w:rsidR="00AF21FD" w:rsidRPr="00AF21FD" w:rsidRDefault="005A1BDD" w:rsidP="00AF21FD">
      <w:pPr>
        <w:ind w:firstLine="708"/>
        <w:jc w:val="both"/>
        <w:rPr>
          <w:snapToGrid w:val="0"/>
          <w:szCs w:val="28"/>
        </w:rPr>
      </w:pPr>
      <w:r w:rsidRPr="00AF21FD">
        <w:rPr>
          <w:b/>
          <w:szCs w:val="28"/>
        </w:rPr>
        <w:t>Предмет договора:</w:t>
      </w:r>
      <w:r w:rsidRPr="00AF21FD">
        <w:rPr>
          <w:szCs w:val="28"/>
        </w:rPr>
        <w:t xml:space="preserve"> </w:t>
      </w:r>
      <w:r w:rsidR="00AF21FD" w:rsidRPr="00AF21FD">
        <w:rPr>
          <w:snapToGrid w:val="0"/>
          <w:szCs w:val="28"/>
        </w:rPr>
        <w:t>предоставление технической поддержки – сервисного обслуживания мультимедийной системы аппарата управления ОАО «ТрансКонтейнер».</w:t>
      </w:r>
    </w:p>
    <w:p w:rsidR="00AF21FD" w:rsidRPr="00AF21FD" w:rsidRDefault="00AF21FD" w:rsidP="00AF21FD">
      <w:pPr>
        <w:suppressAutoHyphens/>
        <w:ind w:firstLine="709"/>
        <w:jc w:val="both"/>
        <w:rPr>
          <w:szCs w:val="24"/>
          <w:lang w:eastAsia="ar-SA"/>
        </w:rPr>
      </w:pPr>
      <w:r w:rsidRPr="0006752B">
        <w:rPr>
          <w:rFonts w:eastAsia="Calibri"/>
          <w:b/>
          <w:szCs w:val="28"/>
        </w:rPr>
        <w:t>Сведения об объеме закупаемых товаров, работ, услуг</w:t>
      </w:r>
      <w:r w:rsidRPr="0006752B">
        <w:rPr>
          <w:rFonts w:eastAsia="Calibri"/>
          <w:szCs w:val="28"/>
        </w:rPr>
        <w:t xml:space="preserve">: </w:t>
      </w:r>
      <w:r>
        <w:rPr>
          <w:szCs w:val="24"/>
          <w:lang w:eastAsia="ar-SA"/>
        </w:rPr>
        <w:t>с</w:t>
      </w:r>
      <w:r w:rsidRPr="00AF21FD">
        <w:rPr>
          <w:szCs w:val="24"/>
          <w:lang w:eastAsia="ar-SA"/>
        </w:rPr>
        <w:t>пецификация оборудования мультимедийной системы</w:t>
      </w:r>
      <w:r w:rsidRPr="0006752B">
        <w:rPr>
          <w:rFonts w:eastAsia="Calibri"/>
          <w:szCs w:val="28"/>
        </w:rPr>
        <w:t xml:space="preserve"> представлен</w:t>
      </w:r>
      <w:r>
        <w:rPr>
          <w:rFonts w:eastAsia="Calibri"/>
          <w:szCs w:val="28"/>
        </w:rPr>
        <w:t>а</w:t>
      </w:r>
      <w:r w:rsidRPr="0006752B">
        <w:rPr>
          <w:rFonts w:eastAsia="Calibri"/>
          <w:szCs w:val="28"/>
        </w:rPr>
        <w:t xml:space="preserve"> в приложении №1 </w:t>
      </w:r>
      <w:r>
        <w:rPr>
          <w:rFonts w:eastAsia="Calibri"/>
          <w:szCs w:val="28"/>
        </w:rPr>
        <w:t xml:space="preserve">к </w:t>
      </w:r>
      <w:r w:rsidRPr="0006752B">
        <w:rPr>
          <w:rFonts w:eastAsia="Calibri"/>
          <w:szCs w:val="28"/>
        </w:rPr>
        <w:t>настояще</w:t>
      </w:r>
      <w:r>
        <w:rPr>
          <w:rFonts w:eastAsia="Calibri"/>
          <w:szCs w:val="28"/>
        </w:rPr>
        <w:t>му</w:t>
      </w:r>
      <w:r w:rsidRPr="0006752B">
        <w:rPr>
          <w:rFonts w:eastAsia="Calibri"/>
          <w:szCs w:val="28"/>
        </w:rPr>
        <w:t xml:space="preserve"> Протокол</w:t>
      </w:r>
      <w:r>
        <w:rPr>
          <w:rFonts w:eastAsia="Calibri"/>
          <w:szCs w:val="28"/>
        </w:rPr>
        <w:t>у</w:t>
      </w:r>
      <w:r w:rsidRPr="0006752B">
        <w:rPr>
          <w:rFonts w:eastAsia="Calibri"/>
          <w:szCs w:val="28"/>
        </w:rPr>
        <w:t>.</w:t>
      </w:r>
    </w:p>
    <w:p w:rsidR="00AF21FD" w:rsidRPr="00AF21FD" w:rsidRDefault="00AF21FD" w:rsidP="00AF21FD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93588A">
        <w:rPr>
          <w:b/>
          <w:snapToGrid w:val="0"/>
          <w:sz w:val="28"/>
          <w:szCs w:val="28"/>
        </w:rPr>
        <w:t>Ц</w:t>
      </w:r>
      <w:r w:rsidR="005A1BDD" w:rsidRPr="00AF21FD">
        <w:rPr>
          <w:b/>
          <w:sz w:val="28"/>
          <w:szCs w:val="28"/>
        </w:rPr>
        <w:t>ена договора:</w:t>
      </w:r>
      <w:r w:rsidR="005A1BDD" w:rsidRPr="00AF21FD">
        <w:rPr>
          <w:sz w:val="28"/>
          <w:szCs w:val="28"/>
        </w:rPr>
        <w:t xml:space="preserve"> </w:t>
      </w:r>
      <w:r w:rsidRPr="00AF21FD">
        <w:rPr>
          <w:rFonts w:eastAsia="Calibri"/>
          <w:sz w:val="28"/>
          <w:szCs w:val="28"/>
        </w:rPr>
        <w:t xml:space="preserve">2 698 800,00 руб. (два миллиона шестьсот девяносто восемь </w:t>
      </w:r>
      <w:r>
        <w:rPr>
          <w:rFonts w:eastAsia="Calibri"/>
          <w:sz w:val="28"/>
          <w:szCs w:val="28"/>
        </w:rPr>
        <w:t>т</w:t>
      </w:r>
      <w:r w:rsidRPr="00AF21FD">
        <w:rPr>
          <w:rFonts w:eastAsia="Calibri"/>
          <w:sz w:val="28"/>
          <w:szCs w:val="28"/>
        </w:rPr>
        <w:t>ысяч восемьсот рублей 00 копеек) без учета НДС. НДС по ставке 18% начисляется отдельно.</w:t>
      </w:r>
    </w:p>
    <w:p w:rsidR="00AF21FD" w:rsidRPr="00AF21FD" w:rsidRDefault="00AF21FD" w:rsidP="00AF21FD">
      <w:pPr>
        <w:pStyle w:val="Default"/>
        <w:jc w:val="both"/>
        <w:rPr>
          <w:color w:val="auto"/>
          <w:sz w:val="28"/>
          <w:szCs w:val="28"/>
        </w:rPr>
      </w:pPr>
      <w:r>
        <w:rPr>
          <w:szCs w:val="28"/>
        </w:rPr>
        <w:tab/>
      </w:r>
      <w:r w:rsidRPr="00AF21FD">
        <w:rPr>
          <w:b/>
          <w:color w:val="auto"/>
          <w:sz w:val="28"/>
          <w:szCs w:val="28"/>
        </w:rPr>
        <w:t>Ежемесячная стоимость  оказания услуг:</w:t>
      </w:r>
      <w:r w:rsidRPr="00AF21FD">
        <w:rPr>
          <w:color w:val="auto"/>
          <w:sz w:val="28"/>
          <w:szCs w:val="28"/>
        </w:rPr>
        <w:t xml:space="preserve"> 224 900,00 </w:t>
      </w:r>
      <w:r>
        <w:rPr>
          <w:color w:val="auto"/>
          <w:sz w:val="28"/>
          <w:szCs w:val="28"/>
        </w:rPr>
        <w:t xml:space="preserve">руб. (двести двадцать четыре тысячи девятьсот </w:t>
      </w:r>
      <w:r w:rsidRPr="00AF21FD">
        <w:rPr>
          <w:color w:val="auto"/>
          <w:sz w:val="28"/>
          <w:szCs w:val="28"/>
        </w:rPr>
        <w:t xml:space="preserve">рублей </w:t>
      </w:r>
      <w:r>
        <w:rPr>
          <w:color w:val="auto"/>
          <w:sz w:val="28"/>
          <w:szCs w:val="28"/>
        </w:rPr>
        <w:t xml:space="preserve">00 копеек) </w:t>
      </w:r>
      <w:r w:rsidRPr="00AF21FD">
        <w:rPr>
          <w:color w:val="auto"/>
          <w:sz w:val="28"/>
          <w:szCs w:val="28"/>
        </w:rPr>
        <w:t>без учета НДС. НДС по ставке 18% начисляется отдельно</w:t>
      </w:r>
      <w:r w:rsidR="0093588A">
        <w:rPr>
          <w:color w:val="auto"/>
          <w:sz w:val="28"/>
          <w:szCs w:val="28"/>
        </w:rPr>
        <w:t>.</w:t>
      </w:r>
    </w:p>
    <w:p w:rsidR="00ED1743" w:rsidRPr="00ED1743" w:rsidRDefault="00AF21FD" w:rsidP="00ED17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D1743">
        <w:rPr>
          <w:b/>
          <w:color w:val="auto"/>
          <w:sz w:val="28"/>
          <w:szCs w:val="28"/>
        </w:rPr>
        <w:t>Условия оплаты:</w:t>
      </w:r>
      <w:r w:rsidRPr="00ED1743">
        <w:rPr>
          <w:color w:val="auto"/>
          <w:sz w:val="28"/>
          <w:szCs w:val="28"/>
        </w:rPr>
        <w:t xml:space="preserve"> </w:t>
      </w:r>
      <w:r w:rsidR="00ED1743">
        <w:rPr>
          <w:color w:val="auto"/>
          <w:sz w:val="28"/>
          <w:szCs w:val="28"/>
        </w:rPr>
        <w:t xml:space="preserve">оплата производится </w:t>
      </w:r>
      <w:r w:rsidR="00ED1743" w:rsidRPr="00ED1743">
        <w:rPr>
          <w:color w:val="auto"/>
          <w:sz w:val="28"/>
          <w:szCs w:val="28"/>
        </w:rPr>
        <w:t xml:space="preserve">ежемесячно на основании подписанного Акта сдачи-приемки </w:t>
      </w:r>
      <w:r w:rsidR="0093588A">
        <w:rPr>
          <w:color w:val="auto"/>
          <w:sz w:val="28"/>
          <w:szCs w:val="28"/>
        </w:rPr>
        <w:t>оказа</w:t>
      </w:r>
      <w:r w:rsidR="0093588A" w:rsidRPr="00ED1743">
        <w:rPr>
          <w:color w:val="auto"/>
          <w:sz w:val="28"/>
          <w:szCs w:val="28"/>
        </w:rPr>
        <w:t xml:space="preserve">нных </w:t>
      </w:r>
      <w:r w:rsidR="00ED1743" w:rsidRPr="00ED1743">
        <w:rPr>
          <w:color w:val="auto"/>
          <w:sz w:val="28"/>
          <w:szCs w:val="28"/>
        </w:rPr>
        <w:t xml:space="preserve">услуг, при предоставлении Исполнителем счета и счета-фактуры в течение 10 (десяти) календарных дней с даты подписания Акта сдачи-приемки  </w:t>
      </w:r>
      <w:r w:rsidR="0093588A">
        <w:rPr>
          <w:color w:val="auto"/>
          <w:sz w:val="28"/>
          <w:szCs w:val="28"/>
        </w:rPr>
        <w:t>оказанных</w:t>
      </w:r>
      <w:r w:rsidR="0093588A" w:rsidRPr="00ED1743">
        <w:rPr>
          <w:color w:val="auto"/>
          <w:sz w:val="28"/>
          <w:szCs w:val="28"/>
        </w:rPr>
        <w:t xml:space="preserve"> </w:t>
      </w:r>
      <w:r w:rsidR="00ED1743" w:rsidRPr="00ED1743">
        <w:rPr>
          <w:color w:val="auto"/>
          <w:sz w:val="28"/>
          <w:szCs w:val="28"/>
        </w:rPr>
        <w:t>услуг.</w:t>
      </w:r>
    </w:p>
    <w:p w:rsidR="00AF21FD" w:rsidRPr="00AF21FD" w:rsidRDefault="00AF21FD" w:rsidP="00AF21FD">
      <w:pPr>
        <w:ind w:firstLine="708"/>
        <w:jc w:val="both"/>
        <w:rPr>
          <w:snapToGrid w:val="0"/>
          <w:szCs w:val="28"/>
        </w:rPr>
      </w:pPr>
      <w:r w:rsidRPr="00AF21FD">
        <w:rPr>
          <w:rFonts w:eastAsia="Calibri"/>
          <w:b/>
          <w:szCs w:val="28"/>
        </w:rPr>
        <w:t xml:space="preserve">Место оказания услуг: </w:t>
      </w:r>
      <w:r w:rsidRPr="00AF21FD">
        <w:rPr>
          <w:snapToGrid w:val="0"/>
        </w:rPr>
        <w:t xml:space="preserve">125047, Москва, Оружейный переулок, д. 19, </w:t>
      </w:r>
      <w:r w:rsidRPr="00AF21FD">
        <w:rPr>
          <w:snapToGrid w:val="0"/>
          <w:szCs w:val="28"/>
        </w:rPr>
        <w:t>ОАО «ТрансКонтейнер».</w:t>
      </w:r>
    </w:p>
    <w:p w:rsidR="005A1BDD" w:rsidRPr="009221CF" w:rsidRDefault="005A1BDD" w:rsidP="00ED1743">
      <w:pPr>
        <w:pStyle w:val="ad"/>
        <w:numPr>
          <w:ilvl w:val="0"/>
          <w:numId w:val="6"/>
        </w:numPr>
        <w:ind w:left="0" w:firstLine="709"/>
        <w:jc w:val="both"/>
      </w:pPr>
      <w:r w:rsidRPr="009221CF">
        <w:t xml:space="preserve">Поручить </w:t>
      </w:r>
      <w:r w:rsidR="00AF21FD">
        <w:t>начальнику сектора</w:t>
      </w:r>
      <w:r w:rsidR="00AF21FD" w:rsidRPr="00AF21FD">
        <w:rPr>
          <w:szCs w:val="28"/>
        </w:rPr>
        <w:t xml:space="preserve"> </w:t>
      </w:r>
      <w:r w:rsidR="00AF21FD" w:rsidRPr="0006752B">
        <w:rPr>
          <w:szCs w:val="28"/>
        </w:rPr>
        <w:t>телекоммуникаций и сетевых технологий</w:t>
      </w:r>
      <w:r w:rsidR="00AF21FD">
        <w:rPr>
          <w:szCs w:val="28"/>
        </w:rPr>
        <w:t xml:space="preserve"> (ЦКПТСТ) </w:t>
      </w:r>
      <w:proofErr w:type="gramStart"/>
      <w:r w:rsidR="00AF21FD">
        <w:rPr>
          <w:szCs w:val="28"/>
        </w:rPr>
        <w:t>Васину</w:t>
      </w:r>
      <w:proofErr w:type="gramEnd"/>
      <w:r w:rsidR="00AF21FD">
        <w:rPr>
          <w:szCs w:val="28"/>
        </w:rPr>
        <w:t xml:space="preserve"> А.В.</w:t>
      </w:r>
      <w:r>
        <w:t>:</w:t>
      </w:r>
    </w:p>
    <w:p w:rsidR="005A1BDD" w:rsidRPr="00AF21FD" w:rsidRDefault="005A1BDD" w:rsidP="00ED1743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AF21FD">
        <w:rPr>
          <w:szCs w:val="28"/>
        </w:rPr>
        <w:t xml:space="preserve">направить уведомление </w:t>
      </w:r>
      <w:r w:rsidR="00AF21FD" w:rsidRPr="0006752B">
        <w:rPr>
          <w:szCs w:val="28"/>
        </w:rPr>
        <w:t>ЗАО «</w:t>
      </w:r>
      <w:proofErr w:type="spellStart"/>
      <w:r w:rsidR="00AF21FD" w:rsidRPr="0006752B">
        <w:rPr>
          <w:szCs w:val="28"/>
        </w:rPr>
        <w:t>Интегрис</w:t>
      </w:r>
      <w:proofErr w:type="spellEnd"/>
      <w:r w:rsidR="00AF21FD" w:rsidRPr="0006752B">
        <w:rPr>
          <w:szCs w:val="28"/>
        </w:rPr>
        <w:t>»</w:t>
      </w:r>
      <w:r w:rsidRPr="00AF21FD">
        <w:rPr>
          <w:szCs w:val="28"/>
        </w:rPr>
        <w:t xml:space="preserve"> о принятом Конкурсной комиссией ОАО «ТрансКонтейнер» решении с приглашением заключить договор;</w:t>
      </w:r>
    </w:p>
    <w:p w:rsidR="005A1BDD" w:rsidRPr="00AF21FD" w:rsidRDefault="005A1BDD" w:rsidP="00ED1743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AF21FD">
        <w:rPr>
          <w:szCs w:val="28"/>
        </w:rPr>
        <w:t xml:space="preserve">обеспечить установленным порядком заключение договора с                     </w:t>
      </w:r>
      <w:r w:rsidR="00AF21FD" w:rsidRPr="0006752B">
        <w:rPr>
          <w:szCs w:val="28"/>
        </w:rPr>
        <w:t>ЗАО «</w:t>
      </w:r>
      <w:proofErr w:type="spellStart"/>
      <w:r w:rsidR="00AF21FD" w:rsidRPr="0006752B">
        <w:rPr>
          <w:szCs w:val="28"/>
        </w:rPr>
        <w:t>Интегрис</w:t>
      </w:r>
      <w:proofErr w:type="spellEnd"/>
      <w:r w:rsidR="00AF21FD" w:rsidRPr="0006752B">
        <w:rPr>
          <w:szCs w:val="28"/>
        </w:rPr>
        <w:t>»</w:t>
      </w:r>
      <w:r w:rsidRPr="00AF21FD">
        <w:rPr>
          <w:szCs w:val="28"/>
        </w:rPr>
        <w:t>.</w:t>
      </w:r>
    </w:p>
    <w:p w:rsidR="005A1BDD" w:rsidRPr="005A1BDD" w:rsidRDefault="005A1BDD" w:rsidP="005A1BDD">
      <w:pPr>
        <w:ind w:firstLine="708"/>
        <w:jc w:val="both"/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AF21FD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  <w:r w:rsidR="00EC6413" w:rsidRPr="00A854C4">
              <w:rPr>
                <w:i w:val="0"/>
              </w:rPr>
              <w:t xml:space="preserve"> </w:t>
            </w:r>
            <w:r w:rsidR="003D467C"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3D467C" w:rsidRPr="00A854C4" w:rsidRDefault="003D467C" w:rsidP="00F73F5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7F733B" w:rsidRDefault="00560965" w:rsidP="00AF21FD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lang w:val="en-US"/>
              </w:rPr>
            </w:pPr>
            <w:r w:rsidRPr="00A854C4">
              <w:rPr>
                <w:szCs w:val="28"/>
              </w:rPr>
              <w:t>«</w:t>
            </w:r>
            <w:r w:rsidR="00AF21FD">
              <w:rPr>
                <w:szCs w:val="28"/>
              </w:rPr>
              <w:t>02</w:t>
            </w:r>
            <w:r w:rsidR="00442778" w:rsidRPr="00A854C4">
              <w:rPr>
                <w:szCs w:val="28"/>
              </w:rPr>
              <w:t xml:space="preserve">» </w:t>
            </w:r>
            <w:r w:rsidR="00AF21FD">
              <w:rPr>
                <w:szCs w:val="28"/>
              </w:rPr>
              <w:t>сентября</w:t>
            </w:r>
            <w:r w:rsidR="00AF21FD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EC6413" w:rsidRPr="00A854C4" w:rsidRDefault="00EC6413" w:rsidP="003D467C">
            <w:pPr>
              <w:jc w:val="right"/>
              <w:rPr>
                <w:szCs w:val="28"/>
              </w:rPr>
            </w:pPr>
          </w:p>
          <w:p w:rsidR="003D467C" w:rsidRPr="00F73F58" w:rsidRDefault="003D467C" w:rsidP="003D467C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Pr="00FD61E4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>Приложение № 1</w:t>
      </w:r>
    </w:p>
    <w:p w:rsidR="005A1BDD" w:rsidRPr="00FD61E4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 xml:space="preserve">Протоколу № </w:t>
      </w:r>
      <w:r w:rsidR="00AF21FD">
        <w:rPr>
          <w:bCs/>
          <w:sz w:val="22"/>
          <w:szCs w:val="22"/>
        </w:rPr>
        <w:t>30</w:t>
      </w:r>
      <w:r w:rsidRPr="00FD61E4">
        <w:rPr>
          <w:sz w:val="22"/>
          <w:szCs w:val="22"/>
        </w:rPr>
        <w:t>/КК</w:t>
      </w:r>
    </w:p>
    <w:p w:rsidR="005A1BDD" w:rsidRPr="00FD61E4" w:rsidRDefault="005A1BDD" w:rsidP="005A1BDD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5A1BDD" w:rsidRPr="00FD61E4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5A1BDD" w:rsidRPr="00FD61E4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</w:p>
    <w:p w:rsidR="005A1BDD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 w:rsidR="00AF21FD">
        <w:rPr>
          <w:sz w:val="22"/>
          <w:szCs w:val="22"/>
        </w:rPr>
        <w:t>27</w:t>
      </w:r>
      <w:r w:rsidR="00AF21FD" w:rsidRPr="00FD61E4">
        <w:rPr>
          <w:sz w:val="22"/>
          <w:szCs w:val="22"/>
        </w:rPr>
        <w:t xml:space="preserve"> </w:t>
      </w:r>
      <w:r w:rsidRPr="00FD61E4">
        <w:rPr>
          <w:sz w:val="22"/>
          <w:szCs w:val="22"/>
        </w:rPr>
        <w:t>августа 2013 года</w:t>
      </w:r>
    </w:p>
    <w:p w:rsidR="005A1BDD" w:rsidRPr="005A1BDD" w:rsidRDefault="005A1BDD" w:rsidP="005A1BD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F21FD" w:rsidRPr="00AF21FD" w:rsidRDefault="00AF21FD" w:rsidP="00AF21FD">
      <w:pPr>
        <w:suppressAutoHyphens/>
        <w:jc w:val="center"/>
        <w:rPr>
          <w:szCs w:val="24"/>
          <w:lang w:eastAsia="ar-SA"/>
        </w:rPr>
      </w:pPr>
      <w:r w:rsidRPr="00AF21FD">
        <w:rPr>
          <w:szCs w:val="24"/>
          <w:lang w:eastAsia="ar-SA"/>
        </w:rPr>
        <w:t>Спецификация оборудования мультимедийной системы</w:t>
      </w:r>
    </w:p>
    <w:p w:rsidR="00AF21FD" w:rsidRPr="00AF21FD" w:rsidRDefault="00AF21FD" w:rsidP="00AF21FD">
      <w:pPr>
        <w:suppressAutoHyphens/>
        <w:jc w:val="center"/>
        <w:rPr>
          <w:szCs w:val="24"/>
          <w:lang w:eastAsia="ar-SA"/>
        </w:rPr>
      </w:pPr>
      <w:r w:rsidRPr="00AF21FD">
        <w:rPr>
          <w:szCs w:val="24"/>
          <w:lang w:eastAsia="ar-SA"/>
        </w:rPr>
        <w:t>(расположение: г. Москва, Оружейный переулок, д. 19)</w:t>
      </w:r>
    </w:p>
    <w:p w:rsidR="00AF21FD" w:rsidRPr="00AF21FD" w:rsidRDefault="00AF21FD" w:rsidP="00AF21FD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tbl>
      <w:tblPr>
        <w:tblW w:w="9629" w:type="dxa"/>
        <w:tblInd w:w="250" w:type="dxa"/>
        <w:tblLook w:val="04A0"/>
      </w:tblPr>
      <w:tblGrid>
        <w:gridCol w:w="756"/>
        <w:gridCol w:w="3544"/>
        <w:gridCol w:w="4536"/>
        <w:gridCol w:w="793"/>
      </w:tblGrid>
      <w:tr w:rsidR="00AF21FD" w:rsidRPr="00AF21FD" w:rsidTr="0006752B">
        <w:trPr>
          <w:trHeight w:val="270"/>
          <w:tblHeader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spacing w:after="1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21F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F21F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F21F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21FD" w:rsidRPr="00AF21FD" w:rsidRDefault="00AF21FD" w:rsidP="00AF21FD">
            <w:pPr>
              <w:suppressAutoHyphens/>
              <w:spacing w:after="1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21FD">
              <w:rPr>
                <w:b/>
                <w:bCs/>
                <w:sz w:val="24"/>
                <w:szCs w:val="24"/>
              </w:rPr>
              <w:t>Код производителя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21FD" w:rsidRPr="00AF21FD" w:rsidRDefault="00AF21FD" w:rsidP="00AF21FD">
            <w:pPr>
              <w:suppressAutoHyphens/>
              <w:spacing w:after="1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21FD">
              <w:rPr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21FD" w:rsidRPr="00AF21FD" w:rsidRDefault="00AF21FD" w:rsidP="00AF21FD">
            <w:pPr>
              <w:suppressAutoHyphens/>
              <w:spacing w:after="1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21FD">
              <w:rPr>
                <w:b/>
                <w:bCs/>
                <w:sz w:val="24"/>
                <w:szCs w:val="24"/>
              </w:rPr>
              <w:t>Кол</w:t>
            </w:r>
            <w:r w:rsidRPr="00AF21FD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AF21FD">
              <w:rPr>
                <w:b/>
                <w:bCs/>
                <w:sz w:val="24"/>
                <w:szCs w:val="24"/>
              </w:rPr>
              <w:t>во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Обучающий класс 1 этаж (помещение 16)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№121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EIKI LC-XB33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Видеопроектор фронтальной проекции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MARANTZ Sr4021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Стерео ресивер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KEF</w:t>
            </w:r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r w:rsidRPr="00AF21FD">
              <w:rPr>
                <w:sz w:val="24"/>
                <w:szCs w:val="24"/>
                <w:lang w:val="en-US" w:eastAsia="ar-SA"/>
              </w:rPr>
              <w:t>HTS</w:t>
            </w:r>
            <w:r w:rsidRPr="00AF21FD">
              <w:rPr>
                <w:sz w:val="24"/>
                <w:szCs w:val="24"/>
                <w:lang w:eastAsia="ar-SA"/>
              </w:rPr>
              <w:t>6001-</w:t>
            </w:r>
            <w:r w:rsidRPr="00AF21FD">
              <w:rPr>
                <w:sz w:val="24"/>
                <w:szCs w:val="24"/>
                <w:lang w:val="en-US" w:eastAsia="ar-SA"/>
              </w:rPr>
              <w:t>AA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Акустическая система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1.</w:t>
            </w:r>
            <w:r w:rsidRPr="00AF21FD"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SMART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Board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660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Интерактивная доска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Малая переговорная 1 этаж (помещение 22)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PANASONIC TH-R50PY800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Плазменная панель 50"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PANASONIC DVD-S54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DVD проигрыватель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Cable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Cubby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Встраиваемые архитектурные модули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Two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RJ-45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EXTRON One 15-pin HD, One 3.5 mm Stereo Mini Jack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DVS 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Масштабатор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21FD">
              <w:rPr>
                <w:sz w:val="24"/>
                <w:szCs w:val="24"/>
                <w:lang w:eastAsia="ar-SA"/>
              </w:rPr>
              <w:t>видео сигналов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VIP </w:t>
            </w:r>
            <w:proofErr w:type="gramStart"/>
            <w:r w:rsidRPr="00AF21FD">
              <w:rPr>
                <w:b/>
                <w:sz w:val="24"/>
                <w:szCs w:val="24"/>
                <w:lang w:eastAsia="ar-SA"/>
              </w:rPr>
              <w:t>большая</w:t>
            </w:r>
            <w:proofErr w:type="gramEnd"/>
            <w:r w:rsidRPr="00AF21FD">
              <w:rPr>
                <w:b/>
                <w:sz w:val="24"/>
                <w:szCs w:val="24"/>
                <w:lang w:eastAsia="ar-SA"/>
              </w:rPr>
              <w:t xml:space="preserve"> переговорная 1 этаж (помещение 24)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№112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TRFA-MICR-2F-RAL9004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Вентиляционная  панель стойки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EIKI  LC-X85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Видеопроектор фронтальной проекции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 STEWART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Проекционный экран 2м х 4м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PANASONIC TH-R65PY800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Плазменная панель 65"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SAMSUNG DVD-HR770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DVD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recorder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 POLYCOM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Power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Cam+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Видеокамера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 POLYCOM VSX 8000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Кодек видеоконференцсвязи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CrossPoint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Ultra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1</w:t>
            </w:r>
            <w:r w:rsidRPr="00AF21FD">
              <w:rPr>
                <w:sz w:val="24"/>
                <w:szCs w:val="24"/>
                <w:lang w:val="en-US" w:eastAsia="ar-SA"/>
              </w:rPr>
              <w:t>6</w:t>
            </w:r>
            <w:r w:rsidRPr="00AF21FD">
              <w:rPr>
                <w:sz w:val="24"/>
                <w:szCs w:val="24"/>
                <w:lang w:eastAsia="ar-SA"/>
              </w:rPr>
              <w:t>1</w:t>
            </w:r>
            <w:r w:rsidRPr="00AF21FD">
              <w:rPr>
                <w:sz w:val="24"/>
                <w:szCs w:val="24"/>
                <w:lang w:val="en-US" w:eastAsia="ar-SA"/>
              </w:rPr>
              <w:t>6</w:t>
            </w:r>
            <w:r w:rsidRPr="00AF21FD">
              <w:rPr>
                <w:sz w:val="24"/>
                <w:szCs w:val="24"/>
                <w:lang w:eastAsia="ar-SA"/>
              </w:rPr>
              <w:t>HV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Матричный коммутатор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DVS 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Масштабатор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21FD">
              <w:rPr>
                <w:sz w:val="24"/>
                <w:szCs w:val="24"/>
                <w:lang w:eastAsia="ar-SA"/>
              </w:rPr>
              <w:t>видео сигналов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PIP 422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Мультиоконный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графический процессор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Cable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Cubby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300S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Встраиваемые архитектурные модули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EXTRON One 15-pin HD, One 3.5 mm Stereo Mini Jack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Two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RJ-45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AV2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Контролер 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TPS-4000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Настольная сенсорная панель 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C2N-RTHS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Датчик температуры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CNXIPR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Инфракрасный излучатель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C2COM-3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CAGE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Модуль плат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BOSCH DCN-IDESK-D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Цифровой пульт переводчика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LBB 9095/30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Наушники переводчика 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DCN-CCU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Центральный блок с подавителем обратной связи DAFS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BOSCH LBB 3423/20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Модуль DCN для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Integrus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lastRenderedPageBreak/>
              <w:t>3.24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LBB 4511/00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Цифровой излучатель средней мощности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INT-TX08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Цифровой 8 канальный передатчик с оптическим подключением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DCN-CONFF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Полнофункциональный конгресс пульт делегата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Consentus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DCN-MICL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Отключаемый микрофон с длинной шеей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MARANTZ Sr4021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Стерео ресивер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KEF HTS6001-AA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Акустические системы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CLEAR ONE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Converge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PRO880T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Цифровой матричный микшер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INTER M R-150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Усилитель мощности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KEF Ci200.3QR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Акустические системы потолочные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3.33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DBX IEQ 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Эквалайзер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VIP малая переговорная 1 этаж (помещение 26)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№114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PANASONIC TH-R65PY800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Плазменная панель 65"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 POLYCOM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Power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Cam+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Видеокамера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Cable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Cubby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Встраиваемые архитектурные модули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EXTRON  One 15-pin HD, One 3.5 mm Stereo Mini Jack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Two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RJ-45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SHURE  MX393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Микрофон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KEF Ci200.3QR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Акустические системы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TPS-4000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Настольная сенсорная панель 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Диспетчерская 3 этаж (помещение 21)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№321/3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BARCO OV-708 DL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Видеостена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2х2 куба, общий размер 2800х2100мм, с подставкой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BARCO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Trans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Form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AGS-3390-21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Модуль управления Видео стеной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BARCO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Omni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Bus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AGS-3559-01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Контроллер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видеостены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4 выхода UXGA, с картой захвата видео DVI с 2 каналами.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Hewlett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Packard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АМ530 AW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Рабочая станция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SAMSUNG DVD-HR770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DVD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recorder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 POLYCOM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Power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Cam+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Видеокамера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 POLYCOM VSX 8000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Кодек видеоконференцсвязи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EXTRON  Cross Point Ultra 1616 HV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Матричный коммутатор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 DVS 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Масштабатор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21FD">
              <w:rPr>
                <w:sz w:val="24"/>
                <w:szCs w:val="24"/>
                <w:lang w:eastAsia="ar-SA"/>
              </w:rPr>
              <w:t>видео сигналов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Cable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Cubby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300S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Встраиваемые архитектурные модули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 P/2 DA2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Xi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Разветвитель </w:t>
            </w:r>
            <w:proofErr w:type="gramStart"/>
            <w:r w:rsidRPr="00AF21FD">
              <w:rPr>
                <w:sz w:val="24"/>
                <w:szCs w:val="24"/>
                <w:lang w:eastAsia="ar-SA"/>
              </w:rPr>
              <w:t>видео сигнала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CLEAR ONE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Converge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PRO840T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Цифровой матричный микшер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KEF Ci200.3QR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Акустические системы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INTER-M R150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Усилитель мощности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SHURE  MX393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Микрофон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DBX  iEQ15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Эквалайзер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 AV2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Контролер 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TPS-4000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Настольная сенсорная панель 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CNXIPR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Инфракрасный излучатель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C2N-RTHS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Датчик температуры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lastRenderedPageBreak/>
              <w:t>5.21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SHTURMAN R2V07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Диммер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AVOCENT AV1515 + USB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Extender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KVM коммутатор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Kit</w:t>
            </w:r>
            <w:proofErr w:type="spellEnd"/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Малая переговорная 3 этажа (помещение 29)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№331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PANASONIC TH-R42PY85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Плазменная панель 42"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PANASONIC DVD-S54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DVD проигрыватель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HSA 402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Встраиваемые архитектурные модули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36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EXTRON One 15-pin HD, One 3.5 mm Stereo Mini Jack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14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Two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RJ-45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6.6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DVS 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Масштабатор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21FD">
              <w:rPr>
                <w:sz w:val="24"/>
                <w:szCs w:val="24"/>
                <w:lang w:eastAsia="ar-SA"/>
              </w:rPr>
              <w:t>видео сигналов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Кабинет Генерального директора 4 этаж (помещение 7)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№407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5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PANASONIC TH-R50PY800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Плазменная панель 50"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1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Cable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Cubby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300S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Встраиваемые архитектурные модули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EXTRON  One 15-pin HD, One 3.5 mm Stereo Mini Jack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One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RJ-45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7.5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DVS 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Масштабатор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21FD">
              <w:rPr>
                <w:sz w:val="24"/>
                <w:szCs w:val="24"/>
                <w:lang w:eastAsia="ar-SA"/>
              </w:rPr>
              <w:t>видео сигналов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Конгресс зал 4 этаж (помещение 16)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№413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PANASONIC TH 103 </w:t>
            </w:r>
            <w:r w:rsidRPr="00AF21FD">
              <w:rPr>
                <w:sz w:val="24"/>
                <w:szCs w:val="24"/>
                <w:lang w:val="en-US" w:eastAsia="ar-SA"/>
              </w:rPr>
              <w:t>P</w:t>
            </w:r>
            <w:r w:rsidRPr="00AF21FD">
              <w:rPr>
                <w:sz w:val="24"/>
                <w:szCs w:val="24"/>
                <w:lang w:eastAsia="ar-SA"/>
              </w:rPr>
              <w:t>F 12</w:t>
            </w:r>
            <w:r w:rsidRPr="00AF21FD">
              <w:rPr>
                <w:sz w:val="24"/>
                <w:szCs w:val="24"/>
                <w:lang w:val="en-US" w:eastAsia="ar-SA"/>
              </w:rPr>
              <w:t>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Плазменная панель 103"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PANASONIC TH 65 F12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Плазменная панель 65"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ELEMENT ONE CONVERS 170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Моторизованный дисплей (вертикальный)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15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SONY  EVI-HD1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Видеокамера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POLYCOM HDX9002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Кодек видеоконференцсвязи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CrossPoint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Plus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2424 HV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Матричный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комутатор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DVS 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Масштабатор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21FD">
              <w:rPr>
                <w:sz w:val="24"/>
                <w:szCs w:val="24"/>
                <w:lang w:eastAsia="ar-SA"/>
              </w:rPr>
              <w:t>видео сигналов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PIP 422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Мультиоконный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графический процессор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CimaBox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Cable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Cubby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Встраиваемые архитектурные модули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12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CimaBox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One 15-pin HD, One 3.5 mm Stereo Mini Jack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12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CimaBox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Two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RJ-45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1</w:t>
            </w: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icron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rex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usb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rover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2650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Усилитель</w:t>
            </w:r>
            <w:r w:rsidRPr="00AF21FD">
              <w:rPr>
                <w:sz w:val="24"/>
                <w:szCs w:val="24"/>
                <w:lang w:val="en-US" w:eastAsia="ar-SA"/>
              </w:rPr>
              <w:t xml:space="preserve"> USB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сигнала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 LBB 4511/00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Цифровой излучатель средней мощности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BOSCH  DCN-IDESK-D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Цифровой пульт переводчика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 LBB 9095/30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Наушники переводчика 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 DCN-CCU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Центральный блок с подавителем обратной связи DAFS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BOSCH  LBB 3423/20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Модуль DCN для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Integrus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 INT-TX08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Цифровой 8 канальный передатчик с оптическим подключением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LBB 4540/08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Цифровой ИК приемник (по количеству мест)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 LBB 4550/00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Комплект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NiMH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батарей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BOSCH  LBB 3442/00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Наушник на одно ухо (по количеству делегатов)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BOSCH  LBB4560/50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Кабинет для зарядки ИК приемников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  DCN-CONFF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Полнофункциональный конгресс пульт </w:t>
            </w:r>
            <w:r w:rsidRPr="00AF21FD">
              <w:rPr>
                <w:sz w:val="24"/>
                <w:szCs w:val="24"/>
                <w:lang w:eastAsia="ar-SA"/>
              </w:rPr>
              <w:lastRenderedPageBreak/>
              <w:t xml:space="preserve">делегата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Consentus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lastRenderedPageBreak/>
              <w:t>20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lastRenderedPageBreak/>
              <w:t>8.24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BOSCHDCN-MICL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Отключаемый микрофон с длинной шеей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BOSTON</w:t>
            </w:r>
            <w:r w:rsidRPr="00AF21FD">
              <w:rPr>
                <w:sz w:val="24"/>
                <w:szCs w:val="24"/>
                <w:lang w:val="en-US" w:eastAsia="ar-SA"/>
              </w:rPr>
              <w:t xml:space="preserve"> Bravo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Акустическая система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SHURE PGX24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Радио микрофон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INTER M  R-150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Усилитель мощности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CLEAR ONE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Converge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PRO880T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Цифровой матричный микшер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DBX IEQ 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Эквалайзер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SHTURMAN R2V07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Диммер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PARASOUND  ZpreV2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Предусилитель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PARASOUND ZampV3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Усилитель мощности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KEF Ci200.3QR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Акустическая система</w:t>
            </w:r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потолочная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AV2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Контролер 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TPSI-6X KIT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Настольная сенсорная панель 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CEN-HPRFGW RF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Точка доступа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C2N-RTHS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Датчик температуры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8.38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Gyration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 GP 845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Комплект беспроводной клавиатуры и мыши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Кабинет Директора Информатизации (помещение 67)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№432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PANASONIC TH-R50PY800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Плазменная панель 50"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Cable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Cubby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300S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Встраиваемые архитектурные модули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9.3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EXTRON One 15-pin HD, One 3.5 mm Stereo Mini Jack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9.4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One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RJ-45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Малая переговорная 4 этажа (помещение 40)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№429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PANASONIC TH-R50PY800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Плазменная панель 50"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PANASONIC DVD-S54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DVD проигрыватель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10.3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HSA 402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Встраиваемые архитектурные модули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10.4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EXTRON One 15-pin HD, One 3.5 mm Stereo Mini Jack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10.5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Two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RJ-45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10.6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DVS 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Масштабатор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21FD">
              <w:rPr>
                <w:sz w:val="24"/>
                <w:szCs w:val="24"/>
                <w:lang w:eastAsia="ar-SA"/>
              </w:rPr>
              <w:t>видео сигналов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Малая переговорная 4 этажа (помещение 72)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№432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PANASONIC TH-R65PY800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Плазменная панель 65"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SAMSUNG DVD-HR770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DVD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recorder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Polycom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VSX7000s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Кодек видеоконференцсвязи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 MVX 44 VGA A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Матричный коммутатор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EXTRON DVS 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Масштабатор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21FD">
              <w:rPr>
                <w:sz w:val="24"/>
                <w:szCs w:val="24"/>
                <w:lang w:eastAsia="ar-SA"/>
              </w:rPr>
              <w:t>видео сигналов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Cable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Cubby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Встраиваемые архитектурные модули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EXTRON One 15-pin HD, One 3.5 mm Stereo Mini Jack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EXTRON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Two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RJ-45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Архитектурная плата расширения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CP2E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Контролер 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PW-2420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Блок питания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CRESTRON  TPS-4000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Настольная сенсорная панель 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KEF  Ci-200.3 QR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Акустическая система потолочная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CLEAR ONE 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Converge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PRO840T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Цифровой матричный микшер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SHURE MX393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Настольный микрофон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11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Атриум (помещение 1)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93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PANASONIC TX-</w:t>
            </w:r>
            <w:r w:rsidRPr="00AF21FD">
              <w:rPr>
                <w:sz w:val="24"/>
                <w:szCs w:val="24"/>
                <w:lang w:val="en-US" w:eastAsia="ar-SA"/>
              </w:rPr>
              <w:t>P</w:t>
            </w:r>
            <w:r w:rsidRPr="00AF21FD">
              <w:rPr>
                <w:sz w:val="24"/>
                <w:szCs w:val="24"/>
                <w:lang w:eastAsia="ar-SA"/>
              </w:rPr>
              <w:t>R</w:t>
            </w:r>
            <w:r w:rsidRPr="00AF21FD">
              <w:rPr>
                <w:sz w:val="24"/>
                <w:szCs w:val="24"/>
                <w:lang w:val="en-US" w:eastAsia="ar-SA"/>
              </w:rPr>
              <w:t>42U3</w:t>
            </w:r>
            <w:r w:rsidRPr="00AF21FD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Плазменная панель </w:t>
            </w:r>
            <w:r w:rsidRPr="00AF21FD">
              <w:rPr>
                <w:sz w:val="24"/>
                <w:szCs w:val="24"/>
                <w:lang w:val="en-US" w:eastAsia="ar-SA"/>
              </w:rPr>
              <w:t>42</w:t>
            </w:r>
            <w:r w:rsidRPr="00AF21FD"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2</w:t>
            </w:r>
          </w:p>
        </w:tc>
      </w:tr>
      <w:tr w:rsidR="00AF21FD" w:rsidRPr="00AF21FD" w:rsidTr="0006752B">
        <w:trPr>
          <w:trHeight w:val="15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tabs>
                <w:tab w:val="left" w:pos="480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b/>
                <w:sz w:val="24"/>
                <w:szCs w:val="24"/>
                <w:lang w:val="en-US" w:eastAsia="ar-SA"/>
              </w:rPr>
              <w:t>Система</w:t>
            </w:r>
            <w:proofErr w:type="spellEnd"/>
            <w:r w:rsidRPr="00AF21FD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F21FD">
              <w:rPr>
                <w:b/>
                <w:sz w:val="24"/>
                <w:szCs w:val="24"/>
                <w:lang w:val="en-US" w:eastAsia="ar-SA"/>
              </w:rPr>
              <w:t>телевидения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10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Антенное оборудование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103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Funke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R1205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Антенна эфирного приема телевидения (1-3к)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 комп.</w:t>
            </w:r>
          </w:p>
        </w:tc>
      </w:tr>
      <w:tr w:rsidR="00AF21FD" w:rsidRPr="00AF21FD" w:rsidTr="0006752B">
        <w:trPr>
          <w:trHeight w:val="14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FX13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Антенна эфирного приема телевидения (6-12к)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 комп.</w:t>
            </w:r>
          </w:p>
        </w:tc>
      </w:tr>
      <w:tr w:rsidR="00AF21FD" w:rsidRPr="00AF21FD" w:rsidTr="0006752B">
        <w:trPr>
          <w:trHeight w:val="15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</w:t>
            </w:r>
            <w:r w:rsidRPr="00AF21FD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EB66/21-37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Антенна эфирного приема телевидения (21-37к)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 комп.</w:t>
            </w:r>
          </w:p>
        </w:tc>
      </w:tr>
      <w:tr w:rsidR="00AF21FD" w:rsidRPr="00AF21FD" w:rsidTr="0006752B">
        <w:trPr>
          <w:trHeight w:val="14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</w:t>
            </w:r>
            <w:r w:rsidRPr="00AF21FD"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EB66/38-69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Антенна эфирного приема телевидения (38-69к)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 комп.</w:t>
            </w:r>
          </w:p>
        </w:tc>
      </w:tr>
      <w:tr w:rsidR="00AF21FD" w:rsidRPr="00AF21FD" w:rsidTr="0006752B">
        <w:trPr>
          <w:trHeight w:val="103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Супрал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СТВ – 0,</w:t>
            </w:r>
            <w:r w:rsidRPr="00AF21F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Спутниковая антенна, размеры рефлектора: 900 х 1000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 комп.</w:t>
            </w:r>
          </w:p>
        </w:tc>
      </w:tr>
      <w:tr w:rsidR="00AF21FD" w:rsidRPr="00AF21FD" w:rsidTr="0006752B">
        <w:trPr>
          <w:trHeight w:val="15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Головная станция в составе: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10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r w:rsidRPr="00AF21FD">
              <w:rPr>
                <w:sz w:val="24"/>
                <w:szCs w:val="24"/>
                <w:lang w:eastAsia="ar-SA"/>
              </w:rPr>
              <w:t>OV50A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Базовый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блок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головной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станции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12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r w:rsidRPr="00AF21FD">
              <w:rPr>
                <w:sz w:val="24"/>
                <w:szCs w:val="24"/>
                <w:lang w:eastAsia="ar-SA"/>
              </w:rPr>
              <w:t>OV97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Крышка для базового блока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AF21FD" w:rsidRPr="00AF21FD" w:rsidTr="0006752B">
        <w:trPr>
          <w:trHeight w:val="93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r w:rsidRPr="00AF21FD">
              <w:rPr>
                <w:sz w:val="24"/>
                <w:szCs w:val="24"/>
                <w:lang w:eastAsia="ar-SA"/>
              </w:rPr>
              <w:t>OV</w:t>
            </w:r>
            <w:r w:rsidRPr="00AF21FD">
              <w:rPr>
                <w:sz w:val="24"/>
                <w:szCs w:val="24"/>
                <w:lang w:val="en-US" w:eastAsia="ar-SA"/>
              </w:rPr>
              <w:t>45D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Эфирный модуль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17</w:t>
            </w:r>
          </w:p>
        </w:tc>
      </w:tr>
      <w:tr w:rsidR="00AF21FD" w:rsidRPr="00AF21FD" w:rsidTr="0006752B">
        <w:trPr>
          <w:trHeight w:val="16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OV75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Эфирный модуль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1</w:t>
            </w:r>
          </w:p>
        </w:tc>
      </w:tr>
      <w:tr w:rsidR="00AF21FD" w:rsidRPr="00AF21FD" w:rsidTr="0006752B">
        <w:trPr>
          <w:trHeight w:val="83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DM02B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Делитель абонентский на 2 направления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F21FD" w:rsidRPr="00AF21FD" w:rsidTr="0006752B">
        <w:trPr>
          <w:trHeight w:val="14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SAH 204 F 2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way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splitter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Делитель абонентский на 2 направления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>1</w:t>
            </w:r>
          </w:p>
        </w:tc>
      </w:tr>
      <w:tr w:rsidR="00AF21FD" w:rsidRPr="00AF21FD" w:rsidTr="0006752B">
        <w:trPr>
          <w:trHeight w:val="113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AP82-T4C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Конвертор для приема круговой поляризации (НТВ-Плюс) на 2 выхода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13.13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Распределительная сеть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13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VX 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Усилитель телевизионный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F21FD" w:rsidRPr="00AF21FD" w:rsidTr="0006752B">
        <w:trPr>
          <w:trHeight w:val="113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Difat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FCO2-20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Ответвитель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магистральный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14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Difat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FCO2-16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Ответвитель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магистральный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103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DM33A/16B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Ответвитель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абонен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>т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ский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на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4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отвода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AF21FD" w:rsidRPr="00AF21FD" w:rsidTr="0006752B">
        <w:trPr>
          <w:trHeight w:val="14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DM36A/20B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Ответвитель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абонен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>т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ский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на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4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отвода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AF21FD" w:rsidRPr="00AF21FD" w:rsidTr="0006752B">
        <w:trPr>
          <w:trHeight w:val="113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DM36A/24B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Ответвитель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абонен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>т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ский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на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4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отвода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F21FD" w:rsidRPr="00AF21FD" w:rsidTr="0006752B">
        <w:trPr>
          <w:trHeight w:val="14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Wisi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DM02A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Делитель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</w:t>
            </w:r>
            <w:r w:rsidRPr="00AF21FD">
              <w:rPr>
                <w:sz w:val="24"/>
                <w:szCs w:val="24"/>
                <w:lang w:eastAsia="ar-SA"/>
              </w:rPr>
              <w:t>абонентский на 2 направления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13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13.21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Розетка оконечная DB03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Розетка телевизионная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55</w:t>
            </w:r>
          </w:p>
        </w:tc>
      </w:tr>
      <w:tr w:rsidR="00AF21FD" w:rsidRPr="00AF21FD" w:rsidTr="0006752B">
        <w:trPr>
          <w:trHeight w:val="13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F21FD">
              <w:rPr>
                <w:b/>
                <w:sz w:val="24"/>
                <w:szCs w:val="24"/>
                <w:lang w:eastAsia="ar-SA"/>
              </w:rPr>
              <w:t xml:space="preserve">ЦОД (Центр обработки данных) (помещение 17) </w:t>
            </w:r>
            <w:proofErr w:type="spellStart"/>
            <w:r w:rsidRPr="00AF21FD">
              <w:rPr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AF21FD">
              <w:rPr>
                <w:b/>
                <w:sz w:val="24"/>
                <w:szCs w:val="24"/>
                <w:lang w:eastAsia="ar-SA"/>
              </w:rPr>
              <w:t>. №119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21FD" w:rsidRPr="00AF21FD" w:rsidTr="0006752B">
        <w:trPr>
          <w:trHeight w:val="13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eastAsia="ar-SA"/>
              </w:rPr>
              <w:t>Ready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Manager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LX100 SE200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val="en-US" w:eastAsia="ar-SA"/>
              </w:rPr>
              <w:t xml:space="preserve">WEB </w:t>
            </w:r>
            <w:r w:rsidRPr="00AF21FD">
              <w:rPr>
                <w:sz w:val="24"/>
                <w:szCs w:val="24"/>
                <w:lang w:eastAsia="ar-SA"/>
              </w:rPr>
              <w:t>сервер (ВКС)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13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Polycom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MG</w:t>
            </w:r>
            <w:r w:rsidRPr="00AF21FD">
              <w:rPr>
                <w:sz w:val="24"/>
                <w:szCs w:val="24"/>
                <w:lang w:eastAsia="ar-SA"/>
              </w:rPr>
              <w:t>С-50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Видеосервер (ВКС)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13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val="en-US"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Polycom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Converged Management </w:t>
            </w: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ApplicationCMA</w:t>
            </w:r>
            <w:proofErr w:type="spellEnd"/>
            <w:r w:rsidRPr="00AF21FD">
              <w:rPr>
                <w:sz w:val="24"/>
                <w:szCs w:val="24"/>
                <w:lang w:val="en-US" w:eastAsia="ar-SA"/>
              </w:rPr>
              <w:t xml:space="preserve"> 4000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Видеосервер (ВКС)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F21FD" w:rsidRPr="00AF21FD" w:rsidTr="0006752B">
        <w:trPr>
          <w:trHeight w:val="13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F21FD">
              <w:rPr>
                <w:sz w:val="24"/>
                <w:szCs w:val="24"/>
                <w:lang w:val="en-US" w:eastAsia="ar-SA"/>
              </w:rPr>
              <w:t>Polycom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RMX 2000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1FD" w:rsidRPr="00AF21FD" w:rsidRDefault="00AF21FD" w:rsidP="00AF21FD">
            <w:pPr>
              <w:suppressAutoHyphens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 xml:space="preserve">Сервер </w:t>
            </w:r>
            <w:proofErr w:type="spellStart"/>
            <w:r w:rsidRPr="00AF21FD">
              <w:rPr>
                <w:sz w:val="24"/>
                <w:szCs w:val="24"/>
                <w:lang w:eastAsia="ar-SA"/>
              </w:rPr>
              <w:t>Видеокоммутации</w:t>
            </w:r>
            <w:proofErr w:type="spellEnd"/>
            <w:r w:rsidRPr="00AF21FD">
              <w:rPr>
                <w:sz w:val="24"/>
                <w:szCs w:val="24"/>
                <w:lang w:eastAsia="ar-SA"/>
              </w:rPr>
              <w:t xml:space="preserve"> (ВКС)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1FD" w:rsidRPr="00AF21FD" w:rsidRDefault="00AF21FD" w:rsidP="00AF21F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F21FD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AF21FD" w:rsidRPr="00AF21FD" w:rsidRDefault="00AF21FD" w:rsidP="00AF21FD">
      <w:pPr>
        <w:suppressAutoHyphens/>
        <w:spacing w:after="120"/>
        <w:contextualSpacing/>
        <w:rPr>
          <w:b/>
          <w:bCs/>
          <w:sz w:val="24"/>
          <w:szCs w:val="24"/>
          <w:lang w:eastAsia="ar-SA"/>
        </w:rPr>
      </w:pPr>
    </w:p>
    <w:p w:rsidR="00AF21FD" w:rsidRPr="00AF21FD" w:rsidRDefault="00AF21FD" w:rsidP="00AF21FD">
      <w:pPr>
        <w:rPr>
          <w:sz w:val="32"/>
          <w:szCs w:val="32"/>
          <w:lang w:eastAsia="ar-SA"/>
        </w:rPr>
      </w:pPr>
    </w:p>
    <w:p w:rsidR="00AF21FD" w:rsidRPr="00AF21FD" w:rsidRDefault="00AF21FD" w:rsidP="00AF21FD">
      <w:pPr>
        <w:suppressAutoHyphens/>
        <w:spacing w:after="200" w:line="276" w:lineRule="auto"/>
        <w:ind w:firstLine="708"/>
        <w:rPr>
          <w:b/>
          <w:sz w:val="32"/>
          <w:szCs w:val="32"/>
          <w:lang w:eastAsia="ar-SA"/>
        </w:rPr>
      </w:pPr>
    </w:p>
    <w:p w:rsidR="008D1B66" w:rsidRPr="00CE11BA" w:rsidRDefault="008D1B6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sectPr w:rsidR="008D1B66" w:rsidRPr="00CE11BA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B3" w:rsidRDefault="007E3AB3" w:rsidP="00B470FA">
      <w:r>
        <w:separator/>
      </w:r>
    </w:p>
  </w:endnote>
  <w:endnote w:type="continuationSeparator" w:id="1">
    <w:p w:rsidR="007E3AB3" w:rsidRDefault="007E3AB3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B3" w:rsidRDefault="007E3AB3" w:rsidP="00B470FA">
      <w:r>
        <w:separator/>
      </w:r>
    </w:p>
  </w:footnote>
  <w:footnote w:type="continuationSeparator" w:id="1">
    <w:p w:rsidR="007E3AB3" w:rsidRDefault="007E3AB3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309D" w:rsidRPr="00636E16" w:rsidRDefault="00C024DA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9C309D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F73F58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9C309D" w:rsidRDefault="009C309D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4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6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78041AC"/>
    <w:multiLevelType w:val="hybridMultilevel"/>
    <w:tmpl w:val="D8D29E88"/>
    <w:lvl w:ilvl="0" w:tplc="8848D004">
      <w:start w:val="3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3"/>
  </w:num>
  <w:num w:numId="5">
    <w:abstractNumId w:val="8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1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6662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7F733B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4DA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2FF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3F58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4A32-9785-47E3-924E-305D6C5B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1948</Words>
  <Characters>12039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2013-09-03T05:58:00Z</cp:lastPrinted>
  <dcterms:created xsi:type="dcterms:W3CDTF">2013-09-03T14:53:00Z</dcterms:created>
  <dcterms:modified xsi:type="dcterms:W3CDTF">2013-09-03T14:53:00Z</dcterms:modified>
</cp:coreProperties>
</file>