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D25C6" w:rsidRDefault="007D6548" w:rsidP="00A4055F">
      <w:pPr>
        <w:tabs>
          <w:tab w:val="left" w:pos="4962"/>
        </w:tabs>
        <w:ind w:left="4820"/>
        <w:rPr>
          <w:b/>
          <w:bCs/>
          <w:sz w:val="28"/>
          <w:szCs w:val="28"/>
        </w:rPr>
      </w:pPr>
      <w:r w:rsidRPr="00350A2F">
        <w:rPr>
          <w:b/>
          <w:bCs/>
          <w:sz w:val="28"/>
          <w:szCs w:val="28"/>
        </w:rPr>
        <w:t>УТВЕРЖДАЮ</w:t>
      </w:r>
    </w:p>
    <w:p w:rsidR="007D6548" w:rsidRPr="00350A2F" w:rsidRDefault="007D6548" w:rsidP="00A4055F">
      <w:pPr>
        <w:tabs>
          <w:tab w:val="left" w:pos="4962"/>
        </w:tabs>
        <w:ind w:left="4820"/>
        <w:rPr>
          <w:rFonts w:eastAsia="Arial Unicode MS"/>
          <w:b/>
          <w:bCs/>
          <w:sz w:val="28"/>
          <w:szCs w:val="28"/>
        </w:rPr>
      </w:pPr>
    </w:p>
    <w:p w:rsidR="00757A45" w:rsidRPr="00350A2F" w:rsidRDefault="00757A45" w:rsidP="00757A45">
      <w:pPr>
        <w:tabs>
          <w:tab w:val="left" w:pos="4962"/>
        </w:tabs>
        <w:ind w:left="4820"/>
        <w:rPr>
          <w:b/>
          <w:bCs/>
          <w:sz w:val="28"/>
          <w:szCs w:val="28"/>
        </w:rPr>
      </w:pPr>
      <w:r>
        <w:rPr>
          <w:b/>
          <w:bCs/>
          <w:sz w:val="28"/>
          <w:szCs w:val="28"/>
        </w:rPr>
        <w:t>И.о. п</w:t>
      </w:r>
      <w:r w:rsidRPr="00350A2F">
        <w:rPr>
          <w:b/>
          <w:bCs/>
          <w:sz w:val="28"/>
          <w:szCs w:val="28"/>
        </w:rPr>
        <w:t>редседател</w:t>
      </w:r>
      <w:r>
        <w:rPr>
          <w:b/>
          <w:bCs/>
          <w:sz w:val="28"/>
          <w:szCs w:val="28"/>
        </w:rPr>
        <w:t>я</w:t>
      </w:r>
      <w:r w:rsidRPr="00350A2F">
        <w:rPr>
          <w:b/>
          <w:bCs/>
          <w:sz w:val="28"/>
          <w:szCs w:val="28"/>
        </w:rPr>
        <w:t xml:space="preserve"> Конкурсной комиссии аппарата управления</w:t>
      </w:r>
      <w:r>
        <w:rPr>
          <w:b/>
          <w:bCs/>
          <w:sz w:val="28"/>
          <w:szCs w:val="28"/>
        </w:rPr>
        <w:t>,</w:t>
      </w:r>
    </w:p>
    <w:p w:rsidR="00757A45" w:rsidRDefault="00757A45" w:rsidP="00757A45">
      <w:pPr>
        <w:tabs>
          <w:tab w:val="left" w:pos="4962"/>
        </w:tabs>
        <w:ind w:left="4820"/>
        <w:rPr>
          <w:b/>
          <w:bCs/>
          <w:sz w:val="28"/>
          <w:szCs w:val="28"/>
        </w:rPr>
      </w:pPr>
      <w:r>
        <w:rPr>
          <w:b/>
          <w:bCs/>
          <w:sz w:val="28"/>
          <w:szCs w:val="28"/>
        </w:rPr>
        <w:t>Заместитель генерального директора</w:t>
      </w:r>
    </w:p>
    <w:p w:rsidR="00757A45" w:rsidRDefault="00757A45" w:rsidP="00757A45">
      <w:pPr>
        <w:tabs>
          <w:tab w:val="left" w:pos="4962"/>
        </w:tabs>
        <w:ind w:left="4820"/>
        <w:rPr>
          <w:b/>
          <w:bCs/>
          <w:sz w:val="28"/>
          <w:szCs w:val="28"/>
        </w:rPr>
      </w:pPr>
      <w:r w:rsidRPr="00350A2F">
        <w:rPr>
          <w:b/>
          <w:bCs/>
          <w:sz w:val="28"/>
          <w:szCs w:val="28"/>
        </w:rPr>
        <w:t xml:space="preserve">ОАО «ТрансКонтейнер» </w:t>
      </w:r>
    </w:p>
    <w:p w:rsidR="00757A45" w:rsidRPr="00920CFB" w:rsidRDefault="00757A45" w:rsidP="00757A45">
      <w:pPr>
        <w:tabs>
          <w:tab w:val="left" w:pos="4962"/>
        </w:tabs>
        <w:ind w:left="4820"/>
        <w:rPr>
          <w:b/>
          <w:bCs/>
          <w:sz w:val="28"/>
          <w:szCs w:val="28"/>
        </w:rPr>
      </w:pPr>
      <w:r>
        <w:rPr>
          <w:b/>
          <w:bCs/>
          <w:sz w:val="28"/>
          <w:szCs w:val="28"/>
        </w:rPr>
        <w:t>А</w:t>
      </w:r>
      <w:r w:rsidRPr="00350A2F">
        <w:rPr>
          <w:b/>
          <w:bCs/>
          <w:sz w:val="28"/>
          <w:szCs w:val="28"/>
        </w:rPr>
        <w:t xml:space="preserve">.В. </w:t>
      </w:r>
      <w:r>
        <w:rPr>
          <w:b/>
          <w:bCs/>
          <w:sz w:val="28"/>
          <w:szCs w:val="28"/>
        </w:rPr>
        <w:t>Лопатин</w:t>
      </w:r>
    </w:p>
    <w:p w:rsidR="00957484" w:rsidRPr="00377E90" w:rsidRDefault="00957484" w:rsidP="00350A2F">
      <w:pPr>
        <w:tabs>
          <w:tab w:val="left" w:pos="4962"/>
        </w:tabs>
        <w:ind w:left="4820"/>
        <w:rPr>
          <w:b/>
          <w:bCs/>
          <w:sz w:val="28"/>
          <w:szCs w:val="28"/>
        </w:rPr>
      </w:pPr>
      <w:bookmarkStart w:id="0" w:name="_GoBack"/>
      <w:bookmarkEnd w:id="0"/>
    </w:p>
    <w:p w:rsidR="00957484" w:rsidRPr="00377E90" w:rsidRDefault="00957484" w:rsidP="00350A2F">
      <w:pPr>
        <w:tabs>
          <w:tab w:val="left" w:pos="4962"/>
        </w:tabs>
        <w:ind w:left="4820"/>
        <w:rPr>
          <w:b/>
          <w:bCs/>
          <w:sz w:val="28"/>
          <w:szCs w:val="28"/>
        </w:rPr>
      </w:pPr>
      <w:r w:rsidRPr="00377E90">
        <w:rPr>
          <w:b/>
          <w:bCs/>
          <w:sz w:val="28"/>
          <w:szCs w:val="28"/>
        </w:rPr>
        <w:t>__________________________</w:t>
      </w:r>
    </w:p>
    <w:p w:rsidR="00737347" w:rsidRPr="00377E90"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350A2F">
        <w:rPr>
          <w:b/>
          <w:bCs/>
          <w:sz w:val="28"/>
        </w:rPr>
        <w:t xml:space="preserve"> </w:t>
      </w:r>
      <w:r w:rsidR="006C32B9" w:rsidRPr="00350A2F">
        <w:rPr>
          <w:b/>
          <w:bCs/>
          <w:sz w:val="28"/>
        </w:rPr>
        <w:t>«__»________________2013</w:t>
      </w:r>
      <w:r w:rsidR="007D6548" w:rsidRPr="00350A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B4036"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4B4036">
        <w:rPr>
          <w:szCs w:val="28"/>
        </w:rPr>
        <w:t>проводит закупку</w:t>
      </w:r>
      <w:r w:rsidRPr="004B4036">
        <w:rPr>
          <w:szCs w:val="28"/>
        </w:rPr>
        <w:t xml:space="preserve"> с</w:t>
      </w:r>
      <w:r w:rsidR="001E6E80" w:rsidRPr="004B4036">
        <w:rPr>
          <w:szCs w:val="28"/>
        </w:rPr>
        <w:t xml:space="preserve">пособом запроса предложений </w:t>
      </w:r>
      <w:r w:rsidRPr="004B4036">
        <w:rPr>
          <w:szCs w:val="28"/>
        </w:rPr>
        <w:t>(далее – Запрос предложений)</w:t>
      </w:r>
      <w:r w:rsidR="0098627F" w:rsidRPr="004B4036">
        <w:rPr>
          <w:szCs w:val="28"/>
        </w:rPr>
        <w:t xml:space="preserve"> № ЗП/</w:t>
      </w:r>
      <w:r w:rsidR="004B4036" w:rsidRPr="004B4036">
        <w:rPr>
          <w:szCs w:val="28"/>
        </w:rPr>
        <w:t>018</w:t>
      </w:r>
      <w:r w:rsidR="0098627F" w:rsidRPr="004B4036">
        <w:rPr>
          <w:szCs w:val="28"/>
        </w:rPr>
        <w:t>/</w:t>
      </w:r>
      <w:r w:rsidR="004B4036" w:rsidRPr="004B4036">
        <w:rPr>
          <w:szCs w:val="28"/>
        </w:rPr>
        <w:t>ЦКПИТ0082</w:t>
      </w:r>
      <w:r w:rsidRPr="004B4036">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9"/>
        <w:widowControl w:val="0"/>
        <w:numPr>
          <w:ilvl w:val="2"/>
          <w:numId w:val="3"/>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w:t>
      </w:r>
      <w:r w:rsidRPr="00D32FFA">
        <w:lastRenderedPageBreak/>
        <w:t>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lastRenderedPageBreak/>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w:t>
      </w:r>
      <w:r w:rsidRPr="00D32FFA">
        <w:rPr>
          <w:sz w:val="28"/>
        </w:rPr>
        <w:lastRenderedPageBreak/>
        <w:t>физических лиц). Допускается заверение документов должностным лицом претендента со скреплением его подписи печатью претендента;</w:t>
      </w:r>
    </w:p>
    <w:p w:rsidR="007D6548" w:rsidRPr="00D32FFA" w:rsidRDefault="004874C1" w:rsidP="00BF6892">
      <w:pPr>
        <w:pStyle w:val="afa"/>
        <w:numPr>
          <w:ilvl w:val="0"/>
          <w:numId w:val="5"/>
        </w:numPr>
        <w:tabs>
          <w:tab w:val="left" w:pos="0"/>
          <w:tab w:val="left" w:pos="1440"/>
        </w:tabs>
        <w:ind w:left="0" w:firstLine="720"/>
        <w:rPr>
          <w:sz w:val="28"/>
        </w:rPr>
      </w:pPr>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557C">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lastRenderedPageBreak/>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 xml:space="preserve">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 xml:space="preserve">победителем не подписан </w:t>
      </w:r>
      <w:r w:rsidR="000454C8" w:rsidRPr="00D32FFA">
        <w:rPr>
          <w:sz w:val="28"/>
          <w:szCs w:val="28"/>
        </w:rPr>
        <w:lastRenderedPageBreak/>
        <w:t>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 xml:space="preserve">При этом,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774146"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4B4036" w:rsidRPr="007E6DE4" w:rsidRDefault="004B4036" w:rsidP="000954FB">
                  <w:pPr>
                    <w:jc w:val="center"/>
                    <w:rPr>
                      <w:b/>
                      <w:sz w:val="28"/>
                      <w:szCs w:val="28"/>
                    </w:rPr>
                  </w:pPr>
                  <w:r w:rsidRPr="007E6DE4">
                    <w:rPr>
                      <w:b/>
                      <w:sz w:val="28"/>
                      <w:szCs w:val="28"/>
                    </w:rPr>
                    <w:t xml:space="preserve">_____________________________________________, </w:t>
                  </w:r>
                </w:p>
                <w:p w:rsidR="004B4036" w:rsidRDefault="004B403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B4036" w:rsidRPr="007E6DE4" w:rsidRDefault="004B4036" w:rsidP="000954FB">
                  <w:pPr>
                    <w:jc w:val="center"/>
                    <w:rPr>
                      <w:b/>
                      <w:sz w:val="28"/>
                      <w:szCs w:val="28"/>
                    </w:rPr>
                  </w:pPr>
                  <w:r w:rsidRPr="007E6DE4">
                    <w:rPr>
                      <w:b/>
                      <w:sz w:val="28"/>
                      <w:szCs w:val="28"/>
                    </w:rPr>
                    <w:t>________________________________________</w:t>
                  </w:r>
                </w:p>
                <w:p w:rsidR="004B4036" w:rsidRPr="007E6DE4" w:rsidRDefault="004B4036" w:rsidP="000954FB">
                  <w:pPr>
                    <w:jc w:val="center"/>
                    <w:rPr>
                      <w:i/>
                      <w:sz w:val="20"/>
                      <w:szCs w:val="20"/>
                    </w:rPr>
                  </w:pPr>
                  <w:r w:rsidRPr="007E6DE4">
                    <w:rPr>
                      <w:i/>
                      <w:sz w:val="20"/>
                      <w:szCs w:val="20"/>
                    </w:rPr>
                    <w:t>государство регистрации претендента</w:t>
                  </w:r>
                </w:p>
                <w:p w:rsidR="004B4036" w:rsidRPr="007E6DE4" w:rsidRDefault="004B4036" w:rsidP="000954FB">
                  <w:pPr>
                    <w:jc w:val="center"/>
                    <w:rPr>
                      <w:b/>
                      <w:sz w:val="28"/>
                      <w:szCs w:val="28"/>
                    </w:rPr>
                  </w:pPr>
                  <w:r w:rsidRPr="007E6DE4">
                    <w:rPr>
                      <w:b/>
                      <w:sz w:val="28"/>
                      <w:szCs w:val="28"/>
                    </w:rPr>
                    <w:t>_____________________________</w:t>
                  </w:r>
                  <w:r>
                    <w:rPr>
                      <w:b/>
                      <w:sz w:val="28"/>
                      <w:szCs w:val="28"/>
                    </w:rPr>
                    <w:t>__________________</w:t>
                  </w:r>
                </w:p>
                <w:p w:rsidR="004B4036" w:rsidRPr="007E6DE4" w:rsidRDefault="004B4036" w:rsidP="000954FB">
                  <w:pPr>
                    <w:jc w:val="center"/>
                    <w:rPr>
                      <w:i/>
                      <w:sz w:val="20"/>
                      <w:szCs w:val="20"/>
                    </w:rPr>
                  </w:pPr>
                  <w:r w:rsidRPr="007E6DE4">
                    <w:rPr>
                      <w:i/>
                      <w:sz w:val="20"/>
                      <w:szCs w:val="20"/>
                    </w:rPr>
                    <w:t>ИНН претендента (для претендентов-резидентов Российской Федерации)</w:t>
                  </w:r>
                </w:p>
                <w:p w:rsidR="004B4036" w:rsidRDefault="004B4036" w:rsidP="000954FB">
                  <w:pPr>
                    <w:jc w:val="both"/>
                  </w:pPr>
                </w:p>
                <w:p w:rsidR="004B4036" w:rsidRDefault="004B4036"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4B4036" w:rsidRPr="00350A2F" w:rsidRDefault="004B4036" w:rsidP="00350A2F">
                  <w:pPr>
                    <w:jc w:val="center"/>
                    <w:rPr>
                      <w:b/>
                      <w:highlight w:val="cyan"/>
                    </w:rPr>
                  </w:pPr>
                </w:p>
                <w:p w:rsidR="004B4036" w:rsidRPr="00923E2D" w:rsidRDefault="004B4036" w:rsidP="000954FB">
                  <w:pPr>
                    <w:jc w:val="center"/>
                    <w:rPr>
                      <w:b/>
                    </w:rPr>
                  </w:pPr>
                </w:p>
                <w:p w:rsidR="004B4036" w:rsidRPr="00923E2D" w:rsidRDefault="004B4036"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7D00C3">
        <w:rPr>
          <w:sz w:val="28"/>
          <w:szCs w:val="28"/>
        </w:rPr>
        <w:t>унктом</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lastRenderedPageBreak/>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w:t>
      </w:r>
      <w:r w:rsidRPr="009A1114">
        <w:rPr>
          <w:b w:val="0"/>
          <w:i w:val="0"/>
        </w:rPr>
        <w:lastRenderedPageBreak/>
        <w:t xml:space="preserve">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B8251E">
        <w:rPr>
          <w:b w:val="0"/>
          <w:i w:val="0"/>
        </w:rPr>
        <w:t>Расчет оформляется в виде приложения к Финансово - коммерческому предложению</w:t>
      </w:r>
      <w:r w:rsidR="00B8251E">
        <w:rPr>
          <w:b w:val="0"/>
          <w:i w:val="0"/>
        </w:rPr>
        <w:t>.</w:t>
      </w:r>
    </w:p>
    <w:p w:rsidR="000954FB" w:rsidRPr="00B8251E" w:rsidRDefault="000954FB" w:rsidP="00B8251E">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B8251E">
        <w:rPr>
          <w:b w:val="0"/>
          <w:i w:val="0"/>
        </w:rPr>
        <w:t>.</w:t>
      </w:r>
    </w:p>
    <w:p w:rsidR="000954FB" w:rsidRDefault="000954FB" w:rsidP="009A1114">
      <w:pPr>
        <w:pStyle w:val="a"/>
        <w:numPr>
          <w:ilvl w:val="0"/>
          <w:numId w:val="0"/>
        </w:numPr>
        <w:ind w:left="709"/>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0954FB" w:rsidRPr="00350A2F" w:rsidRDefault="006400A0" w:rsidP="000954FB">
      <w:pPr>
        <w:ind w:firstLine="709"/>
        <w:jc w:val="both"/>
        <w:rPr>
          <w:rFonts w:eastAsia="MS Mincho"/>
          <w:b/>
          <w:bCs/>
          <w:sz w:val="32"/>
          <w:szCs w:val="32"/>
        </w:rPr>
      </w:pPr>
      <w:r w:rsidRPr="00350A2F">
        <w:rPr>
          <w:rFonts w:eastAsia="MS Mincho"/>
          <w:b/>
          <w:bCs/>
          <w:sz w:val="32"/>
          <w:szCs w:val="32"/>
        </w:rPr>
        <w:lastRenderedPageBreak/>
        <w:t xml:space="preserve">Раздел </w:t>
      </w:r>
      <w:r w:rsidR="00B8251E">
        <w:rPr>
          <w:rFonts w:eastAsia="MS Mincho"/>
          <w:b/>
          <w:bCs/>
          <w:sz w:val="32"/>
          <w:szCs w:val="32"/>
        </w:rPr>
        <w:t>4</w:t>
      </w:r>
      <w:r w:rsidR="000954FB" w:rsidRPr="00350A2F">
        <w:rPr>
          <w:rFonts w:eastAsia="MS Mincho"/>
          <w:b/>
          <w:bCs/>
          <w:sz w:val="32"/>
          <w:szCs w:val="32"/>
        </w:rPr>
        <w:t>. Техническое задание.</w:t>
      </w:r>
    </w:p>
    <w:p w:rsidR="00350A2F" w:rsidRDefault="00350A2F" w:rsidP="000954FB">
      <w:pPr>
        <w:ind w:firstLine="709"/>
        <w:jc w:val="both"/>
        <w:rPr>
          <w:rFonts w:eastAsia="MS Mincho"/>
          <w:b/>
          <w:bCs/>
          <w:sz w:val="32"/>
          <w:szCs w:val="32"/>
          <w:highlight w:val="cyan"/>
        </w:rPr>
      </w:pPr>
    </w:p>
    <w:p w:rsidR="00AA4AA3" w:rsidRDefault="00AA4AA3" w:rsidP="00AA4AA3">
      <w:pPr>
        <w:ind w:firstLine="397"/>
        <w:jc w:val="both"/>
        <w:rPr>
          <w:sz w:val="28"/>
        </w:rPr>
      </w:pPr>
      <w:r>
        <w:rPr>
          <w:sz w:val="28"/>
        </w:rPr>
        <w:t>З</w:t>
      </w:r>
      <w:r w:rsidRPr="00FF3A9E">
        <w:rPr>
          <w:sz w:val="28"/>
        </w:rPr>
        <w:t xml:space="preserve">апрос предложений для выбора организации на право заключения </w:t>
      </w:r>
      <w:r>
        <w:rPr>
          <w:sz w:val="28"/>
        </w:rPr>
        <w:t xml:space="preserve">сублицензионного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 xml:space="preserve"> </w:t>
      </w:r>
      <w:r w:rsidR="00377E90" w:rsidRPr="00377E90">
        <w:rPr>
          <w:sz w:val="28"/>
        </w:rPr>
        <w:t>(</w:t>
      </w:r>
      <w:r w:rsidR="00E64F55" w:rsidRPr="00E64F55">
        <w:rPr>
          <w:sz w:val="28"/>
        </w:rPr>
        <w:t>Приобретение лицензий Microsoft</w:t>
      </w:r>
      <w:r>
        <w:rPr>
          <w:sz w:val="28"/>
        </w:rPr>
        <w:t xml:space="preserve"> </w:t>
      </w:r>
      <w:r w:rsidRPr="00AA4AA3">
        <w:rPr>
          <w:sz w:val="28"/>
        </w:rPr>
        <w:t>в III квартале 2013 года</w:t>
      </w:r>
      <w:r w:rsidR="00377E90" w:rsidRPr="00377E90">
        <w:rPr>
          <w:sz w:val="28"/>
        </w:rPr>
        <w:t>)</w:t>
      </w:r>
      <w:r>
        <w:rPr>
          <w:sz w:val="28"/>
        </w:rPr>
        <w:t>.</w:t>
      </w:r>
    </w:p>
    <w:p w:rsidR="00AA4AA3" w:rsidRPr="00051E59" w:rsidRDefault="00AA4AA3" w:rsidP="00AA4AA3">
      <w:pPr>
        <w:ind w:firstLine="709"/>
        <w:jc w:val="both"/>
        <w:rPr>
          <w:b/>
          <w:sz w:val="28"/>
          <w:szCs w:val="28"/>
        </w:rPr>
      </w:pPr>
    </w:p>
    <w:p w:rsidR="00AA4AA3" w:rsidRDefault="00AA4AA3" w:rsidP="00AA4AA3">
      <w:pPr>
        <w:ind w:firstLine="397"/>
        <w:jc w:val="both"/>
        <w:rPr>
          <w:sz w:val="28"/>
          <w:szCs w:val="28"/>
        </w:rPr>
      </w:pPr>
      <w:r w:rsidRPr="00576328">
        <w:rPr>
          <w:sz w:val="28"/>
          <w:szCs w:val="28"/>
        </w:rPr>
        <w:t>1.</w:t>
      </w:r>
      <w:r>
        <w:rPr>
          <w:b/>
          <w:sz w:val="28"/>
          <w:szCs w:val="28"/>
        </w:rPr>
        <w:t xml:space="preserve"> </w:t>
      </w:r>
      <w:r w:rsidRPr="0048687C">
        <w:rPr>
          <w:sz w:val="28"/>
          <w:szCs w:val="28"/>
        </w:rPr>
        <w:t>Наименование и количество экземпляров программ</w:t>
      </w:r>
      <w:r>
        <w:rPr>
          <w:sz w:val="28"/>
          <w:szCs w:val="28"/>
        </w:rPr>
        <w:t>ы</w:t>
      </w:r>
      <w:r w:rsidRPr="0048687C">
        <w:rPr>
          <w:sz w:val="28"/>
          <w:szCs w:val="28"/>
        </w:rPr>
        <w:t xml:space="preserve"> для </w:t>
      </w:r>
      <w:r w:rsidRPr="00BE157E">
        <w:rPr>
          <w:sz w:val="28"/>
        </w:rPr>
        <w:t>электронно-вычислительных машин</w:t>
      </w:r>
      <w:r w:rsidRPr="0048687C" w:rsidDel="00BE157E">
        <w:rPr>
          <w:sz w:val="28"/>
          <w:szCs w:val="28"/>
        </w:rPr>
        <w:t xml:space="preserve"> </w:t>
      </w:r>
      <w:r>
        <w:rPr>
          <w:sz w:val="28"/>
          <w:szCs w:val="28"/>
        </w:rPr>
        <w:t xml:space="preserve">(далее – </w:t>
      </w:r>
      <w:r w:rsidRPr="0048687C">
        <w:rPr>
          <w:sz w:val="28"/>
          <w:szCs w:val="28"/>
        </w:rPr>
        <w:t>ЭВМ</w:t>
      </w:r>
      <w:r>
        <w:rPr>
          <w:sz w:val="28"/>
          <w:szCs w:val="28"/>
        </w:rPr>
        <w:t>), права на использование которой</w:t>
      </w:r>
      <w:r w:rsidRPr="00BE157E">
        <w:rPr>
          <w:sz w:val="28"/>
          <w:szCs w:val="28"/>
        </w:rPr>
        <w:t xml:space="preserve"> </w:t>
      </w:r>
      <w:r>
        <w:rPr>
          <w:sz w:val="28"/>
          <w:szCs w:val="28"/>
        </w:rPr>
        <w:t>должны предоставля</w:t>
      </w:r>
      <w:r w:rsidRPr="00BE157E">
        <w:rPr>
          <w:sz w:val="28"/>
          <w:szCs w:val="28"/>
        </w:rPr>
        <w:t>т</w:t>
      </w:r>
      <w:r>
        <w:rPr>
          <w:sz w:val="28"/>
          <w:szCs w:val="28"/>
        </w:rPr>
        <w:t>ь</w:t>
      </w:r>
      <w:r w:rsidRPr="00BE157E">
        <w:rPr>
          <w:sz w:val="28"/>
          <w:szCs w:val="28"/>
        </w:rPr>
        <w:t>ся</w:t>
      </w:r>
      <w:r>
        <w:rPr>
          <w:sz w:val="28"/>
          <w:szCs w:val="28"/>
        </w:rPr>
        <w:t xml:space="preserve"> Поставщиком, </w:t>
      </w:r>
      <w:r w:rsidRPr="0048687C">
        <w:rPr>
          <w:sz w:val="28"/>
          <w:szCs w:val="28"/>
        </w:rPr>
        <w:t>указаны в Спецификации</w:t>
      </w:r>
      <w:r>
        <w:rPr>
          <w:sz w:val="28"/>
          <w:szCs w:val="28"/>
        </w:rPr>
        <w:t xml:space="preserve"> (Таблица №1).</w:t>
      </w:r>
      <w:r w:rsidRPr="0048687C">
        <w:rPr>
          <w:sz w:val="28"/>
          <w:szCs w:val="28"/>
        </w:rPr>
        <w:t xml:space="preserve"> </w:t>
      </w:r>
    </w:p>
    <w:p w:rsidR="00AA4AA3" w:rsidRDefault="00AA4AA3" w:rsidP="00AA4AA3">
      <w:pPr>
        <w:ind w:firstLine="397"/>
        <w:jc w:val="both"/>
        <w:rPr>
          <w:sz w:val="28"/>
          <w:szCs w:val="28"/>
        </w:rPr>
      </w:pPr>
      <w:r>
        <w:rPr>
          <w:sz w:val="28"/>
        </w:rPr>
        <w:t xml:space="preserve">2. </w:t>
      </w:r>
      <w:r w:rsidRPr="000444E9">
        <w:rPr>
          <w:sz w:val="28"/>
        </w:rPr>
        <w:t>Для предоставления права на использован</w:t>
      </w:r>
      <w:r>
        <w:rPr>
          <w:sz w:val="28"/>
        </w:rPr>
        <w:t xml:space="preserve">ие программы для ЭВМ Поставщик должен </w:t>
      </w:r>
      <w:r w:rsidRPr="001C7EDF">
        <w:rPr>
          <w:sz w:val="28"/>
          <w:szCs w:val="28"/>
        </w:rPr>
        <w:t>предоставить заверенные копии документов,</w:t>
      </w:r>
      <w:r>
        <w:rPr>
          <w:sz w:val="28"/>
          <w:szCs w:val="28"/>
        </w:rPr>
        <w:t xml:space="preserve"> подтверждающих, что он</w:t>
      </w:r>
      <w:r w:rsidRPr="001C7EDF">
        <w:rPr>
          <w:sz w:val="28"/>
          <w:szCs w:val="28"/>
        </w:rPr>
        <w:t xml:space="preserve">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w:t>
      </w:r>
      <w:r>
        <w:rPr>
          <w:sz w:val="28"/>
          <w:szCs w:val="28"/>
        </w:rPr>
        <w:t>альных дистрибьюторов в России, статус</w:t>
      </w:r>
      <w:r w:rsidRPr="00E56A8B">
        <w:rPr>
          <w:sz w:val="28"/>
          <w:szCs w:val="28"/>
        </w:rPr>
        <w:t xml:space="preserve"> </w:t>
      </w:r>
      <w:r>
        <w:rPr>
          <w:sz w:val="28"/>
          <w:szCs w:val="28"/>
        </w:rPr>
        <w:t>о</w:t>
      </w:r>
      <w:r w:rsidRPr="00F52842">
        <w:rPr>
          <w:sz w:val="28"/>
        </w:rPr>
        <w:t>фициальн</w:t>
      </w:r>
      <w:r>
        <w:rPr>
          <w:sz w:val="28"/>
        </w:rPr>
        <w:t>ого</w:t>
      </w:r>
      <w:r w:rsidRPr="00F52842">
        <w:rPr>
          <w:sz w:val="28"/>
        </w:rPr>
        <w:t xml:space="preserve"> партнер</w:t>
      </w:r>
      <w:r>
        <w:rPr>
          <w:sz w:val="28"/>
        </w:rPr>
        <w:t>а</w:t>
      </w:r>
      <w:r w:rsidRPr="00F52842">
        <w:rPr>
          <w:sz w:val="28"/>
        </w:rPr>
        <w:t xml:space="preserve"> "</w:t>
      </w:r>
      <w:r w:rsidR="00F9645F">
        <w:rPr>
          <w:sz w:val="28"/>
          <w:lang w:val="en-US"/>
        </w:rPr>
        <w:t>Microsoft</w:t>
      </w:r>
      <w:r w:rsidRPr="00F52842">
        <w:rPr>
          <w:sz w:val="28"/>
        </w:rPr>
        <w:t>"</w:t>
      </w:r>
      <w:r>
        <w:rPr>
          <w:sz w:val="28"/>
          <w:szCs w:val="28"/>
        </w:rPr>
        <w:t>).</w:t>
      </w:r>
    </w:p>
    <w:p w:rsidR="00AA4AA3" w:rsidRDefault="00AA4AA3" w:rsidP="00AA4AA3">
      <w:pPr>
        <w:ind w:firstLine="397"/>
        <w:jc w:val="both"/>
        <w:rPr>
          <w:bCs/>
          <w:sz w:val="28"/>
        </w:rPr>
      </w:pPr>
      <w:r>
        <w:rPr>
          <w:sz w:val="28"/>
          <w:szCs w:val="28"/>
        </w:rPr>
        <w:t>3</w:t>
      </w:r>
      <w:r w:rsidRPr="008A7A65">
        <w:rPr>
          <w:sz w:val="28"/>
          <w:szCs w:val="28"/>
        </w:rPr>
        <w:t xml:space="preserve">. </w:t>
      </w: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использование программы для ЭВМ в течение 10 (Десяти) рабочих дней с даты </w:t>
      </w:r>
      <w:r>
        <w:rPr>
          <w:bCs/>
          <w:sz w:val="28"/>
        </w:rPr>
        <w:t>подписания договора. Факт предоставления Заказчику</w:t>
      </w:r>
      <w:r w:rsidRPr="00AA393E">
        <w:rPr>
          <w:bCs/>
          <w:sz w:val="28"/>
        </w:rPr>
        <w:t xml:space="preserve"> права на использование программы для ЭВМ </w:t>
      </w:r>
      <w:r>
        <w:rPr>
          <w:bCs/>
          <w:sz w:val="28"/>
        </w:rPr>
        <w:t>должен быть оформлен</w:t>
      </w:r>
      <w:r w:rsidRPr="00AA393E">
        <w:rPr>
          <w:bCs/>
          <w:sz w:val="28"/>
        </w:rPr>
        <w:t xml:space="preserve"> Актом приема-передачи права</w:t>
      </w:r>
      <w:r>
        <w:rPr>
          <w:bCs/>
          <w:sz w:val="28"/>
        </w:rPr>
        <w:t>.</w:t>
      </w:r>
    </w:p>
    <w:p w:rsidR="00AA4AA3" w:rsidRDefault="00AA4AA3" w:rsidP="00AA4AA3">
      <w:pPr>
        <w:ind w:firstLine="397"/>
        <w:jc w:val="both"/>
        <w:rPr>
          <w:bCs/>
          <w:sz w:val="28"/>
        </w:rPr>
      </w:pPr>
      <w:r>
        <w:rPr>
          <w:bCs/>
          <w:sz w:val="28"/>
        </w:rPr>
        <w:t xml:space="preserve">4. </w:t>
      </w:r>
      <w:r w:rsidRPr="00FA2D0D">
        <w:rPr>
          <w:bCs/>
          <w:sz w:val="28"/>
        </w:rPr>
        <w:t>Срок предоставления простой (неисключительной) лицензии на использование программ</w:t>
      </w:r>
      <w:r>
        <w:rPr>
          <w:bCs/>
          <w:sz w:val="28"/>
        </w:rPr>
        <w:t>ы</w:t>
      </w:r>
      <w:r w:rsidRPr="00FA2D0D">
        <w:rPr>
          <w:bCs/>
          <w:sz w:val="28"/>
        </w:rPr>
        <w:t xml:space="preserve"> для ЭВМ - 1 (Один) год с даты подписания сторонами Акта приема-передачи права.</w:t>
      </w:r>
    </w:p>
    <w:p w:rsidR="00AA4AA3" w:rsidRPr="00FF3A9E" w:rsidRDefault="00AA4AA3" w:rsidP="00AA4AA3">
      <w:pPr>
        <w:ind w:firstLine="397"/>
        <w:jc w:val="both"/>
        <w:rPr>
          <w:sz w:val="28"/>
          <w:szCs w:val="28"/>
        </w:rPr>
      </w:pPr>
      <w:r>
        <w:rPr>
          <w:bCs/>
          <w:sz w:val="28"/>
        </w:rPr>
        <w:t>5</w:t>
      </w:r>
      <w:r w:rsidRPr="00FF3A9E">
        <w:rPr>
          <w:bCs/>
          <w:sz w:val="28"/>
        </w:rPr>
        <w:t xml:space="preserve">. Поставщик </w:t>
      </w:r>
      <w:r>
        <w:rPr>
          <w:bCs/>
          <w:sz w:val="28"/>
        </w:rPr>
        <w:t>осуществляет доставку т</w:t>
      </w:r>
      <w:r w:rsidRPr="00FF3A9E">
        <w:rPr>
          <w:bCs/>
          <w:sz w:val="28"/>
        </w:rPr>
        <w:t xml:space="preserve">овара по следующему адресу: </w:t>
      </w:r>
      <w:r w:rsidRPr="00FF3A9E">
        <w:rPr>
          <w:sz w:val="28"/>
          <w:szCs w:val="28"/>
        </w:rPr>
        <w:t>г. Москва, Оружейный переулок, д.19.</w:t>
      </w:r>
      <w:r>
        <w:rPr>
          <w:sz w:val="28"/>
          <w:szCs w:val="28"/>
        </w:rPr>
        <w:t xml:space="preserve"> </w:t>
      </w:r>
    </w:p>
    <w:p w:rsidR="00AA4AA3" w:rsidRDefault="00AA4AA3" w:rsidP="00AA4AA3">
      <w:pPr>
        <w:ind w:firstLine="397"/>
        <w:jc w:val="both"/>
        <w:rPr>
          <w:sz w:val="28"/>
          <w:szCs w:val="28"/>
        </w:rPr>
      </w:pPr>
      <w:r>
        <w:rPr>
          <w:sz w:val="28"/>
          <w:szCs w:val="28"/>
        </w:rPr>
        <w:t>6.</w:t>
      </w:r>
      <w:r w:rsidRPr="001E4805">
        <w:rPr>
          <w:sz w:val="28"/>
        </w:rPr>
        <w:t xml:space="preserve"> </w:t>
      </w:r>
      <w:r>
        <w:rPr>
          <w:sz w:val="28"/>
          <w:szCs w:val="28"/>
        </w:rPr>
        <w:t xml:space="preserve">Срок и порядок уплаты вознаграждения: уплата вознаграждения должна </w:t>
      </w:r>
      <w:r w:rsidRPr="00E56A8B">
        <w:rPr>
          <w:sz w:val="28"/>
          <w:szCs w:val="28"/>
        </w:rPr>
        <w:t>производит</w:t>
      </w:r>
      <w:r>
        <w:rPr>
          <w:sz w:val="28"/>
          <w:szCs w:val="28"/>
        </w:rPr>
        <w:t>ь</w:t>
      </w:r>
      <w:r w:rsidRPr="00E56A8B">
        <w:rPr>
          <w:sz w:val="28"/>
          <w:szCs w:val="28"/>
        </w:rPr>
        <w:t>ся</w:t>
      </w:r>
      <w:r>
        <w:rPr>
          <w:sz w:val="28"/>
          <w:szCs w:val="28"/>
        </w:rPr>
        <w:t xml:space="preserve"> </w:t>
      </w:r>
      <w:r w:rsidRPr="00E56A8B">
        <w:rPr>
          <w:sz w:val="28"/>
          <w:szCs w:val="28"/>
        </w:rPr>
        <w:t>путем перечисления денежных средств</w:t>
      </w:r>
      <w:r>
        <w:rPr>
          <w:sz w:val="28"/>
          <w:szCs w:val="28"/>
        </w:rPr>
        <w:t xml:space="preserve"> на расчетный счет Поставщика</w:t>
      </w:r>
      <w:r w:rsidRPr="00E56A8B">
        <w:rPr>
          <w:sz w:val="28"/>
          <w:szCs w:val="28"/>
        </w:rPr>
        <w:t xml:space="preserve"> в течение 10 (Десяти) календарных дней с даты подписания Акта приема-передачи права обеими Сторонами, на основании сче</w:t>
      </w:r>
      <w:r>
        <w:rPr>
          <w:sz w:val="28"/>
          <w:szCs w:val="28"/>
        </w:rPr>
        <w:t>та, выставленного Поставщиком</w:t>
      </w:r>
      <w:r w:rsidRPr="00E56A8B">
        <w:rPr>
          <w:sz w:val="28"/>
          <w:szCs w:val="28"/>
        </w:rPr>
        <w:t>.</w:t>
      </w:r>
    </w:p>
    <w:p w:rsidR="00AA4AA3" w:rsidRPr="00FF3A9E" w:rsidRDefault="00AA4AA3" w:rsidP="00AA4AA3">
      <w:pPr>
        <w:ind w:firstLine="397"/>
        <w:jc w:val="both"/>
        <w:rPr>
          <w:i/>
          <w:sz w:val="28"/>
          <w:szCs w:val="28"/>
        </w:rPr>
      </w:pPr>
      <w:r w:rsidRPr="00E079A0" w:rsidDel="00AA393E">
        <w:rPr>
          <w:sz w:val="28"/>
        </w:rPr>
        <w:t xml:space="preserve"> </w:t>
      </w:r>
      <w:r>
        <w:rPr>
          <w:bCs/>
          <w:sz w:val="28"/>
        </w:rPr>
        <w:t xml:space="preserve">7. </w:t>
      </w:r>
      <w:r w:rsidRPr="001E4805">
        <w:rPr>
          <w:bCs/>
          <w:sz w:val="28"/>
        </w:rPr>
        <w:t>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r>
        <w:rPr>
          <w:bCs/>
          <w:sz w:val="28"/>
        </w:rPr>
        <w:br w:type="page"/>
      </w:r>
    </w:p>
    <w:p w:rsidR="00AA4AA3" w:rsidRDefault="00AA4AA3" w:rsidP="00AA4AA3">
      <w:pPr>
        <w:spacing w:line="360" w:lineRule="auto"/>
        <w:ind w:firstLine="567"/>
        <w:jc w:val="right"/>
        <w:rPr>
          <w:b/>
          <w:i/>
          <w:sz w:val="22"/>
          <w:szCs w:val="22"/>
        </w:rPr>
      </w:pPr>
    </w:p>
    <w:p w:rsidR="00AA4AA3" w:rsidRPr="0015417D" w:rsidRDefault="00AA4AA3" w:rsidP="00AA4AA3">
      <w:pPr>
        <w:spacing w:line="360" w:lineRule="auto"/>
        <w:ind w:firstLine="567"/>
        <w:jc w:val="center"/>
        <w:rPr>
          <w:b/>
          <w:sz w:val="28"/>
          <w:szCs w:val="28"/>
        </w:rPr>
      </w:pPr>
      <w:r w:rsidRPr="002E193F">
        <w:rPr>
          <w:b/>
          <w:sz w:val="28"/>
          <w:szCs w:val="28"/>
        </w:rPr>
        <w:t>Спецификация</w:t>
      </w:r>
    </w:p>
    <w:p w:rsidR="00AA4AA3" w:rsidRDefault="00AA4AA3" w:rsidP="00AA4AA3">
      <w:pPr>
        <w:spacing w:line="360" w:lineRule="auto"/>
        <w:ind w:firstLine="567"/>
        <w:jc w:val="right"/>
        <w:rPr>
          <w:b/>
          <w:i/>
          <w:sz w:val="22"/>
          <w:szCs w:val="22"/>
        </w:rPr>
      </w:pPr>
      <w:r>
        <w:rPr>
          <w:b/>
          <w:i/>
          <w:sz w:val="22"/>
          <w:szCs w:val="22"/>
        </w:rPr>
        <w:t>Таблица №1</w:t>
      </w:r>
    </w:p>
    <w:tbl>
      <w:tblPr>
        <w:tblW w:w="9381" w:type="dxa"/>
        <w:tblInd w:w="-23" w:type="dxa"/>
        <w:tblCellMar>
          <w:left w:w="0" w:type="dxa"/>
          <w:right w:w="0" w:type="dxa"/>
        </w:tblCellMar>
        <w:tblLook w:val="04A0"/>
      </w:tblPr>
      <w:tblGrid>
        <w:gridCol w:w="1535"/>
        <w:gridCol w:w="1505"/>
        <w:gridCol w:w="4837"/>
        <w:gridCol w:w="1504"/>
      </w:tblGrid>
      <w:tr w:rsidR="0045232C" w:rsidTr="005D6996">
        <w:trPr>
          <w:trHeight w:val="630"/>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b/>
                <w:bCs/>
                <w:sz w:val="16"/>
                <w:szCs w:val="16"/>
                <w:lang w:eastAsia="ru-RU"/>
              </w:rPr>
            </w:pPr>
            <w:r>
              <w:rPr>
                <w:rFonts w:ascii="Tahoma" w:hAnsi="Tahoma" w:cs="Tahoma"/>
                <w:b/>
                <w:bCs/>
                <w:sz w:val="16"/>
                <w:szCs w:val="16"/>
                <w:lang w:eastAsia="ru-RU"/>
              </w:rPr>
              <w:t>Артикул</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b/>
                <w:bCs/>
                <w:sz w:val="16"/>
                <w:szCs w:val="16"/>
                <w:lang w:eastAsia="ru-RU"/>
              </w:rPr>
            </w:pPr>
            <w:r>
              <w:rPr>
                <w:rFonts w:ascii="Tahoma" w:hAnsi="Tahoma" w:cs="Tahoma"/>
                <w:b/>
                <w:bCs/>
                <w:sz w:val="16"/>
                <w:szCs w:val="16"/>
                <w:lang w:eastAsia="ru-RU"/>
              </w:rPr>
              <w:t>Производитель</w:t>
            </w:r>
          </w:p>
        </w:tc>
        <w:tc>
          <w:tcPr>
            <w:tcW w:w="4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b/>
                <w:bCs/>
                <w:sz w:val="16"/>
                <w:szCs w:val="16"/>
                <w:lang w:eastAsia="ru-RU"/>
              </w:rPr>
            </w:pPr>
            <w:r>
              <w:rPr>
                <w:rFonts w:ascii="Tahoma" w:hAnsi="Tahoma" w:cs="Tahoma"/>
                <w:b/>
                <w:bCs/>
                <w:sz w:val="16"/>
                <w:szCs w:val="16"/>
                <w:lang w:eastAsia="ru-RU"/>
              </w:rPr>
              <w:t>Наименование</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b/>
                <w:bCs/>
                <w:sz w:val="16"/>
                <w:szCs w:val="16"/>
                <w:lang w:eastAsia="ru-RU"/>
              </w:rPr>
            </w:pPr>
            <w:r>
              <w:rPr>
                <w:rFonts w:ascii="Tahoma" w:hAnsi="Tahoma" w:cs="Tahoma"/>
                <w:b/>
                <w:bCs/>
                <w:sz w:val="16"/>
                <w:szCs w:val="16"/>
                <w:lang w:eastAsia="ru-RU"/>
              </w:rPr>
              <w:t>Кол-во</w:t>
            </w:r>
          </w:p>
        </w:tc>
      </w:tr>
      <w:tr w:rsidR="0045232C" w:rsidTr="005D6996">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 </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 </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eastAsia="ru-RU"/>
              </w:rPr>
            </w:pPr>
            <w:r>
              <w:rPr>
                <w:rFonts w:ascii="Tahoma" w:hAnsi="Tahoma" w:cs="Tahoma"/>
                <w:sz w:val="16"/>
                <w:szCs w:val="16"/>
                <w:lang w:eastAsia="ru-RU"/>
              </w:rPr>
              <w:t> </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 </w:t>
            </w:r>
          </w:p>
        </w:tc>
      </w:tr>
      <w:tr w:rsidR="0045232C" w:rsidTr="005D6996">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021-10257</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val="en-US" w:eastAsia="ru-RU"/>
              </w:rPr>
            </w:pPr>
            <w:r>
              <w:rPr>
                <w:rFonts w:ascii="Tahoma" w:hAnsi="Tahoma" w:cs="Tahoma"/>
                <w:sz w:val="16"/>
                <w:szCs w:val="16"/>
                <w:lang w:val="en-US" w:eastAsia="ru-RU"/>
              </w:rPr>
              <w:t>Office Standard 2013 Single OLP NL</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107</w:t>
            </w:r>
          </w:p>
        </w:tc>
      </w:tr>
      <w:tr w:rsidR="0045232C" w:rsidTr="005D6996">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D86-05338</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val="en-US" w:eastAsia="ru-RU"/>
              </w:rPr>
            </w:pPr>
            <w:r>
              <w:rPr>
                <w:rFonts w:ascii="Tahoma" w:hAnsi="Tahoma" w:cs="Tahoma"/>
                <w:sz w:val="16"/>
                <w:szCs w:val="16"/>
                <w:lang w:val="en-US" w:eastAsia="ru-RU"/>
              </w:rPr>
              <w:t>Visio Standard 2013 Single OLP NL</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12</w:t>
            </w:r>
          </w:p>
        </w:tc>
      </w:tr>
      <w:tr w:rsidR="0045232C" w:rsidTr="005D6996">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D87-05962</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val="en-US" w:eastAsia="ru-RU"/>
              </w:rPr>
            </w:pPr>
            <w:r>
              <w:rPr>
                <w:rFonts w:ascii="Tahoma" w:hAnsi="Tahoma" w:cs="Tahoma"/>
                <w:sz w:val="16"/>
                <w:szCs w:val="16"/>
                <w:lang w:val="en-US" w:eastAsia="ru-RU"/>
              </w:rPr>
              <w:t>Visio Professional 2013 Single OLP NL</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25</w:t>
            </w:r>
          </w:p>
        </w:tc>
      </w:tr>
      <w:tr w:rsidR="0045232C" w:rsidTr="005D6996">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076-05334</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eastAsia="ru-RU"/>
              </w:rPr>
            </w:pPr>
            <w:r>
              <w:rPr>
                <w:rFonts w:ascii="Tahoma" w:hAnsi="Tahoma" w:cs="Tahoma"/>
                <w:sz w:val="16"/>
                <w:szCs w:val="16"/>
                <w:lang w:eastAsia="ru-RU"/>
              </w:rPr>
              <w:t>Project 2013 Single OLP NL</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20</w:t>
            </w:r>
          </w:p>
        </w:tc>
      </w:tr>
      <w:tr w:rsidR="0045232C" w:rsidTr="005D6996">
        <w:trPr>
          <w:trHeight w:val="420"/>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P71-07236</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val="en-US" w:eastAsia="ru-RU"/>
              </w:rPr>
            </w:pPr>
            <w:r>
              <w:rPr>
                <w:rFonts w:ascii="Tahoma" w:hAnsi="Tahoma" w:cs="Tahoma"/>
                <w:sz w:val="16"/>
                <w:szCs w:val="16"/>
                <w:lang w:val="en-US" w:eastAsia="ru-RU"/>
              </w:rPr>
              <w:t>Windows Server Datacenter 2012 Single OLP NL 2Proc Qlfd</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2</w:t>
            </w:r>
          </w:p>
        </w:tc>
      </w:tr>
      <w:tr w:rsidR="0045232C" w:rsidTr="005D6996">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312-04261</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val="en-US" w:eastAsia="ru-RU"/>
              </w:rPr>
            </w:pPr>
            <w:r>
              <w:rPr>
                <w:rFonts w:ascii="Tahoma" w:hAnsi="Tahoma" w:cs="Tahoma"/>
                <w:sz w:val="16"/>
                <w:szCs w:val="16"/>
                <w:lang w:val="en-US" w:eastAsia="ru-RU"/>
              </w:rPr>
              <w:t>Exchange Server Standard 2013 Single OLP NL</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4</w:t>
            </w:r>
          </w:p>
        </w:tc>
      </w:tr>
      <w:tr w:rsidR="0045232C" w:rsidTr="005D6996">
        <w:trPr>
          <w:trHeight w:val="420"/>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6VC-02073</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rPr>
                <w:rFonts w:ascii="Tahoma" w:eastAsiaTheme="minorHAnsi" w:hAnsi="Tahoma" w:cs="Tahoma"/>
                <w:sz w:val="16"/>
                <w:szCs w:val="16"/>
                <w:lang w:val="en-US" w:eastAsia="ru-RU"/>
              </w:rPr>
            </w:pPr>
            <w:r>
              <w:rPr>
                <w:rFonts w:ascii="Tahoma" w:hAnsi="Tahoma" w:cs="Tahoma"/>
                <w:sz w:val="16"/>
                <w:szCs w:val="16"/>
                <w:lang w:val="en-US" w:eastAsia="ru-RU"/>
              </w:rPr>
              <w:t>Windows Remote Desktop Services CAL 2012 Single OLP NL User CAL</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rsidP="005D25C6">
            <w:pPr>
              <w:jc w:val="center"/>
              <w:rPr>
                <w:rFonts w:ascii="Tahoma" w:eastAsiaTheme="minorHAnsi" w:hAnsi="Tahoma" w:cs="Tahoma"/>
                <w:sz w:val="16"/>
                <w:szCs w:val="16"/>
                <w:lang w:eastAsia="ru-RU"/>
              </w:rPr>
            </w:pPr>
            <w:r>
              <w:rPr>
                <w:rFonts w:ascii="Tahoma" w:hAnsi="Tahoma" w:cs="Tahoma"/>
                <w:sz w:val="16"/>
                <w:szCs w:val="16"/>
                <w:lang w:eastAsia="ru-RU"/>
              </w:rPr>
              <w:t>300</w:t>
            </w:r>
          </w:p>
        </w:tc>
      </w:tr>
    </w:tbl>
    <w:p w:rsidR="0045232C" w:rsidRPr="008C2EA1" w:rsidRDefault="0045232C" w:rsidP="003A536A">
      <w:pPr>
        <w:pStyle w:val="afa"/>
        <w:tabs>
          <w:tab w:val="left" w:pos="0"/>
        </w:tabs>
        <w:ind w:firstLine="540"/>
        <w:rPr>
          <w:lang w:val="en-US"/>
        </w:rPr>
      </w:pPr>
    </w:p>
    <w:p w:rsidR="003D0BA5" w:rsidRPr="00051E59" w:rsidRDefault="003A536A" w:rsidP="003D0BA5">
      <w:pPr>
        <w:ind w:firstLine="709"/>
        <w:jc w:val="both"/>
        <w:rPr>
          <w:b/>
          <w:sz w:val="28"/>
          <w:szCs w:val="28"/>
        </w:rPr>
      </w:pPr>
      <w:r>
        <w:rPr>
          <w:rFonts w:eastAsia="MS Mincho"/>
          <w:szCs w:val="28"/>
        </w:rPr>
        <w:br w:type="page"/>
      </w:r>
    </w:p>
    <w:p w:rsidR="00350A2F" w:rsidRPr="003D0BA5" w:rsidRDefault="00350A2F" w:rsidP="00815A88">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50A2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5061EB" w:rsidRDefault="00B4382C" w:rsidP="004B4036">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4B4036">
              <w:rPr>
                <w:sz w:val="24"/>
                <w:szCs w:val="24"/>
              </w:rPr>
              <w:t>/</w:t>
            </w:r>
            <w:r w:rsidR="004B4036" w:rsidRPr="004B4036">
              <w:rPr>
                <w:sz w:val="24"/>
                <w:szCs w:val="24"/>
              </w:rPr>
              <w:t>018</w:t>
            </w:r>
            <w:r w:rsidRPr="004B4036">
              <w:rPr>
                <w:sz w:val="24"/>
                <w:szCs w:val="24"/>
              </w:rPr>
              <w:t>/</w:t>
            </w:r>
            <w:r w:rsidR="004B4036" w:rsidRPr="004B4036">
              <w:rPr>
                <w:sz w:val="24"/>
                <w:szCs w:val="24"/>
              </w:rPr>
              <w:t>ЦКПИТ</w:t>
            </w:r>
            <w:r w:rsidRPr="004B4036">
              <w:rPr>
                <w:sz w:val="24"/>
                <w:szCs w:val="24"/>
              </w:rPr>
              <w:t>/</w:t>
            </w:r>
            <w:r w:rsidR="004B4036" w:rsidRPr="004B4036">
              <w:rPr>
                <w:sz w:val="24"/>
                <w:szCs w:val="24"/>
              </w:rPr>
              <w:t>0082</w:t>
            </w:r>
            <w:r w:rsidRPr="004B4036">
              <w:rPr>
                <w:sz w:val="24"/>
                <w:szCs w:val="24"/>
              </w:rPr>
              <w:t xml:space="preserve"> на право заключения </w:t>
            </w:r>
            <w:r w:rsidR="00F14AEF" w:rsidRPr="004B4036">
              <w:rPr>
                <w:sz w:val="24"/>
                <w:szCs w:val="24"/>
              </w:rPr>
              <w:t xml:space="preserve">сублицензионного </w:t>
            </w:r>
            <w:r w:rsidRPr="004B4036">
              <w:rPr>
                <w:sz w:val="24"/>
                <w:szCs w:val="24"/>
              </w:rPr>
              <w:t>договора</w:t>
            </w:r>
            <w:r w:rsidR="00AA4AA3" w:rsidRPr="004B4036">
              <w:rPr>
                <w:sz w:val="24"/>
                <w:szCs w:val="24"/>
              </w:rPr>
              <w:t xml:space="preserve"> на</w:t>
            </w:r>
            <w:r w:rsidR="00AA4AA3">
              <w:rPr>
                <w:sz w:val="24"/>
                <w:szCs w:val="24"/>
              </w:rPr>
              <w:t xml:space="preserve"> передачу</w:t>
            </w:r>
            <w:r w:rsidRPr="00F86FAA">
              <w:rPr>
                <w:sz w:val="24"/>
                <w:szCs w:val="24"/>
              </w:rPr>
              <w:t xml:space="preserve"> </w:t>
            </w:r>
            <w:r w:rsidR="00AA4AA3" w:rsidRPr="00AA4AA3">
              <w:rPr>
                <w:sz w:val="24"/>
                <w:szCs w:val="24"/>
              </w:rPr>
              <w:t xml:space="preserve">за вознаграждение на условиях простой (неисключительной) лицензии права на использование программы для электронно-вычислительных машин </w:t>
            </w:r>
            <w:r w:rsidR="005061EB" w:rsidRPr="005061EB">
              <w:rPr>
                <w:sz w:val="24"/>
                <w:szCs w:val="24"/>
              </w:rPr>
              <w:t>(</w:t>
            </w:r>
            <w:r w:rsidR="00E64F55" w:rsidRPr="00E64F55">
              <w:rPr>
                <w:sz w:val="24"/>
                <w:szCs w:val="24"/>
              </w:rPr>
              <w:t>Приобретение лицензий Microsoft</w:t>
            </w:r>
            <w:r w:rsidR="00AA4AA3">
              <w:rPr>
                <w:sz w:val="24"/>
                <w:szCs w:val="24"/>
              </w:rPr>
              <w:t xml:space="preserve"> </w:t>
            </w:r>
            <w:r w:rsidR="003A536A" w:rsidRPr="003A536A">
              <w:rPr>
                <w:sz w:val="24"/>
                <w:szCs w:val="24"/>
              </w:rPr>
              <w:t xml:space="preserve"> в III квартале 2013 года</w:t>
            </w:r>
            <w:r w:rsidR="003A536A">
              <w:rPr>
                <w:sz w:val="24"/>
                <w:szCs w:val="24"/>
              </w:rPr>
              <w:t>.</w:t>
            </w:r>
            <w:r w:rsidR="005061EB" w:rsidRPr="005061EB">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957A6B">
            <w:pPr>
              <w:pStyle w:val="19"/>
              <w:ind w:firstLine="0"/>
              <w:jc w:val="left"/>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957A6B">
            <w:pPr>
              <w:pStyle w:val="19"/>
              <w:ind w:firstLine="0"/>
              <w:jc w:val="left"/>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F86FAA" w:rsidRDefault="00C80BCB" w:rsidP="00957A6B">
            <w:pPr>
              <w:pStyle w:val="19"/>
              <w:ind w:firstLine="0"/>
              <w:jc w:val="left"/>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B4036" w:rsidRPr="00957A6B" w:rsidRDefault="00957A6B" w:rsidP="00957A6B">
            <w:pPr>
              <w:pStyle w:val="19"/>
              <w:ind w:hanging="108"/>
              <w:jc w:val="left"/>
              <w:rPr>
                <w:sz w:val="24"/>
                <w:szCs w:val="24"/>
              </w:rPr>
            </w:pPr>
            <w:r>
              <w:rPr>
                <w:sz w:val="24"/>
                <w:szCs w:val="24"/>
              </w:rPr>
              <w:t xml:space="preserve">  </w:t>
            </w:r>
            <w:r w:rsidR="004B4036" w:rsidRPr="00957A6B">
              <w:rPr>
                <w:sz w:val="24"/>
                <w:szCs w:val="24"/>
              </w:rPr>
              <w:t xml:space="preserve">Контактные лица Организатора: </w:t>
            </w:r>
          </w:p>
          <w:p w:rsidR="004B4036" w:rsidRPr="00957A6B" w:rsidRDefault="00957A6B" w:rsidP="00957A6B">
            <w:pPr>
              <w:pStyle w:val="19"/>
              <w:ind w:hanging="108"/>
              <w:jc w:val="left"/>
              <w:rPr>
                <w:sz w:val="24"/>
                <w:szCs w:val="24"/>
              </w:rPr>
            </w:pPr>
            <w:r>
              <w:rPr>
                <w:sz w:val="24"/>
                <w:szCs w:val="24"/>
              </w:rPr>
              <w:t xml:space="preserve">  </w:t>
            </w:r>
            <w:r w:rsidR="004B4036" w:rsidRPr="00957A6B">
              <w:rPr>
                <w:sz w:val="24"/>
                <w:szCs w:val="24"/>
              </w:rPr>
              <w:t>Курицын Александр Евгеньевич, тел. +7 (495)</w:t>
            </w:r>
            <w:r w:rsidR="004B4036" w:rsidRPr="00957A6B">
              <w:rPr>
                <w:sz w:val="24"/>
                <w:szCs w:val="24"/>
                <w:lang w:eastAsia="en-US"/>
              </w:rPr>
              <w:t xml:space="preserve"> 788-1717 доб. 16-41, электронный адрес KuritsynAE@trcont.</w:t>
            </w:r>
            <w:r w:rsidR="004B4036" w:rsidRPr="00957A6B">
              <w:rPr>
                <w:sz w:val="24"/>
                <w:szCs w:val="24"/>
                <w:lang w:val="en-US" w:eastAsia="en-US"/>
              </w:rPr>
              <w:t>ru</w:t>
            </w:r>
          </w:p>
          <w:p w:rsidR="004B4036" w:rsidRPr="00957A6B" w:rsidRDefault="00957A6B" w:rsidP="00957A6B">
            <w:pPr>
              <w:pStyle w:val="19"/>
              <w:ind w:hanging="108"/>
              <w:jc w:val="left"/>
              <w:rPr>
                <w:sz w:val="24"/>
                <w:szCs w:val="24"/>
              </w:rPr>
            </w:pPr>
            <w:r>
              <w:rPr>
                <w:sz w:val="24"/>
                <w:szCs w:val="24"/>
              </w:rPr>
              <w:t xml:space="preserve">  </w:t>
            </w:r>
            <w:r w:rsidR="004B4036" w:rsidRPr="00957A6B">
              <w:rPr>
                <w:sz w:val="24"/>
                <w:szCs w:val="24"/>
              </w:rPr>
              <w:t>Печнова Ирина Алексеевна, тел. +7 (495)</w:t>
            </w:r>
            <w:r w:rsidR="004B4036" w:rsidRPr="00957A6B">
              <w:rPr>
                <w:sz w:val="24"/>
                <w:szCs w:val="24"/>
                <w:lang w:eastAsia="en-US"/>
              </w:rPr>
              <w:t xml:space="preserve"> 788-1717 доб. 16-42</w:t>
            </w:r>
            <w:r w:rsidR="004B4036" w:rsidRPr="00957A6B">
              <w:rPr>
                <w:sz w:val="24"/>
                <w:szCs w:val="24"/>
              </w:rPr>
              <w:t xml:space="preserve">, электронный адрес </w:t>
            </w:r>
            <w:r w:rsidR="004B4036" w:rsidRPr="00957A6B">
              <w:rPr>
                <w:sz w:val="24"/>
                <w:szCs w:val="24"/>
                <w:lang w:val="en-US"/>
              </w:rPr>
              <w:t>PechnovaIA</w:t>
            </w:r>
            <w:r w:rsidR="004B4036" w:rsidRPr="00957A6B">
              <w:rPr>
                <w:sz w:val="24"/>
                <w:szCs w:val="24"/>
              </w:rPr>
              <w:t>@</w:t>
            </w:r>
            <w:r w:rsidR="004B4036" w:rsidRPr="00957A6B">
              <w:rPr>
                <w:sz w:val="24"/>
                <w:szCs w:val="24"/>
                <w:lang w:val="en-US"/>
              </w:rPr>
              <w:t>trcont</w:t>
            </w:r>
            <w:r w:rsidR="004B4036" w:rsidRPr="00957A6B">
              <w:rPr>
                <w:sz w:val="24"/>
                <w:szCs w:val="24"/>
              </w:rPr>
              <w:t>.</w:t>
            </w:r>
            <w:r w:rsidR="004B4036" w:rsidRPr="00957A6B">
              <w:rPr>
                <w:sz w:val="24"/>
                <w:szCs w:val="24"/>
                <w:lang w:val="en-US"/>
              </w:rPr>
              <w:t>ru</w:t>
            </w:r>
            <w:r w:rsidR="004B4036" w:rsidRPr="00957A6B">
              <w:rPr>
                <w:sz w:val="24"/>
                <w:szCs w:val="24"/>
              </w:rPr>
              <w:t>.</w:t>
            </w:r>
          </w:p>
          <w:p w:rsidR="00723E5E" w:rsidRPr="00F86FAA" w:rsidRDefault="00723E5E" w:rsidP="00723E5E">
            <w:pPr>
              <w:pStyle w:val="19"/>
              <w:ind w:firstLine="0"/>
              <w:jc w:val="center"/>
              <w:rPr>
                <w:sz w:val="24"/>
                <w:szCs w:val="24"/>
              </w:rPr>
            </w:pPr>
          </w:p>
          <w:p w:rsidR="00670FD8" w:rsidRPr="00F86FAA" w:rsidRDefault="00670FD8" w:rsidP="00511914">
            <w:pPr>
              <w:pStyle w:val="19"/>
              <w:ind w:firstLine="0"/>
              <w:rPr>
                <w:sz w:val="24"/>
                <w:szCs w:val="24"/>
              </w:rPr>
            </w:pPr>
          </w:p>
        </w:tc>
      </w:tr>
      <w:tr w:rsidR="000A679F" w:rsidRPr="00F86FAA" w:rsidTr="00957A6B">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957A6B" w:rsidRDefault="00FA3C13" w:rsidP="00957A6B">
            <w:pPr>
              <w:pStyle w:val="19"/>
              <w:ind w:firstLine="0"/>
              <w:rPr>
                <w:sz w:val="24"/>
                <w:szCs w:val="24"/>
              </w:rPr>
            </w:pPr>
            <w:r w:rsidRPr="00957A6B">
              <w:rPr>
                <w:sz w:val="24"/>
                <w:szCs w:val="24"/>
              </w:rPr>
              <w:t>«</w:t>
            </w:r>
            <w:r w:rsidR="00957A6B" w:rsidRPr="00957A6B">
              <w:rPr>
                <w:sz w:val="24"/>
                <w:szCs w:val="24"/>
              </w:rPr>
              <w:t>21</w:t>
            </w:r>
            <w:r w:rsidRPr="00957A6B">
              <w:rPr>
                <w:sz w:val="24"/>
                <w:szCs w:val="24"/>
              </w:rPr>
              <w:t xml:space="preserve">» </w:t>
            </w:r>
            <w:r w:rsidR="00957A6B" w:rsidRPr="00957A6B">
              <w:rPr>
                <w:sz w:val="24"/>
                <w:szCs w:val="24"/>
              </w:rPr>
              <w:t>августа</w:t>
            </w:r>
            <w:r w:rsidR="005171A2" w:rsidRPr="00957A6B">
              <w:rPr>
                <w:sz w:val="24"/>
                <w:szCs w:val="24"/>
              </w:rPr>
              <w:t xml:space="preserve"> 2013</w:t>
            </w:r>
            <w:r w:rsidRPr="00957A6B">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E7590F">
            <w:pPr>
              <w:pStyle w:val="19"/>
              <w:ind w:firstLine="0"/>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9280D" w:rsidRDefault="00C3633B" w:rsidP="00025358">
            <w:pPr>
              <w:pStyle w:val="19"/>
              <w:ind w:firstLine="0"/>
              <w:rPr>
                <w:sz w:val="24"/>
                <w:szCs w:val="24"/>
              </w:rPr>
            </w:pPr>
            <w:r w:rsidRPr="00E9280D">
              <w:rPr>
                <w:sz w:val="24"/>
                <w:szCs w:val="24"/>
              </w:rPr>
              <w:t xml:space="preserve">Начальная (максимальная) цена </w:t>
            </w:r>
            <w:r w:rsidR="00F14AEF">
              <w:rPr>
                <w:sz w:val="24"/>
                <w:szCs w:val="24"/>
              </w:rPr>
              <w:t xml:space="preserve">сублицензионного </w:t>
            </w:r>
            <w:r w:rsidRPr="00E9280D">
              <w:rPr>
                <w:sz w:val="24"/>
                <w:szCs w:val="24"/>
              </w:rPr>
              <w:t xml:space="preserve">договора составляет </w:t>
            </w:r>
            <w:r w:rsidR="00A10FB5" w:rsidRPr="008C2EA1">
              <w:rPr>
                <w:b/>
                <w:sz w:val="24"/>
                <w:szCs w:val="24"/>
              </w:rPr>
              <w:t>3</w:t>
            </w:r>
            <w:r w:rsidR="00AA4AA3">
              <w:rPr>
                <w:b/>
                <w:sz w:val="24"/>
                <w:szCs w:val="24"/>
              </w:rPr>
              <w:t> 000 000</w:t>
            </w:r>
            <w:r w:rsidR="003A536A" w:rsidRPr="00312AC5">
              <w:rPr>
                <w:b/>
                <w:sz w:val="24"/>
                <w:szCs w:val="24"/>
              </w:rPr>
              <w:t>,00</w:t>
            </w:r>
            <w:r w:rsidR="003A536A">
              <w:rPr>
                <w:sz w:val="24"/>
                <w:szCs w:val="24"/>
              </w:rPr>
              <w:t xml:space="preserve"> </w:t>
            </w:r>
            <w:r w:rsidR="00350A2F" w:rsidRPr="00E9280D">
              <w:rPr>
                <w:sz w:val="24"/>
                <w:szCs w:val="24"/>
              </w:rPr>
              <w:t xml:space="preserve">рублей </w:t>
            </w:r>
            <w:r w:rsidR="00B654BE" w:rsidRPr="00E9280D">
              <w:rPr>
                <w:sz w:val="24"/>
                <w:szCs w:val="24"/>
              </w:rPr>
              <w:t>с учетом всех налогов (</w:t>
            </w:r>
            <w:r w:rsidR="009A7C6C" w:rsidRPr="00E9280D">
              <w:rPr>
                <w:sz w:val="24"/>
                <w:szCs w:val="24"/>
              </w:rPr>
              <w:t xml:space="preserve">кроме </w:t>
            </w:r>
            <w:r w:rsidRPr="00E9280D">
              <w:rPr>
                <w:sz w:val="24"/>
                <w:szCs w:val="24"/>
              </w:rPr>
              <w:t>НДС</w:t>
            </w:r>
            <w:r w:rsidR="00B654BE" w:rsidRPr="00E9280D">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57A6B">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B8251E">
              <w:rPr>
                <w:sz w:val="24"/>
                <w:szCs w:val="24"/>
              </w:rPr>
              <w:t xml:space="preserve">3 Информационной </w:t>
            </w:r>
            <w:r w:rsidR="008C1BC9" w:rsidRPr="00957A6B">
              <w:rPr>
                <w:sz w:val="24"/>
                <w:szCs w:val="24"/>
              </w:rPr>
              <w:t>карты</w:t>
            </w:r>
            <w:r w:rsidR="00725483" w:rsidRPr="00957A6B">
              <w:rPr>
                <w:sz w:val="24"/>
                <w:szCs w:val="24"/>
              </w:rPr>
              <w:t xml:space="preserve"> д</w:t>
            </w:r>
            <w:r w:rsidRPr="00957A6B">
              <w:rPr>
                <w:sz w:val="24"/>
                <w:szCs w:val="24"/>
              </w:rPr>
              <w:t>о</w:t>
            </w:r>
            <w:r w:rsidR="009E64D8" w:rsidRPr="00957A6B">
              <w:rPr>
                <w:sz w:val="24"/>
                <w:szCs w:val="24"/>
              </w:rPr>
              <w:t xml:space="preserve"> </w:t>
            </w:r>
            <w:r w:rsidRPr="00957A6B">
              <w:rPr>
                <w:sz w:val="24"/>
                <w:szCs w:val="24"/>
              </w:rPr>
              <w:t>«</w:t>
            </w:r>
            <w:r w:rsidR="00957A6B" w:rsidRPr="00957A6B">
              <w:rPr>
                <w:sz w:val="24"/>
                <w:szCs w:val="24"/>
              </w:rPr>
              <w:t>30</w:t>
            </w:r>
            <w:r w:rsidR="00A023CD" w:rsidRPr="00957A6B">
              <w:rPr>
                <w:sz w:val="24"/>
                <w:szCs w:val="24"/>
              </w:rPr>
              <w:t xml:space="preserve">» </w:t>
            </w:r>
            <w:r w:rsidR="00957A6B" w:rsidRPr="00957A6B">
              <w:rPr>
                <w:sz w:val="24"/>
                <w:szCs w:val="24"/>
              </w:rPr>
              <w:t xml:space="preserve">августа </w:t>
            </w:r>
            <w:r w:rsidR="00A023CD" w:rsidRPr="00957A6B">
              <w:rPr>
                <w:sz w:val="24"/>
                <w:szCs w:val="24"/>
              </w:rPr>
              <w:t>2013</w:t>
            </w:r>
            <w:r w:rsidRPr="00957A6B">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Заявка должна действовать не менее</w:t>
            </w:r>
            <w:r w:rsidRPr="00E9280D">
              <w:rPr>
                <w:sz w:val="24"/>
                <w:szCs w:val="24"/>
              </w:rPr>
              <w:t xml:space="preserve"> </w:t>
            </w:r>
            <w:r w:rsidR="00E9280D" w:rsidRPr="00E9280D">
              <w:rPr>
                <w:sz w:val="24"/>
                <w:szCs w:val="24"/>
              </w:rPr>
              <w:t>60</w:t>
            </w:r>
            <w:r w:rsidR="00E9280D" w:rsidRPr="00E9280D">
              <w:rPr>
                <w:i/>
                <w:sz w:val="24"/>
                <w:szCs w:val="24"/>
              </w:rPr>
              <w:t xml:space="preserve"> </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957A6B">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957A6B">
              <w:rPr>
                <w:sz w:val="24"/>
                <w:szCs w:val="24"/>
              </w:rPr>
              <w:t>«</w:t>
            </w:r>
            <w:r w:rsidR="00957A6B" w:rsidRPr="00957A6B">
              <w:rPr>
                <w:sz w:val="24"/>
                <w:szCs w:val="24"/>
              </w:rPr>
              <w:t>04</w:t>
            </w:r>
            <w:r w:rsidR="005171A2" w:rsidRPr="00957A6B">
              <w:rPr>
                <w:sz w:val="24"/>
                <w:szCs w:val="24"/>
              </w:rPr>
              <w:t xml:space="preserve">» </w:t>
            </w:r>
            <w:r w:rsidR="00957A6B" w:rsidRPr="00957A6B">
              <w:rPr>
                <w:sz w:val="24"/>
                <w:szCs w:val="24"/>
              </w:rPr>
              <w:t>августа</w:t>
            </w:r>
            <w:r w:rsidR="005171A2" w:rsidRPr="00957A6B">
              <w:rPr>
                <w:sz w:val="24"/>
                <w:szCs w:val="24"/>
              </w:rPr>
              <w:t xml:space="preserve"> 2013</w:t>
            </w:r>
            <w:r w:rsidR="00F86FAA" w:rsidRPr="00957A6B">
              <w:rPr>
                <w:sz w:val="24"/>
                <w:szCs w:val="24"/>
              </w:rPr>
              <w:t xml:space="preserve"> г. в </w:t>
            </w:r>
            <w:r w:rsidR="00957A6B" w:rsidRPr="00957A6B">
              <w:rPr>
                <w:sz w:val="24"/>
                <w:szCs w:val="24"/>
              </w:rPr>
              <w:t>16</w:t>
            </w:r>
            <w:r w:rsidR="00F86FAA" w:rsidRPr="00957A6B">
              <w:rPr>
                <w:sz w:val="24"/>
                <w:szCs w:val="24"/>
              </w:rPr>
              <w:t xml:space="preserve"> часов</w:t>
            </w:r>
            <w:r w:rsidR="00A023CD" w:rsidRPr="00957A6B">
              <w:rPr>
                <w:sz w:val="24"/>
                <w:szCs w:val="24"/>
              </w:rPr>
              <w:t xml:space="preserve"> 00</w:t>
            </w:r>
            <w:r w:rsidR="00F86FAA" w:rsidRPr="00957A6B">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E9280D" w:rsidP="005E0074">
            <w:pPr>
              <w:pStyle w:val="19"/>
              <w:ind w:firstLine="0"/>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w:t>
            </w:r>
            <w:r>
              <w:rPr>
                <w:sz w:val="24"/>
                <w:szCs w:val="24"/>
              </w:rPr>
              <w:t xml:space="preserve">ринимается Конкурсной комиссией </w:t>
            </w:r>
            <w:r w:rsidRPr="001F2145">
              <w:rPr>
                <w:sz w:val="24"/>
                <w:szCs w:val="24"/>
              </w:rPr>
              <w:t>аппарата управления ОАО «ТрансКонтейнер</w:t>
            </w:r>
            <w:r w:rsidRPr="0015417D">
              <w:rPr>
                <w:sz w:val="24"/>
                <w:szCs w:val="24"/>
              </w:rPr>
              <w:t>»</w:t>
            </w:r>
            <w:r w:rsidRPr="0015417D">
              <w:rPr>
                <w:i/>
                <w:sz w:val="24"/>
                <w:szCs w:val="24"/>
              </w:rPr>
              <w:t xml:space="preserve">. </w:t>
            </w:r>
            <w:r w:rsidRPr="00E9280D">
              <w:rPr>
                <w:sz w:val="24"/>
                <w:szCs w:val="24"/>
              </w:rPr>
              <w:t>Адрес: г.Москва,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57A6B">
            <w:pPr>
              <w:pStyle w:val="19"/>
              <w:ind w:firstLine="0"/>
              <w:rPr>
                <w:sz w:val="24"/>
                <w:szCs w:val="24"/>
                <w:highlight w:val="cyan"/>
              </w:rPr>
            </w:pPr>
            <w:r w:rsidRPr="00725483">
              <w:rPr>
                <w:sz w:val="24"/>
                <w:szCs w:val="24"/>
              </w:rPr>
              <w:t xml:space="preserve">Подведение итогов состоится </w:t>
            </w:r>
            <w:r w:rsidRPr="00957A6B">
              <w:rPr>
                <w:sz w:val="24"/>
                <w:szCs w:val="24"/>
              </w:rPr>
              <w:t>«</w:t>
            </w:r>
            <w:r w:rsidR="00957A6B" w:rsidRPr="00957A6B">
              <w:rPr>
                <w:sz w:val="24"/>
                <w:szCs w:val="24"/>
              </w:rPr>
              <w:t>10</w:t>
            </w:r>
            <w:r w:rsidR="005171A2" w:rsidRPr="00957A6B">
              <w:rPr>
                <w:sz w:val="24"/>
                <w:szCs w:val="24"/>
              </w:rPr>
              <w:t xml:space="preserve">» </w:t>
            </w:r>
            <w:r w:rsidR="00957A6B" w:rsidRPr="00957A6B">
              <w:rPr>
                <w:sz w:val="24"/>
                <w:szCs w:val="24"/>
              </w:rPr>
              <w:t>августа</w:t>
            </w:r>
            <w:r w:rsidR="005171A2" w:rsidRPr="00957A6B">
              <w:rPr>
                <w:sz w:val="24"/>
                <w:szCs w:val="24"/>
              </w:rPr>
              <w:t xml:space="preserve"> 2013</w:t>
            </w:r>
            <w:r w:rsidR="00A023CD" w:rsidRPr="00957A6B">
              <w:rPr>
                <w:sz w:val="24"/>
                <w:szCs w:val="24"/>
              </w:rPr>
              <w:t xml:space="preserve"> г. в </w:t>
            </w:r>
            <w:r w:rsidR="00957A6B" w:rsidRPr="00957A6B">
              <w:rPr>
                <w:sz w:val="24"/>
                <w:szCs w:val="24"/>
              </w:rPr>
              <w:t>14</w:t>
            </w:r>
            <w:r w:rsidR="00A023CD" w:rsidRPr="00957A6B">
              <w:rPr>
                <w:sz w:val="24"/>
                <w:szCs w:val="24"/>
              </w:rPr>
              <w:t xml:space="preserve"> часов 00</w:t>
            </w:r>
            <w:r w:rsidRPr="00957A6B">
              <w:rPr>
                <w:sz w:val="24"/>
                <w:szCs w:val="24"/>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9280D" w:rsidP="0098468A">
            <w:pPr>
              <w:pStyle w:val="19"/>
              <w:ind w:firstLine="0"/>
              <w:rPr>
                <w:sz w:val="24"/>
                <w:szCs w:val="24"/>
              </w:rPr>
            </w:pPr>
            <w:r w:rsidRPr="001F2145">
              <w:rPr>
                <w:sz w:val="24"/>
                <w:szCs w:val="24"/>
              </w:rPr>
              <w:t>Оплата производится</w:t>
            </w:r>
            <w:r>
              <w:rPr>
                <w:i/>
                <w:sz w:val="24"/>
                <w:szCs w:val="24"/>
              </w:rPr>
              <w:t xml:space="preserve"> </w:t>
            </w:r>
            <w:r w:rsidRPr="001F2145">
              <w:rPr>
                <w:sz w:val="24"/>
                <w:szCs w:val="24"/>
              </w:rPr>
              <w:t xml:space="preserve">согласно </w:t>
            </w:r>
            <w:r>
              <w:rPr>
                <w:sz w:val="24"/>
                <w:szCs w:val="24"/>
              </w:rPr>
              <w:t>разделу 4 «</w:t>
            </w:r>
            <w:r w:rsidRPr="001F2145">
              <w:rPr>
                <w:sz w:val="24"/>
                <w:szCs w:val="24"/>
              </w:rPr>
              <w:t>Техничес</w:t>
            </w:r>
            <w:r>
              <w:rPr>
                <w:sz w:val="24"/>
                <w:szCs w:val="24"/>
              </w:rPr>
              <w:t>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9280D"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9280D" w:rsidRDefault="00E9280D" w:rsidP="00E9280D">
            <w:pPr>
              <w:pStyle w:val="Default"/>
              <w:jc w:val="both"/>
              <w:rPr>
                <w:b/>
                <w:bCs/>
                <w:color w:val="auto"/>
              </w:rPr>
            </w:pPr>
            <w:r>
              <w:rPr>
                <w:b/>
                <w:bCs/>
                <w:color w:val="auto"/>
              </w:rPr>
              <w:t xml:space="preserve">Срок </w:t>
            </w:r>
            <w:r w:rsidR="003A536A">
              <w:rPr>
                <w:b/>
                <w:color w:val="auto"/>
              </w:rPr>
              <w:t>передачи прав</w:t>
            </w:r>
            <w:r w:rsidRPr="00F86FAA">
              <w:rPr>
                <w:b/>
                <w:bCs/>
                <w:color w:val="auto"/>
              </w:rPr>
              <w:t xml:space="preserve">: </w:t>
            </w:r>
            <w:r w:rsidR="003A536A" w:rsidRPr="003A536A">
              <w:rPr>
                <w:bCs/>
                <w:color w:val="auto"/>
              </w:rPr>
              <w:t xml:space="preserve">в  течение 10 (Десяти) рабочих дней </w:t>
            </w:r>
            <w:r w:rsidR="003A536A">
              <w:rPr>
                <w:bCs/>
                <w:color w:val="auto"/>
              </w:rPr>
              <w:t xml:space="preserve">с даты подписания  </w:t>
            </w:r>
            <w:r w:rsidR="003A536A" w:rsidRPr="003A536A">
              <w:rPr>
                <w:bCs/>
                <w:color w:val="auto"/>
              </w:rPr>
              <w:t>Договора</w:t>
            </w:r>
            <w:r w:rsidR="003A536A">
              <w:rPr>
                <w:bCs/>
                <w:color w:val="auto"/>
              </w:rPr>
              <w:t>.</w:t>
            </w:r>
            <w:r w:rsidR="003A536A" w:rsidRPr="003A536A" w:rsidDel="003A536A">
              <w:rPr>
                <w:bCs/>
                <w:color w:val="auto"/>
              </w:rPr>
              <w:t xml:space="preserve"> </w:t>
            </w:r>
          </w:p>
          <w:p w:rsidR="00E9280D" w:rsidRPr="00F86FAA" w:rsidRDefault="00E9280D" w:rsidP="00E9280D">
            <w:pPr>
              <w:pStyle w:val="Default"/>
              <w:jc w:val="both"/>
              <w:rPr>
                <w:b/>
                <w:color w:val="auto"/>
              </w:rPr>
            </w:pPr>
            <w:r w:rsidRPr="00F86FAA">
              <w:rPr>
                <w:b/>
                <w:bCs/>
                <w:color w:val="auto"/>
              </w:rPr>
              <w:t xml:space="preserve">Место </w:t>
            </w:r>
            <w:r w:rsidR="003A536A">
              <w:rPr>
                <w:b/>
                <w:color w:val="auto"/>
              </w:rPr>
              <w:t>передачи прав</w:t>
            </w:r>
            <w:r w:rsidRPr="00F86FAA">
              <w:rPr>
                <w:b/>
                <w:color w:val="auto"/>
              </w:rPr>
              <w:t xml:space="preserve">: </w:t>
            </w:r>
            <w:r w:rsidRPr="00692D73">
              <w:rPr>
                <w:color w:val="auto"/>
              </w:rPr>
              <w:t>г. Москва, Оружейный переулок, д.19</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9280D" w:rsidP="00E14F30">
            <w:pPr>
              <w:pStyle w:val="19"/>
              <w:ind w:firstLine="0"/>
              <w:rPr>
                <w:sz w:val="24"/>
                <w:szCs w:val="24"/>
              </w:rPr>
            </w:pPr>
            <w:r>
              <w:rPr>
                <w:sz w:val="24"/>
                <w:szCs w:val="24"/>
              </w:rPr>
              <w:t xml:space="preserve">Состав и объём </w:t>
            </w:r>
            <w:r w:rsidR="003A536A">
              <w:rPr>
                <w:sz w:val="24"/>
                <w:szCs w:val="24"/>
              </w:rPr>
              <w:t>товара</w:t>
            </w:r>
            <w:r>
              <w:rPr>
                <w:sz w:val="24"/>
                <w:szCs w:val="24"/>
              </w:rPr>
              <w:t xml:space="preserve"> определены в разделе 4</w:t>
            </w:r>
            <w:r w:rsidRPr="00692D73">
              <w:rPr>
                <w:sz w:val="24"/>
                <w:szCs w:val="24"/>
              </w:rPr>
              <w:t xml:space="preserve">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9280D" w:rsidP="00D57C3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w:t>
            </w:r>
            <w:r>
              <w:rPr>
                <w:sz w:val="24"/>
                <w:szCs w:val="24"/>
              </w:rPr>
              <w:t>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E9280D" w:rsidRDefault="00E9280D" w:rsidP="00804946">
            <w:pPr>
              <w:pStyle w:val="19"/>
              <w:ind w:firstLine="0"/>
              <w:rPr>
                <w:b/>
                <w:sz w:val="24"/>
                <w:szCs w:val="24"/>
                <w:highlight w:val="yellow"/>
              </w:rPr>
            </w:pPr>
            <w:r w:rsidRPr="00E9280D">
              <w:rPr>
                <w:sz w:val="24"/>
                <w:szCs w:val="24"/>
              </w:rPr>
              <w:t>Р</w:t>
            </w:r>
            <w:r w:rsidR="003A0695" w:rsidRPr="00E9280D">
              <w:rPr>
                <w:sz w:val="24"/>
                <w:szCs w:val="24"/>
              </w:rPr>
              <w:t>убли</w:t>
            </w:r>
            <w:r w:rsidR="004A25F0" w:rsidRPr="00E9280D">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Запросе предложений </w:t>
            </w:r>
          </w:p>
        </w:tc>
        <w:tc>
          <w:tcPr>
            <w:tcW w:w="6768" w:type="dxa"/>
          </w:tcPr>
          <w:p w:rsidR="00E9280D" w:rsidRDefault="00E9280D" w:rsidP="00E9280D">
            <w:pPr>
              <w:ind w:firstLine="540"/>
              <w:jc w:val="both"/>
            </w:pPr>
            <w:r w:rsidRPr="00692D73">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E9280D" w:rsidRPr="00F86FAA" w:rsidRDefault="00E9280D" w:rsidP="00E9280D">
            <w:pPr>
              <w:ind w:firstLine="540"/>
              <w:jc w:val="both"/>
            </w:pPr>
            <w:r>
              <w:lastRenderedPageBreak/>
              <w:t xml:space="preserve"> </w:t>
            </w:r>
            <w:r w:rsidRPr="009E292B">
              <w:t>-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E9280D" w:rsidRPr="00BD783D" w:rsidRDefault="00E9280D" w:rsidP="00E9280D">
            <w:pPr>
              <w:ind w:firstLine="540"/>
              <w:jc w:val="both"/>
            </w:pPr>
            <w:r w:rsidRPr="00BD783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80D" w:rsidRPr="001C7EDF" w:rsidRDefault="00E9280D" w:rsidP="00E9280D">
            <w:pPr>
              <w:ind w:firstLine="540"/>
              <w:jc w:val="both"/>
            </w:pPr>
            <w:r w:rsidRPr="001C7EDF">
              <w:t>2.  Претендент, помимо документов, указанных в пункте 2.3 настоящей документации, в составе заявки должен предоставить следующие документы:</w:t>
            </w:r>
          </w:p>
          <w:p w:rsidR="003A536A" w:rsidRPr="00F86FAA" w:rsidRDefault="00E9280D" w:rsidP="003A536A">
            <w:pPr>
              <w:ind w:firstLine="540"/>
              <w:jc w:val="both"/>
            </w:pPr>
            <w:r>
              <w:t xml:space="preserve"> </w:t>
            </w:r>
            <w:r w:rsidR="003A536A" w:rsidRPr="001C7EDF">
              <w:t xml:space="preserve">- </w:t>
            </w:r>
            <w:r w:rsidR="003A536A">
              <w:t xml:space="preserve"> </w:t>
            </w:r>
            <w:r w:rsidR="003A536A" w:rsidRPr="001C7EDF">
              <w:t>заверенные копии документов, подтверждающих, что он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официальных дистрибьюторов в России</w:t>
            </w:r>
            <w:r w:rsidR="003A536A">
              <w:t xml:space="preserve">, статус </w:t>
            </w:r>
            <w:r w:rsidR="003A536A" w:rsidRPr="003A536A">
              <w:t>официального партнера "</w:t>
            </w:r>
            <w:r w:rsidR="001E59D3">
              <w:rPr>
                <w:lang w:val="en-US"/>
              </w:rPr>
              <w:t>Microsoft</w:t>
            </w:r>
            <w:r w:rsidR="003A536A" w:rsidRPr="003A536A">
              <w:t>"</w:t>
            </w:r>
            <w:r w:rsidR="003A536A" w:rsidRPr="001C7EDF">
              <w:t>).</w:t>
            </w:r>
          </w:p>
          <w:p w:rsidR="00E9280D" w:rsidRPr="001C7EDF" w:rsidRDefault="00E9280D" w:rsidP="00E9280D">
            <w:pPr>
              <w:ind w:firstLine="540"/>
              <w:jc w:val="both"/>
            </w:pPr>
            <w:r w:rsidRPr="001C7ED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9280D" w:rsidRPr="001C7EDF" w:rsidRDefault="00E9280D" w:rsidP="00E9280D">
            <w:pPr>
              <w:ind w:firstLine="540"/>
              <w:jc w:val="both"/>
            </w:pPr>
            <w:r w:rsidRPr="001C7EDF">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80D" w:rsidRDefault="00E9280D" w:rsidP="00312AC5">
            <w:pPr>
              <w:ind w:firstLine="540"/>
              <w:jc w:val="both"/>
            </w:pPr>
            <w:r w:rsidRPr="001C7ED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3D3596" w:rsidRDefault="00E9280D" w:rsidP="005C3149">
            <w:pPr>
              <w:pStyle w:val="afa"/>
              <w:tabs>
                <w:tab w:val="left" w:pos="1418"/>
              </w:tabs>
              <w:rPr>
                <w:sz w:val="24"/>
              </w:rPr>
            </w:pPr>
            <w:r w:rsidRPr="00B565E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5C3149" w:rsidRPr="005C3149" w:rsidRDefault="005C3149" w:rsidP="005C3149">
            <w:pPr>
              <w:pStyle w:val="afa"/>
              <w:tabs>
                <w:tab w:val="left" w:pos="1418"/>
              </w:tabs>
              <w:rPr>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9280D" w:rsidRDefault="0098468A" w:rsidP="00E9280D">
            <w:pPr>
              <w:pStyle w:val="afa"/>
              <w:ind w:firstLine="0"/>
              <w:rPr>
                <w:sz w:val="24"/>
                <w:highlight w:val="yellow"/>
              </w:rPr>
            </w:pPr>
            <w:r w:rsidRPr="00E9280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E9280D" w:rsidRDefault="00E9280D" w:rsidP="00E9280D">
            <w:pPr>
              <w:pStyle w:val="afa"/>
              <w:ind w:firstLine="0"/>
              <w:rPr>
                <w:sz w:val="24"/>
              </w:rPr>
            </w:pPr>
            <w:r w:rsidRPr="00BD783D">
              <w:rPr>
                <w:sz w:val="24"/>
              </w:rPr>
              <w:t xml:space="preserve">1) </w:t>
            </w:r>
            <w:r w:rsidR="00912756" w:rsidRPr="00543D1F">
              <w:rPr>
                <w:sz w:val="24"/>
              </w:rPr>
              <w:t>Цена договора</w:t>
            </w:r>
            <w:r w:rsidRPr="00BD783D">
              <w:rPr>
                <w:sz w:val="24"/>
              </w:rPr>
              <w:t>;</w:t>
            </w:r>
          </w:p>
          <w:p w:rsidR="00E9280D" w:rsidRDefault="00E9280D" w:rsidP="00E9280D">
            <w:pPr>
              <w:pStyle w:val="afa"/>
              <w:ind w:firstLine="0"/>
              <w:rPr>
                <w:sz w:val="24"/>
              </w:rPr>
            </w:pPr>
            <w:r>
              <w:rPr>
                <w:sz w:val="24"/>
              </w:rPr>
              <w:t xml:space="preserve">2) </w:t>
            </w:r>
            <w:r w:rsidR="00912756">
              <w:rPr>
                <w:sz w:val="24"/>
              </w:rPr>
              <w:t>Опыт участника</w:t>
            </w:r>
            <w:r>
              <w:rPr>
                <w:sz w:val="24"/>
              </w:rPr>
              <w:t>;</w:t>
            </w:r>
          </w:p>
          <w:tbl>
            <w:tblPr>
              <w:tblStyle w:val="afff2"/>
              <w:tblW w:w="0" w:type="auto"/>
              <w:tblLayout w:type="fixed"/>
              <w:tblLook w:val="04A0"/>
            </w:tblPr>
            <w:tblGrid>
              <w:gridCol w:w="4423"/>
              <w:gridCol w:w="2114"/>
            </w:tblGrid>
            <w:tr w:rsidR="00222142" w:rsidRPr="00222142" w:rsidTr="00FB06DC">
              <w:tc>
                <w:tcPr>
                  <w:tcW w:w="4423" w:type="dxa"/>
                </w:tcPr>
                <w:p w:rsidR="00222142" w:rsidRPr="005E30B5" w:rsidRDefault="00222142" w:rsidP="00FB06DC">
                  <w:pPr>
                    <w:pStyle w:val="afa"/>
                    <w:rPr>
                      <w:b/>
                      <w:i/>
                      <w:sz w:val="24"/>
                    </w:rPr>
                  </w:pPr>
                  <w:r w:rsidRPr="005E30B5">
                    <w:rPr>
                      <w:b/>
                      <w:i/>
                      <w:sz w:val="24"/>
                    </w:rPr>
                    <w:t>Критерий оценки</w:t>
                  </w:r>
                </w:p>
              </w:tc>
              <w:tc>
                <w:tcPr>
                  <w:tcW w:w="2114" w:type="dxa"/>
                </w:tcPr>
                <w:p w:rsidR="00222142" w:rsidRPr="005E30B5" w:rsidRDefault="00222142" w:rsidP="00222142">
                  <w:pPr>
                    <w:pStyle w:val="afa"/>
                    <w:ind w:firstLine="0"/>
                    <w:rPr>
                      <w:b/>
                      <w:i/>
                      <w:sz w:val="24"/>
                    </w:rPr>
                  </w:pPr>
                  <w:r w:rsidRPr="005E30B5">
                    <w:rPr>
                      <w:b/>
                      <w:i/>
                      <w:sz w:val="24"/>
                    </w:rPr>
                    <w:t xml:space="preserve">Значение </w:t>
                  </w:r>
                  <w:r w:rsidRPr="005E30B5">
                    <w:rPr>
                      <w:i/>
                      <w:sz w:val="24"/>
                    </w:rPr>
                    <w:t>Кз</w:t>
                  </w:r>
                </w:p>
              </w:tc>
            </w:tr>
            <w:tr w:rsidR="00222142" w:rsidRPr="00222142" w:rsidTr="00FB06DC">
              <w:tc>
                <w:tcPr>
                  <w:tcW w:w="4423" w:type="dxa"/>
                </w:tcPr>
                <w:p w:rsidR="00222142" w:rsidRPr="00312AC5" w:rsidRDefault="00222142" w:rsidP="00222142">
                  <w:pPr>
                    <w:pStyle w:val="afa"/>
                    <w:ind w:firstLine="0"/>
                    <w:rPr>
                      <w:sz w:val="24"/>
                    </w:rPr>
                  </w:pPr>
                  <w:r w:rsidRPr="00312AC5">
                    <w:rPr>
                      <w:sz w:val="24"/>
                    </w:rPr>
                    <w:t>Ц</w:t>
                  </w:r>
                  <w:r w:rsidR="00E9280D" w:rsidRPr="00312AC5">
                    <w:rPr>
                      <w:sz w:val="24"/>
                    </w:rPr>
                    <w:t xml:space="preserve">ена договора </w:t>
                  </w:r>
                </w:p>
              </w:tc>
              <w:tc>
                <w:tcPr>
                  <w:tcW w:w="2114" w:type="dxa"/>
                </w:tcPr>
                <w:p w:rsidR="00222142" w:rsidRPr="005E30B5" w:rsidRDefault="00222142" w:rsidP="00FB06DC">
                  <w:pPr>
                    <w:pStyle w:val="afa"/>
                    <w:rPr>
                      <w:i/>
                      <w:sz w:val="24"/>
                    </w:rPr>
                  </w:pPr>
                  <w:r w:rsidRPr="005E30B5">
                    <w:rPr>
                      <w:i/>
                      <w:sz w:val="24"/>
                    </w:rPr>
                    <w:t>Кз=0,</w:t>
                  </w:r>
                  <w:r w:rsidR="00AA4AA3">
                    <w:rPr>
                      <w:i/>
                      <w:sz w:val="24"/>
                    </w:rPr>
                    <w:t>7</w:t>
                  </w:r>
                </w:p>
              </w:tc>
            </w:tr>
            <w:tr w:rsidR="00222142" w:rsidRPr="00222142" w:rsidTr="00FB06DC">
              <w:tc>
                <w:tcPr>
                  <w:tcW w:w="4423" w:type="dxa"/>
                </w:tcPr>
                <w:p w:rsidR="00222142" w:rsidRPr="005E30B5" w:rsidRDefault="00912756" w:rsidP="00E9280D">
                  <w:pPr>
                    <w:pStyle w:val="afa"/>
                    <w:ind w:firstLine="0"/>
                    <w:rPr>
                      <w:i/>
                      <w:sz w:val="24"/>
                    </w:rPr>
                  </w:pPr>
                  <w:r>
                    <w:rPr>
                      <w:sz w:val="24"/>
                    </w:rPr>
                    <w:lastRenderedPageBreak/>
                    <w:t>Опыт участника</w:t>
                  </w:r>
                </w:p>
              </w:tc>
              <w:tc>
                <w:tcPr>
                  <w:tcW w:w="2114" w:type="dxa"/>
                </w:tcPr>
                <w:p w:rsidR="00222142" w:rsidRPr="005E30B5" w:rsidRDefault="00222142" w:rsidP="00FB06DC">
                  <w:pPr>
                    <w:pStyle w:val="afa"/>
                    <w:rPr>
                      <w:i/>
                      <w:sz w:val="24"/>
                    </w:rPr>
                  </w:pPr>
                  <w:r w:rsidRPr="005E30B5">
                    <w:rPr>
                      <w:i/>
                      <w:sz w:val="24"/>
                    </w:rPr>
                    <w:t>Кз=0,3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E30B5" w:rsidRPr="001A67E8" w:rsidRDefault="005E30B5" w:rsidP="005E30B5">
            <w:pPr>
              <w:pStyle w:val="-3"/>
              <w:numPr>
                <w:ilvl w:val="2"/>
                <w:numId w:val="0"/>
              </w:numPr>
              <w:tabs>
                <w:tab w:val="num" w:pos="1985"/>
              </w:tabs>
              <w:suppressAutoHyphens/>
              <w:rPr>
                <w:sz w:val="24"/>
              </w:rPr>
            </w:pPr>
            <w:r>
              <w:rPr>
                <w:sz w:val="24"/>
              </w:rPr>
              <w:t xml:space="preserve">        </w:t>
            </w:r>
            <w:r w:rsidRPr="001A67E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1A67E8">
              <w:rPr>
                <w:sz w:val="24"/>
              </w:rPr>
              <w:t xml:space="preserve">), до момента его подписания победителем. </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67E8">
              <w:rPr>
                <w:sz w:val="24"/>
              </w:rPr>
              <w:t>Заказчика.</w:t>
            </w:r>
          </w:p>
          <w:p w:rsidR="00736D40" w:rsidRPr="00F86FAA" w:rsidRDefault="005E30B5" w:rsidP="005E30B5">
            <w:pPr>
              <w:pStyle w:val="-3"/>
              <w:numPr>
                <w:ilvl w:val="2"/>
                <w:numId w:val="0"/>
              </w:numPr>
              <w:tabs>
                <w:tab w:val="num" w:pos="1985"/>
              </w:tabs>
              <w:suppressAutoHyphens/>
              <w:ind w:firstLine="709"/>
              <w:rPr>
                <w:sz w:val="24"/>
                <w:highlight w:val="cyan"/>
              </w:rPr>
            </w:pPr>
            <w:r w:rsidRPr="001A67E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E30B5" w:rsidP="006164CD">
            <w:pPr>
              <w:pStyle w:val="19"/>
              <w:ind w:firstLine="0"/>
              <w:rPr>
                <w:sz w:val="24"/>
                <w:szCs w:val="24"/>
              </w:rPr>
            </w:pPr>
            <w:r w:rsidRPr="001A67E8">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w:t>
      </w:r>
      <w:r w:rsidR="00F14AEF" w:rsidRPr="00F14AEF">
        <w:rPr>
          <w:szCs w:val="28"/>
        </w:rPr>
        <w:t xml:space="preserve">сублицензионного </w:t>
      </w:r>
      <w:r>
        <w:rPr>
          <w:szCs w:val="28"/>
        </w:rPr>
        <w:t xml:space="preserve">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1" w:type="pct"/>
        <w:tblLayout w:type="fixed"/>
        <w:tblLook w:val="0000"/>
      </w:tblPr>
      <w:tblGrid>
        <w:gridCol w:w="523"/>
        <w:gridCol w:w="1152"/>
        <w:gridCol w:w="1415"/>
        <w:gridCol w:w="1980"/>
        <w:gridCol w:w="2124"/>
        <w:gridCol w:w="2406"/>
      </w:tblGrid>
      <w:tr w:rsidR="005C3149" w:rsidRPr="00384CDC" w:rsidTr="005D6996">
        <w:trPr>
          <w:trHeight w:val="2484"/>
        </w:trPr>
        <w:tc>
          <w:tcPr>
            <w:tcW w:w="272" w:type="pct"/>
            <w:tcBorders>
              <w:top w:val="single" w:sz="4" w:space="0" w:color="auto"/>
              <w:left w:val="single" w:sz="4" w:space="0" w:color="auto"/>
              <w:bottom w:val="single" w:sz="4" w:space="0" w:color="auto"/>
              <w:right w:val="single" w:sz="4" w:space="0" w:color="auto"/>
            </w:tcBorders>
            <w:vAlign w:val="center"/>
          </w:tcPr>
          <w:p w:rsidR="005C3149" w:rsidRPr="00384CDC" w:rsidRDefault="005C3149" w:rsidP="00BF6892">
            <w:pPr>
              <w:jc w:val="center"/>
            </w:pPr>
            <w:r w:rsidRPr="00384CDC">
              <w:t>№ п/п</w:t>
            </w:r>
          </w:p>
        </w:tc>
        <w:tc>
          <w:tcPr>
            <w:tcW w:w="600" w:type="pct"/>
            <w:tcBorders>
              <w:top w:val="single" w:sz="4" w:space="0" w:color="auto"/>
              <w:left w:val="single" w:sz="4" w:space="0" w:color="auto"/>
              <w:bottom w:val="single" w:sz="4" w:space="0" w:color="auto"/>
              <w:right w:val="single" w:sz="4" w:space="0" w:color="auto"/>
            </w:tcBorders>
            <w:vAlign w:val="center"/>
          </w:tcPr>
          <w:p w:rsidR="005C3149" w:rsidRPr="00384CDC" w:rsidRDefault="005C3149" w:rsidP="00BF6892">
            <w:pPr>
              <w:jc w:val="center"/>
            </w:pPr>
            <w:r w:rsidRPr="00384CDC">
              <w:t xml:space="preserve">Наименование </w:t>
            </w:r>
            <w:r>
              <w:t xml:space="preserve">товаров, </w:t>
            </w:r>
            <w:r w:rsidRPr="00384CDC">
              <w:t>работ</w:t>
            </w:r>
            <w:r>
              <w:t>, услуг</w:t>
            </w:r>
          </w:p>
          <w:p w:rsidR="005C3149" w:rsidRPr="00384CDC" w:rsidRDefault="005C3149" w:rsidP="00BF6892">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5C3149" w:rsidRPr="00384CDC" w:rsidRDefault="005C3149" w:rsidP="00BF6892">
            <w:pPr>
              <w:jc w:val="center"/>
            </w:pPr>
            <w:r w:rsidRPr="00384CDC">
              <w:t>Количество поставляемых товаров, работ, услуг</w:t>
            </w:r>
          </w:p>
        </w:tc>
        <w:tc>
          <w:tcPr>
            <w:tcW w:w="1031" w:type="pct"/>
            <w:tcBorders>
              <w:top w:val="single" w:sz="4" w:space="0" w:color="auto"/>
              <w:left w:val="single" w:sz="4" w:space="0" w:color="auto"/>
              <w:bottom w:val="single" w:sz="4" w:space="0" w:color="auto"/>
              <w:right w:val="single" w:sz="4" w:space="0" w:color="auto"/>
            </w:tcBorders>
            <w:vAlign w:val="center"/>
          </w:tcPr>
          <w:p w:rsidR="005C3149" w:rsidRPr="00384CDC" w:rsidRDefault="005C3149"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06" w:type="pct"/>
            <w:tcBorders>
              <w:top w:val="single" w:sz="4" w:space="0" w:color="auto"/>
              <w:left w:val="single" w:sz="4" w:space="0" w:color="auto"/>
              <w:bottom w:val="single" w:sz="4" w:space="0" w:color="auto"/>
              <w:right w:val="single" w:sz="4" w:space="0" w:color="auto"/>
            </w:tcBorders>
            <w:vAlign w:val="center"/>
          </w:tcPr>
          <w:p w:rsidR="005C3149" w:rsidRPr="00384CDC" w:rsidRDefault="005C3149" w:rsidP="00BF6892">
            <w:pPr>
              <w:jc w:val="center"/>
            </w:pPr>
            <w:r>
              <w:t>Условия и порядок расчетов за поставку товаров, работ, услуг</w:t>
            </w:r>
          </w:p>
        </w:tc>
        <w:tc>
          <w:tcPr>
            <w:tcW w:w="1253" w:type="pct"/>
            <w:tcBorders>
              <w:top w:val="single" w:sz="4" w:space="0" w:color="auto"/>
              <w:left w:val="single" w:sz="4" w:space="0" w:color="auto"/>
              <w:bottom w:val="single" w:sz="4" w:space="0" w:color="auto"/>
              <w:right w:val="single" w:sz="4" w:space="0" w:color="auto"/>
            </w:tcBorders>
            <w:vAlign w:val="center"/>
          </w:tcPr>
          <w:p w:rsidR="005C3149" w:rsidRPr="00384CDC" w:rsidRDefault="005C3149" w:rsidP="00BF6892">
            <w:pPr>
              <w:jc w:val="center"/>
            </w:pPr>
            <w:r w:rsidRPr="00384CDC">
              <w:t>Срок выполнения работ</w:t>
            </w:r>
            <w:r>
              <w:t>, оказания услуг, поставки товаров</w:t>
            </w:r>
          </w:p>
        </w:tc>
      </w:tr>
      <w:tr w:rsidR="005C3149" w:rsidRPr="00384CDC" w:rsidTr="005D6996">
        <w:trPr>
          <w:trHeight w:val="255"/>
        </w:trPr>
        <w:tc>
          <w:tcPr>
            <w:tcW w:w="272" w:type="pct"/>
            <w:tcBorders>
              <w:top w:val="nil"/>
              <w:left w:val="single" w:sz="4" w:space="0" w:color="auto"/>
              <w:bottom w:val="single" w:sz="4" w:space="0" w:color="auto"/>
              <w:right w:val="single" w:sz="4" w:space="0" w:color="auto"/>
            </w:tcBorders>
            <w:noWrap/>
            <w:vAlign w:val="bottom"/>
          </w:tcPr>
          <w:p w:rsidR="005C3149" w:rsidRPr="00384CDC" w:rsidRDefault="005C3149" w:rsidP="00BF6892">
            <w:pPr>
              <w:jc w:val="center"/>
            </w:pPr>
            <w:r w:rsidRPr="00384CDC">
              <w:t>1</w:t>
            </w:r>
          </w:p>
        </w:tc>
        <w:tc>
          <w:tcPr>
            <w:tcW w:w="600" w:type="pct"/>
            <w:tcBorders>
              <w:top w:val="nil"/>
              <w:left w:val="nil"/>
              <w:bottom w:val="single" w:sz="4" w:space="0" w:color="auto"/>
              <w:right w:val="single" w:sz="4" w:space="0" w:color="auto"/>
            </w:tcBorders>
            <w:noWrap/>
            <w:vAlign w:val="bottom"/>
          </w:tcPr>
          <w:p w:rsidR="005C3149" w:rsidRPr="00384CDC" w:rsidRDefault="005C3149" w:rsidP="00BF6892">
            <w:pPr>
              <w:jc w:val="center"/>
            </w:pPr>
            <w:r w:rsidRPr="00384CDC">
              <w:t>2</w:t>
            </w:r>
          </w:p>
        </w:tc>
        <w:tc>
          <w:tcPr>
            <w:tcW w:w="737" w:type="pct"/>
            <w:tcBorders>
              <w:top w:val="single" w:sz="4" w:space="0" w:color="auto"/>
              <w:left w:val="single" w:sz="4" w:space="0" w:color="auto"/>
              <w:bottom w:val="single" w:sz="4" w:space="0" w:color="auto"/>
              <w:right w:val="single" w:sz="4" w:space="0" w:color="auto"/>
            </w:tcBorders>
          </w:tcPr>
          <w:p w:rsidR="005C3149" w:rsidRPr="00384CDC" w:rsidRDefault="005C3149" w:rsidP="00BF6892">
            <w:pPr>
              <w:jc w:val="center"/>
            </w:pPr>
            <w:r>
              <w:t>3</w:t>
            </w:r>
          </w:p>
        </w:tc>
        <w:tc>
          <w:tcPr>
            <w:tcW w:w="1031" w:type="pct"/>
            <w:tcBorders>
              <w:top w:val="single" w:sz="4" w:space="0" w:color="auto"/>
              <w:left w:val="single" w:sz="4" w:space="0" w:color="auto"/>
              <w:bottom w:val="single" w:sz="4" w:space="0" w:color="auto"/>
              <w:right w:val="single" w:sz="4" w:space="0" w:color="auto"/>
            </w:tcBorders>
            <w:noWrap/>
            <w:vAlign w:val="bottom"/>
          </w:tcPr>
          <w:p w:rsidR="005C3149" w:rsidRPr="00384CDC" w:rsidRDefault="005C3149" w:rsidP="00BF6892">
            <w:pPr>
              <w:jc w:val="center"/>
            </w:pPr>
            <w:r>
              <w:t>4</w:t>
            </w:r>
          </w:p>
        </w:tc>
        <w:tc>
          <w:tcPr>
            <w:tcW w:w="1106" w:type="pct"/>
            <w:tcBorders>
              <w:top w:val="single" w:sz="4" w:space="0" w:color="auto"/>
              <w:left w:val="nil"/>
              <w:bottom w:val="single" w:sz="4" w:space="0" w:color="auto"/>
              <w:right w:val="single" w:sz="4" w:space="0" w:color="auto"/>
            </w:tcBorders>
          </w:tcPr>
          <w:p w:rsidR="005C3149" w:rsidRPr="00384CDC" w:rsidRDefault="005C3149" w:rsidP="00BF6892">
            <w:pPr>
              <w:jc w:val="center"/>
            </w:pPr>
            <w:r>
              <w:t>5</w:t>
            </w:r>
          </w:p>
        </w:tc>
        <w:tc>
          <w:tcPr>
            <w:tcW w:w="1253" w:type="pct"/>
            <w:tcBorders>
              <w:top w:val="single" w:sz="4" w:space="0" w:color="auto"/>
              <w:left w:val="single" w:sz="4" w:space="0" w:color="auto"/>
              <w:bottom w:val="single" w:sz="4" w:space="0" w:color="auto"/>
              <w:right w:val="single" w:sz="4" w:space="0" w:color="auto"/>
            </w:tcBorders>
            <w:noWrap/>
            <w:vAlign w:val="bottom"/>
          </w:tcPr>
          <w:p w:rsidR="005C3149" w:rsidRPr="00384CDC" w:rsidRDefault="005C3149" w:rsidP="00BF6892">
            <w:pPr>
              <w:jc w:val="center"/>
            </w:pPr>
            <w:r>
              <w:t>6</w:t>
            </w:r>
          </w:p>
        </w:tc>
      </w:tr>
      <w:tr w:rsidR="005C3149" w:rsidRPr="00384CDC" w:rsidTr="005D6996">
        <w:trPr>
          <w:trHeight w:val="315"/>
        </w:trPr>
        <w:tc>
          <w:tcPr>
            <w:tcW w:w="272" w:type="pct"/>
            <w:tcBorders>
              <w:top w:val="nil"/>
              <w:left w:val="single" w:sz="4" w:space="0" w:color="auto"/>
              <w:bottom w:val="single" w:sz="4" w:space="0" w:color="auto"/>
              <w:right w:val="single" w:sz="4" w:space="0" w:color="auto"/>
            </w:tcBorders>
            <w:noWrap/>
            <w:vAlign w:val="bottom"/>
          </w:tcPr>
          <w:p w:rsidR="005C3149" w:rsidRPr="00384CDC" w:rsidRDefault="005C3149" w:rsidP="00BF6892">
            <w:pPr>
              <w:jc w:val="center"/>
            </w:pPr>
          </w:p>
        </w:tc>
        <w:tc>
          <w:tcPr>
            <w:tcW w:w="600" w:type="pct"/>
            <w:tcBorders>
              <w:top w:val="nil"/>
              <w:left w:val="nil"/>
              <w:bottom w:val="single" w:sz="4" w:space="0" w:color="auto"/>
              <w:right w:val="single" w:sz="4" w:space="0" w:color="auto"/>
            </w:tcBorders>
            <w:noWrap/>
            <w:vAlign w:val="bottom"/>
          </w:tcPr>
          <w:p w:rsidR="005C3149" w:rsidRPr="00384CDC" w:rsidRDefault="005C3149" w:rsidP="00BF6892">
            <w:pPr>
              <w:jc w:val="center"/>
            </w:pPr>
          </w:p>
        </w:tc>
        <w:tc>
          <w:tcPr>
            <w:tcW w:w="737" w:type="pct"/>
            <w:tcBorders>
              <w:top w:val="single" w:sz="4" w:space="0" w:color="auto"/>
              <w:left w:val="single" w:sz="4" w:space="0" w:color="auto"/>
              <w:bottom w:val="single" w:sz="4" w:space="0" w:color="auto"/>
              <w:right w:val="single" w:sz="4" w:space="0" w:color="auto"/>
            </w:tcBorders>
          </w:tcPr>
          <w:p w:rsidR="005C3149" w:rsidRPr="00384CDC" w:rsidRDefault="005C3149" w:rsidP="00BF6892">
            <w:pPr>
              <w:jc w:val="center"/>
            </w:pPr>
          </w:p>
        </w:tc>
        <w:tc>
          <w:tcPr>
            <w:tcW w:w="1031" w:type="pct"/>
            <w:tcBorders>
              <w:top w:val="single" w:sz="4" w:space="0" w:color="auto"/>
              <w:left w:val="single" w:sz="4" w:space="0" w:color="auto"/>
              <w:bottom w:val="single" w:sz="4" w:space="0" w:color="auto"/>
              <w:right w:val="single" w:sz="4" w:space="0" w:color="auto"/>
            </w:tcBorders>
            <w:noWrap/>
            <w:vAlign w:val="bottom"/>
          </w:tcPr>
          <w:p w:rsidR="005C3149" w:rsidRPr="00384CDC" w:rsidRDefault="005C3149" w:rsidP="00BF6892">
            <w:pPr>
              <w:jc w:val="center"/>
            </w:pPr>
          </w:p>
        </w:tc>
        <w:tc>
          <w:tcPr>
            <w:tcW w:w="1106" w:type="pct"/>
            <w:tcBorders>
              <w:top w:val="single" w:sz="4" w:space="0" w:color="auto"/>
              <w:left w:val="nil"/>
              <w:bottom w:val="single" w:sz="4" w:space="0" w:color="auto"/>
              <w:right w:val="single" w:sz="4" w:space="0" w:color="auto"/>
            </w:tcBorders>
          </w:tcPr>
          <w:p w:rsidR="005C3149" w:rsidRPr="00384CDC" w:rsidRDefault="005C3149" w:rsidP="00BF6892">
            <w:pPr>
              <w:jc w:val="center"/>
            </w:pPr>
          </w:p>
        </w:tc>
        <w:tc>
          <w:tcPr>
            <w:tcW w:w="1253" w:type="pct"/>
            <w:tcBorders>
              <w:top w:val="single" w:sz="4" w:space="0" w:color="auto"/>
              <w:left w:val="single" w:sz="4" w:space="0" w:color="auto"/>
              <w:bottom w:val="single" w:sz="4" w:space="0" w:color="auto"/>
              <w:right w:val="single" w:sz="4" w:space="0" w:color="auto"/>
            </w:tcBorders>
            <w:noWrap/>
            <w:vAlign w:val="bottom"/>
          </w:tcPr>
          <w:p w:rsidR="005C3149" w:rsidRPr="00384CDC" w:rsidRDefault="005C3149" w:rsidP="00BF6892">
            <w:pPr>
              <w:jc w:val="center"/>
            </w:pPr>
          </w:p>
        </w:tc>
      </w:tr>
      <w:tr w:rsidR="005C3149" w:rsidRPr="00384CDC" w:rsidTr="005D6996">
        <w:trPr>
          <w:trHeight w:val="335"/>
        </w:trPr>
        <w:tc>
          <w:tcPr>
            <w:tcW w:w="872" w:type="pct"/>
            <w:gridSpan w:val="2"/>
            <w:tcBorders>
              <w:top w:val="nil"/>
              <w:left w:val="single" w:sz="4" w:space="0" w:color="auto"/>
              <w:bottom w:val="single" w:sz="4" w:space="0" w:color="auto"/>
              <w:right w:val="single" w:sz="4" w:space="0" w:color="auto"/>
            </w:tcBorders>
            <w:noWrap/>
            <w:vAlign w:val="bottom"/>
          </w:tcPr>
          <w:p w:rsidR="005C3149" w:rsidRPr="00384CDC" w:rsidRDefault="005C3149" w:rsidP="00BF6892">
            <w:pPr>
              <w:jc w:val="right"/>
            </w:pPr>
            <w:r w:rsidRPr="00384CDC">
              <w:t>Итого:</w:t>
            </w:r>
          </w:p>
        </w:tc>
        <w:tc>
          <w:tcPr>
            <w:tcW w:w="737" w:type="pct"/>
            <w:tcBorders>
              <w:top w:val="single" w:sz="4" w:space="0" w:color="auto"/>
              <w:left w:val="single" w:sz="4" w:space="0" w:color="auto"/>
              <w:bottom w:val="single" w:sz="4" w:space="0" w:color="auto"/>
              <w:right w:val="single" w:sz="4" w:space="0" w:color="auto"/>
            </w:tcBorders>
          </w:tcPr>
          <w:p w:rsidR="005C3149" w:rsidRPr="00384CDC" w:rsidRDefault="005C3149" w:rsidP="00BF6892">
            <w:pPr>
              <w:jc w:val="center"/>
            </w:pPr>
          </w:p>
        </w:tc>
        <w:tc>
          <w:tcPr>
            <w:tcW w:w="1031" w:type="pct"/>
            <w:tcBorders>
              <w:top w:val="single" w:sz="4" w:space="0" w:color="auto"/>
              <w:left w:val="single" w:sz="4" w:space="0" w:color="auto"/>
              <w:bottom w:val="single" w:sz="4" w:space="0" w:color="auto"/>
              <w:right w:val="single" w:sz="4" w:space="0" w:color="auto"/>
            </w:tcBorders>
            <w:noWrap/>
            <w:vAlign w:val="center"/>
          </w:tcPr>
          <w:p w:rsidR="005C3149" w:rsidRPr="00384CDC" w:rsidRDefault="005C3149" w:rsidP="00BF6892">
            <w:pPr>
              <w:jc w:val="center"/>
            </w:pPr>
          </w:p>
        </w:tc>
        <w:tc>
          <w:tcPr>
            <w:tcW w:w="1106" w:type="pct"/>
            <w:tcBorders>
              <w:top w:val="single" w:sz="4" w:space="0" w:color="auto"/>
              <w:left w:val="nil"/>
              <w:bottom w:val="single" w:sz="4" w:space="0" w:color="auto"/>
              <w:right w:val="single" w:sz="4" w:space="0" w:color="auto"/>
            </w:tcBorders>
          </w:tcPr>
          <w:p w:rsidR="005C3149" w:rsidRPr="00384CDC" w:rsidRDefault="005C3149" w:rsidP="00BF6892">
            <w:pPr>
              <w:jc w:val="center"/>
            </w:pPr>
            <w:r>
              <w:t>-</w:t>
            </w:r>
          </w:p>
        </w:tc>
        <w:tc>
          <w:tcPr>
            <w:tcW w:w="1253" w:type="pct"/>
            <w:tcBorders>
              <w:top w:val="single" w:sz="4" w:space="0" w:color="auto"/>
              <w:left w:val="single" w:sz="4" w:space="0" w:color="auto"/>
              <w:bottom w:val="single" w:sz="4" w:space="0" w:color="auto"/>
              <w:right w:val="single" w:sz="4" w:space="0" w:color="auto"/>
            </w:tcBorders>
            <w:noWrap/>
            <w:vAlign w:val="center"/>
          </w:tcPr>
          <w:p w:rsidR="005C3149" w:rsidRPr="00384CDC" w:rsidRDefault="005C3149"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B8251E"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B8251E" w:rsidRDefault="000954FB" w:rsidP="000954FB">
      <w:pPr>
        <w:pStyle w:val="afd"/>
        <w:jc w:val="both"/>
        <w:rPr>
          <w:szCs w:val="28"/>
        </w:rPr>
      </w:pPr>
      <w:r w:rsidRPr="00B8251E">
        <w:rPr>
          <w:szCs w:val="28"/>
        </w:rPr>
        <w:t> Следующие приложения являются неотъемлемой частью настоящего финансово-коммерческого предложения:</w:t>
      </w:r>
    </w:p>
    <w:p w:rsidR="000954FB" w:rsidRPr="00B8251E" w:rsidRDefault="000954FB" w:rsidP="000954FB">
      <w:pPr>
        <w:pStyle w:val="afd"/>
        <w:jc w:val="both"/>
        <w:rPr>
          <w:szCs w:val="28"/>
        </w:rPr>
      </w:pPr>
      <w:r w:rsidRPr="00B8251E">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34"/>
        <w:gridCol w:w="2867"/>
        <w:gridCol w:w="1751"/>
        <w:gridCol w:w="1928"/>
      </w:tblGrid>
      <w:tr w:rsidR="005E7383" w:rsidRPr="00C97E49" w:rsidTr="005E7383">
        <w:tc>
          <w:tcPr>
            <w:tcW w:w="0" w:type="auto"/>
            <w:tcBorders>
              <w:top w:val="single" w:sz="4" w:space="0" w:color="auto"/>
              <w:left w:val="single" w:sz="4" w:space="0" w:color="auto"/>
              <w:bottom w:val="single" w:sz="4" w:space="0" w:color="auto"/>
              <w:right w:val="single" w:sz="4" w:space="0" w:color="auto"/>
            </w:tcBorders>
            <w:vAlign w:val="center"/>
          </w:tcPr>
          <w:p w:rsidR="005E7383" w:rsidRPr="00C97E49" w:rsidRDefault="005E7383"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E7383" w:rsidRPr="00C97E49" w:rsidRDefault="005E7383" w:rsidP="00BF6892">
            <w:pPr>
              <w:jc w:val="center"/>
            </w:pPr>
            <w:r w:rsidRPr="00E96FF5">
              <w:t>Дата и номер договора (рекомендуется копия договора)</w:t>
            </w:r>
          </w:p>
        </w:tc>
        <w:tc>
          <w:tcPr>
            <w:tcW w:w="2867" w:type="dxa"/>
            <w:tcBorders>
              <w:top w:val="single" w:sz="4" w:space="0" w:color="auto"/>
              <w:left w:val="single" w:sz="4" w:space="0" w:color="auto"/>
              <w:bottom w:val="single" w:sz="4" w:space="0" w:color="auto"/>
              <w:right w:val="single" w:sz="4" w:space="0" w:color="auto"/>
            </w:tcBorders>
            <w:vAlign w:val="center"/>
          </w:tcPr>
          <w:p w:rsidR="005E7383" w:rsidRPr="00C97E49" w:rsidRDefault="005E7383"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601" w:type="dxa"/>
            <w:tcBorders>
              <w:top w:val="single" w:sz="4" w:space="0" w:color="auto"/>
              <w:left w:val="single" w:sz="4" w:space="0" w:color="auto"/>
              <w:bottom w:val="single" w:sz="4" w:space="0" w:color="auto"/>
              <w:right w:val="single" w:sz="4" w:space="0" w:color="auto"/>
            </w:tcBorders>
          </w:tcPr>
          <w:p w:rsidR="005E7383" w:rsidRDefault="005E7383" w:rsidP="005E7383">
            <w:pPr>
              <w:jc w:val="center"/>
            </w:pPr>
          </w:p>
          <w:p w:rsidR="005E7383" w:rsidRDefault="005E7383" w:rsidP="005E7383">
            <w:pPr>
              <w:jc w:val="center"/>
            </w:pPr>
          </w:p>
          <w:p w:rsidR="005E7383" w:rsidRDefault="005E7383" w:rsidP="005E7383">
            <w:pPr>
              <w:jc w:val="center"/>
            </w:pPr>
          </w:p>
          <w:p w:rsidR="005E7383" w:rsidRPr="00C97E49" w:rsidRDefault="005E7383" w:rsidP="005E7383">
            <w:pPr>
              <w:jc w:val="center"/>
            </w:pPr>
            <w:r>
              <w:t>Среднегодовая цена</w:t>
            </w:r>
          </w:p>
        </w:tc>
        <w:tc>
          <w:tcPr>
            <w:tcW w:w="0" w:type="auto"/>
            <w:tcBorders>
              <w:top w:val="single" w:sz="4" w:space="0" w:color="auto"/>
              <w:left w:val="single" w:sz="4" w:space="0" w:color="auto"/>
              <w:bottom w:val="single" w:sz="4" w:space="0" w:color="auto"/>
              <w:right w:val="single" w:sz="4" w:space="0" w:color="auto"/>
            </w:tcBorders>
            <w:vAlign w:val="center"/>
          </w:tcPr>
          <w:p w:rsidR="005E7383" w:rsidRPr="00C97E49" w:rsidRDefault="005E7383" w:rsidP="00BF6892">
            <w:pPr>
              <w:jc w:val="center"/>
            </w:pPr>
            <w:r w:rsidRPr="00C97E49">
              <w:t xml:space="preserve">Наименование Заказчика                        </w:t>
            </w:r>
          </w:p>
        </w:tc>
      </w:tr>
      <w:tr w:rsidR="005E7383" w:rsidRPr="00C97E49" w:rsidTr="005E7383">
        <w:tc>
          <w:tcPr>
            <w:tcW w:w="0" w:type="auto"/>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0" w:type="auto"/>
            <w:tcBorders>
              <w:top w:val="single" w:sz="4" w:space="0" w:color="auto"/>
              <w:left w:val="single" w:sz="4" w:space="0" w:color="auto"/>
              <w:bottom w:val="single" w:sz="4" w:space="0" w:color="auto"/>
              <w:right w:val="single" w:sz="4" w:space="0" w:color="auto"/>
            </w:tcBorders>
            <w:vAlign w:val="center"/>
          </w:tcPr>
          <w:p w:rsidR="005E7383" w:rsidRPr="00C97E49" w:rsidRDefault="005E7383" w:rsidP="00BF6892">
            <w:pPr>
              <w:jc w:val="center"/>
            </w:pPr>
          </w:p>
        </w:tc>
        <w:tc>
          <w:tcPr>
            <w:tcW w:w="2867" w:type="dxa"/>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1601" w:type="dxa"/>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0" w:type="auto"/>
            <w:tcBorders>
              <w:top w:val="single" w:sz="4" w:space="0" w:color="auto"/>
              <w:left w:val="single" w:sz="4" w:space="0" w:color="auto"/>
              <w:bottom w:val="single" w:sz="4" w:space="0" w:color="auto"/>
              <w:right w:val="single" w:sz="4" w:space="0" w:color="auto"/>
            </w:tcBorders>
          </w:tcPr>
          <w:p w:rsidR="005E7383" w:rsidRPr="00C97E49" w:rsidRDefault="005E7383" w:rsidP="00BF6892"/>
        </w:tc>
      </w:tr>
      <w:tr w:rsidR="005E7383" w:rsidRPr="00C97E49" w:rsidTr="005E7383">
        <w:tc>
          <w:tcPr>
            <w:tcW w:w="0" w:type="auto"/>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0" w:type="auto"/>
            <w:tcBorders>
              <w:top w:val="single" w:sz="4" w:space="0" w:color="auto"/>
              <w:left w:val="single" w:sz="4" w:space="0" w:color="auto"/>
              <w:bottom w:val="single" w:sz="4" w:space="0" w:color="auto"/>
              <w:right w:val="single" w:sz="4" w:space="0" w:color="auto"/>
            </w:tcBorders>
            <w:vAlign w:val="center"/>
          </w:tcPr>
          <w:p w:rsidR="005E7383" w:rsidRPr="00C97E49" w:rsidRDefault="005E7383" w:rsidP="00BF6892">
            <w:pPr>
              <w:jc w:val="center"/>
            </w:pPr>
          </w:p>
        </w:tc>
        <w:tc>
          <w:tcPr>
            <w:tcW w:w="2867" w:type="dxa"/>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1601" w:type="dxa"/>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0" w:type="auto"/>
            <w:tcBorders>
              <w:top w:val="single" w:sz="4" w:space="0" w:color="auto"/>
              <w:left w:val="single" w:sz="4" w:space="0" w:color="auto"/>
              <w:bottom w:val="single" w:sz="4" w:space="0" w:color="auto"/>
              <w:right w:val="single" w:sz="4" w:space="0" w:color="auto"/>
            </w:tcBorders>
          </w:tcPr>
          <w:p w:rsidR="005E7383" w:rsidRPr="00C97E49" w:rsidRDefault="005E7383" w:rsidP="00BF6892"/>
        </w:tc>
      </w:tr>
      <w:tr w:rsidR="005E7383" w:rsidRPr="00C97E49" w:rsidTr="005E7383">
        <w:trPr>
          <w:trHeight w:val="211"/>
        </w:trPr>
        <w:tc>
          <w:tcPr>
            <w:tcW w:w="0" w:type="auto"/>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0" w:type="auto"/>
            <w:tcBorders>
              <w:top w:val="single" w:sz="4" w:space="0" w:color="auto"/>
              <w:left w:val="single" w:sz="4" w:space="0" w:color="auto"/>
              <w:bottom w:val="single" w:sz="4" w:space="0" w:color="auto"/>
              <w:right w:val="single" w:sz="4" w:space="0" w:color="auto"/>
            </w:tcBorders>
            <w:vAlign w:val="center"/>
          </w:tcPr>
          <w:p w:rsidR="005E7383" w:rsidRPr="00C97E49" w:rsidRDefault="005E7383" w:rsidP="00BF6892">
            <w:pPr>
              <w:jc w:val="center"/>
            </w:pPr>
          </w:p>
        </w:tc>
        <w:tc>
          <w:tcPr>
            <w:tcW w:w="2867" w:type="dxa"/>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1601" w:type="dxa"/>
            <w:tcBorders>
              <w:top w:val="single" w:sz="4" w:space="0" w:color="auto"/>
              <w:left w:val="single" w:sz="4" w:space="0" w:color="auto"/>
              <w:bottom w:val="single" w:sz="4" w:space="0" w:color="auto"/>
              <w:right w:val="single" w:sz="4" w:space="0" w:color="auto"/>
            </w:tcBorders>
          </w:tcPr>
          <w:p w:rsidR="005E7383" w:rsidRPr="00C97E49" w:rsidRDefault="005E7383" w:rsidP="00BF6892"/>
        </w:tc>
        <w:tc>
          <w:tcPr>
            <w:tcW w:w="0" w:type="auto"/>
            <w:tcBorders>
              <w:top w:val="single" w:sz="4" w:space="0" w:color="auto"/>
              <w:left w:val="single" w:sz="4" w:space="0" w:color="auto"/>
              <w:bottom w:val="single" w:sz="4" w:space="0" w:color="auto"/>
              <w:right w:val="single" w:sz="4" w:space="0" w:color="auto"/>
            </w:tcBorders>
          </w:tcPr>
          <w:p w:rsidR="005E7383" w:rsidRPr="00C97E49" w:rsidRDefault="005E7383"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3D0BA5" w:rsidRPr="00B938EC" w:rsidRDefault="003D0BA5" w:rsidP="00312AC5">
      <w:pPr>
        <w:pStyle w:val="ConsTitle"/>
        <w:widowControl/>
        <w:tabs>
          <w:tab w:val="left" w:pos="1620"/>
        </w:tabs>
        <w:jc w:val="both"/>
        <w:rPr>
          <w:rFonts w:ascii="Times New Roman" w:hAnsi="Times New Roman"/>
          <w:sz w:val="22"/>
        </w:rPr>
      </w:pPr>
    </w:p>
    <w:p w:rsidR="003D0BA5" w:rsidRPr="00B938EC" w:rsidRDefault="003D0BA5" w:rsidP="003D0BA5">
      <w:pPr>
        <w:pStyle w:val="ConsNonformat"/>
        <w:widowControl/>
        <w:jc w:val="both"/>
        <w:rPr>
          <w:rFonts w:ascii="Times New Roman" w:hAnsi="Times New Roman"/>
          <w:sz w:val="24"/>
        </w:rPr>
      </w:pPr>
    </w:p>
    <w:p w:rsidR="003A536A" w:rsidRDefault="003A536A" w:rsidP="003A536A">
      <w:pPr>
        <w:pStyle w:val="ConsTitle"/>
        <w:widowControl/>
        <w:tabs>
          <w:tab w:val="left" w:pos="0"/>
        </w:tabs>
        <w:ind w:firstLine="709"/>
        <w:jc w:val="center"/>
        <w:rPr>
          <w:rFonts w:ascii="Times New Roman" w:hAnsi="Times New Roman"/>
          <w:sz w:val="28"/>
        </w:rPr>
      </w:pPr>
      <w:r>
        <w:rPr>
          <w:rFonts w:ascii="Times New Roman" w:hAnsi="Times New Roman"/>
          <w:sz w:val="28"/>
        </w:rPr>
        <w:t xml:space="preserve">Сублицензионный договор </w:t>
      </w:r>
      <w:r w:rsidRPr="00917D74">
        <w:rPr>
          <w:rFonts w:ascii="Times New Roman" w:hAnsi="Times New Roman"/>
          <w:sz w:val="28"/>
        </w:rPr>
        <w:t xml:space="preserve"> </w:t>
      </w:r>
      <w:r w:rsidRPr="00B938EC">
        <w:rPr>
          <w:rFonts w:ascii="Times New Roman" w:hAnsi="Times New Roman"/>
          <w:sz w:val="28"/>
        </w:rPr>
        <w:t xml:space="preserve"> №ТКд-</w:t>
      </w:r>
      <w:r>
        <w:rPr>
          <w:rFonts w:ascii="Times New Roman" w:hAnsi="Times New Roman"/>
          <w:sz w:val="28"/>
        </w:rPr>
        <w:t>1</w:t>
      </w:r>
      <w:r w:rsidRPr="00322CE2">
        <w:rPr>
          <w:rFonts w:ascii="Times New Roman" w:hAnsi="Times New Roman"/>
          <w:sz w:val="28"/>
        </w:rPr>
        <w:t>3</w:t>
      </w:r>
      <w:r>
        <w:rPr>
          <w:rFonts w:ascii="Times New Roman" w:hAnsi="Times New Roman"/>
          <w:sz w:val="28"/>
        </w:rPr>
        <w:t>/</w:t>
      </w:r>
      <w:r w:rsidRPr="00B938EC">
        <w:rPr>
          <w:rFonts w:ascii="Times New Roman" w:hAnsi="Times New Roman"/>
          <w:sz w:val="28"/>
        </w:rPr>
        <w:t>____</w:t>
      </w:r>
      <w:r>
        <w:rPr>
          <w:rFonts w:ascii="Times New Roman" w:hAnsi="Times New Roman"/>
          <w:sz w:val="28"/>
        </w:rPr>
        <w:t>/</w:t>
      </w:r>
      <w:r w:rsidRPr="00B938EC">
        <w:rPr>
          <w:rFonts w:ascii="Times New Roman" w:hAnsi="Times New Roman"/>
          <w:sz w:val="28"/>
        </w:rPr>
        <w:t>_______</w:t>
      </w:r>
    </w:p>
    <w:p w:rsidR="003A536A" w:rsidRPr="00B938EC" w:rsidRDefault="003A536A" w:rsidP="003A536A">
      <w:pPr>
        <w:pStyle w:val="ConsNonformat"/>
        <w:widowControl/>
        <w:jc w:val="both"/>
        <w:rPr>
          <w:rFonts w:ascii="Times New Roman" w:hAnsi="Times New Roman"/>
          <w:sz w:val="24"/>
        </w:rPr>
      </w:pPr>
    </w:p>
    <w:p w:rsidR="003A536A" w:rsidRPr="00B938EC" w:rsidRDefault="003A536A" w:rsidP="003A536A">
      <w:pPr>
        <w:pStyle w:val="ConsNonformat"/>
        <w:widowControl/>
        <w:jc w:val="both"/>
        <w:rPr>
          <w:rFonts w:ascii="Times New Roman" w:hAnsi="Times New Roman"/>
          <w:sz w:val="28"/>
        </w:rPr>
      </w:pPr>
      <w:r w:rsidRPr="00B938EC">
        <w:rPr>
          <w:rFonts w:ascii="Times New Roman" w:hAnsi="Times New Roman"/>
          <w:sz w:val="28"/>
        </w:rPr>
        <w:t>г. Москва                                                                          «___» _________ 201</w:t>
      </w:r>
      <w:r w:rsidRPr="00322CE2">
        <w:rPr>
          <w:rFonts w:ascii="Times New Roman" w:hAnsi="Times New Roman"/>
          <w:sz w:val="28"/>
        </w:rPr>
        <w:t>3</w:t>
      </w:r>
      <w:r w:rsidRPr="00B938EC">
        <w:rPr>
          <w:rFonts w:ascii="Times New Roman" w:hAnsi="Times New Roman"/>
          <w:sz w:val="28"/>
        </w:rPr>
        <w:t xml:space="preserve"> г.</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ind w:firstLine="709"/>
        <w:jc w:val="both"/>
        <w:rPr>
          <w:rFonts w:ascii="Times New Roman" w:hAnsi="Times New Roman"/>
          <w:sz w:val="28"/>
        </w:rPr>
      </w:pPr>
      <w:r w:rsidRPr="00B938EC">
        <w:rPr>
          <w:rFonts w:ascii="Times New Roman" w:hAnsi="Times New Roman"/>
          <w:sz w:val="28"/>
        </w:rPr>
        <w:t>Открытое акционерное общество «Центр по перевозке грузов в контейнерах «ТрансКонтейнер» (ОАО «ТрансКонтейнер»)</w:t>
      </w:r>
      <w:r>
        <w:rPr>
          <w:rFonts w:ascii="Times New Roman" w:hAnsi="Times New Roman"/>
          <w:sz w:val="28"/>
        </w:rPr>
        <w:t xml:space="preserve">, </w:t>
      </w:r>
      <w:r w:rsidRPr="00B938EC">
        <w:rPr>
          <w:rFonts w:ascii="Times New Roman" w:hAnsi="Times New Roman"/>
          <w:sz w:val="28"/>
        </w:rPr>
        <w:t>именуемое в дальнейшем</w:t>
      </w:r>
      <w:r w:rsidRPr="00917D74">
        <w:t xml:space="preserve"> </w:t>
      </w:r>
      <w:r w:rsidRPr="00917D74">
        <w:rPr>
          <w:rFonts w:ascii="Times New Roman" w:hAnsi="Times New Roman"/>
          <w:sz w:val="28"/>
        </w:rPr>
        <w:t>«Сублицензиат»,</w:t>
      </w:r>
      <w:r>
        <w:rPr>
          <w:rFonts w:ascii="Times New Roman" w:hAnsi="Times New Roman"/>
          <w:sz w:val="28"/>
        </w:rPr>
        <w:t xml:space="preserve"> </w:t>
      </w:r>
      <w:r w:rsidRPr="00917D74">
        <w:rPr>
          <w:rFonts w:ascii="Times New Roman" w:hAnsi="Times New Roman"/>
          <w:sz w:val="28"/>
        </w:rPr>
        <w:t xml:space="preserve">в лице </w:t>
      </w:r>
      <w:r w:rsidRPr="004E5051">
        <w:rPr>
          <w:rFonts w:ascii="Times New Roman" w:hAnsi="Times New Roman"/>
          <w:sz w:val="28"/>
        </w:rPr>
        <w:t>первого заместителя генерального директора Чиснакова Владимира Владимировича, действующего на основании доверенности от 16.01.2013 № Ц/2013/ЦКП-28г</w:t>
      </w:r>
      <w:r w:rsidRPr="00B938EC">
        <w:rPr>
          <w:rFonts w:ascii="Times New Roman" w:hAnsi="Times New Roman"/>
          <w:sz w:val="28"/>
        </w:rPr>
        <w:t>, с одной стороны, и</w:t>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t>____________________________________________</w:t>
      </w:r>
      <w:r w:rsidRPr="00B938EC">
        <w:rPr>
          <w:rFonts w:ascii="Times New Roman" w:hAnsi="Times New Roman"/>
          <w:sz w:val="28"/>
        </w:rPr>
        <w:t>,</w:t>
      </w:r>
      <w:r>
        <w:rPr>
          <w:rFonts w:ascii="Times New Roman" w:hAnsi="Times New Roman"/>
          <w:sz w:val="28"/>
        </w:rPr>
        <w:t xml:space="preserve"> </w:t>
      </w:r>
      <w:r w:rsidRPr="00B938EC">
        <w:rPr>
          <w:rFonts w:ascii="Times New Roman" w:hAnsi="Times New Roman"/>
          <w:sz w:val="28"/>
        </w:rPr>
        <w:t xml:space="preserve">именуемое в дальнейшем </w:t>
      </w:r>
      <w:r w:rsidRPr="00917D74">
        <w:rPr>
          <w:rFonts w:ascii="Times New Roman" w:hAnsi="Times New Roman"/>
          <w:sz w:val="28"/>
        </w:rPr>
        <w:t>«Сублицензиар»</w:t>
      </w:r>
      <w:r w:rsidRPr="00B938EC">
        <w:rPr>
          <w:rFonts w:ascii="Times New Roman" w:hAnsi="Times New Roman"/>
          <w:sz w:val="28"/>
        </w:rPr>
        <w:t>, в лице</w:t>
      </w:r>
      <w:r w:rsidRPr="00322CE2">
        <w:rPr>
          <w:rFonts w:ascii="Times New Roman" w:hAnsi="Times New Roman"/>
          <w:sz w:val="28"/>
        </w:rPr>
        <w:t>_________________________________________</w:t>
      </w:r>
      <w:r w:rsidRPr="00B938EC">
        <w:rPr>
          <w:rFonts w:ascii="Times New Roman" w:hAnsi="Times New Roman"/>
          <w:sz w:val="28"/>
        </w:rPr>
        <w:t xml:space="preserve">, действующего на основании </w:t>
      </w:r>
      <w:r w:rsidRPr="00322CE2">
        <w:rPr>
          <w:rFonts w:ascii="Times New Roman" w:hAnsi="Times New Roman"/>
          <w:sz w:val="28"/>
        </w:rPr>
        <w:t>_____________</w:t>
      </w:r>
      <w:r w:rsidRPr="00B938EC">
        <w:rPr>
          <w:rFonts w:ascii="Times New Roman" w:hAnsi="Times New Roman"/>
          <w:sz w:val="28"/>
        </w:rPr>
        <w:t xml:space="preserve">, с другой стороны, далее именуемые «Стороны», заключили настоящий </w:t>
      </w:r>
      <w:r w:rsidRPr="00917D74">
        <w:rPr>
          <w:rFonts w:ascii="Times New Roman" w:hAnsi="Times New Roman"/>
          <w:sz w:val="28"/>
        </w:rPr>
        <w:t>Сублицензионный договор (далее - Договор) о нижеследующем</w:t>
      </w:r>
      <w:r w:rsidRPr="00B938EC">
        <w:rPr>
          <w:rFonts w:ascii="Times New Roman" w:hAnsi="Times New Roman"/>
          <w:sz w:val="28"/>
        </w:rPr>
        <w:t>:</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numPr>
          <w:ilvl w:val="0"/>
          <w:numId w:val="41"/>
        </w:numPr>
        <w:jc w:val="center"/>
        <w:rPr>
          <w:rFonts w:ascii="Times New Roman" w:hAnsi="Times New Roman"/>
          <w:b/>
          <w:sz w:val="28"/>
        </w:rPr>
      </w:pPr>
      <w:r w:rsidRPr="00B938EC">
        <w:rPr>
          <w:rFonts w:ascii="Times New Roman" w:hAnsi="Times New Roman"/>
          <w:b/>
          <w:sz w:val="28"/>
        </w:rPr>
        <w:t>Предмет Договора</w:t>
      </w:r>
    </w:p>
    <w:p w:rsidR="003A536A" w:rsidRDefault="003A536A" w:rsidP="003A536A">
      <w:pPr>
        <w:pStyle w:val="ConsNormal"/>
        <w:widowControl/>
        <w:ind w:firstLine="0"/>
        <w:jc w:val="both"/>
        <w:rPr>
          <w:rFonts w:ascii="Times New Roman" w:hAnsi="Times New Roman"/>
          <w:sz w:val="24"/>
        </w:rPr>
      </w:pP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1.1.</w:t>
      </w:r>
      <w:r w:rsidRPr="00467CD9">
        <w:rPr>
          <w:rFonts w:ascii="Times New Roman" w:hAnsi="Times New Roman"/>
          <w:sz w:val="28"/>
        </w:rPr>
        <w:tab/>
      </w:r>
      <w:r w:rsidR="009F1CDB" w:rsidRPr="009F1CDB">
        <w:rPr>
          <w:rFonts w:ascii="Times New Roman" w:hAnsi="Times New Roman"/>
          <w:sz w:val="28"/>
        </w:rPr>
        <w:t>По настоящему Договору</w:t>
      </w:r>
      <w:r w:rsidR="005E7383">
        <w:rPr>
          <w:rFonts w:ascii="Times New Roman" w:hAnsi="Times New Roman"/>
          <w:sz w:val="28"/>
        </w:rPr>
        <w:t xml:space="preserve"> </w:t>
      </w:r>
      <w:r w:rsidR="009F1CDB" w:rsidRPr="009F1CDB">
        <w:rPr>
          <w:rFonts w:ascii="Times New Roman" w:hAnsi="Times New Roman"/>
          <w:sz w:val="28"/>
        </w:rPr>
        <w:t xml:space="preserve">Сублицензиар передает Сублицензиату  за вознаграждение на условиях простой (неисключительной) лицензии права на использование программ для электронно-вычислительных машин (далее – «программы для ЭВМ») </w:t>
      </w:r>
      <w:r w:rsidR="005061EB" w:rsidRPr="005061EB">
        <w:rPr>
          <w:rFonts w:ascii="Times New Roman" w:hAnsi="Times New Roman"/>
          <w:sz w:val="28"/>
        </w:rPr>
        <w:t xml:space="preserve">(Приобретение лицензий Microsoft  в III квартале 2013 года) </w:t>
      </w:r>
      <w:r w:rsidR="009F1CDB" w:rsidRPr="009F1CDB">
        <w:rPr>
          <w:rFonts w:ascii="Times New Roman" w:hAnsi="Times New Roman"/>
          <w:sz w:val="28"/>
        </w:rPr>
        <w:t>в пределах и способами, указанными в п.1.4 настоящего Договора. Наименование программ для ЭВМ, права на использование которых предоставляются Сублицензиаром Сублицензиату, указывается в Приложении № 1 к настоящему Договору.</w:t>
      </w:r>
      <w:r w:rsidRPr="00467CD9">
        <w:rPr>
          <w:rFonts w:ascii="Times New Roman" w:hAnsi="Times New Roman"/>
          <w:sz w:val="28"/>
        </w:rPr>
        <w:t xml:space="preserve"> </w:t>
      </w:r>
    </w:p>
    <w:p w:rsidR="003A536A" w:rsidRDefault="003A536A" w:rsidP="003A536A">
      <w:pPr>
        <w:pStyle w:val="ConsNormal"/>
        <w:widowControl/>
        <w:jc w:val="both"/>
        <w:rPr>
          <w:rFonts w:ascii="Times New Roman" w:hAnsi="Times New Roman"/>
          <w:sz w:val="28"/>
        </w:rPr>
      </w:pPr>
      <w:r w:rsidRPr="00467CD9">
        <w:rPr>
          <w:rFonts w:ascii="Times New Roman" w:hAnsi="Times New Roman"/>
          <w:sz w:val="28"/>
        </w:rPr>
        <w:t xml:space="preserve">1.2. Простая (неисключительная) лицензия на использование программ для ЭВМ принадлежит Сублицензиару на основании </w:t>
      </w:r>
      <w:r w:rsidRPr="00322CE2">
        <w:rPr>
          <w:rFonts w:ascii="Times New Roman" w:hAnsi="Times New Roman"/>
          <w:sz w:val="28"/>
        </w:rPr>
        <w:t>_____________</w:t>
      </w:r>
      <w:r w:rsidRPr="00B938EC">
        <w:rPr>
          <w:rFonts w:ascii="Times New Roman" w:hAnsi="Times New Roman"/>
          <w:sz w:val="28"/>
        </w:rPr>
        <w:t xml:space="preserve">, </w:t>
      </w:r>
      <w:r w:rsidRPr="000668AC">
        <w:rPr>
          <w:rFonts w:ascii="Times New Roman" w:hAnsi="Times New Roman"/>
          <w:sz w:val="28"/>
        </w:rPr>
        <w:t>заключенн</w:t>
      </w:r>
      <w:r>
        <w:rPr>
          <w:rFonts w:ascii="Times New Roman" w:hAnsi="Times New Roman"/>
          <w:sz w:val="28"/>
        </w:rPr>
        <w:t xml:space="preserve">ого Сублицензиаром с </w:t>
      </w:r>
      <w:r w:rsidRPr="00322CE2">
        <w:rPr>
          <w:rFonts w:ascii="Times New Roman" w:hAnsi="Times New Roman"/>
          <w:sz w:val="28"/>
        </w:rPr>
        <w:t>_____________</w:t>
      </w:r>
      <w:r w:rsidRPr="000668AC">
        <w:rPr>
          <w:rFonts w:ascii="Times New Roman" w:hAnsi="Times New Roman"/>
          <w:sz w:val="28"/>
        </w:rPr>
        <w:t xml:space="preserve">.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 xml:space="preserve">1.3. Наименование и количество </w:t>
      </w:r>
      <w:r w:rsidR="00EF7ABD" w:rsidRPr="00375CA4">
        <w:rPr>
          <w:rFonts w:ascii="Times New Roman" w:hAnsi="Times New Roman"/>
          <w:sz w:val="28"/>
        </w:rPr>
        <w:t xml:space="preserve">лицензий на использование </w:t>
      </w:r>
      <w:r w:rsidRPr="00467CD9">
        <w:rPr>
          <w:rFonts w:ascii="Times New Roman" w:hAnsi="Times New Roman"/>
          <w:sz w:val="28"/>
        </w:rPr>
        <w:t>программ для ЭВМ указаны в Спецификации (Приложение №1 к настоящему Договору).</w:t>
      </w:r>
    </w:p>
    <w:p w:rsidR="00EF7ABD" w:rsidRPr="00375CA4" w:rsidRDefault="003A536A" w:rsidP="00EF7ABD">
      <w:pPr>
        <w:pStyle w:val="ConsNormal"/>
        <w:jc w:val="both"/>
        <w:rPr>
          <w:rFonts w:ascii="Times New Roman" w:hAnsi="Times New Roman"/>
          <w:sz w:val="28"/>
        </w:rPr>
      </w:pPr>
      <w:r>
        <w:rPr>
          <w:rFonts w:ascii="Times New Roman" w:hAnsi="Times New Roman"/>
          <w:sz w:val="28"/>
        </w:rPr>
        <w:t xml:space="preserve">       </w:t>
      </w:r>
      <w:r w:rsidRPr="00467CD9">
        <w:rPr>
          <w:rFonts w:ascii="Times New Roman" w:hAnsi="Times New Roman"/>
          <w:sz w:val="28"/>
        </w:rPr>
        <w:t xml:space="preserve">Под экземпляром программ для ЭВМ в настоящем Договоре понимаются любые </w:t>
      </w:r>
      <w:r w:rsidR="00EF7ABD" w:rsidRPr="00375CA4">
        <w:rPr>
          <w:rFonts w:ascii="Times New Roman" w:hAnsi="Times New Roman"/>
          <w:sz w:val="28"/>
        </w:rPr>
        <w:t>электронные экземпляры</w:t>
      </w:r>
      <w:r w:rsidR="00EF7ABD">
        <w:rPr>
          <w:rFonts w:ascii="Times New Roman" w:hAnsi="Times New Roman"/>
          <w:sz w:val="28"/>
        </w:rPr>
        <w:t xml:space="preserve"> программ</w:t>
      </w:r>
      <w:r w:rsidRPr="00467CD9">
        <w:rPr>
          <w:rFonts w:ascii="Times New Roman" w:hAnsi="Times New Roman"/>
          <w:sz w:val="28"/>
        </w:rPr>
        <w:t xml:space="preserve"> для ЭВМ, документация и иные принадлежности, которые необходимы для эффективного использования программ для ЭВМ конечными пользователями</w:t>
      </w:r>
      <w:r w:rsidR="009F1CDB">
        <w:rPr>
          <w:rFonts w:ascii="Times New Roman" w:hAnsi="Times New Roman"/>
          <w:sz w:val="28"/>
        </w:rPr>
        <w:t xml:space="preserve">, </w:t>
      </w:r>
      <w:r w:rsidRPr="00467CD9">
        <w:rPr>
          <w:rFonts w:ascii="Times New Roman" w:hAnsi="Times New Roman"/>
          <w:sz w:val="28"/>
        </w:rPr>
        <w:t>стоимость которых включена в сумму вознаграждения</w:t>
      </w:r>
      <w:r w:rsidR="00EF7ABD" w:rsidRPr="00EF7ABD">
        <w:rPr>
          <w:sz w:val="28"/>
        </w:rPr>
        <w:t xml:space="preserve"> </w:t>
      </w:r>
      <w:r w:rsidR="00EF7ABD" w:rsidRPr="00375CA4">
        <w:rPr>
          <w:rFonts w:ascii="Times New Roman" w:hAnsi="Times New Roman"/>
          <w:sz w:val="28"/>
        </w:rPr>
        <w:t>Сублицензиара за предоставление права использования программ для ЭВМ, подлежащего уплате в соответствии с п.2.1 настоящего Договора, и отдельно не выделя</w:t>
      </w:r>
      <w:r w:rsidR="00EF7ABD">
        <w:rPr>
          <w:rFonts w:ascii="Times New Roman" w:hAnsi="Times New Roman"/>
          <w:sz w:val="28"/>
        </w:rPr>
        <w:t>е</w:t>
      </w:r>
      <w:r w:rsidR="00EF7ABD" w:rsidRPr="00375CA4">
        <w:rPr>
          <w:rFonts w:ascii="Times New Roman" w:hAnsi="Times New Roman"/>
          <w:sz w:val="28"/>
        </w:rPr>
        <w:t>тся. Материальные носители</w:t>
      </w:r>
      <w:r w:rsidR="00A10FB5" w:rsidRPr="008C2EA1">
        <w:rPr>
          <w:rFonts w:ascii="Times New Roman" w:hAnsi="Times New Roman"/>
          <w:sz w:val="28"/>
        </w:rPr>
        <w:t xml:space="preserve"> </w:t>
      </w:r>
      <w:r w:rsidR="00EF7ABD">
        <w:rPr>
          <w:rFonts w:ascii="Times New Roman" w:hAnsi="Times New Roman"/>
          <w:sz w:val="28"/>
        </w:rPr>
        <w:t>программ для ЭВМ</w:t>
      </w:r>
      <w:r w:rsidR="00EF7ABD" w:rsidRPr="00375CA4">
        <w:rPr>
          <w:rFonts w:ascii="Times New Roman" w:hAnsi="Times New Roman"/>
          <w:sz w:val="28"/>
        </w:rPr>
        <w:t xml:space="preserve"> по настоящему Договору не передаются.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 xml:space="preserve">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lastRenderedPageBreak/>
        <w:t>1.4.</w:t>
      </w:r>
      <w:r w:rsidRPr="00467CD9">
        <w:rPr>
          <w:rFonts w:ascii="Times New Roman" w:hAnsi="Times New Roman"/>
          <w:sz w:val="28"/>
        </w:rPr>
        <w:tab/>
      </w:r>
      <w:r w:rsidR="009F1CDB" w:rsidRPr="009F1CDB">
        <w:rPr>
          <w:rFonts w:ascii="Times New Roman" w:hAnsi="Times New Roman"/>
          <w:sz w:val="28"/>
        </w:rPr>
        <w:t xml:space="preserve">Право на использование программы для ЭВМ, предоставляемое Сублицензиату в соответствии с настоящим Договором, включает использование следующими способами: неисключительное право на воспроизведение программы для ЭВМ, ограниченное правом инсталляции, копирования и запуска программы для ЭВМ, без права передачи третьим лицам, за исключением случаев, предусмотренных настоящим Договором. При этом право на использование программы для ЭВМ, в отношении которых предоставляется простая (неисключительная) лицензия, ограничено пределами, предусмотренными в лицензионном соглашении для конечного пользователя.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1.5.</w:t>
      </w:r>
      <w:r w:rsidRPr="00467CD9">
        <w:rPr>
          <w:rFonts w:ascii="Times New Roman" w:hAnsi="Times New Roman"/>
          <w:sz w:val="28"/>
        </w:rPr>
        <w:tab/>
        <w:t>Настоящим Сублицензиар подтверждает, что обладает всеми необходимыми для заключения и исполнения настоящего Договора полномочиями, а также подтверждает, что на момент предоставления (передачи) Сублицензиату простой (неисключительной) лицензии на использование программ для ЭВМ она не заложена, не арестована, не является предметом исков третьих лиц.</w:t>
      </w:r>
      <w:r w:rsidR="009F1CDB">
        <w:rPr>
          <w:rFonts w:ascii="Times New Roman" w:hAnsi="Times New Roman"/>
          <w:sz w:val="28"/>
        </w:rPr>
        <w:t xml:space="preserve"> </w:t>
      </w:r>
      <w:r w:rsidR="009F1CDB" w:rsidRPr="009F1CDB">
        <w:rPr>
          <w:rFonts w:ascii="Times New Roman" w:hAnsi="Times New Roman"/>
          <w:sz w:val="28"/>
        </w:rPr>
        <w:t>В случае нарушения указанных гарантий Сублицензиар обязуется возместить Сублицензиату убытки, понесенные Сублицензиатом в связи с такими нарушениями.</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1.6. Использование Сублицензиатом программ для ЭВМ, в объеме и пределах, предусмотренных настоящим Договором, допускается на всей территории Российской Федерации.</w:t>
      </w:r>
    </w:p>
    <w:p w:rsidR="003A536A" w:rsidRDefault="003A536A" w:rsidP="00F0719F">
      <w:pPr>
        <w:pStyle w:val="ConsNormal"/>
        <w:jc w:val="both"/>
        <w:rPr>
          <w:rFonts w:ascii="Times New Roman" w:hAnsi="Times New Roman"/>
          <w:sz w:val="28"/>
        </w:rPr>
      </w:pPr>
      <w:r w:rsidRPr="00467CD9">
        <w:rPr>
          <w:rFonts w:ascii="Times New Roman" w:hAnsi="Times New Roman"/>
          <w:sz w:val="28"/>
        </w:rPr>
        <w:t xml:space="preserve">1.7. </w:t>
      </w:r>
      <w:r w:rsidR="009F1CDB" w:rsidRPr="009F1CDB">
        <w:rPr>
          <w:rFonts w:ascii="Times New Roman" w:hAnsi="Times New Roman"/>
          <w:sz w:val="28"/>
        </w:rPr>
        <w:t xml:space="preserve">Простая (неисключительная) лицензия на использование программ для ЭВМ, приобретаемая Сублицензиатом по настоящему Договору, предоставляется на срок 1 (Один) год </w:t>
      </w:r>
      <w:r w:rsidR="00F0719F" w:rsidRPr="00375CA4">
        <w:rPr>
          <w:rFonts w:ascii="Times New Roman" w:hAnsi="Times New Roman"/>
          <w:sz w:val="28"/>
        </w:rPr>
        <w:t>с даты предоставления права использования программ для ЭВМ.</w:t>
      </w:r>
      <w:r w:rsidR="00F0719F">
        <w:rPr>
          <w:rFonts w:ascii="Times New Roman" w:hAnsi="Times New Roman"/>
          <w:sz w:val="28"/>
        </w:rPr>
        <w:t xml:space="preserve"> (дата получения электронного письма от </w:t>
      </w:r>
      <w:r w:rsidR="00F0719F">
        <w:rPr>
          <w:rFonts w:ascii="Times New Roman" w:hAnsi="Times New Roman"/>
          <w:sz w:val="28"/>
          <w:lang w:val="en-US"/>
        </w:rPr>
        <w:t>Microsoft</w:t>
      </w:r>
      <w:r w:rsidR="00F0719F" w:rsidRPr="008469E8">
        <w:rPr>
          <w:rFonts w:ascii="Times New Roman" w:hAnsi="Times New Roman"/>
          <w:sz w:val="28"/>
        </w:rPr>
        <w:t xml:space="preserve"> </w:t>
      </w:r>
      <w:r w:rsidR="00F0719F">
        <w:rPr>
          <w:rFonts w:ascii="Times New Roman" w:hAnsi="Times New Roman"/>
          <w:sz w:val="28"/>
        </w:rPr>
        <w:t>с информацией по лицензии)</w:t>
      </w:r>
      <w:r w:rsidR="00386149">
        <w:rPr>
          <w:rFonts w:ascii="Times New Roman" w:hAnsi="Times New Roman"/>
          <w:sz w:val="28"/>
        </w:rPr>
        <w:t>.</w:t>
      </w:r>
    </w:p>
    <w:p w:rsidR="003A536A" w:rsidRPr="00B938EC"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suppressAutoHyphens w:val="0"/>
        <w:autoSpaceDE/>
        <w:jc w:val="center"/>
        <w:rPr>
          <w:rFonts w:ascii="Times New Roman" w:hAnsi="Times New Roman"/>
          <w:b/>
          <w:sz w:val="28"/>
        </w:rPr>
      </w:pPr>
      <w:r w:rsidRPr="00B938EC">
        <w:rPr>
          <w:rFonts w:ascii="Times New Roman" w:hAnsi="Times New Roman"/>
          <w:b/>
          <w:sz w:val="28"/>
        </w:rPr>
        <w:t>Цена Договора и порядок оплаты</w:t>
      </w:r>
    </w:p>
    <w:p w:rsidR="003A536A" w:rsidRDefault="003A536A" w:rsidP="003A536A">
      <w:pPr>
        <w:pStyle w:val="ConsNormal"/>
        <w:widowControl/>
        <w:ind w:firstLine="0"/>
        <w:rPr>
          <w:rFonts w:ascii="Times New Roman" w:hAnsi="Times New Roman"/>
          <w:b/>
          <w:sz w:val="28"/>
        </w:rPr>
      </w:pPr>
    </w:p>
    <w:p w:rsidR="003A536A" w:rsidRPr="00467CD9" w:rsidRDefault="003A536A" w:rsidP="003A536A">
      <w:pPr>
        <w:ind w:firstLine="708"/>
        <w:jc w:val="both"/>
        <w:rPr>
          <w:sz w:val="28"/>
        </w:rPr>
      </w:pPr>
      <w:r w:rsidRPr="00467CD9">
        <w:rPr>
          <w:sz w:val="28"/>
        </w:rPr>
        <w:t>2.1.</w:t>
      </w:r>
      <w:r w:rsidRPr="00467CD9">
        <w:rPr>
          <w:sz w:val="28"/>
        </w:rPr>
        <w:tab/>
        <w:t xml:space="preserve">За предоставляемые по настоящему Договору </w:t>
      </w:r>
      <w:r w:rsidR="00386149" w:rsidRPr="00386149">
        <w:rPr>
          <w:sz w:val="28"/>
        </w:rPr>
        <w:t>права на использование программ для ЭВМ</w:t>
      </w:r>
      <w:r w:rsidR="00386149" w:rsidRPr="00386149" w:rsidDel="00386149">
        <w:rPr>
          <w:sz w:val="28"/>
        </w:rPr>
        <w:t xml:space="preserve"> </w:t>
      </w:r>
      <w:r w:rsidRPr="00467CD9">
        <w:rPr>
          <w:sz w:val="28"/>
        </w:rPr>
        <w:t xml:space="preserve">Сублицензиат обязуется выплатить Сублицензиару вознаграждение в размере </w:t>
      </w:r>
      <w:r w:rsidRPr="009938CD">
        <w:rPr>
          <w:sz w:val="28"/>
        </w:rPr>
        <w:t>00 000 000,00 (______________ миллионов ______________ тысяч ___________) рублей 00 копеек</w:t>
      </w:r>
      <w:r w:rsidRPr="00467CD9">
        <w:rPr>
          <w:sz w:val="28"/>
        </w:rPr>
        <w:t>. Не облагается НДС в соответствии с пп. 26, п. 2 ст. 149 Налогового кодекса РФ.</w:t>
      </w:r>
    </w:p>
    <w:p w:rsidR="003A536A" w:rsidRPr="00467CD9" w:rsidRDefault="003A536A" w:rsidP="003A536A">
      <w:pPr>
        <w:ind w:firstLine="708"/>
        <w:jc w:val="both"/>
        <w:rPr>
          <w:sz w:val="28"/>
        </w:rPr>
      </w:pPr>
      <w:r w:rsidRPr="00467CD9">
        <w:rPr>
          <w:sz w:val="28"/>
        </w:rPr>
        <w:t>2.2.</w:t>
      </w:r>
      <w:r w:rsidRPr="00467CD9">
        <w:rPr>
          <w:sz w:val="28"/>
        </w:rPr>
        <w:tab/>
        <w:t>Уплата вознаграждения, указанного в п.2.1 настоящего Договора</w:t>
      </w:r>
      <w:r>
        <w:rPr>
          <w:sz w:val="28"/>
        </w:rPr>
        <w:t>,</w:t>
      </w:r>
      <w:r w:rsidRPr="00E079A0">
        <w:rPr>
          <w:sz w:val="28"/>
        </w:rPr>
        <w:t xml:space="preserve"> </w:t>
      </w:r>
      <w:r w:rsidR="00386149" w:rsidRPr="00386149">
        <w:rPr>
          <w:sz w:val="28"/>
        </w:rPr>
        <w:t>производится</w:t>
      </w:r>
      <w:r w:rsidRPr="00E079A0">
        <w:rPr>
          <w:sz w:val="28"/>
        </w:rPr>
        <w:t xml:space="preserve"> </w:t>
      </w:r>
      <w:r w:rsidRPr="00140872">
        <w:rPr>
          <w:sz w:val="28"/>
        </w:rPr>
        <w:t xml:space="preserve">Сублицензиатом </w:t>
      </w:r>
      <w:r>
        <w:rPr>
          <w:sz w:val="28"/>
        </w:rPr>
        <w:t xml:space="preserve">в течение 10 (Десяти) </w:t>
      </w:r>
      <w:r w:rsidR="0044239C" w:rsidRPr="0044239C">
        <w:rPr>
          <w:sz w:val="28"/>
        </w:rPr>
        <w:t>календарных</w:t>
      </w:r>
      <w:r>
        <w:rPr>
          <w:sz w:val="28"/>
        </w:rPr>
        <w:t xml:space="preserve"> дней </w:t>
      </w:r>
      <w:r w:rsidRPr="00467CD9">
        <w:rPr>
          <w:sz w:val="28"/>
        </w:rPr>
        <w:t xml:space="preserve">с даты </w:t>
      </w:r>
      <w:r w:rsidR="00F0719F" w:rsidRPr="00375CA4">
        <w:rPr>
          <w:sz w:val="28"/>
        </w:rPr>
        <w:t>предоставления права использования программ для ЭВМ</w:t>
      </w:r>
      <w:r w:rsidRPr="00140872">
        <w:rPr>
          <w:sz w:val="28"/>
        </w:rPr>
        <w:t>.</w:t>
      </w:r>
    </w:p>
    <w:p w:rsidR="003A536A" w:rsidRDefault="003A536A" w:rsidP="003A536A">
      <w:pPr>
        <w:ind w:firstLine="708"/>
        <w:jc w:val="both"/>
        <w:rPr>
          <w:sz w:val="28"/>
        </w:rPr>
      </w:pPr>
      <w:r w:rsidRPr="00467CD9">
        <w:rPr>
          <w:sz w:val="28"/>
        </w:rPr>
        <w:t>2.3.</w:t>
      </w:r>
      <w:r w:rsidRPr="00467CD9">
        <w:rPr>
          <w:sz w:val="28"/>
        </w:rPr>
        <w:tab/>
        <w:t>Все платежи осуществляются путем перечисления денежных средств на расчетный счет Сублицензиара. Днем исполнения Сублицензиатом обязательств по оплате считается день зачисления денежных средств на расчетный счет Сублицензиара.</w:t>
      </w:r>
      <w:r w:rsidRPr="00E079A0">
        <w:rPr>
          <w:sz w:val="28"/>
        </w:rPr>
        <w:t xml:space="preserve"> </w:t>
      </w:r>
    </w:p>
    <w:p w:rsidR="003A536A" w:rsidRDefault="003A536A" w:rsidP="003A536A">
      <w:pPr>
        <w:ind w:firstLine="708"/>
        <w:jc w:val="both"/>
      </w:pPr>
    </w:p>
    <w:p w:rsidR="003A536A"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jc w:val="center"/>
        <w:rPr>
          <w:rFonts w:ascii="Times New Roman" w:hAnsi="Times New Roman"/>
          <w:b/>
          <w:sz w:val="28"/>
        </w:rPr>
      </w:pPr>
      <w:r>
        <w:rPr>
          <w:rFonts w:ascii="Times New Roman" w:hAnsi="Times New Roman"/>
          <w:b/>
          <w:sz w:val="28"/>
        </w:rPr>
        <w:t xml:space="preserve">Условия предоставления прав </w:t>
      </w:r>
    </w:p>
    <w:p w:rsidR="003A536A" w:rsidRPr="00B938EC" w:rsidRDefault="003A536A" w:rsidP="003A536A">
      <w:pPr>
        <w:pStyle w:val="ConsNormal"/>
        <w:widowControl/>
        <w:ind w:left="1260" w:firstLine="0"/>
        <w:rPr>
          <w:rFonts w:ascii="Times New Roman" w:hAnsi="Times New Roman"/>
          <w:b/>
          <w:sz w:val="28"/>
        </w:rPr>
      </w:pPr>
    </w:p>
    <w:p w:rsidR="0044239C" w:rsidRPr="006F718D"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3.1.</w:t>
      </w:r>
      <w:r w:rsidRPr="00140872">
        <w:rPr>
          <w:rFonts w:ascii="Times New Roman" w:hAnsi="Times New Roman"/>
          <w:bCs/>
          <w:sz w:val="28"/>
        </w:rPr>
        <w:tab/>
      </w:r>
      <w:r w:rsidR="00F0719F" w:rsidRPr="00375CA4">
        <w:rPr>
          <w:rFonts w:ascii="Times New Roman" w:hAnsi="Times New Roman"/>
          <w:bCs/>
          <w:sz w:val="28"/>
        </w:rPr>
        <w:t>Право на использование программы для ЭВМ считается предоставленным Сублицензиату, и Сублицензиат вправе начать использование программы для ЭВМ по истечении 10 (Десяти) рабочих дней с даты подписания настоящего Договора</w:t>
      </w:r>
      <w:r w:rsidR="0044239C" w:rsidRPr="0044239C">
        <w:rPr>
          <w:rFonts w:ascii="Times New Roman" w:hAnsi="Times New Roman"/>
          <w:bCs/>
          <w:sz w:val="28"/>
        </w:rPr>
        <w:t>.</w:t>
      </w:r>
      <w:r w:rsidR="0044239C" w:rsidRPr="00140872" w:rsidDel="0044239C">
        <w:rPr>
          <w:rFonts w:ascii="Times New Roman" w:hAnsi="Times New Roman"/>
          <w:bCs/>
          <w:sz w:val="28"/>
        </w:rPr>
        <w:t xml:space="preserve"> </w:t>
      </w:r>
    </w:p>
    <w:p w:rsidR="003A536A" w:rsidRPr="00140872" w:rsidRDefault="003A536A" w:rsidP="00F0719F">
      <w:pPr>
        <w:pStyle w:val="ConsNormal"/>
        <w:ind w:firstLine="709"/>
        <w:jc w:val="both"/>
        <w:rPr>
          <w:rFonts w:ascii="Times New Roman" w:hAnsi="Times New Roman"/>
          <w:bCs/>
          <w:sz w:val="28"/>
        </w:rPr>
      </w:pPr>
      <w:r w:rsidRPr="00140872">
        <w:rPr>
          <w:rFonts w:ascii="Times New Roman" w:hAnsi="Times New Roman"/>
          <w:bCs/>
          <w:sz w:val="28"/>
        </w:rPr>
        <w:t>3.2.</w:t>
      </w:r>
      <w:r w:rsidRPr="00140872">
        <w:rPr>
          <w:rFonts w:ascii="Times New Roman" w:hAnsi="Times New Roman"/>
          <w:bCs/>
          <w:sz w:val="28"/>
        </w:rPr>
        <w:tab/>
      </w:r>
      <w:r w:rsidR="00F0719F" w:rsidRPr="00375CA4">
        <w:rPr>
          <w:rFonts w:ascii="Times New Roman" w:hAnsi="Times New Roman"/>
          <w:bCs/>
          <w:sz w:val="28"/>
        </w:rPr>
        <w:t>В течение 5 (пяти) рабочих дней с даты предоставления Сублицензиату простой (неисключительной) лицензии на использование программ для ЭВМ стороны подписывают Акт приема-передачи права. Не позднее даты, обозначенной в п. 3.1. настоящего Договора, Сублицензиар направляет Сублицензиату Акт приема-передачи права (далее – Акт) в двух экземплярах и счет-фактуру. Сублицензиат обязан в течение 5 (пяти) рабочих дней подписать Акт и вернуть один экземпляр Сублицензиару либо в тот же срок предоставить мотивированный отказ от подписания Акта, что является основанием для составления Сторонами протокола с перечнем замечаний Сублицензиата  в соответствии с п. 3.5 Договора. В случае, если в течение указанного в настоящем пункте срока от Сублицензиата не поступит подписанный Акт или мотивированный отказ от его подписания, то акт считается подписанным обеими сторонами</w:t>
      </w:r>
      <w:r w:rsidRPr="00140872">
        <w:rPr>
          <w:rFonts w:ascii="Times New Roman" w:hAnsi="Times New Roman"/>
          <w:bCs/>
          <w:sz w:val="28"/>
        </w:rPr>
        <w:t>.</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3.3.</w:t>
      </w:r>
      <w:r w:rsidRPr="00140872">
        <w:rPr>
          <w:rFonts w:ascii="Times New Roman" w:hAnsi="Times New Roman"/>
          <w:bCs/>
          <w:sz w:val="28"/>
        </w:rPr>
        <w:tab/>
      </w:r>
      <w:r w:rsidR="00F0719F" w:rsidRPr="00375CA4">
        <w:rPr>
          <w:rFonts w:ascii="Times New Roman" w:hAnsi="Times New Roman"/>
          <w:bCs/>
          <w:sz w:val="28"/>
        </w:rPr>
        <w:t>Лицензионный сертификат, а также необходимые для использования программ для ЭВМ ключи/файлы для активации программ для ЭВМ, в отношении которых предоставляются права на использование по настоящему Договору, стоимость которых включена в вознаграждение сублицензиара за предоставление права использования программ для ЭВМ, передаются Сублицензиату по каналам электронных средств связи, либо путем предоставления доступа к вэб-сайту Правообладателя не позднее 1 (одного)рабочего дня с даты предоставления права использования программ для ЭВМ</w:t>
      </w:r>
      <w:r w:rsidRPr="00140872">
        <w:rPr>
          <w:rFonts w:ascii="Times New Roman" w:hAnsi="Times New Roman"/>
          <w:bCs/>
          <w:sz w:val="28"/>
        </w:rPr>
        <w:t>.</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3.4.</w:t>
      </w:r>
      <w:r w:rsidRPr="00140872">
        <w:rPr>
          <w:rFonts w:ascii="Times New Roman" w:hAnsi="Times New Roman"/>
          <w:bCs/>
          <w:sz w:val="28"/>
        </w:rPr>
        <w:tab/>
      </w:r>
      <w:r w:rsidR="00F0719F" w:rsidRPr="00375CA4">
        <w:rPr>
          <w:rFonts w:ascii="Times New Roman" w:hAnsi="Times New Roman"/>
          <w:bCs/>
          <w:sz w:val="28"/>
        </w:rPr>
        <w:t>Права на использование программ для ЭВМ считаются предоставленными Сублицензиату с даты, определяемой согласно пункту  3.1. настоящего Договора</w:t>
      </w:r>
      <w:r w:rsidR="00F0719F">
        <w:rPr>
          <w:rFonts w:ascii="Times New Roman" w:hAnsi="Times New Roman"/>
          <w:bCs/>
          <w:sz w:val="28"/>
        </w:rPr>
        <w:t>.</w:t>
      </w:r>
      <w:r w:rsidRPr="00140872">
        <w:rPr>
          <w:rFonts w:ascii="Times New Roman" w:hAnsi="Times New Roman"/>
          <w:bCs/>
          <w:sz w:val="28"/>
        </w:rPr>
        <w:t xml:space="preserve"> </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3.5.</w:t>
      </w:r>
      <w:r w:rsidRPr="00140872">
        <w:rPr>
          <w:rFonts w:ascii="Times New Roman" w:hAnsi="Times New Roman"/>
          <w:bCs/>
          <w:sz w:val="28"/>
        </w:rPr>
        <w:tab/>
        <w:t>Проверка наименования, комплектации,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протокол с перечнем замечаний Сублицензиата и сроком их устранения.</w:t>
      </w:r>
    </w:p>
    <w:p w:rsidR="003A536A" w:rsidRDefault="003A536A" w:rsidP="003A536A">
      <w:pPr>
        <w:pStyle w:val="ConsNormal"/>
        <w:ind w:firstLine="709"/>
        <w:jc w:val="both"/>
        <w:rPr>
          <w:rFonts w:ascii="Times New Roman" w:hAnsi="Times New Roman"/>
          <w:sz w:val="28"/>
        </w:rPr>
      </w:pPr>
    </w:p>
    <w:p w:rsidR="003A536A" w:rsidRDefault="003A536A" w:rsidP="003A536A">
      <w:pPr>
        <w:pStyle w:val="ConsNormal"/>
        <w:widowControl/>
        <w:numPr>
          <w:ilvl w:val="0"/>
          <w:numId w:val="41"/>
        </w:numPr>
        <w:jc w:val="center"/>
        <w:rPr>
          <w:rFonts w:ascii="Times New Roman" w:hAnsi="Times New Roman"/>
          <w:b/>
          <w:sz w:val="28"/>
        </w:rPr>
      </w:pPr>
      <w:r>
        <w:rPr>
          <w:rFonts w:ascii="Times New Roman" w:hAnsi="Times New Roman"/>
          <w:b/>
          <w:sz w:val="28"/>
        </w:rPr>
        <w:t xml:space="preserve">Изменения </w:t>
      </w:r>
    </w:p>
    <w:p w:rsidR="003A536A" w:rsidRPr="00CF4E5B" w:rsidRDefault="003A536A" w:rsidP="003A536A">
      <w:pPr>
        <w:pStyle w:val="ConsNormal"/>
        <w:ind w:firstLine="709"/>
        <w:jc w:val="both"/>
        <w:rPr>
          <w:rFonts w:ascii="Times New Roman" w:hAnsi="Times New Roman"/>
          <w:sz w:val="28"/>
        </w:rPr>
      </w:pP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4.1.</w:t>
      </w:r>
      <w:r w:rsidRPr="00140872">
        <w:rPr>
          <w:rFonts w:ascii="Times New Roman" w:hAnsi="Times New Roman"/>
          <w:sz w:val="28"/>
        </w:rPr>
        <w:tab/>
        <w:t xml:space="preserve">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для ЭВМ и/или изменение или прекращение исключительного права на программу для ЭВМ, и исключающих возможность выполнения Сублицензиаром обязательств по </w:t>
      </w:r>
      <w:r w:rsidRPr="00140872">
        <w:rPr>
          <w:rFonts w:ascii="Times New Roman" w:hAnsi="Times New Roman"/>
          <w:sz w:val="28"/>
        </w:rPr>
        <w:lastRenderedPageBreak/>
        <w:t>предоставлению прав на использование программ для ЭВМ, Сублицензиар имеет право с согласия Сублицензиата, предоставить права на аналогичное программное обеспечение (предоставить аналогичные права) на условиях, оговоренных настоящим Договором.</w:t>
      </w:r>
    </w:p>
    <w:p w:rsidR="000E7BCF" w:rsidRPr="008C2EA1"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4.2. Сублицензиар обязан в течение 3 (трех) рабочих дней с даты, когда Сублицензиару стало известно о таких обстоятельствах, направить Сублицензиату письменное извещение о наступлении обстоятельств, указанных в п.4.1 настоящего Договора, и об условиях предоставления прав на аналогичное программное обеспечение (предоставления аналогичных неисключительных прав). </w:t>
      </w:r>
    </w:p>
    <w:p w:rsidR="003A536A" w:rsidRPr="00CF4E5B" w:rsidRDefault="003A536A" w:rsidP="003A536A">
      <w:pPr>
        <w:pStyle w:val="ConsNormal"/>
        <w:ind w:firstLine="709"/>
        <w:jc w:val="both"/>
        <w:rPr>
          <w:rFonts w:ascii="Times New Roman" w:hAnsi="Times New Roman"/>
          <w:sz w:val="28"/>
        </w:rPr>
      </w:pPr>
      <w:r w:rsidRPr="00140872">
        <w:rPr>
          <w:rFonts w:ascii="Times New Roman" w:hAnsi="Times New Roman"/>
          <w:sz w:val="28"/>
        </w:rPr>
        <w:t>4.3.</w:t>
      </w:r>
      <w:r w:rsidRPr="00140872">
        <w:rPr>
          <w:rFonts w:ascii="Times New Roman" w:hAnsi="Times New Roman"/>
          <w:sz w:val="28"/>
        </w:rPr>
        <w:tab/>
        <w:t xml:space="preserve">Согласие Сублицензиата на  предоставление прав на аналогичное программное обеспечение оформляется </w:t>
      </w:r>
      <w:r w:rsidR="000E7BCF" w:rsidRPr="000E7BCF">
        <w:rPr>
          <w:rFonts w:ascii="Times New Roman" w:hAnsi="Times New Roman"/>
          <w:sz w:val="28"/>
        </w:rPr>
        <w:t>дополнительным соглашением к настоящему Договору</w:t>
      </w:r>
      <w:r w:rsidRPr="00140872">
        <w:rPr>
          <w:rFonts w:ascii="Times New Roman" w:hAnsi="Times New Roman"/>
          <w:sz w:val="28"/>
        </w:rPr>
        <w:t>.</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Обязанности сторон</w:t>
      </w:r>
    </w:p>
    <w:p w:rsidR="003A536A" w:rsidRPr="00522446" w:rsidRDefault="003A536A" w:rsidP="003A536A">
      <w:pPr>
        <w:pStyle w:val="ConsNormal"/>
        <w:ind w:firstLine="709"/>
        <w:jc w:val="center"/>
        <w:rPr>
          <w:rFonts w:ascii="Times New Roman" w:hAnsi="Times New Roman"/>
          <w:b/>
          <w:sz w:val="28"/>
        </w:rPr>
      </w:pP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5.1. Сублицензиат обязуется:</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5.1.1. </w:t>
      </w:r>
      <w:r w:rsidR="00564BF4" w:rsidRPr="00375CA4">
        <w:rPr>
          <w:rFonts w:ascii="Times New Roman" w:hAnsi="Times New Roman"/>
          <w:sz w:val="28"/>
        </w:rPr>
        <w:t>Своевременно оплачивать и принимать права на использование программы для ЭВМ</w:t>
      </w:r>
      <w:r w:rsidRPr="00140872">
        <w:rPr>
          <w:rFonts w:ascii="Times New Roman" w:hAnsi="Times New Roman"/>
          <w:sz w:val="28"/>
        </w:rPr>
        <w:t xml:space="preserve">. </w:t>
      </w:r>
    </w:p>
    <w:p w:rsidR="003A536A" w:rsidRPr="000E7BCF" w:rsidRDefault="003A536A" w:rsidP="003A536A">
      <w:pPr>
        <w:pStyle w:val="ConsNormal"/>
        <w:ind w:firstLine="709"/>
        <w:jc w:val="both"/>
        <w:rPr>
          <w:rFonts w:ascii="Times New Roman" w:hAnsi="Times New Roman"/>
          <w:sz w:val="28"/>
        </w:rPr>
      </w:pPr>
      <w:r w:rsidRPr="00140872">
        <w:rPr>
          <w:rFonts w:ascii="Times New Roman" w:hAnsi="Times New Roman"/>
          <w:sz w:val="28"/>
        </w:rPr>
        <w:t>5.1.2. Строго придерживаться и не нарушать правил лицензионного использования программ для ЭВМ</w:t>
      </w:r>
      <w:r w:rsidR="000E7BCF" w:rsidRPr="000E7BCF">
        <w:rPr>
          <w:rFonts w:ascii="Times New Roman" w:hAnsi="Times New Roman"/>
          <w:sz w:val="28"/>
        </w:rPr>
        <w:t>, содержащихся в Лицензионном соглашении для конечного пользователя, с условиями которого Сублицензиат ознакамливается при установке программы для ЭВМ.</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5.2. Сублицензиар обязуется:</w:t>
      </w:r>
    </w:p>
    <w:p w:rsidR="000E7BCF" w:rsidRPr="008C2EA1" w:rsidRDefault="003A536A" w:rsidP="003A536A">
      <w:pPr>
        <w:pStyle w:val="ConsNormal"/>
        <w:ind w:firstLine="709"/>
        <w:jc w:val="both"/>
        <w:rPr>
          <w:rFonts w:ascii="Times New Roman" w:hAnsi="Times New Roman"/>
          <w:sz w:val="28"/>
        </w:rPr>
      </w:pPr>
      <w:r w:rsidRPr="00140872">
        <w:rPr>
          <w:rFonts w:ascii="Times New Roman" w:hAnsi="Times New Roman"/>
          <w:sz w:val="28"/>
        </w:rPr>
        <w:t>5.2.1.</w:t>
      </w:r>
      <w:r w:rsidR="000E7BCF" w:rsidRPr="000E7BCF">
        <w:rPr>
          <w:rFonts w:ascii="Times New Roman" w:hAnsi="Times New Roman"/>
          <w:sz w:val="28"/>
        </w:rPr>
        <w:t xml:space="preserve">Предоставить Сублицензиату право на </w:t>
      </w:r>
      <w:r w:rsidR="00564BF4" w:rsidRPr="00375CA4">
        <w:rPr>
          <w:rFonts w:ascii="Times New Roman" w:hAnsi="Times New Roman"/>
          <w:sz w:val="28"/>
        </w:rPr>
        <w:t>использование</w:t>
      </w:r>
      <w:r w:rsidR="00564BF4" w:rsidRPr="000E7BCF">
        <w:rPr>
          <w:rFonts w:ascii="Times New Roman" w:hAnsi="Times New Roman"/>
          <w:sz w:val="28"/>
        </w:rPr>
        <w:t xml:space="preserve"> </w:t>
      </w:r>
      <w:r w:rsidR="000E7BCF" w:rsidRPr="000E7BCF">
        <w:rPr>
          <w:rFonts w:ascii="Times New Roman" w:hAnsi="Times New Roman"/>
          <w:sz w:val="28"/>
        </w:rPr>
        <w:t xml:space="preserve">программ для ЭВМ в требуемом количестве согласно Спецификации (Приложение №1 к настоящему Договору) в сроки, оговоренные настоящим Договором. </w:t>
      </w:r>
    </w:p>
    <w:p w:rsidR="003A536A"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5.2.2. </w:t>
      </w:r>
      <w:r w:rsidR="00564BF4" w:rsidRPr="00375CA4">
        <w:rPr>
          <w:rFonts w:ascii="Times New Roman" w:hAnsi="Times New Roman"/>
          <w:sz w:val="28"/>
        </w:rPr>
        <w:t>Несет имущественную ответственность за нарушение Сублицензиаром  авторских и иных  интеллектуальных прав третьих лиц с учетом положения п. 1.5 настоящего Договора</w:t>
      </w:r>
      <w:r w:rsidR="000E7BCF" w:rsidRPr="000E7BCF">
        <w:rPr>
          <w:rFonts w:ascii="Times New Roman" w:hAnsi="Times New Roman"/>
          <w:sz w:val="28"/>
        </w:rPr>
        <w:t>.</w:t>
      </w:r>
    </w:p>
    <w:p w:rsidR="00564BF4" w:rsidRPr="00375CA4" w:rsidRDefault="00564BF4" w:rsidP="00564BF4">
      <w:pPr>
        <w:pStyle w:val="ConsNormal"/>
        <w:ind w:firstLine="709"/>
        <w:jc w:val="both"/>
        <w:rPr>
          <w:rFonts w:ascii="Times New Roman" w:hAnsi="Times New Roman"/>
          <w:sz w:val="28"/>
        </w:rPr>
      </w:pPr>
      <w:r w:rsidRPr="00375CA4">
        <w:rPr>
          <w:rFonts w:ascii="Times New Roman" w:hAnsi="Times New Roman"/>
          <w:sz w:val="28"/>
        </w:rPr>
        <w:t>5.3. 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564BF4" w:rsidRPr="00375CA4" w:rsidRDefault="00564BF4" w:rsidP="00564BF4">
      <w:pPr>
        <w:pStyle w:val="ConsNormal"/>
        <w:ind w:firstLine="709"/>
        <w:jc w:val="both"/>
        <w:rPr>
          <w:rFonts w:ascii="Times New Roman" w:hAnsi="Times New Roman"/>
          <w:sz w:val="28"/>
        </w:rPr>
      </w:pPr>
      <w:r w:rsidRPr="00375CA4">
        <w:rPr>
          <w:rFonts w:ascii="Times New Roman" w:hAnsi="Times New Roman"/>
          <w:sz w:val="28"/>
        </w:rPr>
        <w:t xml:space="preserve">5.4. 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w:t>
      </w:r>
      <w:r w:rsidRPr="00375CA4">
        <w:rPr>
          <w:rFonts w:ascii="Times New Roman" w:hAnsi="Times New Roman"/>
          <w:sz w:val="28"/>
        </w:rPr>
        <w:lastRenderedPageBreak/>
        <w:t>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rsidR="00564BF4" w:rsidRPr="000E7BCF" w:rsidRDefault="00564BF4" w:rsidP="003A536A">
      <w:pPr>
        <w:pStyle w:val="ConsNormal"/>
        <w:ind w:firstLine="709"/>
        <w:jc w:val="both"/>
        <w:rPr>
          <w:rFonts w:ascii="Times New Roman" w:hAnsi="Times New Roman"/>
          <w:sz w:val="28"/>
        </w:rPr>
      </w:pP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Ответственность сторон</w:t>
      </w:r>
    </w:p>
    <w:p w:rsidR="003A536A" w:rsidRPr="00522446" w:rsidRDefault="003A536A" w:rsidP="003A536A">
      <w:pPr>
        <w:pStyle w:val="ConsNormal"/>
        <w:ind w:firstLine="709"/>
        <w:jc w:val="center"/>
        <w:rPr>
          <w:rFonts w:ascii="Times New Roman" w:hAnsi="Times New Roman"/>
          <w:b/>
          <w:sz w:val="28"/>
        </w:rPr>
      </w:pPr>
    </w:p>
    <w:p w:rsidR="003A536A" w:rsidRDefault="003A536A" w:rsidP="00564BF4">
      <w:pPr>
        <w:pStyle w:val="ConsNormal"/>
        <w:numPr>
          <w:ilvl w:val="1"/>
          <w:numId w:val="41"/>
        </w:numPr>
        <w:jc w:val="both"/>
        <w:rPr>
          <w:rFonts w:ascii="Times New Roman" w:hAnsi="Times New Roman"/>
          <w:sz w:val="28"/>
        </w:rPr>
      </w:pPr>
      <w:r w:rsidRPr="00CF4E5B">
        <w:rPr>
          <w:rFonts w:ascii="Times New Roman" w:hAnsi="Times New Roman"/>
          <w:sz w:val="2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4BF4" w:rsidRPr="00CF4E5B" w:rsidRDefault="00564BF4" w:rsidP="00564BF4">
      <w:pPr>
        <w:pStyle w:val="ConsNormal"/>
        <w:numPr>
          <w:ilvl w:val="1"/>
          <w:numId w:val="41"/>
        </w:numPr>
        <w:jc w:val="both"/>
        <w:rPr>
          <w:rFonts w:ascii="Times New Roman" w:hAnsi="Times New Roman"/>
          <w:sz w:val="28"/>
        </w:rPr>
      </w:pPr>
      <w:r w:rsidRPr="00375CA4">
        <w:rPr>
          <w:rFonts w:ascii="Times New Roman" w:hAnsi="Times New Roman"/>
          <w:sz w:val="28"/>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Обстоятельства непреодолимой силы</w:t>
      </w:r>
    </w:p>
    <w:p w:rsidR="003A536A" w:rsidRPr="00522446" w:rsidRDefault="003A536A" w:rsidP="003A536A">
      <w:pPr>
        <w:pStyle w:val="ConsNormal"/>
        <w:ind w:firstLine="709"/>
        <w:jc w:val="center"/>
        <w:rPr>
          <w:rFonts w:ascii="Times New Roman" w:hAnsi="Times New Roman"/>
          <w:b/>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7.1.</w:t>
      </w:r>
      <w:r w:rsidRPr="001E1995">
        <w:rPr>
          <w:rFonts w:ascii="Times New Roman" w:hAnsi="Times New Roman"/>
          <w:sz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7.2.</w:t>
      </w:r>
      <w:r w:rsidRPr="001E1995">
        <w:rPr>
          <w:rFonts w:ascii="Times New Roman" w:hAnsi="Times New Roman"/>
          <w:sz w:val="28"/>
        </w:rPr>
        <w:tab/>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7.3.</w:t>
      </w:r>
      <w:r w:rsidRPr="001E1995">
        <w:rPr>
          <w:rFonts w:ascii="Times New Roman" w:hAnsi="Times New Roman"/>
          <w:sz w:val="28"/>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7.5. В случае если обстоятельства непреодолимой силы действуют на протяжении 3 (трех) последовательных месяцев, настоящий Договор может </w:t>
      </w:r>
      <w:r w:rsidRPr="001E1995">
        <w:rPr>
          <w:rFonts w:ascii="Times New Roman" w:hAnsi="Times New Roman"/>
          <w:sz w:val="28"/>
        </w:rPr>
        <w:lastRenderedPageBreak/>
        <w:t>быть расторгнут по соглашению Сторон.</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 xml:space="preserve">Порядок </w:t>
      </w:r>
      <w:r>
        <w:rPr>
          <w:rFonts w:ascii="Times New Roman" w:hAnsi="Times New Roman"/>
          <w:b/>
          <w:sz w:val="28"/>
        </w:rPr>
        <w:t>внесения изменений, дополнений и расторжения договора</w:t>
      </w:r>
    </w:p>
    <w:p w:rsidR="003A536A" w:rsidRDefault="003A536A" w:rsidP="003A536A">
      <w:pPr>
        <w:pStyle w:val="ConsNormal"/>
        <w:ind w:left="1260" w:firstLine="0"/>
        <w:rPr>
          <w:rFonts w:ascii="Times New Roman" w:hAnsi="Times New Roman"/>
          <w:b/>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sidRPr="001E1995">
        <w:rPr>
          <w:rFonts w:ascii="Times New Roman" w:hAnsi="Times New Roman"/>
          <w:sz w:val="28"/>
        </w:rPr>
        <w:tab/>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8.2. Настоящий Договор может быть досрочно расторгнут по основаниям, предусмотренным законодательством Российской Федерации.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8.3. Сублицензиар имеет право в одностороннем порядке расторгнуть настоящий Договор в связи с существенным нарушением Сублицензиатом своих обязательств по настоящему Договору. Нарушение настоящего Договора Сублицензиатом считается существенным в случае просрочки Сублицензиатом оплаты вознаграждения за предоставляемую простую (неисключительную) лицензию на использование программ для ЭВМ более чем на 30 (тридцать) календарных дней с даты, когда обязательство по оплате должно было быть выполнено в соответствии с разделом 2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8.4. Сублицензиат имеет право в одностороннем порядке расторгнуть настоящий Договор в случае существенного нарушения Договора Сублицензиаром. Нарушение настоящего Договора Сублицензиаром предполагается существенным в случае просрочки предоставления прав на использование программ для ЭВМ более чем на 30 (Тридцать) календарных дней с даты, когда обязательство по передаче прав должно было быть выполнено в соответствии с п. 3.1 – 3.6 настоящего Договора.</w:t>
      </w:r>
    </w:p>
    <w:p w:rsidR="005C3149" w:rsidRDefault="003A536A" w:rsidP="008C2EA1">
      <w:pPr>
        <w:pStyle w:val="ConsNormal"/>
        <w:ind w:firstLine="709"/>
        <w:jc w:val="both"/>
        <w:rPr>
          <w:rFonts w:ascii="Times New Roman" w:hAnsi="Times New Roman"/>
          <w:b/>
          <w:sz w:val="28"/>
        </w:rPr>
      </w:pPr>
      <w:r w:rsidRPr="001E1995">
        <w:rPr>
          <w:rFonts w:ascii="Times New Roman" w:hAnsi="Times New Roman"/>
          <w:sz w:val="28"/>
        </w:rPr>
        <w:t xml:space="preserve">8.5. </w:t>
      </w:r>
      <w:r w:rsidR="003630A0" w:rsidRPr="00375CA4">
        <w:rPr>
          <w:rFonts w:ascii="Times New Roman" w:hAnsi="Times New Roman"/>
          <w:sz w:val="28"/>
        </w:rPr>
        <w:t>Сторона, решившая расторгнуть настоящий Договор в соответствии с пунктами 8.3., 8.4. настоящего Договора,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r w:rsidRPr="001E1995">
        <w:rPr>
          <w:rFonts w:ascii="Times New Roman" w:hAnsi="Times New Roman"/>
          <w:sz w:val="28"/>
        </w:rPr>
        <w:t>.</w:t>
      </w:r>
    </w:p>
    <w:p w:rsidR="003A536A" w:rsidRDefault="003A536A" w:rsidP="003A536A">
      <w:pPr>
        <w:pStyle w:val="ConsNormal"/>
        <w:rPr>
          <w:rFonts w:ascii="Times New Roman" w:hAnsi="Times New Roman"/>
          <w:b/>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Порядок разрешения споров</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lastRenderedPageBreak/>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39754C" w:rsidRPr="0039754C">
        <w:rPr>
          <w:rFonts w:ascii="Times New Roman" w:hAnsi="Times New Roman"/>
          <w:sz w:val="28"/>
        </w:rPr>
        <w:t>г.Москвы.</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Срок действия договора</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r>
        <w:rPr>
          <w:rFonts w:ascii="Times New Roman" w:hAnsi="Times New Roman"/>
          <w:sz w:val="28"/>
        </w:rPr>
        <w:t xml:space="preserve">10.1. </w:t>
      </w:r>
      <w:r w:rsidRPr="001E1995">
        <w:rPr>
          <w:rFonts w:ascii="Times New Roman" w:hAnsi="Times New Roman"/>
          <w:sz w:val="28"/>
        </w:rPr>
        <w:t>Настоящий Договор вступает в силу с  даты подписания его обеими Сторонами и действует до момента выполнения Сторонами своих обязательств.</w:t>
      </w:r>
    </w:p>
    <w:p w:rsidR="003A536A" w:rsidRPr="00CF4E5B" w:rsidRDefault="003A536A" w:rsidP="003A536A">
      <w:pPr>
        <w:pStyle w:val="ConsNormal"/>
        <w:ind w:firstLine="709"/>
        <w:jc w:val="both"/>
        <w:rPr>
          <w:rFonts w:ascii="Times New Roman" w:hAnsi="Times New Roman"/>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Заключительные положения</w:t>
      </w:r>
    </w:p>
    <w:p w:rsidR="003A536A" w:rsidRPr="00CF4E5B" w:rsidRDefault="003A536A" w:rsidP="003A536A">
      <w:pPr>
        <w:pStyle w:val="ConsNormal"/>
        <w:ind w:firstLine="709"/>
        <w:jc w:val="both"/>
        <w:rPr>
          <w:rFonts w:ascii="Times New Roman" w:hAnsi="Times New Roman"/>
          <w:sz w:val="28"/>
        </w:rPr>
      </w:pPr>
    </w:p>
    <w:p w:rsidR="0039754C" w:rsidRPr="003C20C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11.1. </w:t>
      </w:r>
      <w:r w:rsidR="0039754C" w:rsidRPr="0039754C">
        <w:rPr>
          <w:rFonts w:ascii="Times New Roman" w:hAnsi="Times New Roman"/>
          <w:sz w:val="28"/>
        </w:rPr>
        <w:t>В случае расширения ассортимента и количества программ для ЭВМ заказ на новые продукты и дополнительные копии продуктов осуществляется путем заключения соответствующего Договора.</w:t>
      </w:r>
    </w:p>
    <w:p w:rsidR="003A536A" w:rsidRPr="001E1995" w:rsidRDefault="0039754C" w:rsidP="003A536A">
      <w:pPr>
        <w:pStyle w:val="ConsNormal"/>
        <w:ind w:firstLine="709"/>
        <w:jc w:val="both"/>
        <w:rPr>
          <w:rFonts w:ascii="Times New Roman" w:hAnsi="Times New Roman"/>
          <w:sz w:val="28"/>
        </w:rPr>
      </w:pPr>
      <w:r w:rsidRPr="003C20C5">
        <w:rPr>
          <w:rFonts w:ascii="Times New Roman" w:hAnsi="Times New Roman"/>
          <w:sz w:val="28"/>
        </w:rPr>
        <w:t>11.2.</w:t>
      </w:r>
      <w:r w:rsidR="003A536A" w:rsidRPr="001E1995">
        <w:rPr>
          <w:rFonts w:ascii="Times New Roman" w:hAnsi="Times New Roman"/>
          <w:sz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9754C" w:rsidRPr="003C20C5">
        <w:rPr>
          <w:rFonts w:ascii="Times New Roman" w:hAnsi="Times New Roman"/>
          <w:sz w:val="28"/>
        </w:rPr>
        <w:t>3</w:t>
      </w:r>
      <w:r w:rsidRPr="001E1995">
        <w:rPr>
          <w:rFonts w:ascii="Times New Roman" w:hAnsi="Times New Roman"/>
          <w:sz w:val="28"/>
        </w:rPr>
        <w:t>.Сублицензиар гарантирует, что он вправе предоставлять права, указанные в п.1.1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A10FB5" w:rsidRPr="008C2EA1">
        <w:rPr>
          <w:rFonts w:ascii="Times New Roman" w:hAnsi="Times New Roman"/>
          <w:sz w:val="28"/>
        </w:rPr>
        <w:t>4</w:t>
      </w:r>
      <w:r w:rsidRPr="001E1995">
        <w:rPr>
          <w:rFonts w:ascii="Times New Roman" w:hAnsi="Times New Roman"/>
          <w:sz w:val="28"/>
        </w:rPr>
        <w:t>. Если Сублицензиару или Сублицензиату станет известно, что программы для ЭВМ используются третьим лицами, то они должны незамедлительно информировать об этом друг друга.</w:t>
      </w:r>
    </w:p>
    <w:p w:rsidR="003A536A" w:rsidRPr="001E1995" w:rsidRDefault="003C20C5" w:rsidP="003A536A">
      <w:pPr>
        <w:pStyle w:val="ConsNormal"/>
        <w:ind w:firstLine="709"/>
        <w:jc w:val="both"/>
        <w:rPr>
          <w:rFonts w:ascii="Times New Roman" w:hAnsi="Times New Roman"/>
          <w:sz w:val="28"/>
        </w:rPr>
      </w:pPr>
      <w:r w:rsidRPr="003C20C5">
        <w:rPr>
          <w:rFonts w:ascii="Times New Roman" w:hAnsi="Times New Roman"/>
          <w:sz w:val="28"/>
        </w:rPr>
        <w:t>11.</w:t>
      </w:r>
      <w:r w:rsidR="003630A0">
        <w:rPr>
          <w:rFonts w:ascii="Times New Roman" w:hAnsi="Times New Roman"/>
          <w:sz w:val="28"/>
        </w:rPr>
        <w:t>5</w:t>
      </w:r>
      <w:r w:rsidRPr="003C20C5">
        <w:rPr>
          <w:rFonts w:ascii="Times New Roman" w:hAnsi="Times New Roman"/>
          <w:sz w:val="28"/>
        </w:rPr>
        <w:t>.</w:t>
      </w:r>
      <w:r w:rsidR="003630A0" w:rsidRPr="003630A0">
        <w:rPr>
          <w:rFonts w:ascii="Times New Roman" w:hAnsi="Times New Roman"/>
          <w:sz w:val="28"/>
        </w:rPr>
        <w:t xml:space="preserve"> </w:t>
      </w:r>
      <w:r w:rsidR="003630A0" w:rsidRPr="00375CA4">
        <w:rPr>
          <w:rFonts w:ascii="Times New Roman" w:hAnsi="Times New Roman"/>
          <w:sz w:val="28"/>
        </w:rPr>
        <w:t>Сублицензиар гарантирует возмещение убытков, включая судебные издержки, в случае нарушения Сублицензиаром гарантий. предусмотренных пунктом 1.5. настоящего Договора</w:t>
      </w:r>
      <w:r w:rsidR="003A536A" w:rsidRPr="001E1995">
        <w:rPr>
          <w:rFonts w:ascii="Times New Roman" w:hAnsi="Times New Roman"/>
          <w:sz w:val="28"/>
        </w:rPr>
        <w:t>.</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630A0">
        <w:rPr>
          <w:rFonts w:ascii="Times New Roman" w:hAnsi="Times New Roman"/>
          <w:sz w:val="28"/>
        </w:rPr>
        <w:t>6</w:t>
      </w:r>
      <w:r w:rsidRPr="001E1995">
        <w:rPr>
          <w:rFonts w:ascii="Times New Roman" w:hAnsi="Times New Roman"/>
          <w:sz w:val="28"/>
        </w:rPr>
        <w:t>. После вступления настоящего Договора в силу вся предыдущая переписка по предмету настоящего Договора теряет силу.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630A0">
        <w:rPr>
          <w:rFonts w:ascii="Times New Roman" w:hAnsi="Times New Roman"/>
          <w:sz w:val="28"/>
        </w:rPr>
        <w:t>7</w:t>
      </w:r>
      <w:r w:rsidRPr="001E1995">
        <w:rPr>
          <w:rFonts w:ascii="Times New Roman" w:hAnsi="Times New Roman"/>
          <w:sz w:val="28"/>
        </w:rPr>
        <w:t>. Все вопросы, не урегулированные настоящим Договором, регулируются в соответствии с законодательством Российской Федерации.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630A0">
        <w:rPr>
          <w:rFonts w:ascii="Times New Roman" w:hAnsi="Times New Roman"/>
          <w:sz w:val="28"/>
        </w:rPr>
        <w:t>8</w:t>
      </w:r>
      <w:r w:rsidRPr="001E1995">
        <w:rPr>
          <w:rFonts w:ascii="Times New Roman" w:hAnsi="Times New Roman"/>
          <w:sz w:val="28"/>
        </w:rPr>
        <w:t>. Настоящий Договор составлен в 2-х экземплярах, имеющих равную юридическую силу, по одному для каждой из Сторон.</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630A0">
        <w:rPr>
          <w:rFonts w:ascii="Times New Roman" w:hAnsi="Times New Roman"/>
          <w:sz w:val="28"/>
        </w:rPr>
        <w:t>9</w:t>
      </w:r>
      <w:r w:rsidRPr="001E1995">
        <w:rPr>
          <w:rFonts w:ascii="Times New Roman" w:hAnsi="Times New Roman"/>
          <w:sz w:val="28"/>
        </w:rPr>
        <w:t>.Все приложения к настоящему Договору являются его неотъемлемой частью.</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11.1</w:t>
      </w:r>
      <w:r w:rsidR="003630A0">
        <w:rPr>
          <w:rFonts w:ascii="Times New Roman" w:hAnsi="Times New Roman"/>
          <w:sz w:val="28"/>
        </w:rPr>
        <w:t>0</w:t>
      </w:r>
      <w:r w:rsidRPr="001E1995">
        <w:rPr>
          <w:rFonts w:ascii="Times New Roman" w:hAnsi="Times New Roman"/>
          <w:sz w:val="28"/>
        </w:rPr>
        <w:t>. К настоящему Договору прилагается:</w:t>
      </w:r>
    </w:p>
    <w:p w:rsidR="003A536A" w:rsidRPr="00CF4E5B" w:rsidRDefault="003C20C5" w:rsidP="003A536A">
      <w:pPr>
        <w:pStyle w:val="ConsNormal"/>
        <w:ind w:firstLine="709"/>
        <w:jc w:val="both"/>
        <w:rPr>
          <w:rFonts w:ascii="Times New Roman" w:hAnsi="Times New Roman"/>
          <w:sz w:val="28"/>
        </w:rPr>
      </w:pPr>
      <w:r w:rsidRPr="003630A0">
        <w:rPr>
          <w:rFonts w:ascii="Times New Roman" w:hAnsi="Times New Roman"/>
          <w:sz w:val="28"/>
        </w:rPr>
        <w:t xml:space="preserve">       - </w:t>
      </w:r>
      <w:r w:rsidR="003A536A" w:rsidRPr="001E1995">
        <w:rPr>
          <w:rFonts w:ascii="Times New Roman" w:hAnsi="Times New Roman"/>
          <w:sz w:val="28"/>
        </w:rPr>
        <w:t>Спецификация (Приложение №1).</w:t>
      </w:r>
    </w:p>
    <w:p w:rsidR="003A536A" w:rsidRDefault="003A536A" w:rsidP="003A536A">
      <w:pPr>
        <w:pStyle w:val="ConsNormal"/>
        <w:widowControl/>
        <w:ind w:firstLine="0"/>
        <w:jc w:val="both"/>
        <w:rPr>
          <w:rFonts w:ascii="Times New Roman" w:hAnsi="Times New Roman"/>
          <w:bCs/>
          <w:sz w:val="28"/>
        </w:rPr>
      </w:pPr>
    </w:p>
    <w:p w:rsidR="003A536A" w:rsidRDefault="003A536A" w:rsidP="003A536A">
      <w:pPr>
        <w:pStyle w:val="ConsNormal"/>
        <w:ind w:firstLine="0"/>
        <w:jc w:val="both"/>
        <w:rPr>
          <w:rFonts w:ascii="Times New Roman" w:hAnsi="Times New Roman"/>
          <w:b/>
          <w:sz w:val="28"/>
        </w:rPr>
      </w:pPr>
    </w:p>
    <w:p w:rsidR="003A536A" w:rsidRPr="00B938EC" w:rsidRDefault="003A536A" w:rsidP="003A536A">
      <w:pPr>
        <w:pStyle w:val="ConsNormal"/>
        <w:numPr>
          <w:ilvl w:val="0"/>
          <w:numId w:val="41"/>
        </w:numPr>
        <w:jc w:val="center"/>
        <w:rPr>
          <w:rFonts w:ascii="Times New Roman" w:hAnsi="Times New Roman"/>
          <w:b/>
          <w:sz w:val="28"/>
        </w:rPr>
      </w:pPr>
      <w:r w:rsidRPr="00B938EC">
        <w:rPr>
          <w:rFonts w:ascii="Times New Roman" w:hAnsi="Times New Roman"/>
          <w:b/>
          <w:sz w:val="28"/>
        </w:rPr>
        <w:t>Юридические адреса и платежные реквизиты Сторон</w:t>
      </w:r>
    </w:p>
    <w:p w:rsidR="003A536A" w:rsidRPr="00B938EC" w:rsidRDefault="003A536A" w:rsidP="003A536A">
      <w:pPr>
        <w:pStyle w:val="ConsNormal"/>
        <w:ind w:firstLine="0"/>
        <w:rPr>
          <w:rFonts w:ascii="Times New Roman" w:hAnsi="Times New Roman"/>
          <w:b/>
          <w:sz w:val="28"/>
        </w:rPr>
      </w:pPr>
    </w:p>
    <w:p w:rsidR="003A536A" w:rsidRPr="0037080C" w:rsidRDefault="003A536A" w:rsidP="003A536A">
      <w:pPr>
        <w:jc w:val="both"/>
        <w:rPr>
          <w:rFonts w:eastAsia="Calibri"/>
          <w:b/>
          <w:sz w:val="28"/>
          <w:lang w:eastAsia="en-US"/>
        </w:rPr>
      </w:pPr>
      <w:r>
        <w:rPr>
          <w:rFonts w:eastAsia="Calibri"/>
          <w:b/>
          <w:sz w:val="28"/>
          <w:lang w:eastAsia="en-US"/>
        </w:rPr>
        <w:t>Сублицензиат</w:t>
      </w:r>
      <w:r w:rsidRPr="0037080C">
        <w:rPr>
          <w:rFonts w:eastAsia="Calibri"/>
          <w:b/>
          <w:sz w:val="28"/>
          <w:lang w:eastAsia="en-US"/>
        </w:rPr>
        <w:t xml:space="preserve">: </w:t>
      </w:r>
    </w:p>
    <w:p w:rsidR="003A536A" w:rsidRPr="0037080C" w:rsidRDefault="003A536A" w:rsidP="003A536A">
      <w:pPr>
        <w:jc w:val="both"/>
        <w:rPr>
          <w:rFonts w:eastAsia="Calibri"/>
          <w:b/>
          <w:sz w:val="28"/>
          <w:lang w:eastAsia="en-US"/>
        </w:rPr>
      </w:pPr>
      <w:r>
        <w:rPr>
          <w:rFonts w:eastAsia="Calibri"/>
          <w:b/>
          <w:sz w:val="28"/>
          <w:lang w:eastAsia="en-US"/>
        </w:rPr>
        <w:t>Заказчик</w:t>
      </w:r>
      <w:r w:rsidRPr="0037080C">
        <w:rPr>
          <w:rFonts w:eastAsia="Calibri"/>
          <w:b/>
          <w:sz w:val="28"/>
          <w:lang w:eastAsia="en-US"/>
        </w:rPr>
        <w:t xml:space="preserve">: </w:t>
      </w:r>
    </w:p>
    <w:p w:rsidR="003A536A" w:rsidRPr="0037080C" w:rsidRDefault="003A536A" w:rsidP="003A536A">
      <w:pPr>
        <w:jc w:val="both"/>
        <w:rPr>
          <w:rFonts w:eastAsia="Calibri"/>
          <w:sz w:val="28"/>
          <w:lang w:eastAsia="en-US"/>
        </w:rPr>
      </w:pPr>
      <w:r w:rsidRPr="0037080C">
        <w:rPr>
          <w:rFonts w:eastAsia="Calibri"/>
          <w:sz w:val="28"/>
          <w:lang w:eastAsia="en-US"/>
        </w:rPr>
        <w:t>Открытое акционерное общество «Центр по перевозке грузов в контейнерах</w:t>
      </w:r>
    </w:p>
    <w:p w:rsidR="003A536A" w:rsidRPr="0037080C" w:rsidRDefault="003A536A" w:rsidP="003A536A">
      <w:pPr>
        <w:jc w:val="both"/>
        <w:rPr>
          <w:rFonts w:eastAsia="Calibri"/>
          <w:sz w:val="28"/>
          <w:lang w:eastAsia="en-US"/>
        </w:rPr>
      </w:pPr>
      <w:r w:rsidRPr="0037080C">
        <w:rPr>
          <w:rFonts w:eastAsia="Calibri"/>
          <w:sz w:val="28"/>
          <w:lang w:eastAsia="en-US"/>
        </w:rPr>
        <w:t>«ТрансКонтейнер»</w:t>
      </w:r>
    </w:p>
    <w:p w:rsidR="003A536A" w:rsidRPr="0037080C" w:rsidRDefault="003A536A" w:rsidP="003A536A">
      <w:pPr>
        <w:jc w:val="both"/>
        <w:rPr>
          <w:rFonts w:eastAsia="Calibri"/>
          <w:sz w:val="28"/>
          <w:lang w:eastAsia="en-US"/>
        </w:rPr>
      </w:pPr>
      <w:r w:rsidRPr="0037080C">
        <w:rPr>
          <w:rFonts w:eastAsia="Calibri"/>
          <w:sz w:val="28"/>
          <w:lang w:eastAsia="en-US"/>
        </w:rPr>
        <w:lastRenderedPageBreak/>
        <w:t xml:space="preserve">Место нахождения: Российская Федерация, 107228, г. Москва, ул. Новорязанская, д. 12 </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107174, г. Москва, ул. Каланчевская, д.6/2 </w:t>
      </w:r>
    </w:p>
    <w:p w:rsidR="003A536A" w:rsidRPr="0037080C" w:rsidRDefault="003A536A" w:rsidP="003A536A">
      <w:pPr>
        <w:jc w:val="both"/>
        <w:rPr>
          <w:rFonts w:eastAsia="Calibri"/>
          <w:sz w:val="28"/>
          <w:lang w:eastAsia="en-US"/>
        </w:rPr>
      </w:pPr>
      <w:r w:rsidRPr="0037080C">
        <w:rPr>
          <w:rFonts w:eastAsia="Calibri"/>
          <w:sz w:val="28"/>
          <w:lang w:eastAsia="en-US"/>
        </w:rPr>
        <w:t>ИНН 7708591995, ОКПО 94421386, КПП 997650001</w:t>
      </w:r>
    </w:p>
    <w:p w:rsidR="003A536A" w:rsidRPr="001D48D6" w:rsidRDefault="003A536A" w:rsidP="003A536A">
      <w:pPr>
        <w:jc w:val="both"/>
        <w:rPr>
          <w:rFonts w:eastAsia="Calibri"/>
          <w:sz w:val="28"/>
          <w:lang w:eastAsia="en-US"/>
        </w:rPr>
      </w:pPr>
      <w:r w:rsidRPr="001D48D6">
        <w:rPr>
          <w:rFonts w:eastAsia="Calibri"/>
          <w:sz w:val="28"/>
          <w:lang w:eastAsia="en-US"/>
        </w:rPr>
        <w:t xml:space="preserve">Р/с 40702810200030004399 в ОАО Банк ВТБ </w:t>
      </w:r>
    </w:p>
    <w:p w:rsidR="003A536A" w:rsidRPr="001D48D6" w:rsidRDefault="003A536A" w:rsidP="003A536A">
      <w:pPr>
        <w:jc w:val="both"/>
        <w:rPr>
          <w:rFonts w:eastAsia="Calibri"/>
          <w:sz w:val="28"/>
          <w:lang w:eastAsia="en-US"/>
        </w:rPr>
      </w:pPr>
      <w:r w:rsidRPr="001D48D6">
        <w:rPr>
          <w:rFonts w:eastAsia="Calibri"/>
          <w:sz w:val="28"/>
          <w:lang w:eastAsia="en-US"/>
        </w:rPr>
        <w:t>БИК 044525187</w:t>
      </w:r>
    </w:p>
    <w:p w:rsidR="003A536A" w:rsidRPr="0037080C" w:rsidRDefault="003A536A" w:rsidP="003A536A">
      <w:pPr>
        <w:jc w:val="both"/>
        <w:rPr>
          <w:rFonts w:eastAsia="Calibri"/>
          <w:sz w:val="28"/>
          <w:lang w:eastAsia="en-US"/>
        </w:rPr>
      </w:pPr>
      <w:r w:rsidRPr="001D48D6">
        <w:rPr>
          <w:rFonts w:eastAsia="Calibri"/>
          <w:sz w:val="28"/>
          <w:lang w:eastAsia="en-US"/>
        </w:rPr>
        <w:t xml:space="preserve">К/с 30101810700000000187 в ОПЕРУ Московского ГТУ Банка России  </w:t>
      </w:r>
    </w:p>
    <w:p w:rsidR="003A536A" w:rsidRPr="0037080C" w:rsidRDefault="003A536A" w:rsidP="003A536A">
      <w:pPr>
        <w:jc w:val="both"/>
        <w:rPr>
          <w:rFonts w:eastAsia="Calibri"/>
          <w:sz w:val="28"/>
          <w:lang w:eastAsia="en-US"/>
        </w:rPr>
      </w:pPr>
      <w:r w:rsidRPr="0037080C">
        <w:rPr>
          <w:rFonts w:eastAsia="Calibri"/>
          <w:sz w:val="28"/>
          <w:lang w:eastAsia="en-US"/>
        </w:rPr>
        <w:t>тел. (499) 262-85-06, факс (499) 262-75-78</w:t>
      </w:r>
    </w:p>
    <w:p w:rsidR="003A536A" w:rsidRPr="004A50CB" w:rsidRDefault="003A536A" w:rsidP="003A536A">
      <w:pPr>
        <w:jc w:val="both"/>
        <w:rPr>
          <w:rFonts w:eastAsia="Calibri"/>
          <w:sz w:val="28"/>
          <w:lang w:eastAsia="en-US"/>
        </w:rPr>
      </w:pPr>
      <w:r w:rsidRPr="0037080C">
        <w:rPr>
          <w:rFonts w:eastAsia="Calibri"/>
          <w:sz w:val="28"/>
          <w:lang w:val="en-US" w:eastAsia="en-US"/>
        </w:rPr>
        <w:t>E</w:t>
      </w:r>
      <w:r w:rsidRPr="004A50CB">
        <w:rPr>
          <w:rFonts w:eastAsia="Calibri"/>
          <w:sz w:val="28"/>
          <w:lang w:eastAsia="en-US"/>
        </w:rPr>
        <w:t>-</w:t>
      </w:r>
      <w:r w:rsidRPr="0037080C">
        <w:rPr>
          <w:rFonts w:eastAsia="Calibri"/>
          <w:sz w:val="28"/>
          <w:lang w:val="en-US" w:eastAsia="en-US"/>
        </w:rPr>
        <w:t>mail</w:t>
      </w:r>
      <w:r w:rsidRPr="004A50CB">
        <w:rPr>
          <w:rFonts w:eastAsia="Calibri"/>
          <w:sz w:val="28"/>
          <w:lang w:eastAsia="en-US"/>
        </w:rPr>
        <w:t xml:space="preserve">: </w:t>
      </w:r>
      <w:r w:rsidRPr="0037080C">
        <w:rPr>
          <w:rFonts w:eastAsia="Calibri"/>
          <w:sz w:val="28"/>
          <w:lang w:val="en-US" w:eastAsia="en-US"/>
        </w:rPr>
        <w:t>trcont</w:t>
      </w:r>
      <w:r w:rsidRPr="004A50CB">
        <w:rPr>
          <w:rFonts w:eastAsia="Calibri"/>
          <w:sz w:val="28"/>
          <w:lang w:eastAsia="en-US"/>
        </w:rPr>
        <w:t>@</w:t>
      </w:r>
      <w:r w:rsidRPr="0037080C">
        <w:rPr>
          <w:rFonts w:eastAsia="Calibri"/>
          <w:sz w:val="28"/>
          <w:lang w:val="en-US" w:eastAsia="en-US"/>
        </w:rPr>
        <w:t>trcont</w:t>
      </w:r>
      <w:r w:rsidRPr="004A50CB">
        <w:rPr>
          <w:rFonts w:eastAsia="Calibri"/>
          <w:sz w:val="28"/>
          <w:lang w:eastAsia="en-US"/>
        </w:rPr>
        <w:t>.</w:t>
      </w:r>
      <w:r w:rsidRPr="0037080C">
        <w:rPr>
          <w:rFonts w:eastAsia="Calibri"/>
          <w:sz w:val="28"/>
          <w:lang w:val="en-US" w:eastAsia="en-US"/>
        </w:rPr>
        <w:t>ru</w:t>
      </w:r>
    </w:p>
    <w:p w:rsidR="003A536A" w:rsidRPr="00312AC5" w:rsidRDefault="003A536A" w:rsidP="003A536A">
      <w:pPr>
        <w:jc w:val="both"/>
        <w:rPr>
          <w:rFonts w:eastAsia="Calibri"/>
          <w:sz w:val="28"/>
          <w:lang w:eastAsia="en-US"/>
        </w:rPr>
      </w:pPr>
    </w:p>
    <w:p w:rsidR="003A536A" w:rsidRPr="00312AC5" w:rsidRDefault="003A536A" w:rsidP="003A536A">
      <w:pPr>
        <w:jc w:val="both"/>
        <w:rPr>
          <w:rFonts w:eastAsia="Calibri"/>
          <w:b/>
          <w:sz w:val="28"/>
          <w:lang w:eastAsia="en-US"/>
        </w:rPr>
      </w:pPr>
      <w:r>
        <w:rPr>
          <w:rFonts w:eastAsia="Calibri"/>
          <w:b/>
          <w:sz w:val="28"/>
          <w:lang w:eastAsia="en-US"/>
        </w:rPr>
        <w:t>Сублицензиар</w:t>
      </w:r>
      <w:r w:rsidRPr="00312AC5">
        <w:rPr>
          <w:rFonts w:eastAsia="Calibri"/>
          <w:b/>
          <w:sz w:val="28"/>
          <w:lang w:eastAsia="en-US"/>
        </w:rPr>
        <w:t>:</w:t>
      </w:r>
    </w:p>
    <w:p w:rsidR="003A536A" w:rsidRPr="0037080C" w:rsidRDefault="003A536A" w:rsidP="003A536A">
      <w:pPr>
        <w:jc w:val="both"/>
        <w:rPr>
          <w:rFonts w:eastAsia="Calibri"/>
          <w:sz w:val="28"/>
          <w:lang w:eastAsia="en-US"/>
        </w:rPr>
      </w:pPr>
      <w:r>
        <w:rPr>
          <w:rFonts w:eastAsia="Calibri"/>
          <w:sz w:val="28"/>
          <w:lang w:eastAsia="en-US"/>
        </w:rPr>
        <w:t>____</w:t>
      </w:r>
      <w:r w:rsidRPr="0037080C">
        <w:rPr>
          <w:rFonts w:eastAsia="Calibri"/>
          <w:sz w:val="28"/>
          <w:lang w:eastAsia="en-US"/>
        </w:rPr>
        <w:t xml:space="preserve"> «</w:t>
      </w:r>
      <w:r>
        <w:rPr>
          <w:rFonts w:eastAsia="Calibri"/>
          <w:sz w:val="28"/>
          <w:lang w:eastAsia="en-US"/>
        </w:rPr>
        <w:t>__________</w:t>
      </w:r>
      <w:r w:rsidRPr="0037080C">
        <w:rPr>
          <w:rFonts w:eastAsia="Calibri"/>
          <w:sz w:val="28"/>
          <w:lang w:eastAsia="en-US"/>
        </w:rPr>
        <w:t>»</w:t>
      </w:r>
    </w:p>
    <w:p w:rsidR="003A536A" w:rsidRPr="0037080C" w:rsidRDefault="003A536A" w:rsidP="003A536A">
      <w:pPr>
        <w:jc w:val="both"/>
        <w:rPr>
          <w:rFonts w:eastAsia="Calibri"/>
          <w:sz w:val="28"/>
          <w:lang w:eastAsia="en-US"/>
        </w:rPr>
      </w:pPr>
      <w:r w:rsidRPr="0037080C">
        <w:rPr>
          <w:rFonts w:eastAsia="Calibri"/>
          <w:sz w:val="28"/>
          <w:lang w:eastAsia="en-US"/>
        </w:rPr>
        <w:t xml:space="preserve">Юридический адрес: Российская Федерация, </w:t>
      </w:r>
      <w:r>
        <w:rPr>
          <w:rFonts w:eastAsia="Calibri"/>
          <w:sz w:val="28"/>
          <w:lang w:eastAsia="en-US"/>
        </w:rPr>
        <w:t>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w:t>
      </w:r>
      <w:r>
        <w:rPr>
          <w:rFonts w:eastAsia="Calibri"/>
          <w:sz w:val="28"/>
          <w:lang w:eastAsia="en-US"/>
        </w:rPr>
        <w:t>___________________________________________________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ИНН/КПП </w:t>
      </w:r>
    </w:p>
    <w:p w:rsidR="003A536A" w:rsidRPr="0037080C" w:rsidRDefault="003A536A" w:rsidP="003A536A">
      <w:pPr>
        <w:spacing w:line="276" w:lineRule="auto"/>
        <w:jc w:val="both"/>
        <w:rPr>
          <w:rFonts w:eastAsia="Calibri"/>
          <w:sz w:val="28"/>
          <w:lang w:eastAsia="en-US"/>
        </w:rPr>
      </w:pPr>
      <w:r w:rsidRPr="0037080C">
        <w:rPr>
          <w:rFonts w:eastAsia="Calibri"/>
          <w:sz w:val="28"/>
          <w:lang w:eastAsia="en-US"/>
        </w:rPr>
        <w:t xml:space="preserve">р/с </w:t>
      </w:r>
      <w:r>
        <w:rPr>
          <w:rFonts w:eastAsia="Calibri"/>
          <w:sz w:val="28"/>
          <w:lang w:eastAsia="en-US"/>
        </w:rPr>
        <w:t>000000000000000000</w:t>
      </w:r>
      <w:r w:rsidRPr="0037080C">
        <w:rPr>
          <w:rFonts w:eastAsia="Calibri"/>
          <w:sz w:val="28"/>
          <w:lang w:eastAsia="en-US"/>
        </w:rPr>
        <w:t xml:space="preserve"> ОАО «банк», г. Москва</w:t>
      </w:r>
    </w:p>
    <w:p w:rsidR="003A536A" w:rsidRPr="0037080C" w:rsidRDefault="003A536A" w:rsidP="003A536A">
      <w:pPr>
        <w:spacing w:line="276" w:lineRule="auto"/>
        <w:jc w:val="both"/>
        <w:rPr>
          <w:rFonts w:eastAsia="Calibri"/>
          <w:sz w:val="28"/>
          <w:lang w:eastAsia="en-US"/>
        </w:rPr>
      </w:pPr>
      <w:r w:rsidRPr="0037080C">
        <w:rPr>
          <w:rFonts w:eastAsia="Calibri"/>
          <w:sz w:val="28"/>
          <w:lang w:eastAsia="en-US"/>
        </w:rPr>
        <w:t xml:space="preserve">к/с </w:t>
      </w:r>
      <w:r>
        <w:rPr>
          <w:rFonts w:eastAsia="Calibri"/>
          <w:sz w:val="28"/>
          <w:lang w:eastAsia="en-US"/>
        </w:rPr>
        <w:t>0000000000000000000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БИК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ОГРН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Тел.:</w:t>
      </w:r>
      <w:r>
        <w:rPr>
          <w:rFonts w:eastAsia="Calibri"/>
          <w:sz w:val="28"/>
          <w:lang w:eastAsia="en-US"/>
        </w:rPr>
        <w:t xml:space="preserve"> +7(000) 000-0000</w:t>
      </w:r>
      <w:r w:rsidRPr="0037080C">
        <w:rPr>
          <w:rFonts w:eastAsia="Calibri"/>
          <w:sz w:val="28"/>
          <w:lang w:eastAsia="en-US"/>
        </w:rPr>
        <w:t>, факс +7 (</w:t>
      </w:r>
      <w:r>
        <w:rPr>
          <w:rFonts w:eastAsia="Calibri"/>
          <w:sz w:val="28"/>
          <w:lang w:eastAsia="en-US"/>
        </w:rPr>
        <w:t>000</w:t>
      </w:r>
      <w:r w:rsidRPr="0037080C">
        <w:rPr>
          <w:rFonts w:eastAsia="Calibri"/>
          <w:sz w:val="28"/>
          <w:lang w:eastAsia="en-US"/>
        </w:rPr>
        <w:t xml:space="preserve">) </w:t>
      </w:r>
      <w:r>
        <w:rPr>
          <w:rFonts w:eastAsia="Calibri"/>
          <w:sz w:val="28"/>
          <w:lang w:eastAsia="en-US"/>
        </w:rPr>
        <w:t>000</w:t>
      </w:r>
      <w:r w:rsidRPr="0037080C">
        <w:rPr>
          <w:rFonts w:eastAsia="Calibri"/>
          <w:sz w:val="28"/>
          <w:lang w:eastAsia="en-US"/>
        </w:rPr>
        <w:t>-</w:t>
      </w:r>
      <w:r>
        <w:rPr>
          <w:rFonts w:eastAsia="Calibri"/>
          <w:sz w:val="28"/>
          <w:lang w:eastAsia="en-US"/>
        </w:rPr>
        <w:t>0000</w:t>
      </w:r>
    </w:p>
    <w:p w:rsidR="003A536A" w:rsidRPr="00B12884" w:rsidRDefault="003A536A" w:rsidP="003A536A">
      <w:pPr>
        <w:pStyle w:val="afa"/>
        <w:ind w:right="-5"/>
        <w:rPr>
          <w:sz w:val="32"/>
        </w:rPr>
      </w:pPr>
      <w:r w:rsidRPr="00151C73">
        <w:rPr>
          <w:rFonts w:eastAsia="Calibri"/>
          <w:lang w:val="en-US" w:eastAsia="en-US"/>
        </w:rPr>
        <w:t>E</w:t>
      </w:r>
      <w:r w:rsidRPr="008F29AA">
        <w:rPr>
          <w:rFonts w:eastAsia="Calibri"/>
          <w:lang w:eastAsia="en-US"/>
        </w:rPr>
        <w:t>-</w:t>
      </w:r>
      <w:r w:rsidRPr="00151C73">
        <w:rPr>
          <w:rFonts w:eastAsia="Calibri"/>
          <w:lang w:val="en-US" w:eastAsia="en-US"/>
        </w:rPr>
        <w:t>mail</w:t>
      </w:r>
      <w:r w:rsidRPr="008F29AA">
        <w:rPr>
          <w:rFonts w:eastAsia="Calibri"/>
          <w:lang w:eastAsia="en-US"/>
        </w:rPr>
        <w:t xml:space="preserve">: </w:t>
      </w:r>
      <w:r>
        <w:rPr>
          <w:rFonts w:eastAsia="Calibri"/>
          <w:lang w:eastAsia="en-US"/>
        </w:rPr>
        <w:t>______</w:t>
      </w:r>
      <w:r w:rsidRPr="008F29AA">
        <w:rPr>
          <w:rFonts w:eastAsia="Calibri"/>
          <w:lang w:eastAsia="en-US"/>
        </w:rPr>
        <w:t>@</w:t>
      </w:r>
      <w:r>
        <w:rPr>
          <w:rFonts w:eastAsia="Calibri"/>
          <w:lang w:eastAsia="en-US"/>
        </w:rPr>
        <w:t>____________</w:t>
      </w:r>
    </w:p>
    <w:p w:rsidR="003A536A" w:rsidRPr="008F29AA" w:rsidRDefault="003A536A" w:rsidP="003A536A">
      <w:pPr>
        <w:jc w:val="both"/>
      </w:pPr>
      <w:r w:rsidRPr="008F29AA">
        <w:t xml:space="preserve">          </w:t>
      </w:r>
    </w:p>
    <w:p w:rsidR="003A536A" w:rsidRPr="008F29AA" w:rsidRDefault="003A536A" w:rsidP="003A536A">
      <w:pPr>
        <w:jc w:val="both"/>
        <w:rPr>
          <w:b/>
        </w:rPr>
      </w:pPr>
    </w:p>
    <w:p w:rsidR="003A536A" w:rsidRPr="00151C73" w:rsidRDefault="003A536A" w:rsidP="003A536A">
      <w:pPr>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3A536A" w:rsidRPr="00151C73" w:rsidRDefault="003A536A" w:rsidP="003A536A">
      <w:pPr>
        <w:jc w:val="both"/>
        <w:rPr>
          <w:sz w:val="28"/>
        </w:rPr>
      </w:pPr>
    </w:p>
    <w:p w:rsidR="003A536A" w:rsidRPr="00151C73" w:rsidRDefault="003A536A" w:rsidP="003A536A">
      <w:pPr>
        <w:jc w:val="both"/>
        <w:rPr>
          <w:sz w:val="28"/>
        </w:rPr>
      </w:pPr>
      <w:r w:rsidRPr="00151C73">
        <w:rPr>
          <w:sz w:val="28"/>
        </w:rPr>
        <w:t>______</w:t>
      </w:r>
      <w:r>
        <w:rPr>
          <w:sz w:val="28"/>
        </w:rPr>
        <w:t>__________ В.В. Чиснаков</w:t>
      </w:r>
      <w:r>
        <w:rPr>
          <w:sz w:val="28"/>
        </w:rPr>
        <w:tab/>
      </w:r>
      <w:r>
        <w:rPr>
          <w:sz w:val="28"/>
        </w:rPr>
        <w:tab/>
      </w:r>
      <w:r w:rsidRPr="00151C73">
        <w:rPr>
          <w:sz w:val="28"/>
        </w:rPr>
        <w:t>__________________</w:t>
      </w:r>
    </w:p>
    <w:p w:rsidR="003A536A" w:rsidRPr="00151C73" w:rsidRDefault="003A536A" w:rsidP="003A536A">
      <w:pPr>
        <w:pStyle w:val="ConsNormal"/>
        <w:ind w:firstLine="0"/>
        <w:rPr>
          <w:rFonts w:ascii="Times New Roman" w:hAnsi="Times New Roman"/>
          <w:sz w:val="22"/>
        </w:rPr>
      </w:pPr>
    </w:p>
    <w:p w:rsidR="003A536A" w:rsidRDefault="003A536A" w:rsidP="003A536A">
      <w:pPr>
        <w:ind w:right="-427"/>
        <w:rPr>
          <w:snapToGrid w:val="0"/>
          <w:sz w:val="28"/>
          <w:szCs w:val="20"/>
        </w:rPr>
      </w:pPr>
    </w:p>
    <w:p w:rsidR="00F273FD" w:rsidRDefault="00F273FD" w:rsidP="003A536A">
      <w:pPr>
        <w:ind w:right="-427"/>
        <w:rPr>
          <w:snapToGrid w:val="0"/>
          <w:sz w:val="28"/>
          <w:szCs w:val="20"/>
        </w:rPr>
      </w:pPr>
    </w:p>
    <w:tbl>
      <w:tblPr>
        <w:tblW w:w="9720" w:type="dxa"/>
        <w:tblCellMar>
          <w:left w:w="0" w:type="dxa"/>
          <w:right w:w="0" w:type="dxa"/>
        </w:tblCellMar>
        <w:tblLook w:val="0000"/>
      </w:tblPr>
      <w:tblGrid>
        <w:gridCol w:w="4680"/>
        <w:gridCol w:w="5040"/>
      </w:tblGrid>
      <w:tr w:rsidR="00F273FD" w:rsidRPr="00E32D03" w:rsidTr="00F9645F">
        <w:tc>
          <w:tcPr>
            <w:tcW w:w="4680" w:type="dxa"/>
          </w:tcPr>
          <w:p w:rsidR="00F273FD" w:rsidRPr="00E32D03" w:rsidRDefault="00F273FD" w:rsidP="00F9645F">
            <w:pPr>
              <w:rPr>
                <w:rFonts w:ascii="PragmaticaCondCTT" w:hAnsi="PragmaticaCondCTT"/>
              </w:rPr>
            </w:pPr>
            <w:r w:rsidRPr="00E32D03">
              <w:rPr>
                <w:rFonts w:ascii="PragmaticaCondCTT" w:hAnsi="PragmaticaCondCTT"/>
              </w:rPr>
              <w:t>                        М.П.</w:t>
            </w:r>
          </w:p>
        </w:tc>
        <w:tc>
          <w:tcPr>
            <w:tcW w:w="5040" w:type="dxa"/>
          </w:tcPr>
          <w:p w:rsidR="00F273FD" w:rsidRPr="00E32D03" w:rsidRDefault="00F273FD" w:rsidP="00F9645F">
            <w:pPr>
              <w:spacing w:before="20" w:after="6"/>
              <w:rPr>
                <w:rFonts w:ascii="PragmaticaCondCTT" w:hAnsi="PragmaticaCondCTT"/>
              </w:rPr>
            </w:pPr>
            <w:r w:rsidRPr="00E32D03">
              <w:rPr>
                <w:rFonts w:ascii="PragmaticaCondCTT" w:hAnsi="PragmaticaCondCTT"/>
              </w:rPr>
              <w:t>                                      М.П.</w:t>
            </w:r>
          </w:p>
        </w:tc>
      </w:tr>
    </w:tbl>
    <w:p w:rsidR="003630A0" w:rsidRDefault="003630A0">
      <w:pPr>
        <w:suppressAutoHyphens w:val="0"/>
        <w:rPr>
          <w:snapToGrid w:val="0"/>
          <w:sz w:val="28"/>
          <w:szCs w:val="20"/>
        </w:rPr>
      </w:pPr>
      <w:r>
        <w:rPr>
          <w:snapToGrid w:val="0"/>
          <w:sz w:val="28"/>
          <w:szCs w:val="20"/>
        </w:rPr>
        <w:br w:type="page"/>
      </w:r>
    </w:p>
    <w:p w:rsidR="003A536A" w:rsidRPr="00B938EC" w:rsidRDefault="003A536A" w:rsidP="003A536A">
      <w:pPr>
        <w:ind w:right="-427"/>
        <w:rPr>
          <w:snapToGrid w:val="0"/>
          <w:sz w:val="28"/>
          <w:szCs w:val="20"/>
        </w:rPr>
      </w:pPr>
      <w:r w:rsidRPr="00B938EC">
        <w:rPr>
          <w:snapToGrid w:val="0"/>
          <w:sz w:val="28"/>
          <w:szCs w:val="20"/>
        </w:rPr>
        <w:lastRenderedPageBreak/>
        <w:t>Приложение №1</w:t>
      </w:r>
    </w:p>
    <w:p w:rsidR="003A536A" w:rsidRPr="00B938EC" w:rsidRDefault="003A536A" w:rsidP="003A536A">
      <w:pPr>
        <w:ind w:right="-427"/>
        <w:jc w:val="right"/>
        <w:rPr>
          <w:snapToGrid w:val="0"/>
          <w:sz w:val="28"/>
          <w:szCs w:val="20"/>
        </w:rPr>
      </w:pPr>
      <w:r w:rsidRPr="00B938EC">
        <w:rPr>
          <w:snapToGrid w:val="0"/>
          <w:sz w:val="28"/>
          <w:szCs w:val="20"/>
        </w:rPr>
        <w:t xml:space="preserve">к </w:t>
      </w:r>
      <w:r>
        <w:rPr>
          <w:snapToGrid w:val="0"/>
          <w:sz w:val="28"/>
          <w:szCs w:val="20"/>
        </w:rPr>
        <w:t>Сублицензионному договору</w:t>
      </w:r>
      <w:r w:rsidRPr="00B938EC">
        <w:rPr>
          <w:snapToGrid w:val="0"/>
          <w:sz w:val="28"/>
          <w:szCs w:val="20"/>
        </w:rPr>
        <w:t xml:space="preserve"> № ТКд-</w:t>
      </w:r>
      <w:r>
        <w:rPr>
          <w:snapToGrid w:val="0"/>
          <w:sz w:val="28"/>
          <w:szCs w:val="20"/>
        </w:rPr>
        <w:t>13/___/_____</w:t>
      </w:r>
    </w:p>
    <w:p w:rsidR="003A536A" w:rsidRPr="00B938EC" w:rsidRDefault="003A536A" w:rsidP="003A536A">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3A536A" w:rsidRPr="00B938EC" w:rsidRDefault="003A536A" w:rsidP="003A536A">
      <w:pPr>
        <w:jc w:val="right"/>
      </w:pPr>
    </w:p>
    <w:p w:rsidR="003A536A" w:rsidRDefault="003A536A" w:rsidP="003A536A">
      <w:pPr>
        <w:ind w:left="3540"/>
        <w:jc w:val="right"/>
        <w:rPr>
          <w:b/>
        </w:rPr>
      </w:pPr>
    </w:p>
    <w:p w:rsidR="003A536A" w:rsidRDefault="003A536A" w:rsidP="003A536A">
      <w:pPr>
        <w:ind w:left="3540"/>
        <w:jc w:val="right"/>
        <w:rPr>
          <w:b/>
        </w:rPr>
      </w:pPr>
    </w:p>
    <w:p w:rsidR="003A536A" w:rsidRPr="00543D1F" w:rsidRDefault="003A536A" w:rsidP="0056007B">
      <w:pPr>
        <w:suppressAutoHyphens w:val="0"/>
        <w:jc w:val="center"/>
        <w:rPr>
          <w:b/>
          <w:lang w:eastAsia="ru-RU"/>
        </w:rPr>
      </w:pPr>
      <w:r w:rsidRPr="00543D1F">
        <w:rPr>
          <w:b/>
          <w:lang w:eastAsia="ru-RU"/>
        </w:rPr>
        <w:t>Спецификация</w:t>
      </w:r>
      <w:r w:rsidR="0056007B">
        <w:rPr>
          <w:b/>
          <w:lang w:eastAsia="ru-RU"/>
        </w:rPr>
        <w:t xml:space="preserve"> </w:t>
      </w:r>
      <w:r w:rsidR="0056007B" w:rsidRPr="0056007B">
        <w:rPr>
          <w:b/>
          <w:lang w:eastAsia="ru-RU"/>
        </w:rPr>
        <w:t>«При</w:t>
      </w:r>
      <w:r w:rsidR="0056007B">
        <w:rPr>
          <w:b/>
          <w:lang w:eastAsia="ru-RU"/>
        </w:rPr>
        <w:t>обретение лицензий Microsoft»</w:t>
      </w:r>
    </w:p>
    <w:p w:rsidR="003A536A" w:rsidRPr="001E1995" w:rsidRDefault="003A536A" w:rsidP="003A536A">
      <w:pPr>
        <w:suppressAutoHyphens w:val="0"/>
        <w:rPr>
          <w:rFonts w:ascii="Arial" w:hAnsi="Arial" w:cs="Arial"/>
          <w:sz w:val="20"/>
          <w:szCs w:val="20"/>
          <w:lang w:eastAsia="ru-RU"/>
        </w:rPr>
      </w:pPr>
    </w:p>
    <w:p w:rsidR="003A536A" w:rsidRPr="0056007B" w:rsidRDefault="003A536A" w:rsidP="003A536A">
      <w:pPr>
        <w:suppressAutoHyphens w:val="0"/>
        <w:rPr>
          <w:rFonts w:ascii="Arial" w:hAnsi="Arial" w:cs="Arial"/>
          <w:sz w:val="20"/>
          <w:szCs w:val="20"/>
          <w:lang w:eastAsia="ru-RU"/>
        </w:rPr>
      </w:pPr>
    </w:p>
    <w:tbl>
      <w:tblPr>
        <w:tblW w:w="9487" w:type="dxa"/>
        <w:tblInd w:w="-23" w:type="dxa"/>
        <w:tblCellMar>
          <w:left w:w="0" w:type="dxa"/>
          <w:right w:w="0" w:type="dxa"/>
        </w:tblCellMar>
        <w:tblLook w:val="04A0"/>
      </w:tblPr>
      <w:tblGrid>
        <w:gridCol w:w="1535"/>
        <w:gridCol w:w="2264"/>
        <w:gridCol w:w="4412"/>
        <w:gridCol w:w="1276"/>
      </w:tblGrid>
      <w:tr w:rsidR="0045232C" w:rsidTr="008C2EA1">
        <w:trPr>
          <w:trHeight w:val="630"/>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b/>
                <w:bCs/>
                <w:sz w:val="16"/>
                <w:szCs w:val="16"/>
                <w:lang w:eastAsia="ru-RU"/>
              </w:rPr>
            </w:pPr>
            <w:r>
              <w:rPr>
                <w:rFonts w:ascii="Tahoma" w:hAnsi="Tahoma" w:cs="Tahoma"/>
                <w:b/>
                <w:bCs/>
                <w:sz w:val="16"/>
                <w:szCs w:val="16"/>
                <w:lang w:eastAsia="ru-RU"/>
              </w:rPr>
              <w:t>Артикул</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b/>
                <w:bCs/>
                <w:sz w:val="16"/>
                <w:szCs w:val="16"/>
                <w:lang w:eastAsia="ru-RU"/>
              </w:rPr>
            </w:pPr>
            <w:r>
              <w:rPr>
                <w:rFonts w:ascii="Tahoma" w:hAnsi="Tahoma" w:cs="Tahoma"/>
                <w:b/>
                <w:bCs/>
                <w:sz w:val="16"/>
                <w:szCs w:val="16"/>
                <w:lang w:eastAsia="ru-RU"/>
              </w:rPr>
              <w:t>Производитель</w:t>
            </w:r>
          </w:p>
        </w:tc>
        <w:tc>
          <w:tcPr>
            <w:tcW w:w="4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b/>
                <w:bCs/>
                <w:sz w:val="16"/>
                <w:szCs w:val="16"/>
                <w:lang w:eastAsia="ru-RU"/>
              </w:rPr>
            </w:pPr>
            <w:r>
              <w:rPr>
                <w:rFonts w:ascii="Tahoma" w:hAnsi="Tahoma" w:cs="Tahoma"/>
                <w:b/>
                <w:bCs/>
                <w:sz w:val="16"/>
                <w:szCs w:val="16"/>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b/>
                <w:bCs/>
                <w:sz w:val="16"/>
                <w:szCs w:val="16"/>
                <w:lang w:eastAsia="ru-RU"/>
              </w:rPr>
            </w:pPr>
            <w:r>
              <w:rPr>
                <w:rFonts w:ascii="Tahoma" w:hAnsi="Tahoma" w:cs="Tahoma"/>
                <w:b/>
                <w:bCs/>
                <w:sz w:val="16"/>
                <w:szCs w:val="16"/>
                <w:lang w:eastAsia="ru-RU"/>
              </w:rPr>
              <w:t>Кол-во</w:t>
            </w:r>
          </w:p>
        </w:tc>
      </w:tr>
      <w:tr w:rsidR="0045232C" w:rsidTr="008C2EA1">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 </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 </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eastAsia="ru-RU"/>
              </w:rPr>
            </w:pPr>
            <w:r>
              <w:rPr>
                <w:rFonts w:ascii="Tahoma" w:hAnsi="Tahoma" w:cs="Tahoma"/>
                <w:sz w:val="16"/>
                <w:szCs w:val="16"/>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 </w:t>
            </w:r>
          </w:p>
        </w:tc>
      </w:tr>
      <w:tr w:rsidR="0045232C" w:rsidTr="008C2EA1">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021-10257</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val="en-US" w:eastAsia="ru-RU"/>
              </w:rPr>
            </w:pPr>
            <w:r>
              <w:rPr>
                <w:rFonts w:ascii="Tahoma" w:hAnsi="Tahoma" w:cs="Tahoma"/>
                <w:sz w:val="16"/>
                <w:szCs w:val="16"/>
                <w:lang w:val="en-US" w:eastAsia="ru-RU"/>
              </w:rPr>
              <w:t>Office Standard 2013 Single OLP NL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107</w:t>
            </w:r>
          </w:p>
        </w:tc>
      </w:tr>
      <w:tr w:rsidR="0045232C" w:rsidTr="008C2EA1">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D86-05338</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val="en-US" w:eastAsia="ru-RU"/>
              </w:rPr>
            </w:pPr>
            <w:r>
              <w:rPr>
                <w:rFonts w:ascii="Tahoma" w:hAnsi="Tahoma" w:cs="Tahoma"/>
                <w:sz w:val="16"/>
                <w:szCs w:val="16"/>
                <w:lang w:val="en-US" w:eastAsia="ru-RU"/>
              </w:rPr>
              <w:t>Visio Standard 2013 Single OLP NL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12</w:t>
            </w:r>
          </w:p>
        </w:tc>
      </w:tr>
      <w:tr w:rsidR="0045232C" w:rsidTr="008C2EA1">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D87-05962</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val="en-US" w:eastAsia="ru-RU"/>
              </w:rPr>
            </w:pPr>
            <w:r>
              <w:rPr>
                <w:rFonts w:ascii="Tahoma" w:hAnsi="Tahoma" w:cs="Tahoma"/>
                <w:sz w:val="16"/>
                <w:szCs w:val="16"/>
                <w:lang w:val="en-US" w:eastAsia="ru-RU"/>
              </w:rPr>
              <w:t>Visio Professional 2013 Single OLP NL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25</w:t>
            </w:r>
          </w:p>
        </w:tc>
      </w:tr>
      <w:tr w:rsidR="0045232C" w:rsidTr="008C2EA1">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076-05334</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eastAsia="ru-RU"/>
              </w:rPr>
            </w:pPr>
            <w:r>
              <w:rPr>
                <w:rFonts w:ascii="Tahoma" w:hAnsi="Tahoma" w:cs="Tahoma"/>
                <w:sz w:val="16"/>
                <w:szCs w:val="16"/>
                <w:lang w:eastAsia="ru-RU"/>
              </w:rPr>
              <w:t>Project 2013 Single OLP NL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20</w:t>
            </w:r>
          </w:p>
        </w:tc>
      </w:tr>
      <w:tr w:rsidR="0045232C" w:rsidTr="008C2EA1">
        <w:trPr>
          <w:trHeight w:val="420"/>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P71-07236</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val="en-US" w:eastAsia="ru-RU"/>
              </w:rPr>
            </w:pPr>
            <w:r>
              <w:rPr>
                <w:rFonts w:ascii="Tahoma" w:hAnsi="Tahoma" w:cs="Tahoma"/>
                <w:sz w:val="16"/>
                <w:szCs w:val="16"/>
                <w:lang w:val="en-US" w:eastAsia="ru-RU"/>
              </w:rPr>
              <w:t>Windows Server Datacenter 2012 Single OLP NL 2Proc Qlfd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2</w:t>
            </w:r>
          </w:p>
        </w:tc>
      </w:tr>
      <w:tr w:rsidR="0045232C" w:rsidTr="008C2EA1">
        <w:trPr>
          <w:trHeight w:val="255"/>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312-04261</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val="en-US" w:eastAsia="ru-RU"/>
              </w:rPr>
            </w:pPr>
            <w:r>
              <w:rPr>
                <w:rFonts w:ascii="Tahoma" w:hAnsi="Tahoma" w:cs="Tahoma"/>
                <w:sz w:val="16"/>
                <w:szCs w:val="16"/>
                <w:lang w:val="en-US" w:eastAsia="ru-RU"/>
              </w:rPr>
              <w:t>Exchange Server Standard 2013 Single OLP NL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4</w:t>
            </w:r>
          </w:p>
        </w:tc>
      </w:tr>
      <w:tr w:rsidR="0045232C" w:rsidTr="008C2EA1">
        <w:trPr>
          <w:trHeight w:val="420"/>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6VC-02073</w:t>
            </w:r>
          </w:p>
        </w:tc>
        <w:tc>
          <w:tcPr>
            <w:tcW w:w="2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Microsoft</w:t>
            </w:r>
          </w:p>
        </w:tc>
        <w:tc>
          <w:tcPr>
            <w:tcW w:w="4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rPr>
                <w:rFonts w:ascii="Tahoma" w:eastAsiaTheme="minorHAnsi" w:hAnsi="Tahoma" w:cs="Tahoma"/>
                <w:sz w:val="16"/>
                <w:szCs w:val="16"/>
                <w:lang w:val="en-US" w:eastAsia="ru-RU"/>
              </w:rPr>
            </w:pPr>
            <w:r>
              <w:rPr>
                <w:rFonts w:ascii="Tahoma" w:hAnsi="Tahoma" w:cs="Tahoma"/>
                <w:sz w:val="16"/>
                <w:szCs w:val="16"/>
                <w:lang w:val="en-US" w:eastAsia="ru-RU"/>
              </w:rPr>
              <w:t>Windows Remote Desktop Services CAL 2012 Single OLP NL User CAL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32C" w:rsidRDefault="0045232C">
            <w:pPr>
              <w:jc w:val="center"/>
              <w:rPr>
                <w:rFonts w:ascii="Tahoma" w:eastAsiaTheme="minorHAnsi" w:hAnsi="Tahoma" w:cs="Tahoma"/>
                <w:sz w:val="16"/>
                <w:szCs w:val="16"/>
                <w:lang w:eastAsia="ru-RU"/>
              </w:rPr>
            </w:pPr>
            <w:r>
              <w:rPr>
                <w:rFonts w:ascii="Tahoma" w:hAnsi="Tahoma" w:cs="Tahoma"/>
                <w:sz w:val="16"/>
                <w:szCs w:val="16"/>
                <w:lang w:eastAsia="ru-RU"/>
              </w:rPr>
              <w:t>300</w:t>
            </w:r>
          </w:p>
        </w:tc>
      </w:tr>
    </w:tbl>
    <w:p w:rsidR="0045232C" w:rsidRPr="008C2EA1" w:rsidRDefault="0045232C" w:rsidP="003A536A">
      <w:pPr>
        <w:suppressAutoHyphens w:val="0"/>
        <w:rPr>
          <w:rFonts w:ascii="Arial" w:hAnsi="Arial" w:cs="Arial"/>
          <w:sz w:val="20"/>
          <w:szCs w:val="20"/>
          <w:lang w:val="en-US" w:eastAsia="ru-RU"/>
        </w:rPr>
      </w:pPr>
    </w:p>
    <w:p w:rsidR="003A536A" w:rsidRPr="001E1995" w:rsidRDefault="003A536A" w:rsidP="003A536A">
      <w:pPr>
        <w:suppressAutoHyphens w:val="0"/>
        <w:rPr>
          <w:rFonts w:ascii="Arial" w:hAnsi="Arial" w:cs="Arial"/>
          <w:sz w:val="20"/>
          <w:szCs w:val="20"/>
          <w:lang w:eastAsia="ru-RU"/>
        </w:rPr>
      </w:pPr>
    </w:p>
    <w:p w:rsidR="003A536A" w:rsidRPr="00B938EC" w:rsidRDefault="003A536A" w:rsidP="003A536A">
      <w:pPr>
        <w:ind w:left="3540"/>
        <w:jc w:val="right"/>
        <w:rPr>
          <w:b/>
        </w:rPr>
      </w:pPr>
    </w:p>
    <w:p w:rsidR="003A536A" w:rsidRDefault="003A536A" w:rsidP="003A536A">
      <w:pPr>
        <w:jc w:val="both"/>
        <w:rPr>
          <w:b/>
        </w:rPr>
      </w:pPr>
    </w:p>
    <w:p w:rsidR="003A536A" w:rsidRDefault="003A536A" w:rsidP="003A536A">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3A536A" w:rsidRPr="00151C73" w:rsidRDefault="003A536A" w:rsidP="003A536A">
      <w:pPr>
        <w:jc w:val="both"/>
        <w:rPr>
          <w:sz w:val="28"/>
        </w:rPr>
      </w:pPr>
    </w:p>
    <w:p w:rsidR="003A536A" w:rsidRDefault="003A536A" w:rsidP="003A536A">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3A536A" w:rsidRDefault="003A536A" w:rsidP="003A536A">
      <w:pPr>
        <w:pStyle w:val="ConsNormal"/>
        <w:ind w:firstLine="0"/>
        <w:rPr>
          <w:rFonts w:ascii="Times New Roman" w:hAnsi="Times New Roman"/>
        </w:rPr>
      </w:pPr>
    </w:p>
    <w:p w:rsidR="003A536A" w:rsidRPr="00857768" w:rsidRDefault="003A536A" w:rsidP="003A536A">
      <w:pPr>
        <w:pStyle w:val="afa"/>
        <w:ind w:firstLine="0"/>
        <w:rPr>
          <w:sz w:val="28"/>
          <w:szCs w:val="28"/>
          <w:u w:val="single"/>
        </w:rPr>
      </w:pPr>
    </w:p>
    <w:p w:rsidR="003A536A" w:rsidRDefault="003A536A" w:rsidP="003D0BA5">
      <w:pPr>
        <w:pStyle w:val="ConsNonformat"/>
        <w:widowControl/>
        <w:ind w:firstLine="709"/>
        <w:jc w:val="both"/>
        <w:rPr>
          <w:rFonts w:ascii="Times New Roman" w:hAnsi="Times New Roman"/>
          <w:sz w:val="28"/>
        </w:rPr>
      </w:pPr>
    </w:p>
    <w:p w:rsidR="00F273FD" w:rsidRPr="00F273FD" w:rsidRDefault="00F273FD" w:rsidP="00F273FD">
      <w:pPr>
        <w:ind w:right="-427"/>
        <w:rPr>
          <w:snapToGrid w:val="0"/>
          <w:sz w:val="28"/>
          <w:szCs w:val="20"/>
        </w:rPr>
      </w:pPr>
    </w:p>
    <w:tbl>
      <w:tblPr>
        <w:tblW w:w="9720" w:type="dxa"/>
        <w:tblCellMar>
          <w:left w:w="0" w:type="dxa"/>
          <w:right w:w="0" w:type="dxa"/>
        </w:tblCellMar>
        <w:tblLook w:val="0000"/>
      </w:tblPr>
      <w:tblGrid>
        <w:gridCol w:w="4680"/>
        <w:gridCol w:w="5040"/>
      </w:tblGrid>
      <w:tr w:rsidR="00F273FD" w:rsidRPr="00E32D03" w:rsidTr="00F9645F">
        <w:tc>
          <w:tcPr>
            <w:tcW w:w="4680" w:type="dxa"/>
          </w:tcPr>
          <w:p w:rsidR="00F273FD" w:rsidRPr="00E32D03" w:rsidRDefault="00F273FD" w:rsidP="00F9645F">
            <w:pPr>
              <w:rPr>
                <w:rFonts w:ascii="PragmaticaCondCTT" w:hAnsi="PragmaticaCondCTT"/>
              </w:rPr>
            </w:pPr>
            <w:r w:rsidRPr="00E32D03">
              <w:rPr>
                <w:rFonts w:ascii="PragmaticaCondCTT" w:hAnsi="PragmaticaCondCTT"/>
              </w:rPr>
              <w:t>                        М.П.</w:t>
            </w:r>
          </w:p>
        </w:tc>
        <w:tc>
          <w:tcPr>
            <w:tcW w:w="5040" w:type="dxa"/>
          </w:tcPr>
          <w:p w:rsidR="00F273FD" w:rsidRPr="00E32D03" w:rsidRDefault="00F273FD" w:rsidP="00F9645F">
            <w:pPr>
              <w:spacing w:before="20" w:after="6"/>
              <w:rPr>
                <w:rFonts w:ascii="PragmaticaCondCTT" w:hAnsi="PragmaticaCondCTT"/>
              </w:rPr>
            </w:pPr>
            <w:r w:rsidRPr="00E32D03">
              <w:rPr>
                <w:rFonts w:ascii="PragmaticaCondCTT" w:hAnsi="PragmaticaCondCTT"/>
              </w:rPr>
              <w:t>                                      М.П.</w:t>
            </w:r>
          </w:p>
        </w:tc>
      </w:tr>
    </w:tbl>
    <w:p w:rsidR="00F273FD" w:rsidRDefault="00F273FD" w:rsidP="00F273FD">
      <w:pPr>
        <w:ind w:right="-427"/>
        <w:rPr>
          <w:snapToGrid w:val="0"/>
          <w:sz w:val="28"/>
          <w:szCs w:val="20"/>
        </w:rPr>
      </w:pPr>
    </w:p>
    <w:p w:rsidR="000954FB" w:rsidRDefault="000954FB" w:rsidP="00F273FD">
      <w:pPr>
        <w:pStyle w:val="ConsNonformat"/>
        <w:widowControl/>
        <w:jc w:val="both"/>
        <w:rPr>
          <w:rFonts w:eastAsia="MS Mincho"/>
          <w:i/>
          <w:sz w:val="28"/>
          <w:szCs w:val="28"/>
        </w:rPr>
      </w:pPr>
    </w:p>
    <w:sectPr w:rsidR="000954FB"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36" w:rsidRDefault="004B4036">
      <w:r>
        <w:separator/>
      </w:r>
    </w:p>
  </w:endnote>
  <w:endnote w:type="continuationSeparator" w:id="0">
    <w:p w:rsidR="004B4036" w:rsidRDefault="004B4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36" w:rsidRDefault="004B403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B4036" w:rsidRDefault="004B403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36" w:rsidRDefault="004B4036">
    <w:pPr>
      <w:pStyle w:val="afe"/>
      <w:jc w:val="center"/>
    </w:pPr>
  </w:p>
  <w:p w:rsidR="004B4036" w:rsidRDefault="004B403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36" w:rsidRDefault="004B4036">
      <w:r>
        <w:separator/>
      </w:r>
    </w:p>
  </w:footnote>
  <w:footnote w:type="continuationSeparator" w:id="0">
    <w:p w:rsidR="004B4036" w:rsidRDefault="004B4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36" w:rsidRDefault="004B4036">
    <w:pPr>
      <w:pStyle w:val="afc"/>
      <w:jc w:val="center"/>
    </w:pPr>
    <w:fldSimple w:instr=" PAGE   \* MERGEFORMAT ">
      <w:r w:rsidR="00957A6B">
        <w:rPr>
          <w:noProof/>
        </w:rPr>
        <w:t>25</w:t>
      </w:r>
    </w:fldSimple>
  </w:p>
  <w:p w:rsidR="004B4036" w:rsidRDefault="004B403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4AC46D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E65421C"/>
    <w:multiLevelType w:val="hybridMultilevel"/>
    <w:tmpl w:val="F45CF4A6"/>
    <w:lvl w:ilvl="0" w:tplc="48741E98">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93B6F76"/>
    <w:multiLevelType w:val="hybridMultilevel"/>
    <w:tmpl w:val="B65EBEA8"/>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987FEC"/>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7"/>
  </w:num>
  <w:num w:numId="18">
    <w:abstractNumId w:val="38"/>
  </w:num>
  <w:num w:numId="19">
    <w:abstractNumId w:val="50"/>
  </w:num>
  <w:num w:numId="20">
    <w:abstractNumId w:val="23"/>
  </w:num>
  <w:num w:numId="21">
    <w:abstractNumId w:val="29"/>
  </w:num>
  <w:num w:numId="22">
    <w:abstractNumId w:val="52"/>
  </w:num>
  <w:num w:numId="23">
    <w:abstractNumId w:val="34"/>
  </w:num>
  <w:num w:numId="24">
    <w:abstractNumId w:val="45"/>
  </w:num>
  <w:num w:numId="25">
    <w:abstractNumId w:val="36"/>
  </w:num>
  <w:num w:numId="26">
    <w:abstractNumId w:val="46"/>
  </w:num>
  <w:num w:numId="27">
    <w:abstractNumId w:val="24"/>
  </w:num>
  <w:num w:numId="28">
    <w:abstractNumId w:val="49"/>
  </w:num>
  <w:num w:numId="29">
    <w:abstractNumId w:val="47"/>
  </w:num>
  <w:num w:numId="30">
    <w:abstractNumId w:val="48"/>
  </w:num>
  <w:num w:numId="31">
    <w:abstractNumId w:val="43"/>
  </w:num>
  <w:num w:numId="32">
    <w:abstractNumId w:val="28"/>
  </w:num>
  <w:num w:numId="33">
    <w:abstractNumId w:val="30"/>
  </w:num>
  <w:num w:numId="34">
    <w:abstractNumId w:val="53"/>
  </w:num>
  <w:num w:numId="35">
    <w:abstractNumId w:val="32"/>
  </w:num>
  <w:num w:numId="36">
    <w:abstractNumId w:val="33"/>
  </w:num>
  <w:num w:numId="37">
    <w:abstractNumId w:val="41"/>
  </w:num>
  <w:num w:numId="38">
    <w:abstractNumId w:val="35"/>
  </w:num>
  <w:num w:numId="39">
    <w:abstractNumId w:val="39"/>
  </w:num>
  <w:num w:numId="40">
    <w:abstractNumId w:val="44"/>
  </w:num>
  <w:num w:numId="41">
    <w:abstractNumId w:val="25"/>
  </w:num>
  <w:num w:numId="42">
    <w:abstractNumId w:val="54"/>
  </w:num>
  <w:num w:numId="43">
    <w:abstractNumId w:val="27"/>
  </w:num>
  <w:num w:numId="44">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6E"/>
    <w:rsid w:val="0001557C"/>
    <w:rsid w:val="000224FB"/>
    <w:rsid w:val="000236C9"/>
    <w:rsid w:val="00025358"/>
    <w:rsid w:val="000374AB"/>
    <w:rsid w:val="000454C8"/>
    <w:rsid w:val="0005366B"/>
    <w:rsid w:val="000557B3"/>
    <w:rsid w:val="00067DAA"/>
    <w:rsid w:val="000728C1"/>
    <w:rsid w:val="00076F66"/>
    <w:rsid w:val="00082965"/>
    <w:rsid w:val="00083039"/>
    <w:rsid w:val="000846BC"/>
    <w:rsid w:val="00092D66"/>
    <w:rsid w:val="000954FB"/>
    <w:rsid w:val="000978CE"/>
    <w:rsid w:val="000A2B5E"/>
    <w:rsid w:val="000A2D97"/>
    <w:rsid w:val="000A3B81"/>
    <w:rsid w:val="000A679F"/>
    <w:rsid w:val="000B5302"/>
    <w:rsid w:val="000C7CAF"/>
    <w:rsid w:val="000D3F21"/>
    <w:rsid w:val="000E5BB8"/>
    <w:rsid w:val="000E7BCF"/>
    <w:rsid w:val="000F1048"/>
    <w:rsid w:val="00107C51"/>
    <w:rsid w:val="00116BFD"/>
    <w:rsid w:val="001174EB"/>
    <w:rsid w:val="00120404"/>
    <w:rsid w:val="001242D3"/>
    <w:rsid w:val="0012610C"/>
    <w:rsid w:val="00164D0C"/>
    <w:rsid w:val="0016528F"/>
    <w:rsid w:val="00171FEC"/>
    <w:rsid w:val="00174351"/>
    <w:rsid w:val="001749AE"/>
    <w:rsid w:val="00174FFE"/>
    <w:rsid w:val="00175830"/>
    <w:rsid w:val="00175A7B"/>
    <w:rsid w:val="00177D5C"/>
    <w:rsid w:val="0018682A"/>
    <w:rsid w:val="0019760E"/>
    <w:rsid w:val="001A544E"/>
    <w:rsid w:val="001B150C"/>
    <w:rsid w:val="001B5653"/>
    <w:rsid w:val="001C08FD"/>
    <w:rsid w:val="001C268A"/>
    <w:rsid w:val="001C75ED"/>
    <w:rsid w:val="001E3E36"/>
    <w:rsid w:val="001E59D3"/>
    <w:rsid w:val="001E6511"/>
    <w:rsid w:val="001E6E80"/>
    <w:rsid w:val="001F21DA"/>
    <w:rsid w:val="001F2F0D"/>
    <w:rsid w:val="001F32B2"/>
    <w:rsid w:val="001F53E8"/>
    <w:rsid w:val="00214105"/>
    <w:rsid w:val="00216C08"/>
    <w:rsid w:val="00221BE8"/>
    <w:rsid w:val="00222142"/>
    <w:rsid w:val="00223E78"/>
    <w:rsid w:val="002326E3"/>
    <w:rsid w:val="002376E6"/>
    <w:rsid w:val="002378E3"/>
    <w:rsid w:val="002379A3"/>
    <w:rsid w:val="00237EE7"/>
    <w:rsid w:val="002410DF"/>
    <w:rsid w:val="00243F0F"/>
    <w:rsid w:val="00257F85"/>
    <w:rsid w:val="00261326"/>
    <w:rsid w:val="00262009"/>
    <w:rsid w:val="00265B2B"/>
    <w:rsid w:val="00267AAB"/>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F1275"/>
    <w:rsid w:val="002F345D"/>
    <w:rsid w:val="002F40DE"/>
    <w:rsid w:val="002F6A6B"/>
    <w:rsid w:val="0030151C"/>
    <w:rsid w:val="00311A92"/>
    <w:rsid w:val="00312AC5"/>
    <w:rsid w:val="00335079"/>
    <w:rsid w:val="00335F0B"/>
    <w:rsid w:val="00350A2F"/>
    <w:rsid w:val="003571CE"/>
    <w:rsid w:val="00357415"/>
    <w:rsid w:val="0036291B"/>
    <w:rsid w:val="003630A0"/>
    <w:rsid w:val="003657D7"/>
    <w:rsid w:val="003663BC"/>
    <w:rsid w:val="00370C44"/>
    <w:rsid w:val="00377E90"/>
    <w:rsid w:val="00386149"/>
    <w:rsid w:val="00386F7E"/>
    <w:rsid w:val="00391D03"/>
    <w:rsid w:val="0039754C"/>
    <w:rsid w:val="003A0695"/>
    <w:rsid w:val="003A536A"/>
    <w:rsid w:val="003C0982"/>
    <w:rsid w:val="003C20C5"/>
    <w:rsid w:val="003C30F3"/>
    <w:rsid w:val="003D0BA5"/>
    <w:rsid w:val="003D2759"/>
    <w:rsid w:val="003D3596"/>
    <w:rsid w:val="003E1151"/>
    <w:rsid w:val="003E2C12"/>
    <w:rsid w:val="003F31F2"/>
    <w:rsid w:val="004065AC"/>
    <w:rsid w:val="00410B56"/>
    <w:rsid w:val="004224C0"/>
    <w:rsid w:val="004272B0"/>
    <w:rsid w:val="004314C8"/>
    <w:rsid w:val="0043423C"/>
    <w:rsid w:val="0043596D"/>
    <w:rsid w:val="00435A9A"/>
    <w:rsid w:val="0044239C"/>
    <w:rsid w:val="00443169"/>
    <w:rsid w:val="00444F6A"/>
    <w:rsid w:val="0045232C"/>
    <w:rsid w:val="00454ECC"/>
    <w:rsid w:val="004634C8"/>
    <w:rsid w:val="004745C7"/>
    <w:rsid w:val="004774A6"/>
    <w:rsid w:val="0047759E"/>
    <w:rsid w:val="004808B9"/>
    <w:rsid w:val="004874C1"/>
    <w:rsid w:val="00493AB2"/>
    <w:rsid w:val="004948FE"/>
    <w:rsid w:val="004A25F0"/>
    <w:rsid w:val="004B4036"/>
    <w:rsid w:val="004C0A7F"/>
    <w:rsid w:val="004C2235"/>
    <w:rsid w:val="004C7528"/>
    <w:rsid w:val="004D4FA2"/>
    <w:rsid w:val="004D6625"/>
    <w:rsid w:val="004E3757"/>
    <w:rsid w:val="005058F1"/>
    <w:rsid w:val="005061EB"/>
    <w:rsid w:val="0051006B"/>
    <w:rsid w:val="00510C5D"/>
    <w:rsid w:val="00511914"/>
    <w:rsid w:val="005171A2"/>
    <w:rsid w:val="00521353"/>
    <w:rsid w:val="00521F95"/>
    <w:rsid w:val="0052390C"/>
    <w:rsid w:val="005242ED"/>
    <w:rsid w:val="00527AB7"/>
    <w:rsid w:val="00534697"/>
    <w:rsid w:val="005373EF"/>
    <w:rsid w:val="00544668"/>
    <w:rsid w:val="005508EC"/>
    <w:rsid w:val="00551655"/>
    <w:rsid w:val="0056007B"/>
    <w:rsid w:val="00561223"/>
    <w:rsid w:val="00564BF4"/>
    <w:rsid w:val="005716FC"/>
    <w:rsid w:val="00571D62"/>
    <w:rsid w:val="005834BA"/>
    <w:rsid w:val="00593786"/>
    <w:rsid w:val="005A0E3B"/>
    <w:rsid w:val="005A6CE9"/>
    <w:rsid w:val="005C3149"/>
    <w:rsid w:val="005D25C6"/>
    <w:rsid w:val="005D6190"/>
    <w:rsid w:val="005D64F1"/>
    <w:rsid w:val="005D6803"/>
    <w:rsid w:val="005D6996"/>
    <w:rsid w:val="005E0074"/>
    <w:rsid w:val="005E0B21"/>
    <w:rsid w:val="005E30B5"/>
    <w:rsid w:val="005E6CAE"/>
    <w:rsid w:val="005E7383"/>
    <w:rsid w:val="005F2D24"/>
    <w:rsid w:val="005F5726"/>
    <w:rsid w:val="005F79FE"/>
    <w:rsid w:val="00603842"/>
    <w:rsid w:val="00613848"/>
    <w:rsid w:val="006164CD"/>
    <w:rsid w:val="006176F4"/>
    <w:rsid w:val="00627696"/>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178"/>
    <w:rsid w:val="006C4984"/>
    <w:rsid w:val="006C7DC1"/>
    <w:rsid w:val="006D150B"/>
    <w:rsid w:val="006D3659"/>
    <w:rsid w:val="006E08A0"/>
    <w:rsid w:val="006E4289"/>
    <w:rsid w:val="006E67B8"/>
    <w:rsid w:val="006E7589"/>
    <w:rsid w:val="006F1466"/>
    <w:rsid w:val="006F3F9D"/>
    <w:rsid w:val="006F4522"/>
    <w:rsid w:val="006F718D"/>
    <w:rsid w:val="007046B2"/>
    <w:rsid w:val="00706C8C"/>
    <w:rsid w:val="0072064C"/>
    <w:rsid w:val="00722AFD"/>
    <w:rsid w:val="00723E5E"/>
    <w:rsid w:val="00725483"/>
    <w:rsid w:val="00727B51"/>
    <w:rsid w:val="00727D3C"/>
    <w:rsid w:val="00730FED"/>
    <w:rsid w:val="00733ADD"/>
    <w:rsid w:val="00734160"/>
    <w:rsid w:val="007341C2"/>
    <w:rsid w:val="00736D40"/>
    <w:rsid w:val="00737347"/>
    <w:rsid w:val="00737675"/>
    <w:rsid w:val="007434C0"/>
    <w:rsid w:val="00752221"/>
    <w:rsid w:val="00752FEB"/>
    <w:rsid w:val="00754AD8"/>
    <w:rsid w:val="00757A45"/>
    <w:rsid w:val="00763EDB"/>
    <w:rsid w:val="00765DAB"/>
    <w:rsid w:val="00774146"/>
    <w:rsid w:val="007768E4"/>
    <w:rsid w:val="00782E92"/>
    <w:rsid w:val="00783AD5"/>
    <w:rsid w:val="00791462"/>
    <w:rsid w:val="00794B4F"/>
    <w:rsid w:val="007A6FD8"/>
    <w:rsid w:val="007B2101"/>
    <w:rsid w:val="007B26E8"/>
    <w:rsid w:val="007B36CE"/>
    <w:rsid w:val="007B4040"/>
    <w:rsid w:val="007C1052"/>
    <w:rsid w:val="007C51E1"/>
    <w:rsid w:val="007C7F0E"/>
    <w:rsid w:val="007D00C3"/>
    <w:rsid w:val="007D50EE"/>
    <w:rsid w:val="007D6548"/>
    <w:rsid w:val="007E34AB"/>
    <w:rsid w:val="007E48BC"/>
    <w:rsid w:val="00800F87"/>
    <w:rsid w:val="008035D3"/>
    <w:rsid w:val="00804946"/>
    <w:rsid w:val="00806AAF"/>
    <w:rsid w:val="008075B1"/>
    <w:rsid w:val="00812285"/>
    <w:rsid w:val="00815A88"/>
    <w:rsid w:val="008314C4"/>
    <w:rsid w:val="00834551"/>
    <w:rsid w:val="00835CB1"/>
    <w:rsid w:val="008370AF"/>
    <w:rsid w:val="00837423"/>
    <w:rsid w:val="008377C6"/>
    <w:rsid w:val="008437AD"/>
    <w:rsid w:val="00856F25"/>
    <w:rsid w:val="00860529"/>
    <w:rsid w:val="008613BE"/>
    <w:rsid w:val="008614B4"/>
    <w:rsid w:val="00861B45"/>
    <w:rsid w:val="00861D29"/>
    <w:rsid w:val="0086287A"/>
    <w:rsid w:val="00871748"/>
    <w:rsid w:val="0087611C"/>
    <w:rsid w:val="008825E9"/>
    <w:rsid w:val="0089720B"/>
    <w:rsid w:val="008A2D78"/>
    <w:rsid w:val="008A66CB"/>
    <w:rsid w:val="008B2E1A"/>
    <w:rsid w:val="008B7A42"/>
    <w:rsid w:val="008C1BC9"/>
    <w:rsid w:val="008C2EA1"/>
    <w:rsid w:val="008D1FAC"/>
    <w:rsid w:val="008D2E20"/>
    <w:rsid w:val="008D67F8"/>
    <w:rsid w:val="008E5FFE"/>
    <w:rsid w:val="008E60E5"/>
    <w:rsid w:val="009068D2"/>
    <w:rsid w:val="00912756"/>
    <w:rsid w:val="00914E3D"/>
    <w:rsid w:val="00920884"/>
    <w:rsid w:val="0092359B"/>
    <w:rsid w:val="00926992"/>
    <w:rsid w:val="0093234E"/>
    <w:rsid w:val="009411A9"/>
    <w:rsid w:val="00945B21"/>
    <w:rsid w:val="00956252"/>
    <w:rsid w:val="00957484"/>
    <w:rsid w:val="00957A6B"/>
    <w:rsid w:val="00960F11"/>
    <w:rsid w:val="009660FA"/>
    <w:rsid w:val="00982C6F"/>
    <w:rsid w:val="009830CC"/>
    <w:rsid w:val="00983585"/>
    <w:rsid w:val="0098468A"/>
    <w:rsid w:val="0098473B"/>
    <w:rsid w:val="0098627F"/>
    <w:rsid w:val="00991BDD"/>
    <w:rsid w:val="00991DEB"/>
    <w:rsid w:val="00997B7D"/>
    <w:rsid w:val="009A1114"/>
    <w:rsid w:val="009A7C6C"/>
    <w:rsid w:val="009B0A27"/>
    <w:rsid w:val="009C15AA"/>
    <w:rsid w:val="009C211A"/>
    <w:rsid w:val="009D3A40"/>
    <w:rsid w:val="009E64D8"/>
    <w:rsid w:val="009F1CDB"/>
    <w:rsid w:val="009F7E18"/>
    <w:rsid w:val="00A023CD"/>
    <w:rsid w:val="00A10FB5"/>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781A"/>
    <w:rsid w:val="00A73CE7"/>
    <w:rsid w:val="00A856EA"/>
    <w:rsid w:val="00A876EA"/>
    <w:rsid w:val="00A879CE"/>
    <w:rsid w:val="00A91D0D"/>
    <w:rsid w:val="00AA4048"/>
    <w:rsid w:val="00AA4A21"/>
    <w:rsid w:val="00AA4AA3"/>
    <w:rsid w:val="00AB0224"/>
    <w:rsid w:val="00AB066A"/>
    <w:rsid w:val="00AB67FE"/>
    <w:rsid w:val="00AB727D"/>
    <w:rsid w:val="00AC2828"/>
    <w:rsid w:val="00AD18C4"/>
    <w:rsid w:val="00AE2756"/>
    <w:rsid w:val="00AF6ABE"/>
    <w:rsid w:val="00B02654"/>
    <w:rsid w:val="00B129CC"/>
    <w:rsid w:val="00B152B6"/>
    <w:rsid w:val="00B20C51"/>
    <w:rsid w:val="00B22346"/>
    <w:rsid w:val="00B24553"/>
    <w:rsid w:val="00B25998"/>
    <w:rsid w:val="00B31747"/>
    <w:rsid w:val="00B346F5"/>
    <w:rsid w:val="00B4382C"/>
    <w:rsid w:val="00B4765F"/>
    <w:rsid w:val="00B5040A"/>
    <w:rsid w:val="00B51C2D"/>
    <w:rsid w:val="00B52CCB"/>
    <w:rsid w:val="00B539AA"/>
    <w:rsid w:val="00B55C29"/>
    <w:rsid w:val="00B55FE0"/>
    <w:rsid w:val="00B654BE"/>
    <w:rsid w:val="00B7520F"/>
    <w:rsid w:val="00B75801"/>
    <w:rsid w:val="00B80485"/>
    <w:rsid w:val="00B8251E"/>
    <w:rsid w:val="00B924BD"/>
    <w:rsid w:val="00B938CD"/>
    <w:rsid w:val="00BB19E9"/>
    <w:rsid w:val="00BB21E3"/>
    <w:rsid w:val="00BB3C30"/>
    <w:rsid w:val="00BB5B51"/>
    <w:rsid w:val="00BC1922"/>
    <w:rsid w:val="00BD59BC"/>
    <w:rsid w:val="00BD5B44"/>
    <w:rsid w:val="00BE06D9"/>
    <w:rsid w:val="00BF5C0A"/>
    <w:rsid w:val="00BF6892"/>
    <w:rsid w:val="00C12498"/>
    <w:rsid w:val="00C13A71"/>
    <w:rsid w:val="00C159C6"/>
    <w:rsid w:val="00C15C57"/>
    <w:rsid w:val="00C17881"/>
    <w:rsid w:val="00C210A3"/>
    <w:rsid w:val="00C264D5"/>
    <w:rsid w:val="00C2793E"/>
    <w:rsid w:val="00C318D3"/>
    <w:rsid w:val="00C3191F"/>
    <w:rsid w:val="00C324AA"/>
    <w:rsid w:val="00C3633B"/>
    <w:rsid w:val="00C51709"/>
    <w:rsid w:val="00C53FE9"/>
    <w:rsid w:val="00C5583D"/>
    <w:rsid w:val="00C576D0"/>
    <w:rsid w:val="00C60714"/>
    <w:rsid w:val="00C6181A"/>
    <w:rsid w:val="00C61887"/>
    <w:rsid w:val="00C802A0"/>
    <w:rsid w:val="00C80BCB"/>
    <w:rsid w:val="00C82913"/>
    <w:rsid w:val="00C872F8"/>
    <w:rsid w:val="00C950E5"/>
    <w:rsid w:val="00CB0819"/>
    <w:rsid w:val="00CB5E99"/>
    <w:rsid w:val="00CD0F32"/>
    <w:rsid w:val="00CD3E1C"/>
    <w:rsid w:val="00CE7EB4"/>
    <w:rsid w:val="00D01C16"/>
    <w:rsid w:val="00D11463"/>
    <w:rsid w:val="00D11ED5"/>
    <w:rsid w:val="00D126A9"/>
    <w:rsid w:val="00D13938"/>
    <w:rsid w:val="00D17BAC"/>
    <w:rsid w:val="00D32FFA"/>
    <w:rsid w:val="00D4516A"/>
    <w:rsid w:val="00D57C3F"/>
    <w:rsid w:val="00D64EB5"/>
    <w:rsid w:val="00D65E96"/>
    <w:rsid w:val="00D6739A"/>
    <w:rsid w:val="00D703B6"/>
    <w:rsid w:val="00D7766E"/>
    <w:rsid w:val="00D86EFD"/>
    <w:rsid w:val="00D94307"/>
    <w:rsid w:val="00D953A5"/>
    <w:rsid w:val="00DB6989"/>
    <w:rsid w:val="00DC0783"/>
    <w:rsid w:val="00DC4097"/>
    <w:rsid w:val="00DC427E"/>
    <w:rsid w:val="00DC58D5"/>
    <w:rsid w:val="00DC5D58"/>
    <w:rsid w:val="00DC61D3"/>
    <w:rsid w:val="00DC6D82"/>
    <w:rsid w:val="00DD09A8"/>
    <w:rsid w:val="00DD1DA5"/>
    <w:rsid w:val="00DD4105"/>
    <w:rsid w:val="00DD75A6"/>
    <w:rsid w:val="00DD7B26"/>
    <w:rsid w:val="00DE3BCD"/>
    <w:rsid w:val="00DF2662"/>
    <w:rsid w:val="00DF69CD"/>
    <w:rsid w:val="00DF6AE3"/>
    <w:rsid w:val="00E11B6E"/>
    <w:rsid w:val="00E14CA3"/>
    <w:rsid w:val="00E14F30"/>
    <w:rsid w:val="00E15467"/>
    <w:rsid w:val="00E1780F"/>
    <w:rsid w:val="00E24379"/>
    <w:rsid w:val="00E347BF"/>
    <w:rsid w:val="00E35BF3"/>
    <w:rsid w:val="00E3769D"/>
    <w:rsid w:val="00E409C9"/>
    <w:rsid w:val="00E43DAA"/>
    <w:rsid w:val="00E51645"/>
    <w:rsid w:val="00E56257"/>
    <w:rsid w:val="00E572A9"/>
    <w:rsid w:val="00E63C3D"/>
    <w:rsid w:val="00E64F55"/>
    <w:rsid w:val="00E7210E"/>
    <w:rsid w:val="00E751DF"/>
    <w:rsid w:val="00E7590F"/>
    <w:rsid w:val="00E80FEF"/>
    <w:rsid w:val="00E81704"/>
    <w:rsid w:val="00E845C6"/>
    <w:rsid w:val="00E90BB5"/>
    <w:rsid w:val="00E92117"/>
    <w:rsid w:val="00E9280D"/>
    <w:rsid w:val="00EC35CE"/>
    <w:rsid w:val="00EC4BDA"/>
    <w:rsid w:val="00EC68AF"/>
    <w:rsid w:val="00ED7B3B"/>
    <w:rsid w:val="00EE3988"/>
    <w:rsid w:val="00EF2E59"/>
    <w:rsid w:val="00EF475A"/>
    <w:rsid w:val="00EF779C"/>
    <w:rsid w:val="00EF7ABD"/>
    <w:rsid w:val="00F04862"/>
    <w:rsid w:val="00F05F07"/>
    <w:rsid w:val="00F06C24"/>
    <w:rsid w:val="00F0719F"/>
    <w:rsid w:val="00F101B7"/>
    <w:rsid w:val="00F14AEF"/>
    <w:rsid w:val="00F2152A"/>
    <w:rsid w:val="00F2335B"/>
    <w:rsid w:val="00F23E06"/>
    <w:rsid w:val="00F253AD"/>
    <w:rsid w:val="00F273FD"/>
    <w:rsid w:val="00F31C55"/>
    <w:rsid w:val="00F34B34"/>
    <w:rsid w:val="00F3754B"/>
    <w:rsid w:val="00F4187B"/>
    <w:rsid w:val="00F41AE2"/>
    <w:rsid w:val="00F43070"/>
    <w:rsid w:val="00F52EDC"/>
    <w:rsid w:val="00F53BD9"/>
    <w:rsid w:val="00F65CDB"/>
    <w:rsid w:val="00F75159"/>
    <w:rsid w:val="00F76448"/>
    <w:rsid w:val="00F77D26"/>
    <w:rsid w:val="00F804A4"/>
    <w:rsid w:val="00F86FAA"/>
    <w:rsid w:val="00F87826"/>
    <w:rsid w:val="00F9645F"/>
    <w:rsid w:val="00F97E18"/>
    <w:rsid w:val="00FA3C13"/>
    <w:rsid w:val="00FA40D7"/>
    <w:rsid w:val="00FA44EB"/>
    <w:rsid w:val="00FA6A0D"/>
    <w:rsid w:val="00FB06DC"/>
    <w:rsid w:val="00FB1D5C"/>
    <w:rsid w:val="00FB34CC"/>
    <w:rsid w:val="00FB3EF7"/>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a"/>
    <w:uiPriority w:val="99"/>
    <w:locked/>
    <w:rsid w:val="004314C8"/>
    <w:rPr>
      <w:rFonts w:eastAsia="MS Mincho"/>
      <w:sz w:val="26"/>
      <w:szCs w:val="24"/>
      <w:lang w:eastAsia="ar-SA"/>
    </w:rPr>
  </w:style>
  <w:style w:type="paragraph" w:customStyle="1" w:styleId="afff3">
    <w:name w:val="фриизз"/>
    <w:basedOn w:val="a0"/>
    <w:link w:val="afff4"/>
    <w:uiPriority w:val="99"/>
    <w:rsid w:val="00350A2F"/>
    <w:pPr>
      <w:suppressAutoHyphens w:val="0"/>
      <w:autoSpaceDE w:val="0"/>
      <w:autoSpaceDN w:val="0"/>
      <w:spacing w:before="120"/>
      <w:jc w:val="both"/>
    </w:pPr>
    <w:rPr>
      <w:rFonts w:ascii="GaramondC" w:hAnsi="GaramondC"/>
      <w:sz w:val="20"/>
      <w:szCs w:val="20"/>
      <w:lang w:eastAsia="ru-RU"/>
    </w:rPr>
  </w:style>
  <w:style w:type="character" w:customStyle="1" w:styleId="afff4">
    <w:name w:val="фриизз Знак"/>
    <w:link w:val="afff3"/>
    <w:uiPriority w:val="99"/>
    <w:locked/>
    <w:rsid w:val="00350A2F"/>
    <w:rPr>
      <w:rFonts w:ascii="GaramondC" w:hAnsi="GaramondC"/>
    </w:rPr>
  </w:style>
  <w:style w:type="paragraph" w:customStyle="1" w:styleId="ConsCell">
    <w:name w:val="ConsCell"/>
    <w:link w:val="ConsCell0"/>
    <w:rsid w:val="00350A2F"/>
    <w:pPr>
      <w:widowControl w:val="0"/>
    </w:pPr>
    <w:rPr>
      <w:rFonts w:ascii="Arial" w:hAnsi="Arial"/>
      <w:sz w:val="22"/>
      <w:szCs w:val="22"/>
    </w:rPr>
  </w:style>
  <w:style w:type="character" w:customStyle="1" w:styleId="ConsCell0">
    <w:name w:val="ConsCell Знак"/>
    <w:link w:val="ConsCell"/>
    <w:locked/>
    <w:rsid w:val="00350A2F"/>
    <w:rPr>
      <w:rFonts w:ascii="Arial" w:hAnsi="Arial"/>
      <w:sz w:val="22"/>
      <w:szCs w:val="22"/>
    </w:rPr>
  </w:style>
  <w:style w:type="paragraph" w:customStyle="1" w:styleId="ConsTitle">
    <w:name w:val="ConsTitle"/>
    <w:rsid w:val="00B8251E"/>
    <w:pPr>
      <w:widowControl w:val="0"/>
    </w:pPr>
    <w:rPr>
      <w:rFonts w:ascii="Arial" w:hAnsi="Arial"/>
      <w:b/>
      <w:snapToGrid w:val="0"/>
      <w:sz w:val="16"/>
    </w:rPr>
  </w:style>
  <w:style w:type="paragraph" w:customStyle="1" w:styleId="ConsNonformat">
    <w:name w:val="ConsNonformat"/>
    <w:rsid w:val="00B8251E"/>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8449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EF891D4-1BB6-4536-A20D-5DA4E76B43F2}">
  <ds:schemaRefs>
    <ds:schemaRef ds:uri="http://schemas.openxmlformats.org/officeDocument/2006/bibliography"/>
  </ds:schemaRefs>
</ds:datastoreItem>
</file>

<file path=customXml/itemProps5.xml><?xml version="1.0" encoding="utf-8"?>
<ds:datastoreItem xmlns:ds="http://schemas.openxmlformats.org/officeDocument/2006/customXml" ds:itemID="{B46477C4-9031-43EE-A8F2-7A1F10D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12191</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81523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Pechnova</cp:lastModifiedBy>
  <cp:revision>2</cp:revision>
  <cp:lastPrinted>2013-08-14T14:02:00Z</cp:lastPrinted>
  <dcterms:created xsi:type="dcterms:W3CDTF">2013-08-21T11:28:00Z</dcterms:created>
  <dcterms:modified xsi:type="dcterms:W3CDTF">2013-08-21T11:28:00Z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