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4F5692"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5A76A5" w:rsidRPr="004679A3">
        <w:rPr>
          <w:b/>
          <w:bCs/>
          <w:szCs w:val="28"/>
        </w:rPr>
        <w:t>4</w:t>
      </w:r>
      <w:r w:rsidR="005A76A5">
        <w:rPr>
          <w:b/>
          <w:bCs/>
          <w:szCs w:val="28"/>
        </w:rPr>
        <w:t>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5A76A5">
        <w:rPr>
          <w:b/>
          <w:bCs/>
          <w:szCs w:val="28"/>
        </w:rPr>
        <w:t>08</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2E7CA0" w:rsidRPr="004679A3" w:rsidTr="0057231E">
        <w:trPr>
          <w:trHeight w:val="454"/>
        </w:trPr>
        <w:tc>
          <w:tcPr>
            <w:tcW w:w="2517" w:type="dxa"/>
          </w:tcPr>
          <w:p w:rsidR="002E7CA0" w:rsidRPr="004679A3" w:rsidRDefault="002E7CA0" w:rsidP="00553631">
            <w:pPr>
              <w:rPr>
                <w:szCs w:val="28"/>
              </w:rPr>
            </w:pPr>
          </w:p>
        </w:tc>
        <w:tc>
          <w:tcPr>
            <w:tcW w:w="4962" w:type="dxa"/>
          </w:tcPr>
          <w:p w:rsidR="002E7CA0" w:rsidRPr="004679A3" w:rsidRDefault="002E7CA0" w:rsidP="004679A3">
            <w:pPr>
              <w:rPr>
                <w:szCs w:val="28"/>
              </w:rPr>
            </w:pPr>
          </w:p>
        </w:tc>
        <w:tc>
          <w:tcPr>
            <w:tcW w:w="2399" w:type="dxa"/>
          </w:tcPr>
          <w:p w:rsidR="002E7CA0" w:rsidRPr="004679A3" w:rsidRDefault="002E7CA0" w:rsidP="0057231E">
            <w:pPr>
              <w:ind w:left="176" w:hanging="142"/>
              <w:rPr>
                <w:szCs w:val="28"/>
              </w:rPr>
            </w:pPr>
            <w:r w:rsidRPr="004679A3">
              <w:rPr>
                <w:szCs w:val="28"/>
              </w:rPr>
              <w:t>- член комиссии</w:t>
            </w:r>
          </w:p>
        </w:tc>
      </w:tr>
      <w:tr w:rsidR="004679A3" w:rsidRPr="004679A3" w:rsidTr="0057231E">
        <w:trPr>
          <w:trHeight w:val="454"/>
        </w:trPr>
        <w:tc>
          <w:tcPr>
            <w:tcW w:w="2517" w:type="dxa"/>
          </w:tcPr>
          <w:p w:rsidR="004679A3" w:rsidRPr="004679A3" w:rsidRDefault="004679A3" w:rsidP="00553631">
            <w:pPr>
              <w:rPr>
                <w:szCs w:val="28"/>
              </w:rPr>
            </w:pPr>
          </w:p>
        </w:tc>
        <w:tc>
          <w:tcPr>
            <w:tcW w:w="4962" w:type="dxa"/>
          </w:tcPr>
          <w:p w:rsidR="004679A3" w:rsidRPr="004679A3" w:rsidRDefault="004679A3" w:rsidP="00AF21FD">
            <w:pPr>
              <w:rPr>
                <w:szCs w:val="28"/>
              </w:rPr>
            </w:pPr>
          </w:p>
        </w:tc>
        <w:tc>
          <w:tcPr>
            <w:tcW w:w="2399" w:type="dxa"/>
          </w:tcPr>
          <w:p w:rsidR="004679A3" w:rsidRPr="004679A3" w:rsidRDefault="004679A3"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265961" w:rsidRDefault="0012088A" w:rsidP="003B502B">
      <w:pPr>
        <w:pStyle w:val="a6"/>
        <w:tabs>
          <w:tab w:val="left" w:pos="142"/>
          <w:tab w:val="left" w:pos="2351"/>
          <w:tab w:val="left" w:pos="2800"/>
          <w:tab w:val="left" w:pos="7700"/>
        </w:tabs>
        <w:jc w:val="left"/>
        <w:rPr>
          <w:i w:val="0"/>
        </w:rPr>
      </w:pPr>
      <w:r w:rsidRPr="004679A3">
        <w:rPr>
          <w:i w:val="0"/>
        </w:rPr>
        <w:tab/>
      </w:r>
    </w:p>
    <w:p w:rsidR="00265961" w:rsidRDefault="00265961" w:rsidP="003B502B">
      <w:pPr>
        <w:pStyle w:val="a6"/>
        <w:tabs>
          <w:tab w:val="left" w:pos="142"/>
          <w:tab w:val="left" w:pos="2351"/>
          <w:tab w:val="left" w:pos="2800"/>
          <w:tab w:val="left" w:pos="7700"/>
        </w:tabs>
        <w:jc w:val="left"/>
        <w:rPr>
          <w:i w:val="0"/>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265961" w:rsidRPr="0012259E" w:rsidRDefault="0012259E" w:rsidP="00265961">
      <w:pPr>
        <w:tabs>
          <w:tab w:val="left" w:pos="709"/>
        </w:tabs>
        <w:ind w:left="993"/>
        <w:jc w:val="both"/>
        <w:rPr>
          <w:lang w:val="en-US"/>
        </w:rPr>
      </w:pPr>
      <w:r>
        <w:rPr>
          <w:szCs w:val="28"/>
          <w:lang w:val="en-US"/>
        </w:rPr>
        <w:t>….</w:t>
      </w:r>
    </w:p>
    <w:p w:rsidR="00265961" w:rsidRDefault="00265961" w:rsidP="00265961">
      <w:pPr>
        <w:ind w:left="993"/>
        <w:jc w:val="both"/>
        <w:rPr>
          <w:szCs w:val="28"/>
        </w:rPr>
      </w:pPr>
    </w:p>
    <w:p w:rsidR="00265961" w:rsidRDefault="00265961" w:rsidP="00265961">
      <w:pPr>
        <w:numPr>
          <w:ilvl w:val="0"/>
          <w:numId w:val="2"/>
        </w:numPr>
        <w:ind w:left="993"/>
        <w:jc w:val="both"/>
      </w:pPr>
      <w:r w:rsidRPr="00AE5330">
        <w:rPr>
          <w:szCs w:val="28"/>
        </w:rPr>
        <w:t xml:space="preserve">Подведение итогов </w:t>
      </w:r>
      <w:r>
        <w:t xml:space="preserve">запроса котировок цен на право заключения договора на поставку дизельного топлива для нужд структурных подразделений филиала ОАО «ТрансКонтейнер» на Октябрьской железной дороге в </w:t>
      </w:r>
      <w:proofErr w:type="gramStart"/>
      <w:r>
        <w:t>г</w:t>
      </w:r>
      <w:proofErr w:type="gramEnd"/>
      <w:r>
        <w:t>. Санкт-Петербурге в 2013-2014 гг.</w:t>
      </w:r>
    </w:p>
    <w:p w:rsidR="00265961" w:rsidRPr="00D54E59" w:rsidRDefault="00265961" w:rsidP="00265961">
      <w:pPr>
        <w:ind w:left="993"/>
        <w:jc w:val="both"/>
      </w:pPr>
      <w:r w:rsidRPr="00D54E59">
        <w:t xml:space="preserve">Докладчик: </w:t>
      </w:r>
      <w:r>
        <w:t>ЦКПМТО Деде А.В.</w:t>
      </w:r>
    </w:p>
    <w:p w:rsidR="00265961" w:rsidRPr="00D54E59" w:rsidRDefault="00265961" w:rsidP="00265961">
      <w:pPr>
        <w:ind w:left="993"/>
        <w:jc w:val="both"/>
      </w:pPr>
      <w:r w:rsidRPr="00D54E59">
        <w:rPr>
          <w:color w:val="000000"/>
        </w:rPr>
        <w:t xml:space="preserve">Конкурс: </w:t>
      </w:r>
      <w:r>
        <w:t>СЗК/003/НКПОКТ/0035</w:t>
      </w:r>
    </w:p>
    <w:p w:rsidR="00265961" w:rsidRPr="00FB0F01" w:rsidRDefault="00265961" w:rsidP="00265961">
      <w:pPr>
        <w:ind w:left="993"/>
        <w:jc w:val="both"/>
      </w:pPr>
      <w:r w:rsidRPr="00D54E59">
        <w:rPr>
          <w:color w:val="000000"/>
        </w:rPr>
        <w:t xml:space="preserve">Заявка в АСБК: </w:t>
      </w:r>
      <w:r>
        <w:rPr>
          <w:color w:val="000000"/>
        </w:rPr>
        <w:t>Т10018035</w:t>
      </w:r>
    </w:p>
    <w:p w:rsidR="00265961" w:rsidRDefault="00265961" w:rsidP="00265961">
      <w:pPr>
        <w:pStyle w:val="ad"/>
        <w:ind w:left="993"/>
      </w:pPr>
    </w:p>
    <w:p w:rsidR="003A050C" w:rsidRPr="00FE38F2" w:rsidRDefault="00FE38F2" w:rsidP="003A050C">
      <w:pPr>
        <w:ind w:firstLine="708"/>
        <w:jc w:val="both"/>
        <w:rPr>
          <w:szCs w:val="28"/>
          <w:lang w:val="en-US"/>
        </w:rPr>
      </w:pPr>
      <w:r>
        <w:rPr>
          <w:szCs w:val="28"/>
          <w:lang w:val="en-US"/>
        </w:rPr>
        <w:t>….</w:t>
      </w:r>
    </w:p>
    <w:p w:rsidR="003A050C" w:rsidRPr="003A050C" w:rsidRDefault="003A050C" w:rsidP="00F73F2A">
      <w:pPr>
        <w:pStyle w:val="ad"/>
        <w:ind w:left="709"/>
        <w:jc w:val="both"/>
        <w:rPr>
          <w:szCs w:val="28"/>
        </w:rPr>
      </w:pPr>
    </w:p>
    <w:p w:rsidR="00646B44" w:rsidRPr="009B6B60" w:rsidRDefault="00646B44" w:rsidP="008C044B">
      <w:pPr>
        <w:spacing w:line="242" w:lineRule="auto"/>
        <w:ind w:firstLine="709"/>
        <w:jc w:val="both"/>
        <w:rPr>
          <w:b/>
          <w:szCs w:val="28"/>
        </w:rPr>
      </w:pPr>
      <w:r w:rsidRPr="009B6B60">
        <w:rPr>
          <w:b/>
          <w:szCs w:val="28"/>
        </w:rPr>
        <w:t xml:space="preserve">По пункту </w:t>
      </w:r>
      <w:r w:rsidR="007A4BD5" w:rsidRPr="009B6B60">
        <w:rPr>
          <w:b/>
          <w:szCs w:val="28"/>
          <w:lang w:val="en-US"/>
        </w:rPr>
        <w:t>I</w:t>
      </w:r>
      <w:r w:rsidRPr="009B6B60">
        <w:rPr>
          <w:b/>
          <w:szCs w:val="28"/>
          <w:lang w:val="en-US"/>
        </w:rPr>
        <w:t>V</w:t>
      </w:r>
      <w:r w:rsidRPr="009B6B60">
        <w:rPr>
          <w:b/>
          <w:szCs w:val="28"/>
        </w:rPr>
        <w:t xml:space="preserve"> повестки дня заседания: </w:t>
      </w:r>
    </w:p>
    <w:p w:rsidR="008C044B" w:rsidRPr="0075680A" w:rsidRDefault="0075680A" w:rsidP="00B165D3">
      <w:pPr>
        <w:pStyle w:val="ad"/>
        <w:numPr>
          <w:ilvl w:val="0"/>
          <w:numId w:val="12"/>
        </w:numPr>
        <w:spacing w:line="242" w:lineRule="auto"/>
        <w:ind w:left="0" w:firstLine="709"/>
        <w:jc w:val="both"/>
        <w:rPr>
          <w:szCs w:val="28"/>
        </w:rPr>
      </w:pPr>
      <w:r w:rsidRPr="00F73F2A">
        <w:rPr>
          <w:iCs/>
          <w:szCs w:val="28"/>
        </w:rPr>
        <w:t xml:space="preserve">Запрос </w:t>
      </w:r>
      <w:r>
        <w:rPr>
          <w:iCs/>
          <w:szCs w:val="28"/>
        </w:rPr>
        <w:t>котировок цен №</w:t>
      </w:r>
      <w:r w:rsidRPr="0075680A">
        <w:t xml:space="preserve"> </w:t>
      </w:r>
      <w:r>
        <w:t>СЗК/003/НКПОКТ/0035 на право заключения договора на поставку дизельного топлива для нужд структурных подразделений филиала ОАО «ТрансКонтейнер» на Октябрьской железной дороге в г. Санкт-Петербурге в 2013-2014 гг. признан состоявшимся.</w:t>
      </w:r>
    </w:p>
    <w:p w:rsidR="0075680A" w:rsidRPr="00F73F2A" w:rsidRDefault="0075680A" w:rsidP="00F73F2A">
      <w:pPr>
        <w:pStyle w:val="ad"/>
        <w:numPr>
          <w:ilvl w:val="0"/>
          <w:numId w:val="12"/>
        </w:numPr>
        <w:spacing w:line="143" w:lineRule="atLeast"/>
        <w:ind w:left="0" w:firstLine="709"/>
        <w:jc w:val="both"/>
        <w:rPr>
          <w:szCs w:val="28"/>
        </w:rPr>
      </w:pPr>
      <w:r w:rsidRPr="0075680A">
        <w:rPr>
          <w:szCs w:val="28"/>
        </w:rPr>
        <w:lastRenderedPageBreak/>
        <w:t xml:space="preserve">Согласиться с выводами и предложениями Постоянной рабочей группы Конкурсной комиссии филиала </w:t>
      </w:r>
      <w:r>
        <w:rPr>
          <w:szCs w:val="28"/>
        </w:rPr>
        <w:t>ОАО «</w:t>
      </w:r>
      <w:r>
        <w:t>ТрансКонтейнер» на Октябрьской железной дороге</w:t>
      </w:r>
      <w:r w:rsidRPr="0075680A">
        <w:rPr>
          <w:szCs w:val="28"/>
        </w:rPr>
        <w:t xml:space="preserve"> (Протокол № 27/ПРГ заседания, состоявшегося  21 октября 2013 г.) в части принятия решения допустить к участию в </w:t>
      </w:r>
      <w:r>
        <w:rPr>
          <w:szCs w:val="28"/>
        </w:rPr>
        <w:t xml:space="preserve">запросе котировок цен </w:t>
      </w:r>
      <w:r w:rsidRPr="0075680A">
        <w:rPr>
          <w:color w:val="000000"/>
        </w:rPr>
        <w:t xml:space="preserve">ООО «Топливный Стандарт», </w:t>
      </w:r>
      <w:r w:rsidRPr="00F73F2A">
        <w:rPr>
          <w:szCs w:val="28"/>
        </w:rPr>
        <w:t>ООО «Терминал-ГРУПП»</w:t>
      </w:r>
      <w:r>
        <w:rPr>
          <w:szCs w:val="28"/>
        </w:rPr>
        <w:t>.</w:t>
      </w:r>
    </w:p>
    <w:p w:rsidR="0075680A" w:rsidRPr="003D098E" w:rsidRDefault="0075680A" w:rsidP="00F73F2A">
      <w:pPr>
        <w:pStyle w:val="ad"/>
        <w:numPr>
          <w:ilvl w:val="0"/>
          <w:numId w:val="12"/>
        </w:numPr>
        <w:ind w:left="0" w:firstLine="709"/>
        <w:jc w:val="both"/>
        <w:rPr>
          <w:szCs w:val="28"/>
        </w:rPr>
      </w:pPr>
      <w:r w:rsidRPr="003A050C">
        <w:rPr>
          <w:szCs w:val="28"/>
        </w:rPr>
        <w:t xml:space="preserve">Согласившись с выводами и предложениями Постоянной рабочей группы Конкурсной комиссии аппарата управления (Протокол № </w:t>
      </w:r>
      <w:r w:rsidRPr="00CF2697">
        <w:rPr>
          <w:szCs w:val="28"/>
        </w:rPr>
        <w:t>43.</w:t>
      </w:r>
      <w:r>
        <w:rPr>
          <w:szCs w:val="28"/>
        </w:rPr>
        <w:t>1</w:t>
      </w:r>
      <w:r w:rsidRPr="003A050C">
        <w:rPr>
          <w:szCs w:val="28"/>
        </w:rPr>
        <w:t xml:space="preserve">/ПРГ заседания, состоявшегося  </w:t>
      </w:r>
      <w:r w:rsidRPr="00576469">
        <w:rPr>
          <w:szCs w:val="28"/>
        </w:rPr>
        <w:t>31 октября 2013 г.) в части присвоения участникам поря</w:t>
      </w:r>
      <w:r w:rsidRPr="003D098E">
        <w:rPr>
          <w:szCs w:val="28"/>
        </w:rPr>
        <w:t>дковых номеров и определения победителя, принято решение:</w:t>
      </w:r>
    </w:p>
    <w:p w:rsidR="0075680A" w:rsidRPr="00167B57" w:rsidRDefault="0075680A" w:rsidP="0075680A">
      <w:pPr>
        <w:ind w:firstLine="709"/>
        <w:jc w:val="both"/>
        <w:rPr>
          <w:szCs w:val="28"/>
        </w:rPr>
      </w:pPr>
      <w:r w:rsidRPr="00167B57">
        <w:rPr>
          <w:szCs w:val="28"/>
        </w:rPr>
        <w:t>3.1.  заявкам участников присвоить следующие порядковые номера:</w:t>
      </w:r>
    </w:p>
    <w:p w:rsidR="0075680A" w:rsidRPr="00167B57" w:rsidRDefault="0075680A" w:rsidP="0075680A">
      <w:pPr>
        <w:ind w:firstLine="709"/>
        <w:jc w:val="both"/>
        <w:rPr>
          <w:sz w:val="12"/>
          <w:szCs w:val="12"/>
        </w:rPr>
      </w:pPr>
    </w:p>
    <w:tbl>
      <w:tblPr>
        <w:tblW w:w="6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2560"/>
      </w:tblGrid>
      <w:tr w:rsidR="0075680A" w:rsidRPr="00167B57" w:rsidTr="00F73F2A">
        <w:trPr>
          <w:trHeight w:val="20"/>
          <w:jc w:val="center"/>
        </w:trPr>
        <w:tc>
          <w:tcPr>
            <w:tcW w:w="3765" w:type="dxa"/>
            <w:vAlign w:val="center"/>
          </w:tcPr>
          <w:p w:rsidR="0075680A" w:rsidRPr="00167B57" w:rsidRDefault="0075680A" w:rsidP="008A3F19">
            <w:pPr>
              <w:jc w:val="center"/>
              <w:rPr>
                <w:szCs w:val="28"/>
              </w:rPr>
            </w:pPr>
            <w:r w:rsidRPr="00167B57">
              <w:rPr>
                <w:szCs w:val="28"/>
              </w:rPr>
              <w:t>Наименование участника</w:t>
            </w:r>
          </w:p>
        </w:tc>
        <w:tc>
          <w:tcPr>
            <w:tcW w:w="2560" w:type="dxa"/>
            <w:vAlign w:val="center"/>
          </w:tcPr>
          <w:p w:rsidR="0075680A" w:rsidRPr="00167B57" w:rsidRDefault="0075680A" w:rsidP="008A3F19">
            <w:pPr>
              <w:jc w:val="center"/>
              <w:rPr>
                <w:szCs w:val="28"/>
              </w:rPr>
            </w:pPr>
            <w:r w:rsidRPr="00167B57">
              <w:rPr>
                <w:szCs w:val="28"/>
              </w:rPr>
              <w:t>Порядковый номер участника</w:t>
            </w:r>
          </w:p>
        </w:tc>
      </w:tr>
      <w:tr w:rsidR="0075680A" w:rsidRPr="00167B57" w:rsidTr="00F73F2A">
        <w:trPr>
          <w:trHeight w:val="20"/>
          <w:jc w:val="center"/>
        </w:trPr>
        <w:tc>
          <w:tcPr>
            <w:tcW w:w="3765" w:type="dxa"/>
            <w:vAlign w:val="center"/>
          </w:tcPr>
          <w:p w:rsidR="0075680A" w:rsidRPr="00D23F95" w:rsidRDefault="0075680A" w:rsidP="00F73F2A">
            <w:pPr>
              <w:jc w:val="center"/>
              <w:rPr>
                <w:rFonts w:eastAsia="Calibri"/>
                <w:szCs w:val="28"/>
              </w:rPr>
            </w:pPr>
            <w:r w:rsidRPr="0075680A">
              <w:rPr>
                <w:color w:val="000000"/>
              </w:rPr>
              <w:t>ООО «Топливный Стандарт»</w:t>
            </w:r>
          </w:p>
        </w:tc>
        <w:tc>
          <w:tcPr>
            <w:tcW w:w="2560" w:type="dxa"/>
            <w:vAlign w:val="center"/>
          </w:tcPr>
          <w:p w:rsidR="0075680A" w:rsidRPr="00167B57" w:rsidRDefault="0075680A" w:rsidP="008A3F19">
            <w:pPr>
              <w:jc w:val="center"/>
              <w:rPr>
                <w:szCs w:val="28"/>
              </w:rPr>
            </w:pPr>
            <w:r w:rsidRPr="00167B57">
              <w:rPr>
                <w:szCs w:val="28"/>
              </w:rPr>
              <w:t>1</w:t>
            </w:r>
          </w:p>
        </w:tc>
      </w:tr>
      <w:tr w:rsidR="0075680A" w:rsidRPr="00167B57" w:rsidTr="00F73F2A">
        <w:trPr>
          <w:trHeight w:val="20"/>
          <w:jc w:val="center"/>
        </w:trPr>
        <w:tc>
          <w:tcPr>
            <w:tcW w:w="3765" w:type="dxa"/>
            <w:vAlign w:val="center"/>
          </w:tcPr>
          <w:p w:rsidR="0075680A" w:rsidRPr="00D23F95" w:rsidRDefault="0075680A" w:rsidP="00F73F2A">
            <w:pPr>
              <w:jc w:val="center"/>
              <w:rPr>
                <w:szCs w:val="28"/>
              </w:rPr>
            </w:pPr>
            <w:r w:rsidRPr="00C20F20">
              <w:rPr>
                <w:szCs w:val="28"/>
              </w:rPr>
              <w:t>ООО «Терминал-ГРУПП»</w:t>
            </w:r>
          </w:p>
        </w:tc>
        <w:tc>
          <w:tcPr>
            <w:tcW w:w="2560" w:type="dxa"/>
            <w:vAlign w:val="center"/>
          </w:tcPr>
          <w:p w:rsidR="0075680A" w:rsidRPr="00167B57" w:rsidRDefault="0075680A" w:rsidP="008A3F19">
            <w:pPr>
              <w:jc w:val="center"/>
              <w:rPr>
                <w:szCs w:val="28"/>
              </w:rPr>
            </w:pPr>
            <w:r w:rsidRPr="00167B57">
              <w:rPr>
                <w:szCs w:val="28"/>
              </w:rPr>
              <w:t>2</w:t>
            </w:r>
          </w:p>
        </w:tc>
      </w:tr>
    </w:tbl>
    <w:p w:rsidR="0075680A" w:rsidRPr="00167B57" w:rsidRDefault="0075680A" w:rsidP="0075680A">
      <w:pPr>
        <w:ind w:firstLine="709"/>
        <w:jc w:val="both"/>
        <w:rPr>
          <w:sz w:val="20"/>
        </w:rPr>
      </w:pPr>
    </w:p>
    <w:p w:rsidR="0075680A" w:rsidRDefault="0075680A" w:rsidP="00F73F2A">
      <w:pPr>
        <w:ind w:firstLine="709"/>
        <w:jc w:val="both"/>
        <w:rPr>
          <w:szCs w:val="28"/>
        </w:rPr>
      </w:pPr>
      <w:r>
        <w:rPr>
          <w:szCs w:val="28"/>
        </w:rPr>
        <w:t xml:space="preserve">3.2 </w:t>
      </w:r>
      <w:r w:rsidRPr="0075680A">
        <w:rPr>
          <w:szCs w:val="28"/>
        </w:rPr>
        <w:t xml:space="preserve">признать победителем </w:t>
      </w:r>
      <w:r w:rsidR="00D03BB2">
        <w:rPr>
          <w:szCs w:val="28"/>
        </w:rPr>
        <w:t>запроса котировок цен</w:t>
      </w:r>
      <w:r w:rsidRPr="0075680A">
        <w:rPr>
          <w:szCs w:val="28"/>
        </w:rPr>
        <w:t xml:space="preserve"> </w:t>
      </w:r>
      <w:r w:rsidR="00D03BB2" w:rsidRPr="0075680A">
        <w:rPr>
          <w:color w:val="000000"/>
        </w:rPr>
        <w:t>ООО «Топливный Стандарт»</w:t>
      </w:r>
      <w:r w:rsidRPr="0075680A">
        <w:rPr>
          <w:szCs w:val="28"/>
        </w:rPr>
        <w:t xml:space="preserve"> и заключить с </w:t>
      </w:r>
      <w:r w:rsidR="00D03BB2">
        <w:rPr>
          <w:szCs w:val="28"/>
        </w:rPr>
        <w:t>ним</w:t>
      </w:r>
      <w:r w:rsidRPr="000100FB">
        <w:rPr>
          <w:szCs w:val="28"/>
        </w:rPr>
        <w:t xml:space="preserve"> договор на следующих условиях:</w:t>
      </w:r>
    </w:p>
    <w:p w:rsidR="00D03BB2" w:rsidRPr="00F73F2A" w:rsidRDefault="00D03BB2" w:rsidP="00D03BB2">
      <w:pPr>
        <w:ind w:firstLine="709"/>
        <w:jc w:val="both"/>
        <w:rPr>
          <w:szCs w:val="28"/>
        </w:rPr>
      </w:pPr>
      <w:r w:rsidRPr="00F73F2A">
        <w:rPr>
          <w:b/>
          <w:szCs w:val="28"/>
        </w:rPr>
        <w:t>Предмет договора</w:t>
      </w:r>
      <w:r w:rsidRPr="00F73F2A">
        <w:rPr>
          <w:szCs w:val="28"/>
        </w:rPr>
        <w:t>: поставка дизельного топлива для нужд структурных подразделений филиала ОАО «ТрансКонтейнер» на Октябрьской железной дороге в г. Санкт-Петербурге в 2013-2014гг.</w:t>
      </w:r>
    </w:p>
    <w:p w:rsidR="00D03BB2" w:rsidRPr="00F73F2A" w:rsidRDefault="00D03BB2" w:rsidP="00D03BB2">
      <w:pPr>
        <w:ind w:firstLine="709"/>
        <w:jc w:val="both"/>
        <w:rPr>
          <w:szCs w:val="28"/>
        </w:rPr>
      </w:pPr>
      <w:r w:rsidRPr="00F73F2A">
        <w:rPr>
          <w:b/>
          <w:szCs w:val="28"/>
        </w:rPr>
        <w:t>Цена договора</w:t>
      </w:r>
      <w:r w:rsidRPr="00F73F2A">
        <w:rPr>
          <w:szCs w:val="28"/>
        </w:rPr>
        <w:t>: не может превышать за весь срок действия договора 17 404 000 (семнадцать миллионов четыреста четыре тысячи) рублей 00 копеек без учета НДС-18%.</w:t>
      </w:r>
    </w:p>
    <w:p w:rsidR="00D03BB2" w:rsidRPr="00F73F2A" w:rsidRDefault="00D03BB2" w:rsidP="00D03BB2">
      <w:pPr>
        <w:ind w:firstLine="709"/>
        <w:jc w:val="both"/>
        <w:rPr>
          <w:szCs w:val="28"/>
        </w:rPr>
      </w:pPr>
      <w:r w:rsidRPr="00F73F2A">
        <w:rPr>
          <w:szCs w:val="28"/>
        </w:rPr>
        <w:t xml:space="preserve">Цена за 1 литр дизельного топлива составляет: </w:t>
      </w:r>
      <w:r w:rsidRPr="00F73F2A">
        <w:rPr>
          <w:color w:val="000000"/>
          <w:szCs w:val="28"/>
        </w:rPr>
        <w:t>1 л зимнего ДТ –</w:t>
      </w:r>
      <w:r w:rsidR="008A3F19">
        <w:rPr>
          <w:color w:val="000000"/>
          <w:szCs w:val="28"/>
        </w:rPr>
        <w:t xml:space="preserve"> не более</w:t>
      </w:r>
      <w:r w:rsidRPr="00F73F2A">
        <w:rPr>
          <w:color w:val="000000"/>
          <w:szCs w:val="28"/>
        </w:rPr>
        <w:t xml:space="preserve"> 25,00 руб. без учета НДС;1 л летнего ДТ – </w:t>
      </w:r>
      <w:r w:rsidR="008A3F19">
        <w:rPr>
          <w:color w:val="000000"/>
          <w:szCs w:val="28"/>
        </w:rPr>
        <w:t xml:space="preserve">не более </w:t>
      </w:r>
      <w:r w:rsidRPr="00F73F2A">
        <w:rPr>
          <w:color w:val="000000"/>
          <w:szCs w:val="28"/>
        </w:rPr>
        <w:t>23,31 руб. без учета НДС.</w:t>
      </w:r>
    </w:p>
    <w:p w:rsidR="00D03BB2" w:rsidRPr="00F73F2A" w:rsidRDefault="00D03BB2" w:rsidP="00D03BB2">
      <w:pPr>
        <w:ind w:firstLine="709"/>
        <w:jc w:val="both"/>
        <w:rPr>
          <w:szCs w:val="28"/>
        </w:rPr>
      </w:pPr>
      <w:r w:rsidRPr="00F73F2A">
        <w:rPr>
          <w:b/>
          <w:szCs w:val="28"/>
        </w:rPr>
        <w:t>Форма, сроки и порядок оплаты:</w:t>
      </w:r>
      <w:r w:rsidRPr="00F73F2A">
        <w:rPr>
          <w:szCs w:val="28"/>
        </w:rPr>
        <w:t xml:space="preserve"> оплата каждой партии товара производится Покупателем по безналичному расчету после подписания сторонами товарной накладной на основании выставленного счета и предоставления счета-фактуры в течение 10-ти (десяти) банковских дней с даты получения их Покупателем. Авансирование не предусмотрено.</w:t>
      </w:r>
    </w:p>
    <w:p w:rsidR="00D03BB2" w:rsidRPr="00F73F2A" w:rsidRDefault="00D03BB2" w:rsidP="00D03BB2">
      <w:pPr>
        <w:suppressAutoHyphens/>
        <w:ind w:firstLine="709"/>
        <w:jc w:val="both"/>
        <w:rPr>
          <w:szCs w:val="28"/>
        </w:rPr>
      </w:pPr>
      <w:r w:rsidRPr="00F73F2A">
        <w:rPr>
          <w:b/>
          <w:szCs w:val="28"/>
        </w:rPr>
        <w:t>Количество (объем) товара</w:t>
      </w:r>
      <w:r w:rsidRPr="00F73F2A">
        <w:rPr>
          <w:szCs w:val="28"/>
        </w:rPr>
        <w:t>: не более 868 200 л дизельного топлива за весь закупаемый период.</w:t>
      </w:r>
    </w:p>
    <w:p w:rsidR="00D03BB2" w:rsidRPr="00F73F2A" w:rsidRDefault="00D03BB2" w:rsidP="00D03BB2">
      <w:pPr>
        <w:ind w:firstLine="709"/>
        <w:jc w:val="both"/>
        <w:rPr>
          <w:szCs w:val="28"/>
        </w:rPr>
      </w:pPr>
      <w:r w:rsidRPr="00F73F2A">
        <w:rPr>
          <w:b/>
          <w:szCs w:val="28"/>
        </w:rPr>
        <w:t xml:space="preserve">Срок </w:t>
      </w:r>
      <w:r w:rsidR="00D813FF">
        <w:rPr>
          <w:b/>
          <w:szCs w:val="28"/>
        </w:rPr>
        <w:t>действия договора</w:t>
      </w:r>
      <w:r w:rsidRPr="00F73F2A">
        <w:rPr>
          <w:szCs w:val="28"/>
        </w:rPr>
        <w:t>: с момента подписания договора до 31.12.2014г.</w:t>
      </w:r>
    </w:p>
    <w:p w:rsidR="00D03BB2" w:rsidRPr="00F73F2A" w:rsidRDefault="00D03BB2" w:rsidP="00D03BB2">
      <w:pPr>
        <w:ind w:firstLine="709"/>
        <w:jc w:val="both"/>
        <w:rPr>
          <w:b/>
          <w:szCs w:val="28"/>
        </w:rPr>
      </w:pPr>
      <w:r w:rsidRPr="00F73F2A">
        <w:rPr>
          <w:b/>
          <w:szCs w:val="28"/>
        </w:rPr>
        <w:t>Место поставки товара</w:t>
      </w:r>
      <w:r w:rsidRPr="00F73F2A">
        <w:rPr>
          <w:szCs w:val="28"/>
        </w:rPr>
        <w:t>:</w:t>
      </w:r>
      <w:r w:rsidRPr="00330729">
        <w:rPr>
          <w:b/>
          <w:szCs w:val="28"/>
        </w:rPr>
        <w:t xml:space="preserve"> </w:t>
      </w:r>
    </w:p>
    <w:p w:rsidR="00D03BB2" w:rsidRPr="00F73F2A" w:rsidRDefault="00D03BB2" w:rsidP="00D03BB2">
      <w:pPr>
        <w:ind w:firstLine="709"/>
        <w:jc w:val="both"/>
        <w:rPr>
          <w:szCs w:val="28"/>
        </w:rPr>
      </w:pPr>
      <w:r w:rsidRPr="00F73F2A">
        <w:rPr>
          <w:szCs w:val="28"/>
        </w:rPr>
        <w:t>- 192007, г. Санкт-Петербург, Лиговский пр., д. 240, литер А (агентство на станции Санкт-Петербург-Товарный-Витебский);</w:t>
      </w:r>
    </w:p>
    <w:p w:rsidR="00D03BB2" w:rsidRPr="00F73F2A" w:rsidRDefault="00D03BB2" w:rsidP="00D03BB2">
      <w:pPr>
        <w:ind w:firstLine="709"/>
        <w:contextualSpacing/>
        <w:jc w:val="both"/>
        <w:rPr>
          <w:szCs w:val="28"/>
        </w:rPr>
      </w:pPr>
      <w:r w:rsidRPr="00F73F2A">
        <w:rPr>
          <w:szCs w:val="28"/>
        </w:rPr>
        <w:t>- 195009, г. Санкт-Петербург, участок ж/д «Минеральная ул. – Лесной пр.» (Минеральная ул., д. 37 – Цех ремонта большегрузных контейнеров).</w:t>
      </w:r>
    </w:p>
    <w:p w:rsidR="000100FB" w:rsidRPr="00330729" w:rsidRDefault="00D03BB2" w:rsidP="00F73F2A">
      <w:pPr>
        <w:ind w:firstLine="709"/>
        <w:jc w:val="both"/>
        <w:rPr>
          <w:szCs w:val="28"/>
        </w:rPr>
      </w:pPr>
      <w:r w:rsidRPr="00F73F2A">
        <w:rPr>
          <w:b/>
          <w:szCs w:val="28"/>
        </w:rPr>
        <w:t>Условие поставки товара</w:t>
      </w:r>
      <w:r w:rsidRPr="00F73F2A">
        <w:rPr>
          <w:szCs w:val="28"/>
        </w:rPr>
        <w:t>:</w:t>
      </w:r>
      <w:r w:rsidRPr="00330729">
        <w:rPr>
          <w:rFonts w:eastAsia="MS Mincho"/>
          <w:bCs/>
          <w:szCs w:val="28"/>
        </w:rPr>
        <w:t xml:space="preserve"> </w:t>
      </w:r>
      <w:r w:rsidRPr="00F73F2A">
        <w:rPr>
          <w:rFonts w:eastAsia="MS Mincho"/>
          <w:bCs/>
          <w:szCs w:val="28"/>
        </w:rPr>
        <w:t xml:space="preserve">Поставка </w:t>
      </w:r>
      <w:r w:rsidRPr="00F73F2A">
        <w:rPr>
          <w:szCs w:val="28"/>
        </w:rPr>
        <w:t>дизельного топлива осуществляется партиями по заявкам Заказчика (не более 24 часов с момента подачи заявки Заказчиком). Партией считается любое количество (указывается в заявке Заказчиком) однородного по своим показателям качества топлива, сопровождаемое паспортом.</w:t>
      </w:r>
    </w:p>
    <w:p w:rsidR="00D813FF" w:rsidRDefault="00D813FF" w:rsidP="00D813FF">
      <w:pPr>
        <w:ind w:firstLine="709"/>
        <w:jc w:val="both"/>
        <w:rPr>
          <w:b/>
          <w:szCs w:val="28"/>
        </w:rPr>
      </w:pPr>
      <w:r w:rsidRPr="00C20F20">
        <w:rPr>
          <w:b/>
          <w:szCs w:val="28"/>
        </w:rPr>
        <w:t xml:space="preserve">Дополнительные условия: </w:t>
      </w:r>
    </w:p>
    <w:p w:rsidR="00D813FF" w:rsidRPr="00D813FF" w:rsidRDefault="00D813FF" w:rsidP="00D813FF">
      <w:pPr>
        <w:pStyle w:val="ad"/>
        <w:numPr>
          <w:ilvl w:val="0"/>
          <w:numId w:val="29"/>
        </w:numPr>
        <w:ind w:left="0" w:firstLine="709"/>
        <w:jc w:val="both"/>
        <w:rPr>
          <w:szCs w:val="28"/>
        </w:rPr>
      </w:pPr>
      <w:r w:rsidRPr="00D813FF">
        <w:rPr>
          <w:szCs w:val="28"/>
        </w:rPr>
        <w:lastRenderedPageBreak/>
        <w:t xml:space="preserve"> Условия поставки видов топлива определяется следующим порядком: </w:t>
      </w:r>
    </w:p>
    <w:p w:rsidR="00D813FF" w:rsidRDefault="00D813FF" w:rsidP="00D813FF">
      <w:pPr>
        <w:ind w:firstLine="709"/>
        <w:jc w:val="both"/>
        <w:rPr>
          <w:szCs w:val="28"/>
        </w:rPr>
      </w:pPr>
      <w:r>
        <w:rPr>
          <w:szCs w:val="28"/>
        </w:rPr>
        <w:t xml:space="preserve"> - с момента заключения договора по 31.03.2014г. – поставка зимнего дизельного топлива;</w:t>
      </w:r>
    </w:p>
    <w:p w:rsidR="00D813FF" w:rsidRDefault="00D813FF" w:rsidP="00D813FF">
      <w:pPr>
        <w:ind w:firstLine="397"/>
        <w:jc w:val="both"/>
        <w:rPr>
          <w:szCs w:val="28"/>
        </w:rPr>
      </w:pPr>
      <w:r>
        <w:rPr>
          <w:szCs w:val="28"/>
        </w:rPr>
        <w:t>- с 01.04.2014г. по 31.10.2014г. – поставка летнего дизельного топлива;</w:t>
      </w:r>
    </w:p>
    <w:p w:rsidR="00D813FF" w:rsidRPr="00C20F20" w:rsidRDefault="00D813FF" w:rsidP="00D813FF">
      <w:pPr>
        <w:ind w:firstLine="397"/>
        <w:jc w:val="both"/>
        <w:rPr>
          <w:szCs w:val="28"/>
        </w:rPr>
      </w:pPr>
      <w:r>
        <w:rPr>
          <w:szCs w:val="28"/>
        </w:rPr>
        <w:t>- с 01.11.2014г. по 31.12.2014г. – поставка зимнего дизельного топлива.</w:t>
      </w:r>
    </w:p>
    <w:p w:rsidR="00D813FF" w:rsidRPr="00C20F20" w:rsidRDefault="00D813FF" w:rsidP="00D813FF">
      <w:pPr>
        <w:ind w:firstLine="709"/>
        <w:jc w:val="both"/>
        <w:rPr>
          <w:szCs w:val="28"/>
        </w:rPr>
      </w:pPr>
      <w:r>
        <w:rPr>
          <w:szCs w:val="28"/>
        </w:rPr>
        <w:t xml:space="preserve">2)  </w:t>
      </w:r>
      <w:r w:rsidRPr="00C20F20">
        <w:rPr>
          <w:szCs w:val="28"/>
        </w:rPr>
        <w:t xml:space="preserve"> </w:t>
      </w:r>
      <w:r>
        <w:rPr>
          <w:szCs w:val="28"/>
        </w:rPr>
        <w:t>У</w:t>
      </w:r>
      <w:r w:rsidRPr="00C20F20">
        <w:rPr>
          <w:szCs w:val="28"/>
        </w:rPr>
        <w:t>величение цены на поставляемый товар возможно не ранее чем через 6 месяцев с даты заключения договора;</w:t>
      </w:r>
    </w:p>
    <w:p w:rsidR="00D813FF" w:rsidRDefault="00D813FF" w:rsidP="00D813FF">
      <w:pPr>
        <w:ind w:firstLine="709"/>
        <w:jc w:val="both"/>
        <w:rPr>
          <w:szCs w:val="28"/>
        </w:rPr>
      </w:pPr>
      <w:r>
        <w:rPr>
          <w:szCs w:val="28"/>
        </w:rPr>
        <w:t xml:space="preserve">3)   </w:t>
      </w:r>
      <w:r w:rsidRPr="00C20F20">
        <w:rPr>
          <w:szCs w:val="28"/>
        </w:rPr>
        <w:t xml:space="preserve"> </w:t>
      </w:r>
      <w:r>
        <w:rPr>
          <w:szCs w:val="28"/>
        </w:rPr>
        <w:t>У</w:t>
      </w:r>
      <w:r w:rsidRPr="00C20F20">
        <w:rPr>
          <w:szCs w:val="28"/>
        </w:rPr>
        <w:t xml:space="preserve">величение цены на Товар не может превышать 10% в год. </w:t>
      </w:r>
    </w:p>
    <w:p w:rsidR="00D813FF" w:rsidRPr="00C20F20" w:rsidRDefault="00D813FF" w:rsidP="00D813FF">
      <w:pPr>
        <w:pStyle w:val="af1"/>
        <w:ind w:firstLine="709"/>
        <w:jc w:val="both"/>
        <w:rPr>
          <w:sz w:val="28"/>
          <w:szCs w:val="28"/>
        </w:rPr>
      </w:pPr>
      <w:r w:rsidRPr="00C20F20">
        <w:rPr>
          <w:sz w:val="28"/>
          <w:szCs w:val="28"/>
        </w:rPr>
        <w:t>4.</w:t>
      </w:r>
      <w:r w:rsidRPr="00C20F20">
        <w:rPr>
          <w:b/>
          <w:sz w:val="28"/>
          <w:szCs w:val="28"/>
        </w:rPr>
        <w:t xml:space="preserve"> </w:t>
      </w:r>
      <w:r w:rsidRPr="00C20F20">
        <w:rPr>
          <w:sz w:val="28"/>
          <w:szCs w:val="28"/>
        </w:rPr>
        <w:t xml:space="preserve">Поручить </w:t>
      </w:r>
      <w:r>
        <w:rPr>
          <w:sz w:val="28"/>
          <w:szCs w:val="28"/>
        </w:rPr>
        <w:t>директору филиала ОАО «ТрансКонтейнер» на Октябрьской железной дороге Морозову Д.В.:</w:t>
      </w:r>
    </w:p>
    <w:p w:rsidR="00D813FF" w:rsidRPr="00167B57" w:rsidRDefault="00D813FF" w:rsidP="00D813FF">
      <w:pPr>
        <w:ind w:firstLine="708"/>
        <w:jc w:val="both"/>
        <w:rPr>
          <w:szCs w:val="28"/>
        </w:rPr>
      </w:pPr>
      <w:r w:rsidRPr="00167B57">
        <w:rPr>
          <w:szCs w:val="28"/>
        </w:rPr>
        <w:t xml:space="preserve">4.1. направить уведомление </w:t>
      </w:r>
      <w:r w:rsidRPr="0075680A">
        <w:rPr>
          <w:color w:val="000000"/>
        </w:rPr>
        <w:t>ООО «Топливный Стандарт»</w:t>
      </w:r>
      <w:r>
        <w:rPr>
          <w:color w:val="000000"/>
        </w:rPr>
        <w:t xml:space="preserve"> </w:t>
      </w:r>
      <w:r w:rsidRPr="00167B57">
        <w:rPr>
          <w:szCs w:val="28"/>
        </w:rPr>
        <w:t>о принятом Конкурсной комиссией ОАО «ТрансКонтейнер» решении с приглашением заключить договор;</w:t>
      </w:r>
    </w:p>
    <w:p w:rsidR="00D813FF" w:rsidRDefault="00D813FF" w:rsidP="00D813FF">
      <w:pPr>
        <w:ind w:firstLine="708"/>
        <w:jc w:val="both"/>
        <w:rPr>
          <w:color w:val="000000"/>
        </w:rPr>
      </w:pPr>
      <w:r w:rsidRPr="00167B57">
        <w:rPr>
          <w:szCs w:val="28"/>
        </w:rPr>
        <w:t xml:space="preserve">4.2. обеспечить установленным порядком заключение договора с  </w:t>
      </w:r>
      <w:r w:rsidRPr="00167B57">
        <w:rPr>
          <w:szCs w:val="28"/>
        </w:rPr>
        <w:br/>
      </w:r>
      <w:r w:rsidRPr="0075680A">
        <w:rPr>
          <w:color w:val="000000"/>
        </w:rPr>
        <w:t>ООО «Топливный Стандарт»</w:t>
      </w:r>
      <w:r>
        <w:rPr>
          <w:color w:val="000000"/>
        </w:rPr>
        <w:t>.</w:t>
      </w:r>
    </w:p>
    <w:p w:rsidR="00D813FF" w:rsidRPr="00C20F20" w:rsidRDefault="00D813FF" w:rsidP="00D813FF">
      <w:pPr>
        <w:ind w:firstLine="708"/>
        <w:jc w:val="both"/>
        <w:rPr>
          <w:szCs w:val="28"/>
        </w:rPr>
      </w:pPr>
    </w:p>
    <w:p w:rsidR="00F73F2A" w:rsidRPr="00FE38F2" w:rsidRDefault="00FE38F2" w:rsidP="00F73F2A">
      <w:pPr>
        <w:ind w:firstLine="709"/>
        <w:jc w:val="both"/>
        <w:rPr>
          <w:szCs w:val="28"/>
          <w:lang w:val="en-US"/>
        </w:rPr>
      </w:pPr>
      <w:r>
        <w:rPr>
          <w:b/>
          <w:szCs w:val="28"/>
          <w:lang w:val="en-US"/>
        </w:rPr>
        <w:t>…..</w:t>
      </w:r>
    </w:p>
    <w:p w:rsidR="00F73F2A" w:rsidRPr="00B165D3" w:rsidRDefault="00F73F2A" w:rsidP="00F73F2A">
      <w:pPr>
        <w:ind w:firstLine="709"/>
        <w:jc w:val="both"/>
        <w:rPr>
          <w:b/>
          <w:szCs w:val="28"/>
        </w:rPr>
      </w:pPr>
    </w:p>
    <w:p w:rsidR="00265961" w:rsidRPr="007159BF" w:rsidRDefault="00265961" w:rsidP="007159BF">
      <w:pPr>
        <w:ind w:firstLine="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265961" w:rsidRPr="007159BF" w:rsidRDefault="00265961" w:rsidP="003D3725">
            <w:pPr>
              <w:pStyle w:val="a6"/>
              <w:tabs>
                <w:tab w:val="left" w:pos="0"/>
              </w:tabs>
              <w:rPr>
                <w:i w:val="0"/>
              </w:rPr>
            </w:pPr>
          </w:p>
          <w:p w:rsidR="00075A2A" w:rsidRPr="004679A3" w:rsidRDefault="00075A2A" w:rsidP="003D3725">
            <w:pPr>
              <w:pStyle w:val="a6"/>
              <w:tabs>
                <w:tab w:val="left" w:pos="0"/>
              </w:tabs>
              <w:rPr>
                <w:i w:val="0"/>
              </w:rPr>
            </w:pPr>
            <w:r w:rsidRPr="004679A3">
              <w:rPr>
                <w:i w:val="0"/>
              </w:rPr>
              <w:t>Заместитель п</w:t>
            </w:r>
            <w:r w:rsidR="00EC6413" w:rsidRPr="004679A3">
              <w:rPr>
                <w:i w:val="0"/>
              </w:rPr>
              <w:t>редседател</w:t>
            </w:r>
            <w:r w:rsidRPr="004679A3">
              <w:rPr>
                <w:i w:val="0"/>
              </w:rPr>
              <w:t>я</w:t>
            </w:r>
            <w:r w:rsidR="00EC6413" w:rsidRPr="004679A3">
              <w:rPr>
                <w:i w:val="0"/>
              </w:rPr>
              <w:t xml:space="preserve"> </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12259E">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12259E">
            <w:pPr>
              <w:pStyle w:val="a6"/>
              <w:tabs>
                <w:tab w:val="left" w:pos="0"/>
              </w:tabs>
            </w:pPr>
            <w:r w:rsidRPr="00CF45A9">
              <w:rPr>
                <w:i w:val="0"/>
              </w:rPr>
              <w:t>«</w:t>
            </w:r>
            <w:r w:rsidR="0012259E">
              <w:rPr>
                <w:i w:val="0"/>
                <w:lang w:val="en-US"/>
              </w:rPr>
              <w:t>29</w:t>
            </w:r>
            <w:r w:rsidRPr="00CF45A9">
              <w:rPr>
                <w:i w:val="0"/>
              </w:rPr>
              <w:t xml:space="preserve">» </w:t>
            </w:r>
            <w:r w:rsidR="00F73F2A">
              <w:rPr>
                <w:i w:val="0"/>
              </w:rPr>
              <w:t>но</w:t>
            </w:r>
            <w:r w:rsidR="00F73F2A" w:rsidRPr="00CF45A9">
              <w:rPr>
                <w:i w:val="0"/>
              </w:rPr>
              <w:t xml:space="preserve">ября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DE1B57" w:rsidRDefault="00DE1B57" w:rsidP="007101DE">
      <w:pPr>
        <w:jc w:val="right"/>
        <w:rPr>
          <w:sz w:val="26"/>
          <w:szCs w:val="26"/>
        </w:rPr>
      </w:pPr>
    </w:p>
    <w:sectPr w:rsidR="00DE1B57" w:rsidSect="004767C7">
      <w:headerReference w:type="default" r:id="rId9"/>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102" w:rsidRDefault="00447102" w:rsidP="00B470FA">
      <w:r>
        <w:separator/>
      </w:r>
    </w:p>
  </w:endnote>
  <w:endnote w:type="continuationSeparator" w:id="1">
    <w:p w:rsidR="00447102" w:rsidRDefault="00447102"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102" w:rsidRDefault="00447102" w:rsidP="00B470FA">
      <w:r>
        <w:separator/>
      </w:r>
    </w:p>
  </w:footnote>
  <w:footnote w:type="continuationSeparator" w:id="1">
    <w:p w:rsidR="00447102" w:rsidRDefault="00447102"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8A3F19" w:rsidRPr="00636E16" w:rsidRDefault="004F5692" w:rsidP="00636E16">
        <w:pPr>
          <w:pStyle w:val="aff"/>
          <w:jc w:val="center"/>
          <w:rPr>
            <w:sz w:val="24"/>
            <w:szCs w:val="24"/>
          </w:rPr>
        </w:pPr>
        <w:r w:rsidRPr="00636E16">
          <w:rPr>
            <w:sz w:val="24"/>
            <w:szCs w:val="24"/>
          </w:rPr>
          <w:fldChar w:fldCharType="begin"/>
        </w:r>
        <w:r w:rsidR="008A3F19" w:rsidRPr="00636E16">
          <w:rPr>
            <w:sz w:val="24"/>
            <w:szCs w:val="24"/>
          </w:rPr>
          <w:instrText>PAGE   \* MERGEFORMAT</w:instrText>
        </w:r>
        <w:r w:rsidRPr="00636E16">
          <w:rPr>
            <w:sz w:val="24"/>
            <w:szCs w:val="24"/>
          </w:rPr>
          <w:fldChar w:fldCharType="separate"/>
        </w:r>
        <w:r w:rsidR="00FB4227">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3">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33">
    <w:nsid w:val="778041AC"/>
    <w:multiLevelType w:val="hybridMultilevel"/>
    <w:tmpl w:val="8EE454A8"/>
    <w:lvl w:ilvl="0" w:tplc="48EA917A">
      <w:start w:val="4"/>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3"/>
  </w:num>
  <w:num w:numId="3">
    <w:abstractNumId w:val="20"/>
  </w:num>
  <w:num w:numId="4">
    <w:abstractNumId w:val="8"/>
  </w:num>
  <w:num w:numId="5">
    <w:abstractNumId w:val="7"/>
  </w:num>
  <w:num w:numId="6">
    <w:abstractNumId w:val="0"/>
  </w:num>
  <w:num w:numId="7">
    <w:abstractNumId w:val="30"/>
  </w:num>
  <w:num w:numId="8">
    <w:abstractNumId w:val="9"/>
  </w:num>
  <w:num w:numId="9">
    <w:abstractNumId w:val="32"/>
  </w:num>
  <w:num w:numId="10">
    <w:abstractNumId w:val="18"/>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3"/>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37"/>
  </w:num>
  <w:num w:numId="22">
    <w:abstractNumId w:val="24"/>
  </w:num>
  <w:num w:numId="23">
    <w:abstractNumId w:val="29"/>
  </w:num>
  <w:num w:numId="24">
    <w:abstractNumId w:val="12"/>
  </w:num>
  <w:num w:numId="25">
    <w:abstractNumId w:val="10"/>
  </w:num>
  <w:num w:numId="26">
    <w:abstractNumId w:val="26"/>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4"/>
  </w:num>
  <w:num w:numId="30">
    <w:abstractNumId w:val="28"/>
  </w:num>
  <w:num w:numId="31">
    <w:abstractNumId w:val="17"/>
  </w:num>
  <w:num w:numId="32">
    <w:abstractNumId w:val="22"/>
  </w:num>
  <w:num w:numId="33">
    <w:abstractNumId w:val="16"/>
  </w:num>
  <w:num w:numId="34">
    <w:abstractNumId w:val="11"/>
  </w:num>
  <w:num w:numId="35">
    <w:abstractNumId w:val="13"/>
  </w:num>
  <w:num w:numId="36">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EF5"/>
    <w:rsid w:val="00033298"/>
    <w:rsid w:val="00033C65"/>
    <w:rsid w:val="00034131"/>
    <w:rsid w:val="000345DB"/>
    <w:rsid w:val="00034D51"/>
    <w:rsid w:val="00035858"/>
    <w:rsid w:val="00035BA2"/>
    <w:rsid w:val="00036AEA"/>
    <w:rsid w:val="00036D53"/>
    <w:rsid w:val="0004045E"/>
    <w:rsid w:val="000409A4"/>
    <w:rsid w:val="00041121"/>
    <w:rsid w:val="00043F77"/>
    <w:rsid w:val="000444AB"/>
    <w:rsid w:val="00044679"/>
    <w:rsid w:val="00045652"/>
    <w:rsid w:val="00045DCF"/>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7AF5"/>
    <w:rsid w:val="000702C3"/>
    <w:rsid w:val="0007045D"/>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5D28"/>
    <w:rsid w:val="00096AD7"/>
    <w:rsid w:val="00096E36"/>
    <w:rsid w:val="000A0467"/>
    <w:rsid w:val="000A110F"/>
    <w:rsid w:val="000A18AC"/>
    <w:rsid w:val="000A488A"/>
    <w:rsid w:val="000A4E50"/>
    <w:rsid w:val="000A6618"/>
    <w:rsid w:val="000A6710"/>
    <w:rsid w:val="000A7212"/>
    <w:rsid w:val="000B2262"/>
    <w:rsid w:val="000B3973"/>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259E"/>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5B98"/>
    <w:rsid w:val="001F60FF"/>
    <w:rsid w:val="001F7161"/>
    <w:rsid w:val="0020089C"/>
    <w:rsid w:val="00201CC5"/>
    <w:rsid w:val="00202190"/>
    <w:rsid w:val="002024A9"/>
    <w:rsid w:val="00203D2D"/>
    <w:rsid w:val="002055C8"/>
    <w:rsid w:val="00207F1C"/>
    <w:rsid w:val="002114F9"/>
    <w:rsid w:val="00211C41"/>
    <w:rsid w:val="0021271C"/>
    <w:rsid w:val="00212892"/>
    <w:rsid w:val="00212C51"/>
    <w:rsid w:val="002142BB"/>
    <w:rsid w:val="00215975"/>
    <w:rsid w:val="00216198"/>
    <w:rsid w:val="002175A6"/>
    <w:rsid w:val="00220757"/>
    <w:rsid w:val="0022226A"/>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1BB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04F"/>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102"/>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692"/>
    <w:rsid w:val="004F5F1B"/>
    <w:rsid w:val="004F6652"/>
    <w:rsid w:val="004F7FBF"/>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301C6"/>
    <w:rsid w:val="00530DB0"/>
    <w:rsid w:val="005313CE"/>
    <w:rsid w:val="005313F0"/>
    <w:rsid w:val="00532542"/>
    <w:rsid w:val="00532648"/>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6621"/>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A4D"/>
    <w:rsid w:val="005E0E99"/>
    <w:rsid w:val="005E18EE"/>
    <w:rsid w:val="005E1DB1"/>
    <w:rsid w:val="005E35F5"/>
    <w:rsid w:val="005E39B4"/>
    <w:rsid w:val="005E516B"/>
    <w:rsid w:val="005E51A3"/>
    <w:rsid w:val="005E6332"/>
    <w:rsid w:val="005E66CF"/>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2DF3"/>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E01"/>
    <w:rsid w:val="00970F9F"/>
    <w:rsid w:val="00971134"/>
    <w:rsid w:val="00971399"/>
    <w:rsid w:val="00972657"/>
    <w:rsid w:val="00973090"/>
    <w:rsid w:val="0097360F"/>
    <w:rsid w:val="0097427E"/>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2A21"/>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5339"/>
    <w:rsid w:val="00B165D3"/>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20"/>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684"/>
    <w:rsid w:val="00E32046"/>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3D9"/>
    <w:rsid w:val="00E92A5E"/>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596D"/>
    <w:rsid w:val="00F66A93"/>
    <w:rsid w:val="00F67816"/>
    <w:rsid w:val="00F70543"/>
    <w:rsid w:val="00F70A5F"/>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767E"/>
    <w:rsid w:val="00F87F1B"/>
    <w:rsid w:val="00F90AAF"/>
    <w:rsid w:val="00F9163B"/>
    <w:rsid w:val="00F93712"/>
    <w:rsid w:val="00F955C9"/>
    <w:rsid w:val="00F95949"/>
    <w:rsid w:val="00F9597F"/>
    <w:rsid w:val="00FA0333"/>
    <w:rsid w:val="00FA27D3"/>
    <w:rsid w:val="00FA2C1F"/>
    <w:rsid w:val="00FA2DAA"/>
    <w:rsid w:val="00FA2E8E"/>
    <w:rsid w:val="00FA34E0"/>
    <w:rsid w:val="00FA5EDA"/>
    <w:rsid w:val="00FA6456"/>
    <w:rsid w:val="00FA6D7B"/>
    <w:rsid w:val="00FA7468"/>
    <w:rsid w:val="00FB090E"/>
    <w:rsid w:val="00FB0D97"/>
    <w:rsid w:val="00FB11BC"/>
    <w:rsid w:val="00FB139A"/>
    <w:rsid w:val="00FB2035"/>
    <w:rsid w:val="00FB4227"/>
    <w:rsid w:val="00FB4BEF"/>
    <w:rsid w:val="00FB4E07"/>
    <w:rsid w:val="00FB54D7"/>
    <w:rsid w:val="00FB5AE2"/>
    <w:rsid w:val="00FB5B22"/>
    <w:rsid w:val="00FB6543"/>
    <w:rsid w:val="00FC2FAA"/>
    <w:rsid w:val="00FC3D0C"/>
    <w:rsid w:val="00FC4EF6"/>
    <w:rsid w:val="00FC6CE3"/>
    <w:rsid w:val="00FC7714"/>
    <w:rsid w:val="00FC7888"/>
    <w:rsid w:val="00FD0E40"/>
    <w:rsid w:val="00FD12E4"/>
    <w:rsid w:val="00FD143C"/>
    <w:rsid w:val="00FD1F1D"/>
    <w:rsid w:val="00FD21AA"/>
    <w:rsid w:val="00FD2308"/>
    <w:rsid w:val="00FD5035"/>
    <w:rsid w:val="00FD7113"/>
    <w:rsid w:val="00FE0929"/>
    <w:rsid w:val="00FE100D"/>
    <w:rsid w:val="00FE20FC"/>
    <w:rsid w:val="00FE38F2"/>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E136-DBD4-4579-B1EA-D793D677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3</cp:revision>
  <cp:lastPrinted>2013-11-27T07:23:00Z</cp:lastPrinted>
  <dcterms:created xsi:type="dcterms:W3CDTF">2013-11-29T13:23:00Z</dcterms:created>
  <dcterms:modified xsi:type="dcterms:W3CDTF">2013-11-29T13:38:00Z</dcterms:modified>
</cp:coreProperties>
</file>