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E4" w:rsidRDefault="00655FC0" w:rsidP="00655FC0">
      <w:pPr>
        <w:pStyle w:val="1"/>
        <w:spacing w:before="0"/>
        <w:ind w:firstLine="0"/>
        <w:jc w:val="center"/>
        <w:rPr>
          <w:rFonts w:ascii="Times New Roman" w:hAnsi="Times New Roman"/>
          <w:b w:val="0"/>
          <w:color w:val="auto"/>
        </w:rPr>
      </w:pPr>
      <w:r>
        <w:rPr>
          <w:rFonts w:ascii="Times New Roman" w:hAnsi="Times New Roman"/>
          <w:b w:val="0"/>
          <w:bCs w:val="0"/>
          <w:color w:val="auto"/>
        </w:rPr>
        <w:t xml:space="preserve">                                                                         </w:t>
      </w:r>
      <w:r w:rsidR="00A77612">
        <w:rPr>
          <w:rFonts w:ascii="Times New Roman" w:hAnsi="Times New Roman"/>
          <w:b w:val="0"/>
          <w:bCs w:val="0"/>
          <w:color w:val="auto"/>
        </w:rPr>
        <w:t xml:space="preserve">                      </w:t>
      </w:r>
      <w:r w:rsidR="00BD6CE4">
        <w:rPr>
          <w:rFonts w:ascii="Times New Roman" w:hAnsi="Times New Roman"/>
          <w:b w:val="0"/>
          <w:bCs w:val="0"/>
          <w:color w:val="auto"/>
        </w:rPr>
        <w:t>АСБК №</w:t>
      </w:r>
      <w:r>
        <w:rPr>
          <w:rFonts w:ascii="Times New Roman" w:hAnsi="Times New Roman"/>
          <w:b w:val="0"/>
          <w:color w:val="auto"/>
        </w:rPr>
        <w:t xml:space="preserve">  </w:t>
      </w:r>
      <w:r w:rsidR="00A77612">
        <w:rPr>
          <w:rFonts w:ascii="Times New Roman" w:hAnsi="Times New Roman"/>
          <w:b w:val="0"/>
          <w:color w:val="auto"/>
        </w:rPr>
        <w:t>Т10029704</w:t>
      </w:r>
    </w:p>
    <w:p w:rsidR="000A5EDF" w:rsidRPr="009D7D4D" w:rsidRDefault="000A5EDF" w:rsidP="000A5EDF">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0A5EDF" w:rsidRPr="009D7D4D" w:rsidRDefault="000A5EDF" w:rsidP="000A5EDF">
      <w:pPr>
        <w:ind w:firstLine="0"/>
        <w:jc w:val="center"/>
        <w:rPr>
          <w:b/>
          <w:bCs/>
          <w:snapToGrid/>
          <w:szCs w:val="28"/>
          <w:lang w:eastAsia="en-US"/>
        </w:rPr>
      </w:pPr>
      <w:r w:rsidRPr="009D7D4D">
        <w:rPr>
          <w:b/>
          <w:bCs/>
          <w:snapToGrid/>
          <w:szCs w:val="28"/>
          <w:lang w:eastAsia="en-US"/>
        </w:rPr>
        <w:t>О РАЗМЕЩЕНИИ ЗАКАЗА № ЕП</w:t>
      </w:r>
      <w:r w:rsidRPr="00990CE3">
        <w:rPr>
          <w:b/>
          <w:bCs/>
          <w:snapToGrid/>
          <w:szCs w:val="28"/>
          <w:lang w:eastAsia="en-US"/>
        </w:rPr>
        <w:t>/</w:t>
      </w:r>
      <w:r w:rsidR="00B52DF2">
        <w:rPr>
          <w:b/>
          <w:bCs/>
          <w:snapToGrid/>
          <w:szCs w:val="28"/>
          <w:lang w:eastAsia="en-US"/>
        </w:rPr>
        <w:t>049</w:t>
      </w:r>
      <w:r w:rsidRPr="00990CE3">
        <w:rPr>
          <w:b/>
          <w:bCs/>
          <w:snapToGrid/>
          <w:szCs w:val="28"/>
          <w:lang w:eastAsia="en-US"/>
        </w:rPr>
        <w:t>/</w:t>
      </w:r>
      <w:r w:rsidR="00B52DF2">
        <w:rPr>
          <w:b/>
          <w:bCs/>
          <w:snapToGrid/>
          <w:szCs w:val="28"/>
          <w:lang w:eastAsia="en-US"/>
        </w:rPr>
        <w:t>ЦКППС</w:t>
      </w:r>
      <w:r w:rsidRPr="00990CE3">
        <w:rPr>
          <w:b/>
          <w:bCs/>
          <w:snapToGrid/>
          <w:szCs w:val="28"/>
          <w:lang w:eastAsia="en-US"/>
        </w:rPr>
        <w:t>/</w:t>
      </w:r>
      <w:r w:rsidR="00B52DF2">
        <w:rPr>
          <w:b/>
          <w:bCs/>
          <w:snapToGrid/>
          <w:szCs w:val="28"/>
          <w:lang w:eastAsia="en-US"/>
        </w:rPr>
        <w:t>0096</w:t>
      </w:r>
      <w:r w:rsidRPr="009D7D4D">
        <w:rPr>
          <w:b/>
          <w:bCs/>
          <w:snapToGrid/>
          <w:szCs w:val="28"/>
          <w:lang w:eastAsia="en-US"/>
        </w:rPr>
        <w:t xml:space="preserve">  </w:t>
      </w:r>
    </w:p>
    <w:p w:rsidR="000A5EDF" w:rsidRPr="009D7D4D" w:rsidRDefault="000A5EDF" w:rsidP="000A5EDF">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0A5EDF" w:rsidRDefault="000A5EDF" w:rsidP="000A5EDF">
      <w:pPr>
        <w:ind w:firstLine="0"/>
        <w:jc w:val="center"/>
        <w:rPr>
          <w:b/>
          <w:sz w:val="32"/>
          <w:szCs w:val="32"/>
        </w:rPr>
      </w:pPr>
    </w:p>
    <w:p w:rsidR="000A5EDF" w:rsidRDefault="000A5EDF" w:rsidP="000A5EDF">
      <w:pPr>
        <w:jc w:val="both"/>
      </w:pPr>
    </w:p>
    <w:p w:rsidR="000A5EDF" w:rsidRPr="00CB1C18" w:rsidRDefault="000A5EDF" w:rsidP="000A5EDF">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003B1C63">
        <w:t xml:space="preserve">, </w:t>
      </w:r>
      <w:r w:rsidRPr="00CB1C18">
        <w:t xml:space="preserve">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Pr="00990CE3">
        <w:t>/</w:t>
      </w:r>
      <w:r w:rsidR="00B52DF2">
        <w:t>049</w:t>
      </w:r>
      <w:r w:rsidRPr="00990CE3">
        <w:t>/</w:t>
      </w:r>
      <w:r w:rsidR="00B52DF2">
        <w:t>ЦКППС</w:t>
      </w:r>
      <w:r w:rsidRPr="00990CE3">
        <w:t>/</w:t>
      </w:r>
      <w:r w:rsidR="00B52DF2">
        <w:t>0096</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0A5EDF" w:rsidRDefault="000A5EDF" w:rsidP="000A5EDF">
      <w:pPr>
        <w:jc w:val="both"/>
        <w:rPr>
          <w:b/>
        </w:rPr>
      </w:pPr>
    </w:p>
    <w:p w:rsidR="000A5EDF" w:rsidRDefault="000A5EDF" w:rsidP="000A5EDF">
      <w:pPr>
        <w:jc w:val="both"/>
        <w:rPr>
          <w:i/>
        </w:rPr>
      </w:pPr>
      <w:r w:rsidRPr="00CB1C18">
        <w:rPr>
          <w:b/>
        </w:rPr>
        <w:t>Заказчик</w:t>
      </w:r>
      <w:r>
        <w:rPr>
          <w:b/>
        </w:rPr>
        <w:t xml:space="preserve">: </w:t>
      </w:r>
      <w:r>
        <w:t xml:space="preserve"> ОАО «ТрансКонтейнер»</w:t>
      </w:r>
      <w:r w:rsidRPr="008A767E">
        <w:rPr>
          <w:i/>
        </w:rPr>
        <w:t>.</w:t>
      </w:r>
    </w:p>
    <w:p w:rsidR="00D663AB" w:rsidRDefault="00D663AB" w:rsidP="00D663AB">
      <w:pPr>
        <w:jc w:val="both"/>
      </w:pPr>
      <w:r>
        <w:t>М</w:t>
      </w:r>
      <w:r w:rsidRPr="008A767E">
        <w:t>е</w:t>
      </w:r>
      <w:r>
        <w:t xml:space="preserve">стонахождение: Российская Федерация, </w:t>
      </w:r>
      <w:r w:rsidRPr="008A767E">
        <w:t>125047, Мо</w:t>
      </w:r>
      <w:r>
        <w:t>сква, Оружейный переулок, д. 19;</w:t>
      </w:r>
    </w:p>
    <w:p w:rsidR="00D663AB" w:rsidRDefault="00D663AB" w:rsidP="00D663AB">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A5EDF" w:rsidRDefault="000A5EDF" w:rsidP="000A5EDF">
      <w:pPr>
        <w:jc w:val="both"/>
      </w:pPr>
      <w:r>
        <w:t>Телефон: (495) 788-17-17, факс (499) 262-75-78,</w:t>
      </w:r>
      <w:r w:rsidRPr="008A767E">
        <w:t xml:space="preserve"> электронный адрес </w:t>
      </w:r>
      <w:hyperlink r:id="rId7" w:history="1">
        <w:r w:rsidRPr="005B735A">
          <w:rPr>
            <w:rStyle w:val="a6"/>
          </w:rPr>
          <w:t>zakupki@trcont.ru</w:t>
        </w:r>
      </w:hyperlink>
      <w:r w:rsidRPr="008A767E">
        <w:t>.</w:t>
      </w:r>
    </w:p>
    <w:p w:rsidR="000A5EDF" w:rsidRDefault="000A5EDF" w:rsidP="000A5EDF">
      <w:pPr>
        <w:jc w:val="both"/>
      </w:pPr>
    </w:p>
    <w:p w:rsidR="001115D1" w:rsidRPr="00216833" w:rsidRDefault="001115D1" w:rsidP="001115D1">
      <w:pPr>
        <w:jc w:val="both"/>
        <w:rPr>
          <w:b/>
        </w:rPr>
      </w:pPr>
      <w:r w:rsidRPr="00216833">
        <w:rPr>
          <w:b/>
        </w:rPr>
        <w:t>Контактная информация</w:t>
      </w:r>
      <w:r>
        <w:rPr>
          <w:b/>
        </w:rPr>
        <w:t xml:space="preserve"> Заказчика</w:t>
      </w:r>
    </w:p>
    <w:p w:rsidR="001115D1" w:rsidRDefault="001115D1" w:rsidP="001115D1">
      <w:pPr>
        <w:jc w:val="both"/>
      </w:pPr>
      <w:r>
        <w:t xml:space="preserve">Ф.И.О.: </w:t>
      </w:r>
      <w:r w:rsidR="000A5EDF">
        <w:t>Ростова Наталья Викторовна</w:t>
      </w:r>
    </w:p>
    <w:p w:rsidR="001115D1" w:rsidRPr="000A5EDF" w:rsidRDefault="001115D1" w:rsidP="001115D1">
      <w:pPr>
        <w:jc w:val="both"/>
      </w:pPr>
      <w:r w:rsidRPr="00C64E36">
        <w:t xml:space="preserve">Адрес электронной почты: </w:t>
      </w:r>
      <w:hyperlink r:id="rId8" w:history="1">
        <w:r w:rsidR="000A5EDF" w:rsidRPr="00316EFE">
          <w:rPr>
            <w:rStyle w:val="a6"/>
            <w:lang w:val="en-US"/>
          </w:rPr>
          <w:t>RostovaNV</w:t>
        </w:r>
        <w:r w:rsidR="000A5EDF" w:rsidRPr="000A5EDF">
          <w:rPr>
            <w:rStyle w:val="a6"/>
          </w:rPr>
          <w:t>@</w:t>
        </w:r>
        <w:r w:rsidR="000A5EDF" w:rsidRPr="00316EFE">
          <w:rPr>
            <w:rStyle w:val="a6"/>
            <w:lang w:val="en-US"/>
          </w:rPr>
          <w:t>trcont</w:t>
        </w:r>
        <w:r w:rsidR="000A5EDF" w:rsidRPr="000A5EDF">
          <w:rPr>
            <w:rStyle w:val="a6"/>
          </w:rPr>
          <w:t>.</w:t>
        </w:r>
        <w:r w:rsidR="000A5EDF" w:rsidRPr="00316EFE">
          <w:rPr>
            <w:rStyle w:val="a6"/>
            <w:lang w:val="en-US"/>
          </w:rPr>
          <w:t>ru</w:t>
        </w:r>
      </w:hyperlink>
      <w:r w:rsidR="000A5EDF" w:rsidRPr="000A5EDF">
        <w:t xml:space="preserve"> </w:t>
      </w:r>
    </w:p>
    <w:p w:rsidR="001115D1" w:rsidRPr="000A5EDF" w:rsidRDefault="001115D1" w:rsidP="001115D1">
      <w:pPr>
        <w:jc w:val="both"/>
        <w:rPr>
          <w:szCs w:val="28"/>
        </w:rPr>
      </w:pPr>
      <w:r w:rsidRPr="000A5EDF">
        <w:rPr>
          <w:szCs w:val="28"/>
        </w:rPr>
        <w:t>Телефон:</w:t>
      </w:r>
      <w:r w:rsidR="000A5EDF" w:rsidRPr="000A5EDF">
        <w:rPr>
          <w:szCs w:val="28"/>
        </w:rPr>
        <w:t xml:space="preserve"> 8</w:t>
      </w:r>
      <w:r w:rsidRPr="000A5EDF">
        <w:rPr>
          <w:szCs w:val="28"/>
        </w:rPr>
        <w:t xml:space="preserve"> </w:t>
      </w:r>
      <w:r w:rsidR="000A5EDF" w:rsidRPr="000A5EDF">
        <w:rPr>
          <w:szCs w:val="28"/>
          <w:lang w:val="en-US"/>
        </w:rPr>
        <w:t>(495)788-17-17</w:t>
      </w:r>
      <w:r w:rsidRPr="000A5EDF">
        <w:rPr>
          <w:szCs w:val="28"/>
        </w:rPr>
        <w:t xml:space="preserve">, </w:t>
      </w:r>
    </w:p>
    <w:p w:rsidR="001115D1" w:rsidRPr="000A5EDF" w:rsidRDefault="001115D1" w:rsidP="001115D1">
      <w:pPr>
        <w:jc w:val="both"/>
        <w:rPr>
          <w:szCs w:val="28"/>
        </w:rPr>
      </w:pPr>
      <w:r w:rsidRPr="000A5EDF">
        <w:rPr>
          <w:szCs w:val="28"/>
        </w:rPr>
        <w:t xml:space="preserve">Факс: </w:t>
      </w:r>
      <w:r w:rsidR="000A5EDF" w:rsidRPr="000A5EDF">
        <w:rPr>
          <w:szCs w:val="28"/>
        </w:rPr>
        <w:t>8 (499) 262-77-00</w:t>
      </w:r>
      <w:r w:rsidRPr="000A5EDF">
        <w:rPr>
          <w:szCs w:val="28"/>
        </w:rPr>
        <w:t>.</w:t>
      </w:r>
    </w:p>
    <w:p w:rsidR="001115D1" w:rsidRDefault="001115D1" w:rsidP="001115D1">
      <w:pPr>
        <w:jc w:val="both"/>
      </w:pPr>
    </w:p>
    <w:p w:rsidR="008A767E" w:rsidRPr="005C3F85" w:rsidRDefault="008A767E" w:rsidP="00AF4708">
      <w:pPr>
        <w:jc w:val="both"/>
        <w:rPr>
          <w:b/>
          <w:szCs w:val="28"/>
        </w:rPr>
      </w:pPr>
    </w:p>
    <w:p w:rsidR="00DD699A" w:rsidRDefault="006E23E0" w:rsidP="005C3F85">
      <w:pPr>
        <w:jc w:val="both"/>
        <w:rPr>
          <w:b/>
          <w:szCs w:val="28"/>
        </w:rPr>
      </w:pPr>
      <w:r w:rsidRPr="005C3F85">
        <w:rPr>
          <w:b/>
          <w:szCs w:val="28"/>
        </w:rPr>
        <w:t>1.</w:t>
      </w:r>
      <w:r w:rsidR="00B27DED" w:rsidRPr="005C3F85">
        <w:rPr>
          <w:b/>
          <w:szCs w:val="28"/>
        </w:rPr>
        <w:t xml:space="preserve">Предмет Заказа: </w:t>
      </w:r>
    </w:p>
    <w:p w:rsidR="006E23E0" w:rsidRDefault="00DD699A" w:rsidP="005C3F85">
      <w:pPr>
        <w:jc w:val="both"/>
        <w:rPr>
          <w:szCs w:val="28"/>
        </w:rPr>
      </w:pPr>
      <w:r w:rsidRPr="00DD699A">
        <w:rPr>
          <w:szCs w:val="28"/>
        </w:rPr>
        <w:t>Пре</w:t>
      </w:r>
      <w:r>
        <w:rPr>
          <w:szCs w:val="28"/>
        </w:rPr>
        <w:t xml:space="preserve">дметом заказа является </w:t>
      </w:r>
      <w:r w:rsidR="00D870E7" w:rsidRPr="005C3F85">
        <w:rPr>
          <w:szCs w:val="28"/>
        </w:rPr>
        <w:t xml:space="preserve">заключение договора на оказание </w:t>
      </w:r>
      <w:r w:rsidR="006E23E0" w:rsidRPr="005C3F85">
        <w:rPr>
          <w:bCs/>
          <w:szCs w:val="28"/>
        </w:rPr>
        <w:t xml:space="preserve">рекламно-информационных услуг в рамках </w:t>
      </w:r>
      <w:r w:rsidR="00990CE3" w:rsidRPr="000C5A58">
        <w:rPr>
          <w:b/>
        </w:rPr>
        <w:t xml:space="preserve">I </w:t>
      </w:r>
      <w:r w:rsidR="00990CE3" w:rsidRPr="00475684">
        <w:rPr>
          <w:b/>
        </w:rPr>
        <w:t>Международного железнодорожного бизнес - форума «Стратегическое партнерство 1520: Центральная и Восточная Европа»</w:t>
      </w:r>
      <w:r w:rsidR="005C3F85" w:rsidRPr="005C3F85">
        <w:rPr>
          <w:szCs w:val="28"/>
        </w:rPr>
        <w:t>.</w:t>
      </w:r>
    </w:p>
    <w:p w:rsidR="001115D1" w:rsidRDefault="001115D1" w:rsidP="005C3F85">
      <w:pPr>
        <w:jc w:val="both"/>
        <w:rPr>
          <w:szCs w:val="28"/>
        </w:rPr>
      </w:pPr>
    </w:p>
    <w:p w:rsidR="001115D1" w:rsidRPr="00AC0842" w:rsidRDefault="001115D1" w:rsidP="001115D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1819"/>
        <w:gridCol w:w="1819"/>
        <w:gridCol w:w="1452"/>
        <w:gridCol w:w="1520"/>
        <w:gridCol w:w="1962"/>
      </w:tblGrid>
      <w:tr w:rsidR="001115D1" w:rsidRPr="00DB3F87" w:rsidTr="00CB5309">
        <w:tc>
          <w:tcPr>
            <w:tcW w:w="999" w:type="dxa"/>
          </w:tcPr>
          <w:p w:rsidR="001115D1" w:rsidRPr="00DB3F87" w:rsidRDefault="001115D1" w:rsidP="001115D1">
            <w:pPr>
              <w:ind w:firstLine="0"/>
              <w:rPr>
                <w:sz w:val="24"/>
                <w:szCs w:val="24"/>
              </w:rPr>
            </w:pPr>
            <w:r w:rsidRPr="00DB3F87">
              <w:rPr>
                <w:sz w:val="24"/>
                <w:szCs w:val="24"/>
              </w:rPr>
              <w:t>№</w:t>
            </w:r>
          </w:p>
        </w:tc>
        <w:tc>
          <w:tcPr>
            <w:tcW w:w="1819" w:type="dxa"/>
          </w:tcPr>
          <w:p w:rsidR="001115D1" w:rsidRPr="00DB3F87" w:rsidRDefault="001115D1" w:rsidP="001115D1">
            <w:pPr>
              <w:ind w:firstLine="0"/>
              <w:rPr>
                <w:sz w:val="24"/>
                <w:szCs w:val="24"/>
              </w:rPr>
            </w:pPr>
            <w:r w:rsidRPr="00DB3F87">
              <w:rPr>
                <w:sz w:val="24"/>
                <w:szCs w:val="24"/>
              </w:rPr>
              <w:t>Классификация по ОКДП</w:t>
            </w:r>
          </w:p>
        </w:tc>
        <w:tc>
          <w:tcPr>
            <w:tcW w:w="1819" w:type="dxa"/>
          </w:tcPr>
          <w:p w:rsidR="001115D1" w:rsidRPr="00DB3F87" w:rsidRDefault="001115D1" w:rsidP="001115D1">
            <w:pPr>
              <w:ind w:firstLine="0"/>
              <w:rPr>
                <w:sz w:val="24"/>
                <w:szCs w:val="24"/>
              </w:rPr>
            </w:pPr>
            <w:r w:rsidRPr="00DB3F87">
              <w:rPr>
                <w:sz w:val="24"/>
                <w:szCs w:val="24"/>
              </w:rPr>
              <w:t>Классификация по ОКВЭД</w:t>
            </w:r>
          </w:p>
        </w:tc>
        <w:tc>
          <w:tcPr>
            <w:tcW w:w="1452" w:type="dxa"/>
          </w:tcPr>
          <w:p w:rsidR="001115D1" w:rsidRPr="00DB3F87" w:rsidRDefault="001115D1" w:rsidP="001115D1">
            <w:pPr>
              <w:ind w:firstLine="0"/>
              <w:rPr>
                <w:sz w:val="24"/>
                <w:szCs w:val="24"/>
              </w:rPr>
            </w:pPr>
            <w:r w:rsidRPr="00DB3F87">
              <w:rPr>
                <w:sz w:val="24"/>
                <w:szCs w:val="24"/>
              </w:rPr>
              <w:t>Ед. измерения</w:t>
            </w:r>
          </w:p>
        </w:tc>
        <w:tc>
          <w:tcPr>
            <w:tcW w:w="1520" w:type="dxa"/>
          </w:tcPr>
          <w:p w:rsidR="001115D1" w:rsidRPr="00DB3F87" w:rsidRDefault="001115D1" w:rsidP="001115D1">
            <w:pPr>
              <w:ind w:firstLine="0"/>
              <w:rPr>
                <w:sz w:val="24"/>
                <w:szCs w:val="24"/>
              </w:rPr>
            </w:pPr>
            <w:r w:rsidRPr="00DB3F87">
              <w:rPr>
                <w:sz w:val="24"/>
                <w:szCs w:val="24"/>
              </w:rPr>
              <w:t>Количество (Объем)</w:t>
            </w:r>
          </w:p>
        </w:tc>
        <w:tc>
          <w:tcPr>
            <w:tcW w:w="1962" w:type="dxa"/>
          </w:tcPr>
          <w:p w:rsidR="001115D1" w:rsidRPr="00DB3F87" w:rsidRDefault="001115D1" w:rsidP="001115D1">
            <w:pPr>
              <w:ind w:firstLine="0"/>
              <w:rPr>
                <w:sz w:val="24"/>
                <w:szCs w:val="24"/>
              </w:rPr>
            </w:pPr>
            <w:r w:rsidRPr="00DB3F87">
              <w:rPr>
                <w:sz w:val="24"/>
                <w:szCs w:val="24"/>
              </w:rPr>
              <w:t>Дополнительные сведения</w:t>
            </w:r>
          </w:p>
        </w:tc>
      </w:tr>
      <w:tr w:rsidR="001115D1" w:rsidRPr="00AC0842" w:rsidTr="00CB5309">
        <w:tc>
          <w:tcPr>
            <w:tcW w:w="999" w:type="dxa"/>
          </w:tcPr>
          <w:p w:rsidR="001115D1" w:rsidRPr="00DB3F87" w:rsidRDefault="00F60F33" w:rsidP="001115D1">
            <w:pPr>
              <w:ind w:firstLine="0"/>
              <w:rPr>
                <w:sz w:val="24"/>
                <w:szCs w:val="24"/>
              </w:rPr>
            </w:pPr>
            <w:r>
              <w:rPr>
                <w:sz w:val="24"/>
                <w:szCs w:val="24"/>
              </w:rPr>
              <w:t>1</w:t>
            </w:r>
          </w:p>
        </w:tc>
        <w:tc>
          <w:tcPr>
            <w:tcW w:w="1819" w:type="dxa"/>
          </w:tcPr>
          <w:p w:rsidR="001115D1" w:rsidRPr="00DB3F87" w:rsidRDefault="00990CE3" w:rsidP="000A5EDF">
            <w:pPr>
              <w:ind w:firstLine="0"/>
              <w:rPr>
                <w:sz w:val="24"/>
                <w:szCs w:val="24"/>
                <w:lang w:val="en-US"/>
              </w:rPr>
            </w:pPr>
            <w:r w:rsidRPr="00990CE3">
              <w:rPr>
                <w:sz w:val="24"/>
                <w:szCs w:val="24"/>
                <w:lang w:val="en-US"/>
              </w:rPr>
              <w:t>7430090</w:t>
            </w:r>
          </w:p>
        </w:tc>
        <w:tc>
          <w:tcPr>
            <w:tcW w:w="1819" w:type="dxa"/>
          </w:tcPr>
          <w:p w:rsidR="00F60F33" w:rsidRDefault="00F60F33" w:rsidP="001115D1">
            <w:pPr>
              <w:ind w:firstLine="0"/>
              <w:rPr>
                <w:sz w:val="24"/>
                <w:szCs w:val="24"/>
              </w:rPr>
            </w:pPr>
            <w:r w:rsidRPr="00F60F33">
              <w:rPr>
                <w:sz w:val="24"/>
                <w:szCs w:val="24"/>
                <w:lang w:val="en-US"/>
              </w:rPr>
              <w:t xml:space="preserve">74.40; </w:t>
            </w:r>
          </w:p>
          <w:p w:rsidR="00EB44E0" w:rsidRPr="00DB3F87" w:rsidRDefault="00F60F33" w:rsidP="001115D1">
            <w:pPr>
              <w:ind w:firstLine="0"/>
              <w:rPr>
                <w:sz w:val="24"/>
                <w:szCs w:val="24"/>
              </w:rPr>
            </w:pPr>
            <w:r w:rsidRPr="00F60F33">
              <w:rPr>
                <w:sz w:val="24"/>
                <w:szCs w:val="24"/>
                <w:lang w:val="en-US"/>
              </w:rPr>
              <w:t>92.2</w:t>
            </w:r>
          </w:p>
        </w:tc>
        <w:tc>
          <w:tcPr>
            <w:tcW w:w="1452" w:type="dxa"/>
          </w:tcPr>
          <w:p w:rsidR="001115D1" w:rsidRPr="00DB3F87" w:rsidRDefault="000A5EDF" w:rsidP="000A5EDF">
            <w:pPr>
              <w:ind w:firstLine="0"/>
              <w:rPr>
                <w:sz w:val="24"/>
                <w:szCs w:val="24"/>
              </w:rPr>
            </w:pPr>
            <w:r w:rsidRPr="00DB3F87">
              <w:rPr>
                <w:sz w:val="24"/>
                <w:szCs w:val="24"/>
              </w:rPr>
              <w:t>Условная единица</w:t>
            </w:r>
          </w:p>
        </w:tc>
        <w:tc>
          <w:tcPr>
            <w:tcW w:w="1520" w:type="dxa"/>
          </w:tcPr>
          <w:p w:rsidR="001115D1" w:rsidRPr="00DB3F87" w:rsidRDefault="000A5EDF" w:rsidP="001115D1">
            <w:pPr>
              <w:ind w:firstLine="0"/>
              <w:rPr>
                <w:sz w:val="24"/>
                <w:szCs w:val="24"/>
              </w:rPr>
            </w:pPr>
            <w:r w:rsidRPr="00DB3F87">
              <w:rPr>
                <w:sz w:val="24"/>
                <w:szCs w:val="24"/>
              </w:rPr>
              <w:t>1 ед.</w:t>
            </w:r>
          </w:p>
        </w:tc>
        <w:tc>
          <w:tcPr>
            <w:tcW w:w="1962" w:type="dxa"/>
          </w:tcPr>
          <w:p w:rsidR="001115D1" w:rsidRPr="001115D1" w:rsidRDefault="001115D1" w:rsidP="00F60F33">
            <w:pPr>
              <w:ind w:firstLine="0"/>
              <w:rPr>
                <w:sz w:val="24"/>
                <w:szCs w:val="24"/>
              </w:rPr>
            </w:pPr>
            <w:r w:rsidRPr="00DB3F87">
              <w:rPr>
                <w:sz w:val="24"/>
                <w:szCs w:val="24"/>
              </w:rPr>
              <w:t xml:space="preserve">Строка ГПЗ № </w:t>
            </w:r>
            <w:r w:rsidR="00F60F33">
              <w:rPr>
                <w:sz w:val="24"/>
                <w:szCs w:val="24"/>
              </w:rPr>
              <w:t>454</w:t>
            </w:r>
          </w:p>
        </w:tc>
      </w:tr>
    </w:tbl>
    <w:p w:rsidR="00DB3F87" w:rsidRPr="005C3F85" w:rsidRDefault="00DB3F87" w:rsidP="00DB3F87">
      <w:pPr>
        <w:jc w:val="both"/>
        <w:rPr>
          <w:i/>
          <w:szCs w:val="28"/>
        </w:rPr>
      </w:pPr>
      <w:r w:rsidRPr="005C3F85">
        <w:rPr>
          <w:b/>
          <w:szCs w:val="28"/>
        </w:rPr>
        <w:lastRenderedPageBreak/>
        <w:t xml:space="preserve">2. Количество (Объем) </w:t>
      </w:r>
      <w:r w:rsidRPr="005C3F85">
        <w:rPr>
          <w:szCs w:val="28"/>
        </w:rPr>
        <w:t>1 пакет рекламных услуг</w:t>
      </w:r>
      <w:r>
        <w:rPr>
          <w:szCs w:val="28"/>
        </w:rPr>
        <w:t>.</w:t>
      </w:r>
    </w:p>
    <w:p w:rsidR="00F60F33" w:rsidRDefault="00DB3F87" w:rsidP="00990CE3">
      <w:pPr>
        <w:jc w:val="both"/>
        <w:rPr>
          <w:szCs w:val="28"/>
        </w:rPr>
      </w:pPr>
      <w:r w:rsidRPr="005C3F85">
        <w:rPr>
          <w:b/>
          <w:szCs w:val="28"/>
        </w:rPr>
        <w:t xml:space="preserve">3. Максимальная цена договора: </w:t>
      </w:r>
      <w:r w:rsidR="00F60F33">
        <w:rPr>
          <w:szCs w:val="28"/>
        </w:rPr>
        <w:t>847 457,63</w:t>
      </w:r>
      <w:r w:rsidR="00990CE3" w:rsidRPr="00FE2539">
        <w:rPr>
          <w:szCs w:val="28"/>
        </w:rPr>
        <w:t xml:space="preserve"> (</w:t>
      </w:r>
      <w:r w:rsidR="00F60F33">
        <w:rPr>
          <w:szCs w:val="28"/>
        </w:rPr>
        <w:t>восемьсот сорок семь тысяч четыреста пятьдесят семь рублей</w:t>
      </w:r>
      <w:r w:rsidR="00990CE3" w:rsidRPr="00FE2539">
        <w:rPr>
          <w:szCs w:val="28"/>
        </w:rPr>
        <w:t xml:space="preserve">) </w:t>
      </w:r>
      <w:r w:rsidR="00F60F33">
        <w:rPr>
          <w:szCs w:val="28"/>
        </w:rPr>
        <w:t>63</w:t>
      </w:r>
      <w:r w:rsidR="00990CE3" w:rsidRPr="00FE2539">
        <w:rPr>
          <w:szCs w:val="28"/>
        </w:rPr>
        <w:t xml:space="preserve"> копе</w:t>
      </w:r>
      <w:r w:rsidR="00F60F33">
        <w:rPr>
          <w:szCs w:val="28"/>
        </w:rPr>
        <w:t>йки.</w:t>
      </w:r>
    </w:p>
    <w:p w:rsidR="00990CE3" w:rsidRPr="00FE2539" w:rsidRDefault="00990CE3" w:rsidP="00990CE3">
      <w:pPr>
        <w:jc w:val="both"/>
        <w:rPr>
          <w:szCs w:val="28"/>
        </w:rPr>
      </w:pPr>
      <w:r w:rsidRPr="00FE2539">
        <w:rPr>
          <w:szCs w:val="28"/>
        </w:rPr>
        <w:t xml:space="preserve"> НДС </w:t>
      </w:r>
      <w:r w:rsidR="00F60F33">
        <w:rPr>
          <w:szCs w:val="28"/>
        </w:rPr>
        <w:t xml:space="preserve">по ставке </w:t>
      </w:r>
      <w:r w:rsidRPr="00FE2539">
        <w:rPr>
          <w:szCs w:val="28"/>
        </w:rPr>
        <w:t xml:space="preserve">18% - </w:t>
      </w:r>
      <w:r w:rsidRPr="00FE2539">
        <w:rPr>
          <w:color w:val="000000"/>
          <w:szCs w:val="28"/>
        </w:rPr>
        <w:t>152</w:t>
      </w:r>
      <w:r w:rsidR="00D663AB">
        <w:rPr>
          <w:color w:val="000000"/>
          <w:szCs w:val="28"/>
        </w:rPr>
        <w:t> </w:t>
      </w:r>
      <w:r w:rsidRPr="00FE2539">
        <w:rPr>
          <w:color w:val="000000"/>
          <w:szCs w:val="28"/>
        </w:rPr>
        <w:t>542</w:t>
      </w:r>
      <w:r w:rsidR="00D663AB">
        <w:rPr>
          <w:color w:val="000000"/>
          <w:szCs w:val="28"/>
        </w:rPr>
        <w:t>,37</w:t>
      </w:r>
      <w:r w:rsidRPr="00FE2539">
        <w:rPr>
          <w:color w:val="000000"/>
          <w:szCs w:val="28"/>
        </w:rPr>
        <w:t xml:space="preserve"> </w:t>
      </w:r>
      <w:r w:rsidRPr="00FE2539">
        <w:rPr>
          <w:szCs w:val="28"/>
        </w:rPr>
        <w:t>(Сто  пятьдесят две тысячи пятьсот сорок два рубля) 37 копеек</w:t>
      </w:r>
      <w:r w:rsidR="00F60F33">
        <w:rPr>
          <w:szCs w:val="28"/>
        </w:rPr>
        <w:t xml:space="preserve"> начисляется отдельно</w:t>
      </w:r>
      <w:r w:rsidRPr="00FE2539">
        <w:rPr>
          <w:szCs w:val="28"/>
        </w:rPr>
        <w:t>.</w:t>
      </w:r>
    </w:p>
    <w:p w:rsidR="00DB3F87" w:rsidRDefault="00DB3F87" w:rsidP="00DB3F87">
      <w:pPr>
        <w:jc w:val="both"/>
        <w:rPr>
          <w:iCs/>
          <w:szCs w:val="28"/>
        </w:rPr>
      </w:pPr>
      <w:r w:rsidRPr="005C3F85">
        <w:rPr>
          <w:b/>
          <w:iCs/>
          <w:szCs w:val="28"/>
        </w:rPr>
        <w:t xml:space="preserve">4. Порядок определения цены за оказание </w:t>
      </w:r>
      <w:r w:rsidRPr="005C3F85">
        <w:rPr>
          <w:b/>
          <w:bCs/>
          <w:szCs w:val="28"/>
        </w:rPr>
        <w:t>рекламно-информационных услуг</w:t>
      </w:r>
      <w:r w:rsidR="003B1C63">
        <w:rPr>
          <w:b/>
          <w:bCs/>
          <w:szCs w:val="28"/>
        </w:rPr>
        <w:t>:</w:t>
      </w:r>
      <w:r w:rsidRPr="005C3F85">
        <w:rPr>
          <w:iCs/>
          <w:szCs w:val="28"/>
        </w:rPr>
        <w:t xml:space="preserve"> </w:t>
      </w:r>
      <w:r w:rsidR="00DD699A">
        <w:rPr>
          <w:iCs/>
          <w:szCs w:val="28"/>
        </w:rPr>
        <w:t>цена определяется поставщиком</w:t>
      </w:r>
      <w:r>
        <w:rPr>
          <w:iCs/>
          <w:szCs w:val="28"/>
        </w:rPr>
        <w:t xml:space="preserve">. </w:t>
      </w:r>
    </w:p>
    <w:p w:rsidR="00DB3F87" w:rsidRPr="005C3F85" w:rsidRDefault="00DB3F87" w:rsidP="00DB3F87">
      <w:pPr>
        <w:widowControl w:val="0"/>
        <w:ind w:firstLine="567"/>
        <w:jc w:val="both"/>
        <w:rPr>
          <w:szCs w:val="28"/>
        </w:rPr>
      </w:pPr>
      <w:r w:rsidRPr="005C3F85">
        <w:rPr>
          <w:b/>
          <w:iCs/>
          <w:szCs w:val="28"/>
        </w:rPr>
        <w:t>5. Форма, сроки и порядок оплаты</w:t>
      </w:r>
      <w:r w:rsidR="00DD699A">
        <w:rPr>
          <w:b/>
          <w:iCs/>
          <w:szCs w:val="28"/>
        </w:rPr>
        <w:t>:</w:t>
      </w:r>
      <w:r w:rsidRPr="005C3F85">
        <w:rPr>
          <w:b/>
          <w:iCs/>
          <w:szCs w:val="28"/>
        </w:rPr>
        <w:t xml:space="preserve"> </w:t>
      </w:r>
    </w:p>
    <w:p w:rsidR="00DB3F87" w:rsidRPr="005C3F85" w:rsidRDefault="00DB3F87" w:rsidP="00DB3F87">
      <w:pPr>
        <w:jc w:val="both"/>
        <w:rPr>
          <w:szCs w:val="28"/>
        </w:rPr>
      </w:pPr>
      <w:r>
        <w:rPr>
          <w:szCs w:val="28"/>
        </w:rPr>
        <w:t>100% от цены д</w:t>
      </w:r>
      <w:r w:rsidRPr="005C3F85">
        <w:rPr>
          <w:szCs w:val="28"/>
        </w:rPr>
        <w:t>оговора на основании счета, выставленного Исполнителем, в течение 5 (пяти) банко</w:t>
      </w:r>
      <w:r>
        <w:rPr>
          <w:szCs w:val="28"/>
        </w:rPr>
        <w:t xml:space="preserve">вских дней, </w:t>
      </w:r>
      <w:proofErr w:type="gramStart"/>
      <w:r>
        <w:rPr>
          <w:szCs w:val="28"/>
        </w:rPr>
        <w:t>с даты подписания</w:t>
      </w:r>
      <w:proofErr w:type="gramEnd"/>
      <w:r w:rsidRPr="005C3F85">
        <w:rPr>
          <w:szCs w:val="28"/>
        </w:rPr>
        <w:t xml:space="preserve"> </w:t>
      </w:r>
      <w:r>
        <w:rPr>
          <w:szCs w:val="28"/>
        </w:rPr>
        <w:t>д</w:t>
      </w:r>
      <w:r w:rsidRPr="005C3F85">
        <w:rPr>
          <w:szCs w:val="28"/>
        </w:rPr>
        <w:t>оговора, путем перечисления денежных средств на расчетный счет Исполнителя.</w:t>
      </w:r>
    </w:p>
    <w:p w:rsidR="00990CE3" w:rsidRDefault="00DB3F87" w:rsidP="00DB3F87">
      <w:pPr>
        <w:pStyle w:val="Default"/>
        <w:ind w:firstLine="708"/>
        <w:jc w:val="both"/>
        <w:rPr>
          <w:b/>
          <w:iCs/>
          <w:color w:val="auto"/>
          <w:sz w:val="28"/>
          <w:szCs w:val="28"/>
        </w:rPr>
      </w:pPr>
      <w:r w:rsidRPr="005C3F85">
        <w:rPr>
          <w:b/>
          <w:iCs/>
          <w:color w:val="auto"/>
          <w:sz w:val="28"/>
          <w:szCs w:val="28"/>
        </w:rPr>
        <w:t xml:space="preserve">6. </w:t>
      </w:r>
      <w:r w:rsidRPr="002A291B">
        <w:rPr>
          <w:b/>
          <w:iCs/>
          <w:color w:val="auto"/>
          <w:sz w:val="28"/>
          <w:szCs w:val="28"/>
        </w:rPr>
        <w:t xml:space="preserve">Срок </w:t>
      </w:r>
      <w:r w:rsidRPr="002A291B">
        <w:rPr>
          <w:b/>
          <w:iCs/>
          <w:sz w:val="28"/>
          <w:szCs w:val="28"/>
        </w:rPr>
        <w:t>оказания услуг:</w:t>
      </w:r>
      <w:r w:rsidR="00D663AB" w:rsidRPr="003B1C63">
        <w:rPr>
          <w:iCs/>
          <w:sz w:val="28"/>
          <w:szCs w:val="28"/>
        </w:rPr>
        <w:t xml:space="preserve"> </w:t>
      </w:r>
      <w:proofErr w:type="gramStart"/>
      <w:r w:rsidR="00D663AB" w:rsidRPr="003B1C63">
        <w:rPr>
          <w:iCs/>
          <w:sz w:val="28"/>
          <w:szCs w:val="28"/>
        </w:rPr>
        <w:t>с</w:t>
      </w:r>
      <w:r w:rsidRPr="005C3F85">
        <w:rPr>
          <w:iCs/>
          <w:sz w:val="28"/>
          <w:szCs w:val="28"/>
        </w:rPr>
        <w:t xml:space="preserve"> </w:t>
      </w:r>
      <w:r w:rsidR="00FF39AD">
        <w:rPr>
          <w:iCs/>
          <w:sz w:val="28"/>
          <w:szCs w:val="28"/>
        </w:rPr>
        <w:t>даты подписания</w:t>
      </w:r>
      <w:proofErr w:type="gramEnd"/>
      <w:r w:rsidR="00FF39AD">
        <w:rPr>
          <w:iCs/>
          <w:sz w:val="28"/>
          <w:szCs w:val="28"/>
        </w:rPr>
        <w:t xml:space="preserve"> договора</w:t>
      </w:r>
      <w:r w:rsidR="00D663AB">
        <w:rPr>
          <w:iCs/>
          <w:sz w:val="28"/>
          <w:szCs w:val="28"/>
        </w:rPr>
        <w:t xml:space="preserve"> и</w:t>
      </w:r>
      <w:r w:rsidR="00FF39AD">
        <w:rPr>
          <w:iCs/>
          <w:sz w:val="28"/>
          <w:szCs w:val="28"/>
        </w:rPr>
        <w:t xml:space="preserve"> по 12 </w:t>
      </w:r>
      <w:r w:rsidR="00FF39AD" w:rsidRPr="00FE2539">
        <w:rPr>
          <w:iCs/>
          <w:sz w:val="28"/>
          <w:szCs w:val="28"/>
        </w:rPr>
        <w:t>октября 2013г.</w:t>
      </w:r>
    </w:p>
    <w:p w:rsidR="00DB3F87" w:rsidRPr="005C3F85" w:rsidRDefault="00DB3F87" w:rsidP="00DB3F87">
      <w:pPr>
        <w:pStyle w:val="Default"/>
        <w:ind w:firstLine="708"/>
        <w:jc w:val="both"/>
        <w:rPr>
          <w:sz w:val="28"/>
          <w:szCs w:val="28"/>
        </w:rPr>
      </w:pPr>
      <w:r w:rsidRPr="005C3F85">
        <w:rPr>
          <w:b/>
          <w:iCs/>
          <w:color w:val="auto"/>
          <w:sz w:val="28"/>
          <w:szCs w:val="28"/>
        </w:rPr>
        <w:t xml:space="preserve">7. Место </w:t>
      </w:r>
      <w:r>
        <w:rPr>
          <w:b/>
          <w:iCs/>
          <w:color w:val="auto"/>
          <w:sz w:val="28"/>
          <w:szCs w:val="28"/>
        </w:rPr>
        <w:t>предоставления услуг:</w:t>
      </w:r>
      <w:r w:rsidR="00990CE3" w:rsidRPr="00990CE3">
        <w:rPr>
          <w:sz w:val="28"/>
          <w:szCs w:val="28"/>
        </w:rPr>
        <w:t xml:space="preserve"> </w:t>
      </w:r>
      <w:r w:rsidR="00990CE3" w:rsidRPr="00FE2539">
        <w:rPr>
          <w:sz w:val="28"/>
          <w:szCs w:val="28"/>
        </w:rPr>
        <w:t xml:space="preserve">Республика Беларусь, 220030, </w:t>
      </w:r>
      <w:r w:rsidR="003B1C63">
        <w:rPr>
          <w:sz w:val="28"/>
          <w:szCs w:val="28"/>
        </w:rPr>
        <w:br/>
      </w:r>
      <w:r w:rsidR="00990CE3" w:rsidRPr="00FE2539">
        <w:rPr>
          <w:sz w:val="28"/>
          <w:szCs w:val="28"/>
        </w:rPr>
        <w:t xml:space="preserve">г. Минск, ул. Энгельса, 13. ( </w:t>
      </w:r>
      <w:r w:rsidR="00990CE3" w:rsidRPr="00FE2539">
        <w:rPr>
          <w:b/>
          <w:sz w:val="28"/>
          <w:szCs w:val="28"/>
        </w:rPr>
        <w:t>«</w:t>
      </w:r>
      <w:r w:rsidR="00990CE3" w:rsidRPr="00FE2539">
        <w:rPr>
          <w:b/>
          <w:bCs/>
          <w:i/>
          <w:iCs/>
          <w:sz w:val="28"/>
          <w:szCs w:val="28"/>
        </w:rPr>
        <w:t>Президент Отель</w:t>
      </w:r>
      <w:r w:rsidR="00990CE3" w:rsidRPr="00FE2539">
        <w:rPr>
          <w:sz w:val="28"/>
          <w:szCs w:val="28"/>
        </w:rPr>
        <w:t>»).</w:t>
      </w:r>
    </w:p>
    <w:p w:rsidR="00DB3F87" w:rsidRPr="005C3F85" w:rsidRDefault="00DB3F87" w:rsidP="00DB3F87">
      <w:pPr>
        <w:rPr>
          <w:b/>
          <w:szCs w:val="28"/>
        </w:rPr>
      </w:pPr>
      <w:r w:rsidRPr="005C3F85">
        <w:rPr>
          <w:b/>
          <w:szCs w:val="28"/>
        </w:rPr>
        <w:t xml:space="preserve">8. Информация о поставщике: </w:t>
      </w:r>
    </w:p>
    <w:p w:rsidR="00DB3F87" w:rsidRPr="005C3F85" w:rsidRDefault="00DB3F87" w:rsidP="00DB3F87">
      <w:pPr>
        <w:rPr>
          <w:szCs w:val="28"/>
        </w:rPr>
      </w:pPr>
      <w:r w:rsidRPr="005C3F85">
        <w:rPr>
          <w:szCs w:val="28"/>
        </w:rPr>
        <w:t>Общество с ограниченной ответственностью «Бизнес Диалог»</w:t>
      </w:r>
    </w:p>
    <w:p w:rsidR="00DB3F87" w:rsidRPr="005C3F85" w:rsidRDefault="00DB3F87" w:rsidP="00DB3F87">
      <w:pPr>
        <w:pStyle w:val="ad"/>
        <w:rPr>
          <w:sz w:val="28"/>
          <w:szCs w:val="28"/>
        </w:rPr>
      </w:pPr>
      <w:r w:rsidRPr="005C3F85">
        <w:rPr>
          <w:sz w:val="28"/>
          <w:szCs w:val="28"/>
        </w:rPr>
        <w:t xml:space="preserve">Место нахождения: </w:t>
      </w:r>
      <w:smartTag w:uri="urn:schemas-microsoft-com:office:smarttags" w:element="metricconverter">
        <w:smartTagPr>
          <w:attr w:name="ProductID" w:val="119146, г"/>
        </w:smartTagPr>
        <w:r w:rsidRPr="005C3F85">
          <w:rPr>
            <w:iCs/>
            <w:sz w:val="28"/>
            <w:szCs w:val="28"/>
          </w:rPr>
          <w:t xml:space="preserve">Российская Федерация, </w:t>
        </w:r>
        <w:smartTag w:uri="urn:schemas-microsoft-com:office:smarttags" w:element="metricconverter">
          <w:smartTagPr>
            <w:attr w:name="ProductID" w:val="119146, г"/>
          </w:smartTagPr>
          <w:r w:rsidRPr="005C3F85">
            <w:rPr>
              <w:sz w:val="28"/>
              <w:szCs w:val="28"/>
            </w:rPr>
            <w:t>119146, г</w:t>
          </w:r>
        </w:smartTag>
      </w:smartTag>
      <w:r>
        <w:rPr>
          <w:sz w:val="28"/>
          <w:szCs w:val="28"/>
        </w:rPr>
        <w:t xml:space="preserve">. Москва, </w:t>
      </w:r>
      <w:r w:rsidRPr="005C3F85">
        <w:rPr>
          <w:sz w:val="28"/>
          <w:szCs w:val="28"/>
        </w:rPr>
        <w:t>Комсомольский проспект</w:t>
      </w:r>
      <w:r>
        <w:rPr>
          <w:sz w:val="28"/>
          <w:szCs w:val="28"/>
        </w:rPr>
        <w:t xml:space="preserve"> </w:t>
      </w:r>
      <w:r w:rsidRPr="005C3F85">
        <w:rPr>
          <w:sz w:val="28"/>
          <w:szCs w:val="28"/>
        </w:rPr>
        <w:t>д. 11</w:t>
      </w:r>
    </w:p>
    <w:p w:rsidR="00DB3F87" w:rsidRPr="005C3F85" w:rsidRDefault="00DB3F87" w:rsidP="00DB3F87">
      <w:pPr>
        <w:tabs>
          <w:tab w:val="left" w:pos="1666"/>
        </w:tabs>
        <w:spacing w:line="240" w:lineRule="atLeast"/>
        <w:rPr>
          <w:szCs w:val="28"/>
        </w:rPr>
      </w:pPr>
      <w:r w:rsidRPr="005C3F85">
        <w:rPr>
          <w:szCs w:val="28"/>
        </w:rPr>
        <w:t>Почтовый адрес: 105066, г. Москва, ул. Старая Басманная 38/2, стр. 3</w:t>
      </w:r>
    </w:p>
    <w:p w:rsidR="00DB3F87" w:rsidRPr="005C3F85" w:rsidRDefault="00DB3F87" w:rsidP="00DB3F87">
      <w:pPr>
        <w:tabs>
          <w:tab w:val="left" w:pos="7062"/>
        </w:tabs>
        <w:ind w:firstLine="0"/>
        <w:jc w:val="both"/>
        <w:rPr>
          <w:szCs w:val="28"/>
        </w:rPr>
      </w:pPr>
      <w:r w:rsidRPr="005C3F85">
        <w:rPr>
          <w:szCs w:val="28"/>
        </w:rPr>
        <w:t xml:space="preserve">Представитель Поставщика, ответственный со стороны поставщика – </w:t>
      </w:r>
    </w:p>
    <w:p w:rsidR="00DB3F87" w:rsidRPr="005C3F85" w:rsidRDefault="00DB3F87" w:rsidP="00DB3F87">
      <w:pPr>
        <w:tabs>
          <w:tab w:val="left" w:pos="7062"/>
        </w:tabs>
        <w:ind w:firstLine="0"/>
        <w:jc w:val="both"/>
        <w:rPr>
          <w:szCs w:val="28"/>
        </w:rPr>
      </w:pPr>
      <w:r w:rsidRPr="005C3F85">
        <w:rPr>
          <w:szCs w:val="28"/>
        </w:rPr>
        <w:t xml:space="preserve">Кицура Анатолий Анатольевич  </w:t>
      </w:r>
    </w:p>
    <w:p w:rsidR="00DB3F87" w:rsidRPr="005C3F85" w:rsidRDefault="00DB3F87" w:rsidP="00DB3F87">
      <w:pPr>
        <w:tabs>
          <w:tab w:val="left" w:pos="7062"/>
        </w:tabs>
        <w:jc w:val="both"/>
        <w:rPr>
          <w:szCs w:val="28"/>
        </w:rPr>
      </w:pPr>
      <w:r w:rsidRPr="005C3F85">
        <w:rPr>
          <w:szCs w:val="28"/>
        </w:rPr>
        <w:t xml:space="preserve">Тел:  </w:t>
      </w:r>
      <w:r w:rsidRPr="005C3F85">
        <w:rPr>
          <w:iCs/>
          <w:szCs w:val="28"/>
        </w:rPr>
        <w:t>(499) 262-98-15</w:t>
      </w:r>
      <w:r w:rsidRPr="005C3F85">
        <w:rPr>
          <w:szCs w:val="28"/>
        </w:rPr>
        <w:t xml:space="preserve">, факс: </w:t>
      </w:r>
      <w:r w:rsidRPr="005C3F85">
        <w:rPr>
          <w:iCs/>
          <w:szCs w:val="28"/>
        </w:rPr>
        <w:t>(499) 262-98-15</w:t>
      </w:r>
    </w:p>
    <w:p w:rsidR="00DB3F87" w:rsidRPr="005C3F85" w:rsidRDefault="00DB3F87" w:rsidP="00DB3F87">
      <w:pPr>
        <w:tabs>
          <w:tab w:val="left" w:pos="7062"/>
        </w:tabs>
        <w:jc w:val="both"/>
        <w:rPr>
          <w:szCs w:val="28"/>
        </w:rPr>
      </w:pPr>
      <w:r>
        <w:rPr>
          <w:szCs w:val="28"/>
        </w:rPr>
        <w:t>А</w:t>
      </w:r>
      <w:r w:rsidRPr="005C3F85">
        <w:rPr>
          <w:szCs w:val="28"/>
        </w:rPr>
        <w:t xml:space="preserve">дрес электронной почты: </w:t>
      </w:r>
      <w:hyperlink r:id="rId9" w:history="1">
        <w:r w:rsidRPr="005C3F85">
          <w:rPr>
            <w:rStyle w:val="a6"/>
            <w:iCs/>
            <w:szCs w:val="28"/>
            <w:lang w:val="en-US"/>
          </w:rPr>
          <w:t>anna</w:t>
        </w:r>
        <w:r w:rsidRPr="005C3F85">
          <w:rPr>
            <w:rStyle w:val="a6"/>
            <w:iCs/>
            <w:szCs w:val="28"/>
          </w:rPr>
          <w:t>@</w:t>
        </w:r>
        <w:r w:rsidRPr="005C3F85">
          <w:rPr>
            <w:rStyle w:val="a6"/>
            <w:iCs/>
            <w:szCs w:val="28"/>
            <w:lang w:val="en-US"/>
          </w:rPr>
          <w:t>businessdialog</w:t>
        </w:r>
        <w:r w:rsidRPr="005C3F85">
          <w:rPr>
            <w:rStyle w:val="a6"/>
            <w:iCs/>
            <w:szCs w:val="28"/>
          </w:rPr>
          <w:t>.</w:t>
        </w:r>
        <w:r w:rsidRPr="005C3F85">
          <w:rPr>
            <w:rStyle w:val="a6"/>
            <w:iCs/>
            <w:szCs w:val="28"/>
            <w:lang w:val="en-US"/>
          </w:rPr>
          <w:t>ru</w:t>
        </w:r>
      </w:hyperlink>
      <w:r w:rsidRPr="005C3F85">
        <w:rPr>
          <w:szCs w:val="28"/>
        </w:rPr>
        <w:tab/>
      </w:r>
    </w:p>
    <w:p w:rsidR="00DB3F87" w:rsidRPr="005C3F85" w:rsidRDefault="00DB3F87" w:rsidP="00DB3F87">
      <w:pPr>
        <w:widowControl w:val="0"/>
        <w:ind w:firstLine="567"/>
        <w:jc w:val="both"/>
        <w:rPr>
          <w:szCs w:val="28"/>
        </w:rPr>
      </w:pPr>
      <w:r w:rsidRPr="005C3F85">
        <w:rPr>
          <w:b/>
          <w:szCs w:val="28"/>
        </w:rPr>
        <w:t xml:space="preserve">9. Требования к </w:t>
      </w:r>
      <w:r w:rsidRPr="003B1C63">
        <w:rPr>
          <w:b/>
          <w:szCs w:val="28"/>
        </w:rPr>
        <w:t>размещаемой рекламе</w:t>
      </w:r>
      <w:r w:rsidRPr="005C3F85">
        <w:rPr>
          <w:szCs w:val="28"/>
        </w:rPr>
        <w:t xml:space="preserve">: соответствие требованиям, установленным Федеральным законом от 13 марта </w:t>
      </w:r>
      <w:smartTag w:uri="urn:schemas-microsoft-com:office:smarttags" w:element="metricconverter">
        <w:smartTagPr>
          <w:attr w:name="ProductID" w:val="2006 г"/>
        </w:smartTagPr>
        <w:r w:rsidRPr="005C3F85">
          <w:rPr>
            <w:szCs w:val="28"/>
          </w:rPr>
          <w:t>2006 г</w:t>
        </w:r>
      </w:smartTag>
      <w:r w:rsidRPr="005C3F85">
        <w:rPr>
          <w:szCs w:val="28"/>
        </w:rPr>
        <w:t>. №</w:t>
      </w:r>
      <w:r>
        <w:rPr>
          <w:szCs w:val="28"/>
        </w:rPr>
        <w:t xml:space="preserve"> 38-ФЗ «О рекламе».</w:t>
      </w:r>
    </w:p>
    <w:p w:rsidR="007A053B" w:rsidRPr="009C10DE" w:rsidRDefault="007A053B" w:rsidP="00CB5309">
      <w:pPr>
        <w:jc w:val="both"/>
        <w:rPr>
          <w:szCs w:val="28"/>
        </w:rPr>
      </w:pPr>
    </w:p>
    <w:sectPr w:rsidR="007A053B" w:rsidRPr="009C10DE"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DF" w:rsidRDefault="004202DF" w:rsidP="00CB1C18">
      <w:r>
        <w:separator/>
      </w:r>
    </w:p>
  </w:endnote>
  <w:endnote w:type="continuationSeparator" w:id="0">
    <w:p w:rsidR="004202DF" w:rsidRDefault="004202D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DF" w:rsidRDefault="004202DF" w:rsidP="00CB1C18">
      <w:r>
        <w:separator/>
      </w:r>
    </w:p>
  </w:footnote>
  <w:footnote w:type="continuationSeparator" w:id="0">
    <w:p w:rsidR="004202DF" w:rsidRDefault="004202D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A750AF9"/>
    <w:multiLevelType w:val="hybridMultilevel"/>
    <w:tmpl w:val="E020ACC0"/>
    <w:lvl w:ilvl="0" w:tplc="E5B863D2">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455B1"/>
    <w:rsid w:val="00063509"/>
    <w:rsid w:val="000777AB"/>
    <w:rsid w:val="00082F94"/>
    <w:rsid w:val="00084180"/>
    <w:rsid w:val="00085F72"/>
    <w:rsid w:val="000A5EDF"/>
    <w:rsid w:val="000A60A3"/>
    <w:rsid w:val="000A799D"/>
    <w:rsid w:val="000C5FD9"/>
    <w:rsid w:val="00107B80"/>
    <w:rsid w:val="001115D1"/>
    <w:rsid w:val="00117473"/>
    <w:rsid w:val="001212C5"/>
    <w:rsid w:val="00121857"/>
    <w:rsid w:val="00126BBB"/>
    <w:rsid w:val="00132AFA"/>
    <w:rsid w:val="00133CFF"/>
    <w:rsid w:val="0014455A"/>
    <w:rsid w:val="001475DB"/>
    <w:rsid w:val="00150D3B"/>
    <w:rsid w:val="00152424"/>
    <w:rsid w:val="00164E6E"/>
    <w:rsid w:val="00177D91"/>
    <w:rsid w:val="001B0FDE"/>
    <w:rsid w:val="001C01D6"/>
    <w:rsid w:val="001C05F5"/>
    <w:rsid w:val="001D053F"/>
    <w:rsid w:val="001F0B3B"/>
    <w:rsid w:val="001F4F2E"/>
    <w:rsid w:val="001F52B9"/>
    <w:rsid w:val="00204B07"/>
    <w:rsid w:val="0020709B"/>
    <w:rsid w:val="002102FF"/>
    <w:rsid w:val="002350DE"/>
    <w:rsid w:val="00245141"/>
    <w:rsid w:val="00261A56"/>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B1C63"/>
    <w:rsid w:val="003C7469"/>
    <w:rsid w:val="003D0AA6"/>
    <w:rsid w:val="003D239A"/>
    <w:rsid w:val="003E13B8"/>
    <w:rsid w:val="003E1D49"/>
    <w:rsid w:val="003F6657"/>
    <w:rsid w:val="004004B9"/>
    <w:rsid w:val="0041301F"/>
    <w:rsid w:val="004202DF"/>
    <w:rsid w:val="00427B60"/>
    <w:rsid w:val="0044002D"/>
    <w:rsid w:val="00482157"/>
    <w:rsid w:val="00483D8D"/>
    <w:rsid w:val="004B3332"/>
    <w:rsid w:val="004B7489"/>
    <w:rsid w:val="004C3E28"/>
    <w:rsid w:val="004C63EA"/>
    <w:rsid w:val="004E09D6"/>
    <w:rsid w:val="00500D9B"/>
    <w:rsid w:val="00510572"/>
    <w:rsid w:val="00531303"/>
    <w:rsid w:val="00536BF4"/>
    <w:rsid w:val="00542DB9"/>
    <w:rsid w:val="00564686"/>
    <w:rsid w:val="00583AE4"/>
    <w:rsid w:val="005941EF"/>
    <w:rsid w:val="005A69AB"/>
    <w:rsid w:val="005C3F85"/>
    <w:rsid w:val="005D7CC9"/>
    <w:rsid w:val="005E0384"/>
    <w:rsid w:val="006072F9"/>
    <w:rsid w:val="006117F1"/>
    <w:rsid w:val="006323ED"/>
    <w:rsid w:val="006527AA"/>
    <w:rsid w:val="00655FC0"/>
    <w:rsid w:val="0065729B"/>
    <w:rsid w:val="0065731F"/>
    <w:rsid w:val="00657C7C"/>
    <w:rsid w:val="0066021C"/>
    <w:rsid w:val="00661273"/>
    <w:rsid w:val="006713BF"/>
    <w:rsid w:val="006B32C7"/>
    <w:rsid w:val="006C610D"/>
    <w:rsid w:val="006E0FA2"/>
    <w:rsid w:val="006E23E0"/>
    <w:rsid w:val="006E4220"/>
    <w:rsid w:val="006F3A5C"/>
    <w:rsid w:val="007022A0"/>
    <w:rsid w:val="0070233B"/>
    <w:rsid w:val="00706492"/>
    <w:rsid w:val="0071472A"/>
    <w:rsid w:val="00720B00"/>
    <w:rsid w:val="00722E5A"/>
    <w:rsid w:val="00724EED"/>
    <w:rsid w:val="007442D3"/>
    <w:rsid w:val="0075014E"/>
    <w:rsid w:val="00795795"/>
    <w:rsid w:val="007A053B"/>
    <w:rsid w:val="007B4A2D"/>
    <w:rsid w:val="007D6F31"/>
    <w:rsid w:val="007F5506"/>
    <w:rsid w:val="008128DB"/>
    <w:rsid w:val="00814D42"/>
    <w:rsid w:val="00824610"/>
    <w:rsid w:val="00831584"/>
    <w:rsid w:val="00852B23"/>
    <w:rsid w:val="00854036"/>
    <w:rsid w:val="00884629"/>
    <w:rsid w:val="008A767E"/>
    <w:rsid w:val="008B29D7"/>
    <w:rsid w:val="008E0CEC"/>
    <w:rsid w:val="008E1656"/>
    <w:rsid w:val="008F0A98"/>
    <w:rsid w:val="008F1154"/>
    <w:rsid w:val="00910BE4"/>
    <w:rsid w:val="00915DBD"/>
    <w:rsid w:val="0092627C"/>
    <w:rsid w:val="009279AE"/>
    <w:rsid w:val="0093062F"/>
    <w:rsid w:val="009662B7"/>
    <w:rsid w:val="00966BF5"/>
    <w:rsid w:val="00990CE3"/>
    <w:rsid w:val="00994F52"/>
    <w:rsid w:val="009B6FDE"/>
    <w:rsid w:val="009C10DE"/>
    <w:rsid w:val="009C16C0"/>
    <w:rsid w:val="009C4A5D"/>
    <w:rsid w:val="009D7D4D"/>
    <w:rsid w:val="009F2FCC"/>
    <w:rsid w:val="009F36EA"/>
    <w:rsid w:val="009F3AE5"/>
    <w:rsid w:val="00A017DE"/>
    <w:rsid w:val="00A038AE"/>
    <w:rsid w:val="00A042DE"/>
    <w:rsid w:val="00A12D13"/>
    <w:rsid w:val="00A1512F"/>
    <w:rsid w:val="00A20EC2"/>
    <w:rsid w:val="00A232F1"/>
    <w:rsid w:val="00A31BA8"/>
    <w:rsid w:val="00A335BC"/>
    <w:rsid w:val="00A35895"/>
    <w:rsid w:val="00A716A3"/>
    <w:rsid w:val="00A7517C"/>
    <w:rsid w:val="00A767DE"/>
    <w:rsid w:val="00A77612"/>
    <w:rsid w:val="00A93DA1"/>
    <w:rsid w:val="00AA34B6"/>
    <w:rsid w:val="00AA36AF"/>
    <w:rsid w:val="00AA79FA"/>
    <w:rsid w:val="00AA7EFD"/>
    <w:rsid w:val="00AC57C2"/>
    <w:rsid w:val="00AC799F"/>
    <w:rsid w:val="00AD69FC"/>
    <w:rsid w:val="00AF3E8A"/>
    <w:rsid w:val="00AF4708"/>
    <w:rsid w:val="00B20DF0"/>
    <w:rsid w:val="00B21959"/>
    <w:rsid w:val="00B23919"/>
    <w:rsid w:val="00B27DED"/>
    <w:rsid w:val="00B3207D"/>
    <w:rsid w:val="00B52DF2"/>
    <w:rsid w:val="00B72BD9"/>
    <w:rsid w:val="00B81AC6"/>
    <w:rsid w:val="00BA02B5"/>
    <w:rsid w:val="00BB62EA"/>
    <w:rsid w:val="00BB7300"/>
    <w:rsid w:val="00BD06F5"/>
    <w:rsid w:val="00BD3223"/>
    <w:rsid w:val="00BD6739"/>
    <w:rsid w:val="00BD6CE4"/>
    <w:rsid w:val="00BE4FBE"/>
    <w:rsid w:val="00BE7F31"/>
    <w:rsid w:val="00BF2940"/>
    <w:rsid w:val="00C0686E"/>
    <w:rsid w:val="00C2562C"/>
    <w:rsid w:val="00C40A83"/>
    <w:rsid w:val="00C46B96"/>
    <w:rsid w:val="00C710BB"/>
    <w:rsid w:val="00C73DDA"/>
    <w:rsid w:val="00C82749"/>
    <w:rsid w:val="00C94C81"/>
    <w:rsid w:val="00CB1C18"/>
    <w:rsid w:val="00CB5309"/>
    <w:rsid w:val="00CB6A94"/>
    <w:rsid w:val="00CD5577"/>
    <w:rsid w:val="00CD7A9A"/>
    <w:rsid w:val="00CE09CD"/>
    <w:rsid w:val="00D0636A"/>
    <w:rsid w:val="00D21C01"/>
    <w:rsid w:val="00D32B13"/>
    <w:rsid w:val="00D32F01"/>
    <w:rsid w:val="00D35556"/>
    <w:rsid w:val="00D40099"/>
    <w:rsid w:val="00D425D0"/>
    <w:rsid w:val="00D51AF4"/>
    <w:rsid w:val="00D639C7"/>
    <w:rsid w:val="00D663AB"/>
    <w:rsid w:val="00D70D67"/>
    <w:rsid w:val="00D84F35"/>
    <w:rsid w:val="00D870E7"/>
    <w:rsid w:val="00D9562C"/>
    <w:rsid w:val="00DB11D3"/>
    <w:rsid w:val="00DB3F87"/>
    <w:rsid w:val="00DB7FC6"/>
    <w:rsid w:val="00DD699A"/>
    <w:rsid w:val="00DE5F8C"/>
    <w:rsid w:val="00E0576A"/>
    <w:rsid w:val="00E16968"/>
    <w:rsid w:val="00E26F81"/>
    <w:rsid w:val="00E35CDC"/>
    <w:rsid w:val="00E5065E"/>
    <w:rsid w:val="00E50CBA"/>
    <w:rsid w:val="00E53C38"/>
    <w:rsid w:val="00E67002"/>
    <w:rsid w:val="00E7093B"/>
    <w:rsid w:val="00E87D4E"/>
    <w:rsid w:val="00EB44E0"/>
    <w:rsid w:val="00EB5105"/>
    <w:rsid w:val="00ED1117"/>
    <w:rsid w:val="00ED1B2D"/>
    <w:rsid w:val="00ED60FD"/>
    <w:rsid w:val="00F04EF5"/>
    <w:rsid w:val="00F25640"/>
    <w:rsid w:val="00F30D9C"/>
    <w:rsid w:val="00F3417A"/>
    <w:rsid w:val="00F532A7"/>
    <w:rsid w:val="00F5738D"/>
    <w:rsid w:val="00F60F33"/>
    <w:rsid w:val="00F6476F"/>
    <w:rsid w:val="00F72DD1"/>
    <w:rsid w:val="00F752D3"/>
    <w:rsid w:val="00F776E4"/>
    <w:rsid w:val="00F91597"/>
    <w:rsid w:val="00F94074"/>
    <w:rsid w:val="00F9545A"/>
    <w:rsid w:val="00F97FA7"/>
    <w:rsid w:val="00FB4212"/>
    <w:rsid w:val="00FE3EB4"/>
    <w:rsid w:val="00FE423B"/>
    <w:rsid w:val="00FE777D"/>
    <w:rsid w:val="00FF3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character" w:styleId="ab">
    <w:name w:val="Emphasis"/>
    <w:basedOn w:val="a0"/>
    <w:uiPriority w:val="20"/>
    <w:qFormat/>
    <w:rsid w:val="00D870E7"/>
    <w:rPr>
      <w:i/>
      <w:iCs/>
    </w:rPr>
  </w:style>
  <w:style w:type="paragraph" w:styleId="ac">
    <w:name w:val="List Paragraph"/>
    <w:basedOn w:val="a"/>
    <w:uiPriority w:val="34"/>
    <w:qFormat/>
    <w:rsid w:val="006E23E0"/>
    <w:pPr>
      <w:ind w:left="720"/>
      <w:contextualSpacing/>
    </w:pPr>
  </w:style>
  <w:style w:type="paragraph" w:styleId="ad">
    <w:name w:val="footer"/>
    <w:basedOn w:val="a"/>
    <w:link w:val="ae"/>
    <w:uiPriority w:val="99"/>
    <w:rsid w:val="005C3F85"/>
    <w:pPr>
      <w:tabs>
        <w:tab w:val="clear" w:pos="709"/>
        <w:tab w:val="center" w:pos="4677"/>
        <w:tab w:val="right" w:pos="9355"/>
      </w:tabs>
      <w:ind w:firstLine="0"/>
    </w:pPr>
    <w:rPr>
      <w:snapToGrid/>
      <w:sz w:val="24"/>
      <w:szCs w:val="24"/>
    </w:rPr>
  </w:style>
  <w:style w:type="character" w:customStyle="1" w:styleId="ae">
    <w:name w:val="Нижний колонтитул Знак"/>
    <w:basedOn w:val="a0"/>
    <w:link w:val="ad"/>
    <w:uiPriority w:val="99"/>
    <w:rsid w:val="005C3F85"/>
    <w:rPr>
      <w:rFonts w:ascii="Times New Roman" w:hAnsi="Times New Roman" w:cs="Times New Roman"/>
      <w:sz w:val="24"/>
      <w:szCs w:val="24"/>
      <w:lang w:eastAsia="ru-RU"/>
    </w:rPr>
  </w:style>
  <w:style w:type="character" w:styleId="af">
    <w:name w:val="annotation reference"/>
    <w:basedOn w:val="a0"/>
    <w:uiPriority w:val="99"/>
    <w:semiHidden/>
    <w:unhideWhenUsed/>
    <w:rsid w:val="001115D1"/>
    <w:rPr>
      <w:sz w:val="16"/>
      <w:szCs w:val="16"/>
    </w:rPr>
  </w:style>
  <w:style w:type="paragraph" w:styleId="af0">
    <w:name w:val="annotation text"/>
    <w:basedOn w:val="a"/>
    <w:link w:val="af1"/>
    <w:uiPriority w:val="99"/>
    <w:semiHidden/>
    <w:unhideWhenUsed/>
    <w:rsid w:val="001115D1"/>
    <w:rPr>
      <w:sz w:val="20"/>
    </w:rPr>
  </w:style>
  <w:style w:type="character" w:customStyle="1" w:styleId="af1">
    <w:name w:val="Текст примечания Знак"/>
    <w:basedOn w:val="a0"/>
    <w:link w:val="af0"/>
    <w:uiPriority w:val="99"/>
    <w:semiHidden/>
    <w:rsid w:val="001115D1"/>
    <w:rPr>
      <w:rFonts w:ascii="Times New Roman" w:hAnsi="Times New Roman"/>
      <w:snapToGrid w:val="0"/>
    </w:rPr>
  </w:style>
  <w:style w:type="paragraph" w:styleId="af2">
    <w:name w:val="annotation subject"/>
    <w:basedOn w:val="af0"/>
    <w:next w:val="af0"/>
    <w:link w:val="af3"/>
    <w:uiPriority w:val="99"/>
    <w:semiHidden/>
    <w:unhideWhenUsed/>
    <w:rsid w:val="001115D1"/>
    <w:rPr>
      <w:b/>
      <w:bCs/>
    </w:rPr>
  </w:style>
  <w:style w:type="character" w:customStyle="1" w:styleId="af3">
    <w:name w:val="Тема примечания Знак"/>
    <w:basedOn w:val="af1"/>
    <w:link w:val="af2"/>
    <w:uiPriority w:val="99"/>
    <w:semiHidden/>
    <w:rsid w:val="001115D1"/>
    <w:rPr>
      <w:b/>
      <w:bCs/>
    </w:rPr>
  </w:style>
  <w:style w:type="table" w:styleId="af4">
    <w:name w:val="Table Grid"/>
    <w:basedOn w:val="a1"/>
    <w:uiPriority w:val="59"/>
    <w:rsid w:val="0011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9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ovaNV@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businessdi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Links>
    <vt:vector size="18" baseType="variant">
      <vt:variant>
        <vt:i4>3604493</vt:i4>
      </vt:variant>
      <vt:variant>
        <vt:i4>6</vt:i4>
      </vt:variant>
      <vt:variant>
        <vt:i4>0</vt:i4>
      </vt:variant>
      <vt:variant>
        <vt:i4>5</vt:i4>
      </vt:variant>
      <vt:variant>
        <vt:lpwstr>mailto:anna@businessdialog.ru</vt:lpwstr>
      </vt:variant>
      <vt:variant>
        <vt:lpwstr/>
      </vt:variant>
      <vt:variant>
        <vt:i4>3735570</vt:i4>
      </vt:variant>
      <vt:variant>
        <vt:i4>3</vt:i4>
      </vt:variant>
      <vt:variant>
        <vt:i4>0</vt:i4>
      </vt:variant>
      <vt:variant>
        <vt:i4>5</vt:i4>
      </vt:variant>
      <vt:variant>
        <vt:lpwstr>mailto:RostovaNV@trcont.ru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Pechnova</cp:lastModifiedBy>
  <cp:revision>2</cp:revision>
  <cp:lastPrinted>2013-09-10T11:51:00Z</cp:lastPrinted>
  <dcterms:created xsi:type="dcterms:W3CDTF">2013-10-24T14:34:00Z</dcterms:created>
  <dcterms:modified xsi:type="dcterms:W3CDTF">2013-10-24T14:34:00Z</dcterms:modified>
</cp:coreProperties>
</file>