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4758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07DA" w:rsidRPr="004679A3">
        <w:rPr>
          <w:b/>
          <w:bCs/>
          <w:szCs w:val="28"/>
        </w:rPr>
        <w:t>4</w:t>
      </w:r>
      <w:r w:rsidR="00F107DA">
        <w:rPr>
          <w:b/>
          <w:bCs/>
          <w:szCs w:val="28"/>
        </w:rPr>
        <w:t>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07DA">
        <w:rPr>
          <w:b/>
          <w:bCs/>
          <w:szCs w:val="28"/>
        </w:rPr>
        <w:t>28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107DA" w:rsidRDefault="00215E30" w:rsidP="00875BAF">
      <w:pPr>
        <w:ind w:left="720" w:hanging="12"/>
        <w:jc w:val="both"/>
        <w:rPr>
          <w:szCs w:val="28"/>
        </w:rPr>
      </w:pPr>
      <w:r>
        <w:rPr>
          <w:szCs w:val="28"/>
        </w:rPr>
        <w:t>….</w:t>
      </w:r>
    </w:p>
    <w:p w:rsidR="00F107DA" w:rsidRDefault="00F107DA" w:rsidP="005E5BB9">
      <w:pPr>
        <w:ind w:left="720" w:hanging="153"/>
        <w:jc w:val="both"/>
        <w:rPr>
          <w:szCs w:val="28"/>
        </w:rPr>
      </w:pPr>
    </w:p>
    <w:p w:rsidR="00F107DA" w:rsidRDefault="00F107DA" w:rsidP="005E5BB9">
      <w:pPr>
        <w:numPr>
          <w:ilvl w:val="0"/>
          <w:numId w:val="2"/>
        </w:numPr>
        <w:ind w:left="720" w:hanging="153"/>
        <w:jc w:val="both"/>
        <w:rPr>
          <w:lang/>
        </w:rPr>
      </w:pPr>
      <w:r w:rsidRPr="00110F2A">
        <w:rPr>
          <w:szCs w:val="28"/>
        </w:rPr>
        <w:t xml:space="preserve">Подведение итогов </w:t>
      </w:r>
      <w:r>
        <w:rPr>
          <w:szCs w:val="28"/>
        </w:rPr>
        <w:t>з</w:t>
      </w:r>
      <w:r w:rsidRPr="00D32FFA">
        <w:rPr>
          <w:szCs w:val="28"/>
        </w:rPr>
        <w:t>апрос</w:t>
      </w:r>
      <w:r>
        <w:rPr>
          <w:szCs w:val="28"/>
        </w:rPr>
        <w:t>а</w:t>
      </w:r>
      <w:r w:rsidRPr="00D32FFA">
        <w:rPr>
          <w:szCs w:val="28"/>
        </w:rPr>
        <w:t xml:space="preserve"> предложений</w:t>
      </w:r>
      <w:r>
        <w:t xml:space="preserve"> </w:t>
      </w:r>
      <w:r w:rsidRPr="00BD43C0">
        <w:rPr>
          <w:szCs w:val="28"/>
        </w:rPr>
        <w:t xml:space="preserve">на право заключения договора </w:t>
      </w:r>
      <w:r w:rsidRPr="00BD43C0">
        <w:t xml:space="preserve">на </w:t>
      </w:r>
      <w:r>
        <w:t xml:space="preserve">выполнение работ по </w:t>
      </w:r>
      <w:r w:rsidRPr="00BD43C0">
        <w:t>капитальн</w:t>
      </w:r>
      <w:r>
        <w:t>ому</w:t>
      </w:r>
      <w:r w:rsidRPr="00BD43C0">
        <w:t xml:space="preserve"> ремонт</w:t>
      </w:r>
      <w:r>
        <w:t>у</w:t>
      </w:r>
      <w:r w:rsidRPr="00BD43C0">
        <w:t xml:space="preserve"> объекта: </w:t>
      </w:r>
      <w:r w:rsidRPr="00BD43C0">
        <w:rPr>
          <w:szCs w:val="28"/>
        </w:rPr>
        <w:t>«Автомобильная дорога подъездная» на ст. Клещиха г. Новосибирск (598 м), инв. № 0</w:t>
      </w:r>
      <w:r>
        <w:rPr>
          <w:szCs w:val="28"/>
        </w:rPr>
        <w:t>2</w:t>
      </w:r>
      <w:r w:rsidRPr="00BD43C0">
        <w:rPr>
          <w:szCs w:val="28"/>
        </w:rPr>
        <w:t>000075</w:t>
      </w:r>
      <w:r>
        <w:rPr>
          <w:szCs w:val="28"/>
        </w:rPr>
        <w:t>7</w:t>
      </w:r>
      <w:r w:rsidRPr="00BD43C0">
        <w:rPr>
          <w:szCs w:val="28"/>
        </w:rPr>
        <w:t xml:space="preserve"> в 2013 году.</w:t>
      </w:r>
      <w:r w:rsidRPr="00BD43C0">
        <w:t xml:space="preserve"> </w:t>
      </w:r>
    </w:p>
    <w:p w:rsidR="00F107DA" w:rsidRDefault="00F107DA" w:rsidP="00875BAF">
      <w:pPr>
        <w:ind w:left="861" w:hanging="153"/>
        <w:jc w:val="both"/>
        <w:rPr>
          <w:lang/>
        </w:rPr>
      </w:pPr>
      <w:r w:rsidRPr="00110F2A">
        <w:rPr>
          <w:lang/>
        </w:rPr>
        <w:t>Докладчик:</w:t>
      </w:r>
      <w:r w:rsidRPr="00D54E59">
        <w:rPr>
          <w:lang/>
        </w:rPr>
        <w:t xml:space="preserve"> </w:t>
      </w:r>
      <w:r>
        <w:rPr>
          <w:lang/>
        </w:rPr>
        <w:t xml:space="preserve"> ЦКПЗС Жихорев Н.Н.</w:t>
      </w:r>
    </w:p>
    <w:p w:rsidR="00F107DA" w:rsidRPr="00D54E59" w:rsidRDefault="00F107DA" w:rsidP="00875BAF">
      <w:pPr>
        <w:ind w:left="861" w:hanging="153"/>
        <w:jc w:val="both"/>
      </w:pPr>
      <w:r w:rsidRPr="00D54E59">
        <w:rPr>
          <w:color w:val="000000"/>
          <w:lang/>
        </w:rPr>
        <w:t>Конкурс:</w:t>
      </w:r>
      <w:r w:rsidRPr="00D54E59">
        <w:rPr>
          <w:color w:val="000000"/>
          <w:lang/>
        </w:rPr>
        <w:t xml:space="preserve"> </w:t>
      </w:r>
      <w:r w:rsidRPr="00BD43C0">
        <w:t>ЗП/0</w:t>
      </w:r>
      <w:r>
        <w:t>12</w:t>
      </w:r>
      <w:r w:rsidRPr="00BD43C0">
        <w:t>/ЗСИБ/</w:t>
      </w:r>
      <w:r>
        <w:t>0037</w:t>
      </w:r>
    </w:p>
    <w:p w:rsidR="00F107DA" w:rsidRDefault="00F107DA" w:rsidP="00875BAF">
      <w:pPr>
        <w:ind w:left="861" w:hanging="153"/>
        <w:jc w:val="both"/>
        <w:rPr>
          <w:szCs w:val="28"/>
        </w:rPr>
      </w:pPr>
      <w:r w:rsidRPr="00D54E59">
        <w:rPr>
          <w:szCs w:val="28"/>
        </w:rPr>
        <w:t>Заявка в АСБК:</w:t>
      </w:r>
      <w:r>
        <w:rPr>
          <w:szCs w:val="28"/>
        </w:rPr>
        <w:t xml:space="preserve"> </w:t>
      </w:r>
      <w:r>
        <w:t>Т10029522</w:t>
      </w:r>
    </w:p>
    <w:p w:rsidR="00F107DA" w:rsidRDefault="00F107DA" w:rsidP="005E5BB9">
      <w:pPr>
        <w:ind w:left="720" w:hanging="153"/>
        <w:jc w:val="both"/>
        <w:rPr>
          <w:szCs w:val="28"/>
        </w:rPr>
      </w:pPr>
    </w:p>
    <w:p w:rsidR="00604A4B" w:rsidRPr="00215E30" w:rsidRDefault="00215E30" w:rsidP="00215E30">
      <w:pPr>
        <w:shd w:val="clear" w:color="auto" w:fill="FFFFFF"/>
        <w:ind w:left="360" w:firstLine="348"/>
        <w:jc w:val="both"/>
        <w:rPr>
          <w:snapToGrid w:val="0"/>
          <w:szCs w:val="28"/>
        </w:rPr>
      </w:pPr>
      <w:r w:rsidRPr="00215E30">
        <w:rPr>
          <w:snapToGrid w:val="0"/>
          <w:szCs w:val="28"/>
        </w:rPr>
        <w:t>….</w:t>
      </w:r>
    </w:p>
    <w:p w:rsidR="001F7C90" w:rsidRPr="0081504A" w:rsidRDefault="001F7C90" w:rsidP="0043350C">
      <w:pPr>
        <w:pStyle w:val="ad"/>
        <w:spacing w:line="242" w:lineRule="auto"/>
        <w:ind w:left="709"/>
        <w:jc w:val="both"/>
        <w:rPr>
          <w:b/>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1558C0" w:rsidRDefault="00386229" w:rsidP="00230CF8">
      <w:pPr>
        <w:pStyle w:val="13"/>
        <w:numPr>
          <w:ilvl w:val="0"/>
          <w:numId w:val="48"/>
        </w:numPr>
        <w:suppressAutoHyphens/>
        <w:ind w:left="0" w:firstLine="709"/>
        <w:rPr>
          <w:szCs w:val="28"/>
        </w:rPr>
      </w:pPr>
      <w:r>
        <w:rPr>
          <w:szCs w:val="28"/>
        </w:rPr>
        <w:t>Запрос предложений</w:t>
      </w:r>
      <w:r w:rsidR="001558C0">
        <w:rPr>
          <w:szCs w:val="28"/>
        </w:rPr>
        <w:t xml:space="preserve"> №</w:t>
      </w:r>
      <w:r w:rsidR="001558C0" w:rsidRPr="00C20F20">
        <w:rPr>
          <w:szCs w:val="28"/>
        </w:rPr>
        <w:t xml:space="preserve"> </w:t>
      </w:r>
      <w:r w:rsidRPr="00BD43C0">
        <w:t>ЗП/0</w:t>
      </w:r>
      <w:r>
        <w:t>12</w:t>
      </w:r>
      <w:r w:rsidRPr="00BD43C0">
        <w:t>/ЗСИБ/</w:t>
      </w:r>
      <w:r>
        <w:t xml:space="preserve">0037 </w:t>
      </w:r>
      <w:r w:rsidRPr="00BD43C0">
        <w:rPr>
          <w:szCs w:val="28"/>
        </w:rPr>
        <w:t xml:space="preserve">на право заключения </w:t>
      </w:r>
      <w:proofErr w:type="gramStart"/>
      <w:r w:rsidRPr="00BD43C0">
        <w:rPr>
          <w:szCs w:val="28"/>
        </w:rPr>
        <w:t>договора</w:t>
      </w:r>
      <w:proofErr w:type="gramEnd"/>
      <w:r w:rsidRPr="00BD43C0">
        <w:rPr>
          <w:szCs w:val="28"/>
        </w:rPr>
        <w:t xml:space="preserve"> </w:t>
      </w:r>
      <w:r w:rsidRPr="00BD43C0">
        <w:t xml:space="preserve">на </w:t>
      </w:r>
      <w:r>
        <w:t xml:space="preserve">выполнение работ по </w:t>
      </w:r>
      <w:r w:rsidRPr="00BD43C0">
        <w:t>капитальн</w:t>
      </w:r>
      <w:r>
        <w:t>ому</w:t>
      </w:r>
      <w:r w:rsidRPr="00BD43C0">
        <w:t xml:space="preserve"> ремонт</w:t>
      </w:r>
      <w:r>
        <w:t>у</w:t>
      </w:r>
      <w:r w:rsidRPr="00BD43C0">
        <w:t xml:space="preserve"> объекта: </w:t>
      </w:r>
      <w:r w:rsidRPr="00BD43C0">
        <w:rPr>
          <w:szCs w:val="28"/>
        </w:rPr>
        <w:t>«Автомобильная дорога подъездная» на ст. Клещиха г. Новосибирск (598 м), инв. № 0</w:t>
      </w:r>
      <w:r>
        <w:rPr>
          <w:szCs w:val="28"/>
        </w:rPr>
        <w:t>2</w:t>
      </w:r>
      <w:r w:rsidRPr="00BD43C0">
        <w:rPr>
          <w:szCs w:val="28"/>
        </w:rPr>
        <w:t>000075</w:t>
      </w:r>
      <w:r>
        <w:rPr>
          <w:szCs w:val="28"/>
        </w:rPr>
        <w:t>7</w:t>
      </w:r>
      <w:r w:rsidRPr="00BD43C0">
        <w:rPr>
          <w:szCs w:val="28"/>
        </w:rPr>
        <w:t xml:space="preserve"> в 2013 году</w:t>
      </w:r>
      <w:r w:rsidR="001558C0">
        <w:rPr>
          <w:szCs w:val="28"/>
        </w:rPr>
        <w:t xml:space="preserve"> признан </w:t>
      </w:r>
      <w:r w:rsidR="001558C0" w:rsidRPr="00386229">
        <w:rPr>
          <w:szCs w:val="28"/>
        </w:rPr>
        <w:t xml:space="preserve">несостоявшимся </w:t>
      </w:r>
      <w:r w:rsidR="00C51578">
        <w:rPr>
          <w:szCs w:val="28"/>
        </w:rPr>
        <w:t xml:space="preserve">на основании </w:t>
      </w:r>
      <w:r w:rsidRPr="0043350C">
        <w:rPr>
          <w:szCs w:val="28"/>
        </w:rPr>
        <w:t>подпункта 2 пункта 2.9.11 Конкурсной документации и пункт</w:t>
      </w:r>
      <w:r w:rsidR="00C51578">
        <w:rPr>
          <w:szCs w:val="28"/>
        </w:rPr>
        <w:t>а</w:t>
      </w:r>
      <w:r w:rsidRPr="0043350C">
        <w:rPr>
          <w:szCs w:val="28"/>
        </w:rPr>
        <w:t xml:space="preserve"> 286 Положения</w:t>
      </w:r>
      <w:r w:rsidRPr="00386229" w:rsidDel="00386229">
        <w:rPr>
          <w:szCs w:val="28"/>
        </w:rPr>
        <w:t xml:space="preserve"> </w:t>
      </w:r>
      <w:r w:rsidRPr="00386229">
        <w:rPr>
          <w:szCs w:val="28"/>
        </w:rPr>
        <w:t xml:space="preserve">о закупках </w:t>
      </w:r>
      <w:r w:rsidR="001558C0" w:rsidRPr="00386229">
        <w:rPr>
          <w:szCs w:val="28"/>
        </w:rPr>
        <w:t>(</w:t>
      </w:r>
      <w:r w:rsidRPr="0043350C">
        <w:rPr>
          <w:szCs w:val="28"/>
        </w:rPr>
        <w:t xml:space="preserve">на участие в </w:t>
      </w:r>
      <w:r>
        <w:rPr>
          <w:szCs w:val="28"/>
        </w:rPr>
        <w:t>запросе предложений</w:t>
      </w:r>
      <w:r w:rsidRPr="0043350C">
        <w:rPr>
          <w:szCs w:val="28"/>
        </w:rPr>
        <w:t xml:space="preserve"> подана одна заявка</w:t>
      </w:r>
      <w:r w:rsidR="001558C0" w:rsidRPr="00386229">
        <w:rPr>
          <w:szCs w:val="28"/>
        </w:rPr>
        <w:t>).</w:t>
      </w:r>
    </w:p>
    <w:p w:rsidR="001558C0" w:rsidRPr="005D65BC" w:rsidRDefault="005D65BC" w:rsidP="00230CF8">
      <w:pPr>
        <w:pStyle w:val="13"/>
        <w:numPr>
          <w:ilvl w:val="0"/>
          <w:numId w:val="48"/>
        </w:numPr>
        <w:suppressAutoHyphens/>
        <w:ind w:left="0" w:firstLine="709"/>
        <w:rPr>
          <w:szCs w:val="28"/>
        </w:rPr>
      </w:pPr>
      <w:r>
        <w:rPr>
          <w:szCs w:val="28"/>
        </w:rPr>
        <w:lastRenderedPageBreak/>
        <w:t xml:space="preserve">Заявка на участие в </w:t>
      </w:r>
      <w:r w:rsidR="00386229">
        <w:rPr>
          <w:szCs w:val="28"/>
        </w:rPr>
        <w:t>запросе предложений</w:t>
      </w:r>
      <w:r>
        <w:rPr>
          <w:szCs w:val="28"/>
        </w:rPr>
        <w:t xml:space="preserve">, поданная </w:t>
      </w:r>
      <w:r w:rsidR="00386229">
        <w:rPr>
          <w:szCs w:val="28"/>
        </w:rPr>
        <w:t xml:space="preserve">                               </w:t>
      </w:r>
      <w:r w:rsidR="00386229" w:rsidRPr="0043350C">
        <w:t>ООО Строительная компания «</w:t>
      </w:r>
      <w:proofErr w:type="spellStart"/>
      <w:r w:rsidR="00386229" w:rsidRPr="0043350C">
        <w:t>СтройГрад</w:t>
      </w:r>
      <w:proofErr w:type="spellEnd"/>
      <w:r w:rsidR="00386229" w:rsidRPr="0043350C">
        <w:t>»</w:t>
      </w:r>
      <w:r>
        <w:t xml:space="preserve">, соответствует требованиям </w:t>
      </w:r>
      <w:r w:rsidR="00C51578">
        <w:t xml:space="preserve">Конкурсной </w:t>
      </w:r>
      <w:r>
        <w:t>документации.</w:t>
      </w:r>
    </w:p>
    <w:p w:rsidR="005D65BC" w:rsidRDefault="005D65BC" w:rsidP="00230CF8">
      <w:pPr>
        <w:pStyle w:val="ad"/>
        <w:numPr>
          <w:ilvl w:val="0"/>
          <w:numId w:val="48"/>
        </w:numPr>
        <w:ind w:left="0" w:firstLine="709"/>
        <w:jc w:val="both"/>
        <w:rPr>
          <w:szCs w:val="28"/>
        </w:rPr>
      </w:pPr>
      <w:r w:rsidRPr="00973090">
        <w:rPr>
          <w:szCs w:val="28"/>
        </w:rPr>
        <w:t xml:space="preserve">Согласиться с выводами и предложениями Постоянной рабочей группы Конкурсной комиссии </w:t>
      </w:r>
      <w:r w:rsidR="00386229">
        <w:rPr>
          <w:szCs w:val="28"/>
        </w:rPr>
        <w:t>филиала ОАО «ТрансКонтейнер» на Западно-Сибирской железной дороге</w:t>
      </w:r>
      <w:r w:rsidRPr="00CD2B4A">
        <w:rPr>
          <w:szCs w:val="28"/>
        </w:rPr>
        <w:t xml:space="preserve"> (</w:t>
      </w:r>
      <w:r w:rsidRPr="00B8231E">
        <w:rPr>
          <w:szCs w:val="28"/>
        </w:rPr>
        <w:t xml:space="preserve">Протокол № </w:t>
      </w:r>
      <w:r w:rsidR="00386229">
        <w:rPr>
          <w:szCs w:val="28"/>
        </w:rPr>
        <w:t>34</w:t>
      </w:r>
      <w:r w:rsidRPr="00CD2B4A">
        <w:rPr>
          <w:szCs w:val="28"/>
        </w:rPr>
        <w:t xml:space="preserve">/ПРГ заседания, состоявшегося  </w:t>
      </w:r>
      <w:r w:rsidR="00386229">
        <w:rPr>
          <w:szCs w:val="28"/>
        </w:rPr>
        <w:t xml:space="preserve"> 18</w:t>
      </w:r>
      <w:r w:rsidR="00386229" w:rsidRPr="00CD2B4A">
        <w:rPr>
          <w:szCs w:val="28"/>
        </w:rPr>
        <w:t xml:space="preserve"> </w:t>
      </w:r>
      <w:r w:rsidRPr="00CD2B4A">
        <w:rPr>
          <w:szCs w:val="28"/>
        </w:rPr>
        <w:t>ноября 2013 г</w:t>
      </w:r>
      <w:r w:rsidRPr="00B8231E">
        <w:rPr>
          <w:szCs w:val="28"/>
        </w:rPr>
        <w:t>.), и</w:t>
      </w:r>
      <w:r w:rsidRPr="00D02697">
        <w:rPr>
          <w:szCs w:val="28"/>
        </w:rPr>
        <w:t xml:space="preserve"> в соответствии с </w:t>
      </w:r>
      <w:r w:rsidR="00386229" w:rsidRPr="0043350C">
        <w:rPr>
          <w:szCs w:val="28"/>
        </w:rPr>
        <w:t>по</w:t>
      </w:r>
      <w:bookmarkStart w:id="0" w:name="_GoBack"/>
      <w:bookmarkEnd w:id="0"/>
      <w:r w:rsidR="00386229" w:rsidRPr="0043350C">
        <w:rPr>
          <w:szCs w:val="28"/>
        </w:rPr>
        <w:t>дпунктом 4 пункта 318 Положения о закупках и п. 2.9.12 Документации о закупке</w:t>
      </w:r>
      <w:r w:rsidRPr="00386229">
        <w:rPr>
          <w:szCs w:val="28"/>
        </w:rPr>
        <w:t xml:space="preserve"> </w:t>
      </w:r>
      <w:r w:rsidRPr="00973090">
        <w:rPr>
          <w:szCs w:val="28"/>
        </w:rPr>
        <w:t xml:space="preserve">принять </w:t>
      </w:r>
      <w:proofErr w:type="gramStart"/>
      <w:r w:rsidRPr="00973090">
        <w:rPr>
          <w:szCs w:val="28"/>
        </w:rPr>
        <w:t>решение</w:t>
      </w:r>
      <w:proofErr w:type="gramEnd"/>
      <w:r w:rsidRPr="00973090">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386229">
        <w:t xml:space="preserve"> </w:t>
      </w:r>
      <w:r w:rsidR="00386229" w:rsidRPr="00C20F20">
        <w:rPr>
          <w:szCs w:val="22"/>
        </w:rPr>
        <w:t>ООО Строительная компания «</w:t>
      </w:r>
      <w:proofErr w:type="spellStart"/>
      <w:r w:rsidR="00386229" w:rsidRPr="00C20F20">
        <w:rPr>
          <w:szCs w:val="22"/>
        </w:rPr>
        <w:t>СтройГрад</w:t>
      </w:r>
      <w:proofErr w:type="spellEnd"/>
      <w:r w:rsidR="00386229" w:rsidRPr="00C20F20">
        <w:rPr>
          <w:szCs w:val="22"/>
        </w:rPr>
        <w:t>»</w:t>
      </w:r>
      <w:r w:rsidR="00386229">
        <w:rPr>
          <w:szCs w:val="22"/>
        </w:rPr>
        <w:t xml:space="preserve"> </w:t>
      </w:r>
      <w:r w:rsidRPr="00973090">
        <w:rPr>
          <w:szCs w:val="28"/>
        </w:rPr>
        <w:t>на следующих условиях:</w:t>
      </w:r>
    </w:p>
    <w:p w:rsidR="00386229" w:rsidRPr="0043350C" w:rsidRDefault="00386229" w:rsidP="0043350C">
      <w:pPr>
        <w:pStyle w:val="a6"/>
        <w:tabs>
          <w:tab w:val="left" w:pos="0"/>
        </w:tabs>
        <w:suppressAutoHyphens/>
        <w:ind w:firstLine="709"/>
        <w:rPr>
          <w:i w:val="0"/>
        </w:rPr>
      </w:pPr>
      <w:r w:rsidRPr="0043350C">
        <w:rPr>
          <w:b/>
          <w:i w:val="0"/>
        </w:rPr>
        <w:t>Предмет договора:</w:t>
      </w:r>
      <w:r w:rsidRPr="0043350C">
        <w:rPr>
          <w:i w:val="0"/>
        </w:rPr>
        <w:t xml:space="preserve"> </w:t>
      </w:r>
      <w:r w:rsidR="0043350C">
        <w:rPr>
          <w:i w:val="0"/>
        </w:rPr>
        <w:t>в</w:t>
      </w:r>
      <w:r>
        <w:rPr>
          <w:i w:val="0"/>
        </w:rPr>
        <w:t>ыполнение работ по к</w:t>
      </w:r>
      <w:r w:rsidRPr="0043350C">
        <w:rPr>
          <w:i w:val="0"/>
        </w:rPr>
        <w:t>апитальн</w:t>
      </w:r>
      <w:r>
        <w:rPr>
          <w:i w:val="0"/>
        </w:rPr>
        <w:t>ому</w:t>
      </w:r>
      <w:r w:rsidRPr="0043350C">
        <w:rPr>
          <w:i w:val="0"/>
        </w:rPr>
        <w:t xml:space="preserve"> ремонт</w:t>
      </w:r>
      <w:r>
        <w:rPr>
          <w:i w:val="0"/>
        </w:rPr>
        <w:t>у</w:t>
      </w:r>
      <w:r w:rsidRPr="0043350C">
        <w:rPr>
          <w:i w:val="0"/>
        </w:rPr>
        <w:t xml:space="preserve"> объекта: «Автомобильная дорога подъездная» на станции Клещиха г. Новосибирск </w:t>
      </w:r>
      <w:r w:rsidR="0043350C" w:rsidRPr="0043350C">
        <w:rPr>
          <w:i w:val="0"/>
        </w:rPr>
        <w:t>(598 м), инв. № 020000757.</w:t>
      </w:r>
      <w:r w:rsidRPr="0043350C">
        <w:rPr>
          <w:i w:val="0"/>
        </w:rPr>
        <w:t xml:space="preserve"> </w:t>
      </w:r>
    </w:p>
    <w:p w:rsidR="00386229" w:rsidRPr="0043350C" w:rsidRDefault="00386229" w:rsidP="0043350C">
      <w:pPr>
        <w:tabs>
          <w:tab w:val="left" w:pos="993"/>
        </w:tabs>
        <w:suppressAutoHyphens/>
        <w:ind w:firstLine="709"/>
        <w:jc w:val="both"/>
        <w:rPr>
          <w:szCs w:val="28"/>
        </w:rPr>
      </w:pPr>
      <w:r w:rsidRPr="00386229">
        <w:rPr>
          <w:b/>
          <w:szCs w:val="28"/>
        </w:rPr>
        <w:t>Цена договора:</w:t>
      </w:r>
      <w:r w:rsidRPr="00386229">
        <w:rPr>
          <w:szCs w:val="28"/>
        </w:rPr>
        <w:t xml:space="preserve"> 6452821,00 </w:t>
      </w:r>
      <w:r w:rsidR="0043350C">
        <w:rPr>
          <w:szCs w:val="28"/>
        </w:rPr>
        <w:t xml:space="preserve">руб. </w:t>
      </w:r>
      <w:r w:rsidRPr="00386229">
        <w:rPr>
          <w:szCs w:val="28"/>
        </w:rPr>
        <w:t>(</w:t>
      </w:r>
      <w:r w:rsidR="0043350C">
        <w:rPr>
          <w:szCs w:val="28"/>
        </w:rPr>
        <w:t>Ш</w:t>
      </w:r>
      <w:r w:rsidRPr="00386229">
        <w:rPr>
          <w:szCs w:val="28"/>
        </w:rPr>
        <w:t xml:space="preserve">есть миллионов четыреста пятьдесят две тысячи восемьсот двадцать один </w:t>
      </w:r>
      <w:r w:rsidRPr="0043350C">
        <w:rPr>
          <w:szCs w:val="28"/>
        </w:rPr>
        <w:t xml:space="preserve">рубль 00 коп.) </w:t>
      </w:r>
      <w:r w:rsidR="0043350C">
        <w:rPr>
          <w:szCs w:val="28"/>
        </w:rPr>
        <w:t>без НДС. НДС по ставке 18% начисляется отдельно.</w:t>
      </w:r>
    </w:p>
    <w:p w:rsidR="00386229" w:rsidRPr="0043350C" w:rsidRDefault="00386229" w:rsidP="0043350C">
      <w:pPr>
        <w:tabs>
          <w:tab w:val="left" w:pos="993"/>
        </w:tabs>
        <w:suppressAutoHyphens/>
        <w:ind w:firstLine="709"/>
        <w:jc w:val="both"/>
        <w:rPr>
          <w:szCs w:val="28"/>
        </w:rPr>
      </w:pPr>
      <w:r w:rsidRPr="00386229">
        <w:rPr>
          <w:b/>
          <w:szCs w:val="28"/>
        </w:rPr>
        <w:t xml:space="preserve">Условия оплаты: </w:t>
      </w:r>
      <w:r w:rsidR="0043350C">
        <w:rPr>
          <w:b/>
          <w:szCs w:val="28"/>
        </w:rPr>
        <w:t xml:space="preserve"> </w:t>
      </w:r>
      <w:r w:rsidRPr="00386229">
        <w:rPr>
          <w:szCs w:val="28"/>
        </w:rPr>
        <w:t>Заказчик до начала работ выплачивает Исполнителю аванс в сумме 25% от общей стоимости работ в течение 5 (пяти) календарных дней с даты подписания договора на основании счета Исполнителя.</w:t>
      </w:r>
      <w:r w:rsidRPr="0043350C">
        <w:rPr>
          <w:szCs w:val="28"/>
        </w:rPr>
        <w:t xml:space="preserve"> Окончательная оплата работ производится после подписания сторонами актов сдачи-приемки выполненных работ формы КС-2, КС-3 на основании счета, счета-фактуры Исполнителя в течение 30 (тридцати) календарных дней с даты получения Заказчиком счета, счета-фактуры.</w:t>
      </w:r>
    </w:p>
    <w:p w:rsidR="00386229" w:rsidRPr="00386229" w:rsidRDefault="00386229" w:rsidP="0043350C">
      <w:pPr>
        <w:ind w:firstLine="708"/>
        <w:jc w:val="both"/>
        <w:rPr>
          <w:szCs w:val="28"/>
        </w:rPr>
      </w:pPr>
      <w:r w:rsidRPr="0043350C">
        <w:rPr>
          <w:b/>
          <w:szCs w:val="28"/>
        </w:rPr>
        <w:t>Срок оказания услуг:</w:t>
      </w:r>
      <w:r w:rsidRPr="0043350C">
        <w:rPr>
          <w:szCs w:val="28"/>
        </w:rPr>
        <w:t xml:space="preserve"> </w:t>
      </w:r>
      <w:r w:rsidRPr="0043350C">
        <w:rPr>
          <w:rStyle w:val="FontStyle12"/>
          <w:rFonts w:ascii="Times New Roman" w:hAnsi="Times New Roman" w:cs="Times New Roman"/>
          <w:sz w:val="28"/>
          <w:szCs w:val="28"/>
        </w:rPr>
        <w:t>10 календарных дней с даты заключения договора.</w:t>
      </w:r>
    </w:p>
    <w:p w:rsidR="00386229" w:rsidRPr="0043350C" w:rsidRDefault="00386229" w:rsidP="0043350C">
      <w:pPr>
        <w:ind w:firstLine="708"/>
        <w:jc w:val="both"/>
        <w:rPr>
          <w:szCs w:val="28"/>
        </w:rPr>
      </w:pPr>
      <w:r w:rsidRPr="0043350C">
        <w:rPr>
          <w:b/>
          <w:szCs w:val="28"/>
        </w:rPr>
        <w:t xml:space="preserve">Гарантийный срок на выполненные работы: </w:t>
      </w:r>
      <w:r w:rsidRPr="0043350C">
        <w:rPr>
          <w:szCs w:val="28"/>
        </w:rPr>
        <w:t>24 месяца</w:t>
      </w:r>
      <w:r w:rsidR="0043350C" w:rsidRPr="0043350C">
        <w:rPr>
          <w:szCs w:val="28"/>
        </w:rPr>
        <w:t xml:space="preserve"> с </w:t>
      </w:r>
      <w:r w:rsidR="0043350C" w:rsidRPr="00C500EF">
        <w:t>даты подписания акта сдачи-приемки</w:t>
      </w:r>
      <w:r w:rsidR="0043350C">
        <w:t xml:space="preserve"> выполненных работ.</w:t>
      </w:r>
    </w:p>
    <w:p w:rsidR="0043350C" w:rsidRPr="0043350C" w:rsidRDefault="0043350C" w:rsidP="0043350C">
      <w:pPr>
        <w:jc w:val="both"/>
        <w:rPr>
          <w:szCs w:val="28"/>
        </w:rPr>
      </w:pPr>
      <w:r w:rsidRPr="0043350C">
        <w:rPr>
          <w:szCs w:val="28"/>
        </w:rPr>
        <w:tab/>
      </w:r>
      <w:r w:rsidRPr="0043350C">
        <w:rPr>
          <w:b/>
          <w:szCs w:val="28"/>
        </w:rPr>
        <w:t>Место выполнения работ:</w:t>
      </w:r>
      <w:r w:rsidRPr="0043350C">
        <w:rPr>
          <w:szCs w:val="28"/>
        </w:rPr>
        <w:t xml:space="preserve"> </w:t>
      </w:r>
      <w:r w:rsidRPr="0043350C">
        <w:rPr>
          <w:rStyle w:val="FontStyle12"/>
          <w:rFonts w:ascii="Times New Roman" w:hAnsi="Times New Roman" w:cs="Times New Roman"/>
          <w:sz w:val="28"/>
          <w:szCs w:val="28"/>
        </w:rPr>
        <w:t>РФ, 630052, г. Новосибирск,  ул. Толмачевская,1.</w:t>
      </w:r>
    </w:p>
    <w:p w:rsidR="00386229" w:rsidRPr="0043350C" w:rsidRDefault="00386229" w:rsidP="0043350C">
      <w:pPr>
        <w:jc w:val="both"/>
        <w:rPr>
          <w:b/>
          <w:szCs w:val="28"/>
        </w:rPr>
      </w:pPr>
    </w:p>
    <w:p w:rsidR="00216964" w:rsidRPr="00216964" w:rsidRDefault="00216964" w:rsidP="00216964">
      <w:pPr>
        <w:pStyle w:val="ad"/>
        <w:numPr>
          <w:ilvl w:val="0"/>
          <w:numId w:val="48"/>
        </w:numPr>
        <w:ind w:left="0" w:firstLine="709"/>
        <w:jc w:val="both"/>
        <w:rPr>
          <w:szCs w:val="28"/>
        </w:rPr>
      </w:pPr>
      <w:r w:rsidRPr="00216964">
        <w:rPr>
          <w:szCs w:val="28"/>
        </w:rPr>
        <w:t xml:space="preserve">Поручить </w:t>
      </w:r>
      <w:r w:rsidR="0043350C">
        <w:rPr>
          <w:szCs w:val="28"/>
        </w:rPr>
        <w:t xml:space="preserve">и.о. директора филиала </w:t>
      </w:r>
      <w:r>
        <w:rPr>
          <w:szCs w:val="28"/>
        </w:rPr>
        <w:t xml:space="preserve"> </w:t>
      </w:r>
      <w:r w:rsidR="0043350C">
        <w:rPr>
          <w:szCs w:val="28"/>
        </w:rPr>
        <w:t>ОАО «ТрансКонтейнер» на Западно-Сибирской железной дороге Ковальчуку О.М.</w:t>
      </w:r>
      <w:r w:rsidRPr="00216964">
        <w:rPr>
          <w:szCs w:val="28"/>
        </w:rPr>
        <w:t>:</w:t>
      </w:r>
    </w:p>
    <w:p w:rsidR="00216964" w:rsidRDefault="00D11702" w:rsidP="00230CF8">
      <w:pPr>
        <w:ind w:firstLine="709"/>
        <w:jc w:val="both"/>
        <w:rPr>
          <w:szCs w:val="28"/>
        </w:rPr>
      </w:pPr>
      <w:r>
        <w:rPr>
          <w:szCs w:val="28"/>
        </w:rPr>
        <w:t>4</w:t>
      </w:r>
      <w:r w:rsidR="00216964">
        <w:rPr>
          <w:szCs w:val="28"/>
        </w:rPr>
        <w:t>.</w:t>
      </w:r>
      <w:r>
        <w:rPr>
          <w:szCs w:val="28"/>
        </w:rPr>
        <w:t xml:space="preserve">1 </w:t>
      </w:r>
      <w:r w:rsidR="00216964" w:rsidRPr="00216964">
        <w:rPr>
          <w:szCs w:val="28"/>
        </w:rPr>
        <w:t>направить уведомление</w:t>
      </w:r>
      <w:r w:rsidR="00216964" w:rsidRPr="00216964">
        <w:t xml:space="preserve"> </w:t>
      </w:r>
      <w:r w:rsidR="0043350C" w:rsidRPr="00C20F20">
        <w:rPr>
          <w:szCs w:val="22"/>
        </w:rPr>
        <w:t>ООО Строительная компания «</w:t>
      </w:r>
      <w:proofErr w:type="spellStart"/>
      <w:r w:rsidR="0043350C" w:rsidRPr="00C20F20">
        <w:rPr>
          <w:szCs w:val="22"/>
        </w:rPr>
        <w:t>СтройГрад</w:t>
      </w:r>
      <w:proofErr w:type="spellEnd"/>
      <w:r w:rsidR="0043350C" w:rsidRPr="00C20F20">
        <w:rPr>
          <w:szCs w:val="22"/>
        </w:rPr>
        <w:t>»</w:t>
      </w:r>
      <w:r w:rsidR="00216964" w:rsidRPr="00216964">
        <w:rPr>
          <w:szCs w:val="28"/>
        </w:rPr>
        <w:t xml:space="preserve"> о принятом Конкурсной комиссией ОАО «ТрансКонтейнер» решении с приглашением заключить договор;</w:t>
      </w:r>
    </w:p>
    <w:p w:rsidR="005D65BC" w:rsidRPr="00216964" w:rsidRDefault="00D11702" w:rsidP="00230CF8">
      <w:pPr>
        <w:ind w:firstLine="709"/>
        <w:jc w:val="both"/>
        <w:rPr>
          <w:szCs w:val="28"/>
        </w:rPr>
      </w:pPr>
      <w:r>
        <w:rPr>
          <w:szCs w:val="28"/>
        </w:rPr>
        <w:t>4</w:t>
      </w:r>
      <w:r w:rsidR="00216964">
        <w:rPr>
          <w:szCs w:val="28"/>
        </w:rPr>
        <w:t>.</w:t>
      </w:r>
      <w:r>
        <w:rPr>
          <w:szCs w:val="28"/>
        </w:rPr>
        <w:t xml:space="preserve">2 </w:t>
      </w:r>
      <w:r w:rsidR="00216964" w:rsidRPr="00216964">
        <w:rPr>
          <w:szCs w:val="28"/>
        </w:rPr>
        <w:t xml:space="preserve">обеспечить установленным порядком заключение договора с  </w:t>
      </w:r>
      <w:r w:rsidR="00216964" w:rsidRPr="00216964">
        <w:rPr>
          <w:szCs w:val="28"/>
        </w:rPr>
        <w:br/>
      </w:r>
      <w:r w:rsidR="0043350C" w:rsidRPr="00C20F20">
        <w:rPr>
          <w:szCs w:val="22"/>
        </w:rPr>
        <w:t>ООО Строительная компания «</w:t>
      </w:r>
      <w:proofErr w:type="spellStart"/>
      <w:r w:rsidR="0043350C" w:rsidRPr="00C20F20">
        <w:rPr>
          <w:szCs w:val="22"/>
        </w:rPr>
        <w:t>СтройГрад</w:t>
      </w:r>
      <w:proofErr w:type="spellEnd"/>
      <w:r w:rsidR="0043350C" w:rsidRPr="00C20F20">
        <w:rPr>
          <w:szCs w:val="22"/>
        </w:rPr>
        <w:t>»</w:t>
      </w:r>
      <w:r w:rsidR="00216964" w:rsidRPr="00216964">
        <w:rPr>
          <w:color w:val="000000"/>
        </w:rPr>
        <w:t>.</w:t>
      </w:r>
    </w:p>
    <w:p w:rsidR="007228D5" w:rsidRDefault="00E815A6" w:rsidP="00215E30">
      <w:pPr>
        <w:ind w:left="708"/>
        <w:rPr>
          <w:szCs w:val="28"/>
        </w:rPr>
      </w:pPr>
      <w:r w:rsidRPr="00E815A6">
        <w:rPr>
          <w:bCs/>
        </w:rPr>
        <w:br/>
      </w:r>
      <w:r w:rsidR="00215E30">
        <w:rPr>
          <w:b/>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5E30">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5E30">
            <w:pPr>
              <w:pStyle w:val="a6"/>
              <w:tabs>
                <w:tab w:val="left" w:pos="0"/>
              </w:tabs>
            </w:pPr>
            <w:r w:rsidRPr="00CF45A9">
              <w:rPr>
                <w:i w:val="0"/>
              </w:rPr>
              <w:t>«</w:t>
            </w:r>
            <w:r w:rsidR="00215E30">
              <w:rPr>
                <w:i w:val="0"/>
              </w:rPr>
              <w:t>11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D8" w:rsidRDefault="003E34D8" w:rsidP="00B470FA">
      <w:r>
        <w:separator/>
      </w:r>
    </w:p>
  </w:endnote>
  <w:endnote w:type="continuationSeparator" w:id="1">
    <w:p w:rsidR="003E34D8" w:rsidRDefault="003E34D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D8" w:rsidRDefault="003E34D8" w:rsidP="00B470FA">
      <w:r>
        <w:separator/>
      </w:r>
    </w:p>
  </w:footnote>
  <w:footnote w:type="continuationSeparator" w:id="1">
    <w:p w:rsidR="003E34D8" w:rsidRDefault="003E34D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54758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215E3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89645E1E"/>
    <w:lvl w:ilvl="0" w:tplc="FA288324">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5E30"/>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58D"/>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0E22"/>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ACF8-3EDE-42D4-A525-990EEF6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3041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2013-12-10T12:21:00Z</cp:lastPrinted>
  <dcterms:created xsi:type="dcterms:W3CDTF">2013-12-13T05:37:00Z</dcterms:created>
  <dcterms:modified xsi:type="dcterms:W3CDTF">2013-12-13T05:37:00Z</dcterms:modified>
</cp:coreProperties>
</file>