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1055EC" w:rsidRPr="001055EC">
        <w:rPr>
          <w:b/>
          <w:sz w:val="32"/>
          <w:szCs w:val="32"/>
        </w:rPr>
        <w:t>28</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1055EC" w:rsidRPr="001055EC">
        <w:rPr>
          <w:b/>
          <w:sz w:val="32"/>
          <w:szCs w:val="32"/>
        </w:rPr>
        <w:t>39</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Pr="001055EC">
        <w:t>28</w:t>
      </w:r>
      <w:r w:rsidR="00C64E36" w:rsidRPr="001055EC">
        <w:t>/</w:t>
      </w:r>
      <w:r w:rsidR="00190AEB" w:rsidRPr="001055EC">
        <w:t>НКПОКТ</w:t>
      </w:r>
      <w:r w:rsidR="00C64E36" w:rsidRPr="001055EC">
        <w:t>/</w:t>
      </w:r>
      <w:r w:rsidR="00F15FB8" w:rsidRPr="001055EC">
        <w:t>00</w:t>
      </w:r>
      <w:r>
        <w:t xml:space="preserve">39 </w:t>
      </w:r>
      <w:r w:rsidR="00C64E36" w:rsidRPr="00DB0971">
        <w:t xml:space="preserve">на право заключения договора </w:t>
      </w:r>
      <w:r w:rsidR="00B76AC0">
        <w:t xml:space="preserve">на </w:t>
      </w:r>
      <w:r w:rsidR="001C1F64">
        <w:t>приобретение уборочного трактора с фронтальной погрузкой в 2013г.</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1C1F64">
        <w:t>Чемный Андрей Владимирович</w:t>
      </w:r>
    </w:p>
    <w:p w:rsidR="001C0959" w:rsidRPr="004A1A48" w:rsidRDefault="00C64E36" w:rsidP="00CC68FF">
      <w:pPr>
        <w:jc w:val="both"/>
        <w:rPr>
          <w:szCs w:val="28"/>
        </w:rPr>
      </w:pPr>
      <w:r w:rsidRPr="00DB0971">
        <w:t>Адрес электронной почты</w:t>
      </w:r>
      <w:r w:rsidRPr="001C1F64">
        <w:rPr>
          <w:szCs w:val="28"/>
        </w:rPr>
        <w:t xml:space="preserve">: </w:t>
      </w:r>
      <w:r w:rsidR="001C1F64" w:rsidRPr="001C1F64">
        <w:rPr>
          <w:szCs w:val="28"/>
        </w:rPr>
        <w:t>k_chemniyav@spb.orw.r</w:t>
      </w:r>
      <w:r w:rsidR="004A1A48">
        <w:rPr>
          <w:szCs w:val="28"/>
          <w:lang w:val="en-US"/>
        </w:rPr>
        <w:t>u</w:t>
      </w:r>
    </w:p>
    <w:p w:rsidR="00C64E36" w:rsidRPr="00F15FB8" w:rsidRDefault="00C64E36" w:rsidP="00CC68FF">
      <w:pPr>
        <w:jc w:val="both"/>
        <w:rPr>
          <w:szCs w:val="28"/>
        </w:rPr>
      </w:pPr>
      <w:r w:rsidRPr="00F15FB8">
        <w:rPr>
          <w:szCs w:val="28"/>
        </w:rPr>
        <w:t>Номер контактного т</w:t>
      </w:r>
      <w:r w:rsidR="003F2B7A" w:rsidRPr="00F15FB8">
        <w:rPr>
          <w:szCs w:val="28"/>
        </w:rPr>
        <w:t>елефон</w:t>
      </w:r>
      <w:r w:rsidRPr="00F15FB8">
        <w:rPr>
          <w:szCs w:val="28"/>
        </w:rPr>
        <w:t xml:space="preserve">а: </w:t>
      </w:r>
      <w:r w:rsidR="00DB4FEE" w:rsidRPr="00F15FB8">
        <w:rPr>
          <w:szCs w:val="28"/>
        </w:rPr>
        <w:t xml:space="preserve">(812) </w:t>
      </w:r>
      <w:r w:rsidR="0046529F">
        <w:rPr>
          <w:szCs w:val="28"/>
        </w:rPr>
        <w:t>457-39-88</w:t>
      </w:r>
      <w:r w:rsidR="003F2B7A" w:rsidRPr="00F15FB8">
        <w:rPr>
          <w:szCs w:val="28"/>
        </w:rPr>
        <w:t xml:space="preserve">, </w:t>
      </w:r>
    </w:p>
    <w:p w:rsidR="003F2B7A" w:rsidRPr="00DB0971" w:rsidRDefault="00C64E36" w:rsidP="00CC68FF">
      <w:pPr>
        <w:jc w:val="both"/>
      </w:pPr>
      <w:r w:rsidRPr="00DB0971">
        <w:t>Номер факса</w:t>
      </w:r>
      <w:r w:rsidR="00DB4FEE" w:rsidRPr="00DB0971">
        <w:t xml:space="preserve">: (812) </w:t>
      </w:r>
      <w:r w:rsidR="0046529F">
        <w:t>457-39-88</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C97D36">
        <w:t>191002</w:t>
      </w:r>
      <w:r w:rsidR="001055EC" w:rsidRPr="00DB0971">
        <w:t xml:space="preserve">, г. Санкт-Петербург, </w:t>
      </w:r>
      <w:r w:rsidR="00C97D36">
        <w:t>Владимирский пр., д.23.</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B67B4D" w:rsidRPr="00DB0971" w:rsidRDefault="00C64E36" w:rsidP="004D5239">
      <w:pPr>
        <w:pStyle w:val="1"/>
        <w:suppressAutoHyphens/>
        <w:ind w:firstLine="709"/>
      </w:pPr>
      <w:r w:rsidRPr="00662448">
        <w:rPr>
          <w:b/>
          <w:szCs w:val="28"/>
        </w:rPr>
        <w:t>Предмет договора:</w:t>
      </w:r>
      <w:r>
        <w:rPr>
          <w:szCs w:val="28"/>
        </w:rPr>
        <w:t xml:space="preserve"> </w:t>
      </w:r>
      <w:r w:rsidR="001C1F64">
        <w:t>приобретение уборочного трактора с фронтальной погрузкой в 2013г.</w:t>
      </w:r>
    </w:p>
    <w:p w:rsidR="001216C7" w:rsidRDefault="001216C7" w:rsidP="001216C7">
      <w:pPr>
        <w:jc w:val="both"/>
      </w:pPr>
      <w:r w:rsidRPr="00662448">
        <w:rPr>
          <w:b/>
          <w:szCs w:val="28"/>
        </w:rPr>
        <w:t>Начальная (максимальная) цена договора</w:t>
      </w:r>
      <w:r w:rsidR="001055EC">
        <w:rPr>
          <w:b/>
          <w:szCs w:val="28"/>
        </w:rPr>
        <w:t>:</w:t>
      </w:r>
      <w:r w:rsidRPr="00237904">
        <w:rPr>
          <w:szCs w:val="28"/>
        </w:rPr>
        <w:t xml:space="preserve"> </w:t>
      </w:r>
      <w:r w:rsidR="001C1F64">
        <w:rPr>
          <w:szCs w:val="28"/>
        </w:rPr>
        <w:t>2 500 000</w:t>
      </w:r>
      <w:r w:rsidRPr="00E44BC0">
        <w:rPr>
          <w:szCs w:val="28"/>
        </w:rPr>
        <w:t xml:space="preserve"> </w:t>
      </w:r>
      <w:r>
        <w:rPr>
          <w:szCs w:val="28"/>
        </w:rPr>
        <w:t>(</w:t>
      </w:r>
      <w:r w:rsidR="001C1F64">
        <w:rPr>
          <w:szCs w:val="28"/>
        </w:rPr>
        <w:t>два миллиона</w:t>
      </w:r>
      <w:r w:rsidR="000E27A6">
        <w:rPr>
          <w:szCs w:val="28"/>
        </w:rPr>
        <w:t xml:space="preserve"> пятьсот тысяч</w:t>
      </w:r>
      <w:r>
        <w:rPr>
          <w:szCs w:val="28"/>
        </w:rPr>
        <w:t xml:space="preserve">) </w:t>
      </w:r>
      <w:r w:rsidRPr="00E44BC0">
        <w:rPr>
          <w:szCs w:val="28"/>
        </w:rPr>
        <w:t xml:space="preserve">рублей 00 копеек с учетом всех расходов </w:t>
      </w:r>
      <w:r w:rsidR="00013BE9">
        <w:rPr>
          <w:szCs w:val="28"/>
        </w:rPr>
        <w:t>Поставщика</w:t>
      </w:r>
      <w:r w:rsidR="00A42C45">
        <w:rPr>
          <w:szCs w:val="28"/>
        </w:rPr>
        <w:t>,</w:t>
      </w:r>
      <w:r w:rsidRPr="00E44BC0">
        <w:rPr>
          <w:szCs w:val="28"/>
        </w:rPr>
        <w:t xml:space="preserve"> </w:t>
      </w:r>
      <w:r w:rsidR="00A42C45" w:rsidRPr="009A1114">
        <w:t>в том числе транспортных расходов, и всех видов налогов, кроме НДС</w:t>
      </w:r>
      <w:r w:rsidR="00A42C45">
        <w:t>.</w:t>
      </w:r>
    </w:p>
    <w:p w:rsidR="00A42C45" w:rsidRDefault="00A42C45" w:rsidP="001216C7">
      <w:pPr>
        <w:jc w:val="both"/>
      </w:pPr>
    </w:p>
    <w:p w:rsidR="00A42C45" w:rsidRDefault="00A42C45" w:rsidP="001216C7">
      <w:pPr>
        <w:jc w:val="both"/>
      </w:pPr>
    </w:p>
    <w:p w:rsidR="00A42C45" w:rsidRDefault="00A42C45" w:rsidP="001216C7">
      <w:pPr>
        <w:jc w:val="both"/>
        <w:rPr>
          <w:b/>
          <w:szCs w:val="28"/>
        </w:rPr>
      </w:pPr>
    </w:p>
    <w:p w:rsidR="001216C7" w:rsidRPr="00B67B4D" w:rsidRDefault="004D7C15" w:rsidP="001216C7">
      <w:pPr>
        <w:jc w:val="both"/>
        <w:rPr>
          <w:b/>
          <w:szCs w:val="28"/>
        </w:rPr>
      </w:pPr>
      <w:r>
        <w:rPr>
          <w:b/>
          <w:szCs w:val="28"/>
        </w:rPr>
        <w:lastRenderedPageBreak/>
        <w:t xml:space="preserve">Информация  </w:t>
      </w:r>
      <w:r w:rsidR="002742AA">
        <w:rPr>
          <w:b/>
          <w:szCs w:val="28"/>
        </w:rPr>
        <w:t>о товаре</w:t>
      </w:r>
      <w:r w:rsidR="001216C7" w:rsidRPr="00B67B4D">
        <w:rPr>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0E27A6" w:rsidP="00676197">
            <w:pPr>
              <w:snapToGrid w:val="0"/>
              <w:ind w:firstLine="0"/>
              <w:jc w:val="center"/>
              <w:rPr>
                <w:szCs w:val="28"/>
              </w:rPr>
            </w:pPr>
            <w:r>
              <w:rPr>
                <w:szCs w:val="28"/>
              </w:rPr>
              <w:t>5150000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Default="000E27A6" w:rsidP="00676197">
            <w:pPr>
              <w:snapToGrid w:val="0"/>
              <w:ind w:firstLine="0"/>
              <w:jc w:val="center"/>
              <w:rPr>
                <w:szCs w:val="28"/>
              </w:rPr>
            </w:pPr>
            <w:r>
              <w:rPr>
                <w:szCs w:val="28"/>
              </w:rPr>
              <w:t>29.24;</w:t>
            </w:r>
          </w:p>
          <w:p w:rsidR="000E27A6" w:rsidRPr="00B67B4D" w:rsidRDefault="000E27A6" w:rsidP="00676197">
            <w:pPr>
              <w:snapToGrid w:val="0"/>
              <w:ind w:firstLine="0"/>
              <w:jc w:val="center"/>
              <w:rPr>
                <w:szCs w:val="28"/>
              </w:rPr>
            </w:pPr>
            <w:r>
              <w:rPr>
                <w:szCs w:val="28"/>
              </w:rPr>
              <w:t>51.56</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0E27A6" w:rsidP="00676197">
            <w:pPr>
              <w:snapToGrid w:val="0"/>
              <w:ind w:firstLine="0"/>
              <w:jc w:val="center"/>
              <w:rPr>
                <w:szCs w:val="28"/>
              </w:rPr>
            </w:pPr>
            <w:r>
              <w:rPr>
                <w:szCs w:val="28"/>
              </w:rPr>
              <w:t>штука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0E27A6" w:rsidP="00676197">
            <w:pPr>
              <w:snapToGrid w:val="0"/>
              <w:ind w:firstLine="0"/>
              <w:jc w:val="center"/>
              <w:rPr>
                <w:szCs w:val="28"/>
              </w:rPr>
            </w:pPr>
            <w:r>
              <w:rPr>
                <w:szCs w:val="28"/>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0E27A6">
            <w:pPr>
              <w:snapToGrid w:val="0"/>
              <w:ind w:firstLine="0"/>
              <w:jc w:val="center"/>
              <w:rPr>
                <w:szCs w:val="28"/>
              </w:rPr>
            </w:pPr>
            <w:r w:rsidRPr="00B67B4D">
              <w:rPr>
                <w:szCs w:val="28"/>
              </w:rPr>
              <w:t>Строка ГПЗ №</w:t>
            </w:r>
            <w:r w:rsidR="00BD1A2D">
              <w:rPr>
                <w:szCs w:val="28"/>
              </w:rPr>
              <w:t> </w:t>
            </w:r>
            <w:r w:rsidR="000E27A6">
              <w:rPr>
                <w:szCs w:val="28"/>
              </w:rPr>
              <w:t>620</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2742AA">
        <w:rPr>
          <w:b/>
          <w:szCs w:val="28"/>
        </w:rPr>
        <w:t>поставки товара</w:t>
      </w:r>
      <w:r w:rsidR="00DB4FEE">
        <w:rPr>
          <w:b/>
          <w:szCs w:val="28"/>
        </w:rPr>
        <w:t>:</w:t>
      </w:r>
      <w:r w:rsidRPr="00662448">
        <w:rPr>
          <w:b/>
          <w:szCs w:val="28"/>
        </w:rPr>
        <w:t xml:space="preserve"> </w:t>
      </w:r>
    </w:p>
    <w:p w:rsidR="00CC5A29" w:rsidRDefault="00622AD7" w:rsidP="00705EB7">
      <w:pPr>
        <w:jc w:val="both"/>
        <w:rPr>
          <w:szCs w:val="28"/>
        </w:rPr>
      </w:pPr>
      <w:r>
        <w:rPr>
          <w:szCs w:val="28"/>
        </w:rPr>
        <w:t xml:space="preserve">- 192007, г. Санкт-Петербург, Лиговский пр., д.240, литер </w:t>
      </w:r>
      <w:r w:rsidR="001055EC">
        <w:rPr>
          <w:szCs w:val="28"/>
        </w:rPr>
        <w:t>А</w:t>
      </w:r>
      <w:r>
        <w:rPr>
          <w:szCs w:val="28"/>
        </w:rPr>
        <w:t xml:space="preserve"> </w:t>
      </w:r>
      <w:r w:rsidR="001055EC">
        <w:rPr>
          <w:szCs w:val="28"/>
        </w:rPr>
        <w:t>(</w:t>
      </w:r>
      <w:r>
        <w:rPr>
          <w:szCs w:val="28"/>
        </w:rPr>
        <w:t>агентство на станции Санкт-Петербург-Товарный-Витебский</w:t>
      </w:r>
      <w:r w:rsidR="001055EC">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Default="00707305" w:rsidP="00705EB7">
      <w:pPr>
        <w:jc w:val="both"/>
        <w:rPr>
          <w:szCs w:val="28"/>
        </w:rPr>
      </w:pPr>
      <w:r>
        <w:rPr>
          <w:szCs w:val="28"/>
        </w:rPr>
        <w:t>С</w:t>
      </w:r>
      <w:r w:rsidR="001055EC">
        <w:rPr>
          <w:szCs w:val="28"/>
        </w:rPr>
        <w:t>рок предоставления документации по закупке,</w:t>
      </w:r>
      <w:r>
        <w:rPr>
          <w:szCs w:val="28"/>
        </w:rPr>
        <w:t xml:space="preserve"> с даты</w:t>
      </w:r>
      <w:r w:rsidR="001055EC">
        <w:rPr>
          <w:szCs w:val="28"/>
        </w:rPr>
        <w:t>:</w:t>
      </w:r>
    </w:p>
    <w:p w:rsidR="00707305" w:rsidRDefault="00707305" w:rsidP="001055EC">
      <w:pPr>
        <w:ind w:firstLine="0"/>
        <w:jc w:val="both"/>
        <w:rPr>
          <w:szCs w:val="28"/>
        </w:rPr>
      </w:pPr>
      <w:r w:rsidRPr="00041909">
        <w:rPr>
          <w:szCs w:val="28"/>
        </w:rPr>
        <w:t xml:space="preserve"> « </w:t>
      </w:r>
      <w:r w:rsidR="00041909" w:rsidRPr="00041909">
        <w:rPr>
          <w:szCs w:val="28"/>
        </w:rPr>
        <w:t xml:space="preserve">08 </w:t>
      </w:r>
      <w:r w:rsidRPr="00041909">
        <w:rPr>
          <w:szCs w:val="28"/>
        </w:rPr>
        <w:t xml:space="preserve"> » </w:t>
      </w:r>
      <w:r w:rsidR="00041909" w:rsidRPr="00041909">
        <w:rPr>
          <w:szCs w:val="28"/>
        </w:rPr>
        <w:t xml:space="preserve">ноября  </w:t>
      </w:r>
      <w:r w:rsidRPr="00041909">
        <w:rPr>
          <w:szCs w:val="28"/>
        </w:rPr>
        <w:t>2013 г. по  «</w:t>
      </w:r>
      <w:r w:rsidR="00AA4AD6" w:rsidRPr="00041909">
        <w:rPr>
          <w:szCs w:val="28"/>
        </w:rPr>
        <w:t xml:space="preserve"> </w:t>
      </w:r>
      <w:r w:rsidR="00041909" w:rsidRPr="00041909">
        <w:rPr>
          <w:szCs w:val="28"/>
        </w:rPr>
        <w:t xml:space="preserve">28 </w:t>
      </w:r>
      <w:r w:rsidR="00705EB7" w:rsidRPr="00041909">
        <w:rPr>
          <w:szCs w:val="28"/>
        </w:rPr>
        <w:t xml:space="preserve">» </w:t>
      </w:r>
      <w:r w:rsidR="00041909" w:rsidRPr="00041909">
        <w:rPr>
          <w:szCs w:val="28"/>
        </w:rPr>
        <w:t>ноября</w:t>
      </w:r>
      <w:r w:rsidR="00BD1A2D" w:rsidRPr="00041909">
        <w:rPr>
          <w:szCs w:val="28"/>
        </w:rPr>
        <w:t xml:space="preserve"> 2013</w:t>
      </w:r>
      <w:r w:rsidRPr="00041909">
        <w:rPr>
          <w:szCs w:val="28"/>
        </w:rPr>
        <w:t>г.</w:t>
      </w:r>
      <w:r>
        <w:rPr>
          <w:szCs w:val="28"/>
        </w:rPr>
        <w:t xml:space="preserve"> </w:t>
      </w:r>
    </w:p>
    <w:p w:rsidR="00707305" w:rsidRDefault="00707305" w:rsidP="00705EB7">
      <w:pPr>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4E733B" w:rsidRDefault="00707305" w:rsidP="00707305">
      <w:pPr>
        <w:jc w:val="both"/>
      </w:pPr>
      <w:r w:rsidRPr="00E807F4">
        <w:t>Дата и время окон</w:t>
      </w:r>
      <w:r>
        <w:t xml:space="preserve">чания подачи </w:t>
      </w:r>
      <w:r w:rsidR="001055EC">
        <w:t xml:space="preserve">комплекта документов и предложений претендентов на участие в открытом конкурсе (далее – Заявки) </w:t>
      </w:r>
      <w:r w:rsidRPr="004E733B">
        <w:t xml:space="preserve">(по </w:t>
      </w:r>
      <w:r w:rsidR="004E733B" w:rsidRPr="004E733B">
        <w:t>московскому времени</w:t>
      </w:r>
      <w:r w:rsidRPr="004E733B">
        <w:t xml:space="preserve">): </w:t>
      </w:r>
    </w:p>
    <w:p w:rsidR="00707305" w:rsidRPr="00E807F4" w:rsidRDefault="00707305" w:rsidP="00707305">
      <w:pPr>
        <w:jc w:val="both"/>
        <w:rPr>
          <w:b/>
        </w:rPr>
      </w:pPr>
      <w:r w:rsidRPr="00041909">
        <w:rPr>
          <w:szCs w:val="28"/>
        </w:rPr>
        <w:t>«</w:t>
      </w:r>
      <w:r w:rsidR="00041909" w:rsidRPr="00041909">
        <w:rPr>
          <w:szCs w:val="28"/>
        </w:rPr>
        <w:t xml:space="preserve"> 28 </w:t>
      </w:r>
      <w:r w:rsidRPr="00041909">
        <w:rPr>
          <w:szCs w:val="28"/>
        </w:rPr>
        <w:t xml:space="preserve">» </w:t>
      </w:r>
      <w:r w:rsidR="00705EB7" w:rsidRPr="00041909">
        <w:rPr>
          <w:szCs w:val="28"/>
        </w:rPr>
        <w:t>но</w:t>
      </w:r>
      <w:r w:rsidRPr="00041909">
        <w:rPr>
          <w:szCs w:val="28"/>
        </w:rPr>
        <w:t>ября 2013г.</w:t>
      </w:r>
      <w:r w:rsidRPr="00041909">
        <w:t xml:space="preserve"> </w:t>
      </w:r>
      <w:r w:rsidR="00705EB7" w:rsidRPr="00041909">
        <w:t xml:space="preserve">  14</w:t>
      </w:r>
      <w:r w:rsidRPr="00041909">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041909">
        <w:rPr>
          <w:szCs w:val="28"/>
        </w:rPr>
        <w:t>«</w:t>
      </w:r>
      <w:r w:rsidR="00041909" w:rsidRPr="00041909">
        <w:rPr>
          <w:szCs w:val="28"/>
        </w:rPr>
        <w:t xml:space="preserve"> 29 </w:t>
      </w:r>
      <w:r w:rsidRPr="00041909">
        <w:rPr>
          <w:szCs w:val="28"/>
        </w:rPr>
        <w:t xml:space="preserve">» </w:t>
      </w:r>
      <w:r w:rsidR="00705EB7" w:rsidRPr="00041909">
        <w:rPr>
          <w:szCs w:val="28"/>
        </w:rPr>
        <w:t>но</w:t>
      </w:r>
      <w:r w:rsidRPr="00041909">
        <w:rPr>
          <w:szCs w:val="28"/>
        </w:rPr>
        <w:t>ября 2013г.</w:t>
      </w:r>
      <w:r w:rsidRPr="00E807F4">
        <w:t xml:space="preserve"> </w:t>
      </w:r>
      <w:r>
        <w:t xml:space="preserve">  10 </w:t>
      </w:r>
      <w:r w:rsidRPr="00E807F4">
        <w:t xml:space="preserve">час. </w:t>
      </w:r>
      <w:r>
        <w:t>00</w:t>
      </w:r>
      <w:r w:rsidRPr="00E807F4">
        <w:t xml:space="preserve"> мин.</w:t>
      </w:r>
    </w:p>
    <w:p w:rsidR="00707305" w:rsidRDefault="00707305" w:rsidP="00707305">
      <w:pPr>
        <w:jc w:val="both"/>
      </w:pPr>
      <w:r w:rsidRPr="00E807F4">
        <w:t xml:space="preserve">Место: </w:t>
      </w:r>
      <w:r>
        <w:t>191002, г. Санкт-Петербург, Владимирский пр., д. 23</w:t>
      </w:r>
    </w:p>
    <w:p w:rsidR="00705EB7" w:rsidRDefault="00705EB7" w:rsidP="00707305">
      <w:pPr>
        <w:jc w:val="both"/>
      </w:pP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041909">
        <w:rPr>
          <w:szCs w:val="28"/>
        </w:rPr>
        <w:t>«</w:t>
      </w:r>
      <w:r w:rsidR="00041909">
        <w:rPr>
          <w:szCs w:val="28"/>
        </w:rPr>
        <w:t xml:space="preserve"> 02 </w:t>
      </w:r>
      <w:r w:rsidRPr="00041909">
        <w:rPr>
          <w:szCs w:val="28"/>
        </w:rPr>
        <w:t xml:space="preserve">» </w:t>
      </w:r>
      <w:r w:rsidR="00041909">
        <w:rPr>
          <w:szCs w:val="28"/>
        </w:rPr>
        <w:t>дека</w:t>
      </w:r>
      <w:r w:rsidRPr="00041909">
        <w:rPr>
          <w:szCs w:val="28"/>
        </w:rPr>
        <w:t>бря 2013г.</w:t>
      </w:r>
      <w:r w:rsidRPr="00041909">
        <w:t xml:space="preserve">   1</w:t>
      </w:r>
      <w:r w:rsidR="00041909">
        <w:t>0</w:t>
      </w:r>
      <w:r w:rsidRPr="00041909">
        <w:t>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4E733B" w:rsidP="00707305">
      <w:pPr>
        <w:jc w:val="both"/>
      </w:pPr>
      <w:r>
        <w:t>Информация о ходе рассмотрения Заявок не подлежит разглашению.</w:t>
      </w:r>
    </w:p>
    <w:p w:rsidR="004E733B" w:rsidRDefault="004E733B" w:rsidP="00707305">
      <w:pPr>
        <w:jc w:val="both"/>
      </w:pPr>
    </w:p>
    <w:p w:rsidR="00041909" w:rsidRDefault="00041909" w:rsidP="00707305">
      <w:pPr>
        <w:jc w:val="both"/>
      </w:pPr>
    </w:p>
    <w:p w:rsidR="00707305" w:rsidRPr="00BD1A2D" w:rsidRDefault="00707305" w:rsidP="00707305">
      <w:pPr>
        <w:jc w:val="both"/>
        <w:rPr>
          <w:b/>
        </w:rPr>
      </w:pPr>
      <w:r w:rsidRPr="00BD1A2D">
        <w:rPr>
          <w:b/>
        </w:rPr>
        <w:lastRenderedPageBreak/>
        <w:t>Подведение итогов</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041909">
        <w:rPr>
          <w:szCs w:val="28"/>
        </w:rPr>
        <w:t>«</w:t>
      </w:r>
      <w:r w:rsidR="00041909" w:rsidRPr="00041909">
        <w:rPr>
          <w:szCs w:val="28"/>
        </w:rPr>
        <w:t xml:space="preserve"> 03 </w:t>
      </w:r>
      <w:r w:rsidRPr="00041909">
        <w:rPr>
          <w:szCs w:val="28"/>
        </w:rPr>
        <w:t xml:space="preserve">» </w:t>
      </w:r>
      <w:r w:rsidR="00EA7575" w:rsidRPr="00041909">
        <w:rPr>
          <w:szCs w:val="28"/>
        </w:rPr>
        <w:t xml:space="preserve"> </w:t>
      </w:r>
      <w:r w:rsidR="00041909" w:rsidRPr="00041909">
        <w:rPr>
          <w:szCs w:val="28"/>
        </w:rPr>
        <w:t>дека</w:t>
      </w:r>
      <w:r w:rsidRPr="00041909">
        <w:rPr>
          <w:szCs w:val="28"/>
        </w:rPr>
        <w:t>бря 2013г.</w:t>
      </w:r>
      <w:r w:rsidRPr="00041909">
        <w:t xml:space="preserve"> </w:t>
      </w:r>
      <w:r w:rsidR="00EA7575" w:rsidRPr="00041909">
        <w:t xml:space="preserve"> </w:t>
      </w:r>
      <w:r w:rsidRPr="00041909">
        <w:t>1</w:t>
      </w:r>
      <w:r w:rsidR="00041909" w:rsidRPr="00041909">
        <w:t>0</w:t>
      </w:r>
      <w:r w:rsidR="00EA7575" w:rsidRPr="00041909">
        <w:t xml:space="preserve">  </w:t>
      </w:r>
      <w:r w:rsidRPr="00041909">
        <w:t>час. 00 мин.</w:t>
      </w:r>
    </w:p>
    <w:p w:rsidR="00707305" w:rsidRDefault="00707305" w:rsidP="00707305">
      <w:pPr>
        <w:jc w:val="both"/>
      </w:pPr>
      <w:r w:rsidRPr="00E807F4">
        <w:t xml:space="preserve">Место: </w:t>
      </w:r>
      <w:r w:rsidR="00BD1A2D">
        <w:t>191002, г. Санкт-Петербург, Владимирский пр., д. 23</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822CB7">
      <w:headerReference w:type="default" r:id="rId10"/>
      <w:headerReference w:type="first" r:id="rId11"/>
      <w:pgSz w:w="11906" w:h="16838"/>
      <w:pgMar w:top="851"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BE" w:rsidRDefault="002845BE" w:rsidP="00CB1C18">
      <w:r>
        <w:separator/>
      </w:r>
    </w:p>
  </w:endnote>
  <w:endnote w:type="continuationSeparator" w:id="1">
    <w:p w:rsidR="002845BE" w:rsidRDefault="002845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BE" w:rsidRDefault="002845BE" w:rsidP="00CB1C18">
      <w:r>
        <w:separator/>
      </w:r>
    </w:p>
  </w:footnote>
  <w:footnote w:type="continuationSeparator" w:id="1">
    <w:p w:rsidR="002845BE" w:rsidRDefault="002845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A00B19">
    <w:pPr>
      <w:pStyle w:val="af0"/>
      <w:jc w:val="center"/>
    </w:pPr>
    <w:fldSimple w:instr=" PAGE   \* MERGEFORMAT ">
      <w:r w:rsidR="00C97D36">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41909"/>
    <w:rsid w:val="00061683"/>
    <w:rsid w:val="00063509"/>
    <w:rsid w:val="000777AB"/>
    <w:rsid w:val="00082F94"/>
    <w:rsid w:val="00084180"/>
    <w:rsid w:val="00085F72"/>
    <w:rsid w:val="000A60A3"/>
    <w:rsid w:val="000A799D"/>
    <w:rsid w:val="000C3E49"/>
    <w:rsid w:val="000C5FD9"/>
    <w:rsid w:val="000E27A6"/>
    <w:rsid w:val="000F57D3"/>
    <w:rsid w:val="001055EC"/>
    <w:rsid w:val="00107B80"/>
    <w:rsid w:val="00117473"/>
    <w:rsid w:val="001212C5"/>
    <w:rsid w:val="001216C7"/>
    <w:rsid w:val="00121857"/>
    <w:rsid w:val="00132AFA"/>
    <w:rsid w:val="00133CFF"/>
    <w:rsid w:val="0014182E"/>
    <w:rsid w:val="0014455A"/>
    <w:rsid w:val="001475DB"/>
    <w:rsid w:val="00152424"/>
    <w:rsid w:val="00176719"/>
    <w:rsid w:val="00177D91"/>
    <w:rsid w:val="00190AEB"/>
    <w:rsid w:val="00191290"/>
    <w:rsid w:val="001913E7"/>
    <w:rsid w:val="001B0FDE"/>
    <w:rsid w:val="001C05F5"/>
    <w:rsid w:val="001C0959"/>
    <w:rsid w:val="001C1F64"/>
    <w:rsid w:val="001D4058"/>
    <w:rsid w:val="001E68F8"/>
    <w:rsid w:val="001F0B3B"/>
    <w:rsid w:val="001F4F2E"/>
    <w:rsid w:val="001F52B9"/>
    <w:rsid w:val="00204B07"/>
    <w:rsid w:val="0020709B"/>
    <w:rsid w:val="002350DE"/>
    <w:rsid w:val="00237904"/>
    <w:rsid w:val="00245141"/>
    <w:rsid w:val="0026332C"/>
    <w:rsid w:val="002636BF"/>
    <w:rsid w:val="002742AA"/>
    <w:rsid w:val="002845BE"/>
    <w:rsid w:val="0028492E"/>
    <w:rsid w:val="00296517"/>
    <w:rsid w:val="002A38BF"/>
    <w:rsid w:val="002A7D8B"/>
    <w:rsid w:val="002C0AC7"/>
    <w:rsid w:val="002C536B"/>
    <w:rsid w:val="002E11EB"/>
    <w:rsid w:val="002E2B59"/>
    <w:rsid w:val="002E5A39"/>
    <w:rsid w:val="002F00CA"/>
    <w:rsid w:val="002F4BB4"/>
    <w:rsid w:val="003038BF"/>
    <w:rsid w:val="003106D1"/>
    <w:rsid w:val="0032153B"/>
    <w:rsid w:val="003248F4"/>
    <w:rsid w:val="003354D6"/>
    <w:rsid w:val="00344735"/>
    <w:rsid w:val="003852BC"/>
    <w:rsid w:val="003C6B57"/>
    <w:rsid w:val="003C7469"/>
    <w:rsid w:val="003D0AA6"/>
    <w:rsid w:val="003E13B8"/>
    <w:rsid w:val="003E1D49"/>
    <w:rsid w:val="003F2B7A"/>
    <w:rsid w:val="003F6593"/>
    <w:rsid w:val="0041301F"/>
    <w:rsid w:val="00427B60"/>
    <w:rsid w:val="0044002D"/>
    <w:rsid w:val="004566F4"/>
    <w:rsid w:val="0046529F"/>
    <w:rsid w:val="0047381A"/>
    <w:rsid w:val="00482157"/>
    <w:rsid w:val="00483D8D"/>
    <w:rsid w:val="0049398A"/>
    <w:rsid w:val="004A1A48"/>
    <w:rsid w:val="004B1839"/>
    <w:rsid w:val="004B3332"/>
    <w:rsid w:val="004B7489"/>
    <w:rsid w:val="004C2046"/>
    <w:rsid w:val="004C3E28"/>
    <w:rsid w:val="004C63EA"/>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83AE4"/>
    <w:rsid w:val="005A69AB"/>
    <w:rsid w:val="005A7959"/>
    <w:rsid w:val="005E0384"/>
    <w:rsid w:val="006072F9"/>
    <w:rsid w:val="006117F1"/>
    <w:rsid w:val="00622AD7"/>
    <w:rsid w:val="006323ED"/>
    <w:rsid w:val="006527AA"/>
    <w:rsid w:val="0065729B"/>
    <w:rsid w:val="0065731F"/>
    <w:rsid w:val="00661273"/>
    <w:rsid w:val="00662448"/>
    <w:rsid w:val="006713BF"/>
    <w:rsid w:val="00674CAE"/>
    <w:rsid w:val="00685FE9"/>
    <w:rsid w:val="006A7220"/>
    <w:rsid w:val="006B32C7"/>
    <w:rsid w:val="006E0FA2"/>
    <w:rsid w:val="007022A0"/>
    <w:rsid w:val="00705EB7"/>
    <w:rsid w:val="00706492"/>
    <w:rsid w:val="00707305"/>
    <w:rsid w:val="0071472A"/>
    <w:rsid w:val="00720B00"/>
    <w:rsid w:val="00724EED"/>
    <w:rsid w:val="007442D3"/>
    <w:rsid w:val="007449C2"/>
    <w:rsid w:val="0075014E"/>
    <w:rsid w:val="00752E15"/>
    <w:rsid w:val="00790FF6"/>
    <w:rsid w:val="00795795"/>
    <w:rsid w:val="007A053B"/>
    <w:rsid w:val="007A1615"/>
    <w:rsid w:val="007B4A2D"/>
    <w:rsid w:val="007D6F31"/>
    <w:rsid w:val="007D78F1"/>
    <w:rsid w:val="007F5506"/>
    <w:rsid w:val="008128DB"/>
    <w:rsid w:val="00822CB7"/>
    <w:rsid w:val="00831584"/>
    <w:rsid w:val="00852B23"/>
    <w:rsid w:val="00884629"/>
    <w:rsid w:val="008B29D7"/>
    <w:rsid w:val="008B47F3"/>
    <w:rsid w:val="008E0CEC"/>
    <w:rsid w:val="008E1656"/>
    <w:rsid w:val="008F0A98"/>
    <w:rsid w:val="00910BE4"/>
    <w:rsid w:val="00915DBD"/>
    <w:rsid w:val="0092627C"/>
    <w:rsid w:val="0093062F"/>
    <w:rsid w:val="009662B7"/>
    <w:rsid w:val="00966BF5"/>
    <w:rsid w:val="00977D95"/>
    <w:rsid w:val="00992E9D"/>
    <w:rsid w:val="00994F52"/>
    <w:rsid w:val="009B6FDE"/>
    <w:rsid w:val="009B743A"/>
    <w:rsid w:val="009C16C0"/>
    <w:rsid w:val="009C4A5D"/>
    <w:rsid w:val="009F2FCC"/>
    <w:rsid w:val="009F36EA"/>
    <w:rsid w:val="009F3AE5"/>
    <w:rsid w:val="00A00B19"/>
    <w:rsid w:val="00A017DE"/>
    <w:rsid w:val="00A038AE"/>
    <w:rsid w:val="00A042DE"/>
    <w:rsid w:val="00A1512F"/>
    <w:rsid w:val="00A20EC2"/>
    <w:rsid w:val="00A232F1"/>
    <w:rsid w:val="00A31BA8"/>
    <w:rsid w:val="00A335BC"/>
    <w:rsid w:val="00A35895"/>
    <w:rsid w:val="00A37575"/>
    <w:rsid w:val="00A42C45"/>
    <w:rsid w:val="00A44A48"/>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E5419"/>
    <w:rsid w:val="00AE7DB8"/>
    <w:rsid w:val="00AF3E8A"/>
    <w:rsid w:val="00AF4708"/>
    <w:rsid w:val="00B20DF0"/>
    <w:rsid w:val="00B21959"/>
    <w:rsid w:val="00B234D3"/>
    <w:rsid w:val="00B27DCF"/>
    <w:rsid w:val="00B3207D"/>
    <w:rsid w:val="00B44B1B"/>
    <w:rsid w:val="00B500B6"/>
    <w:rsid w:val="00B50EA6"/>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97D36"/>
    <w:rsid w:val="00CB1C18"/>
    <w:rsid w:val="00CC5A29"/>
    <w:rsid w:val="00CC68FF"/>
    <w:rsid w:val="00CD69A2"/>
    <w:rsid w:val="00CE09CD"/>
    <w:rsid w:val="00CF0BEF"/>
    <w:rsid w:val="00D0636A"/>
    <w:rsid w:val="00D21C01"/>
    <w:rsid w:val="00D32B13"/>
    <w:rsid w:val="00D32F01"/>
    <w:rsid w:val="00D35556"/>
    <w:rsid w:val="00D40099"/>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7575"/>
    <w:rsid w:val="00EB5105"/>
    <w:rsid w:val="00ED1117"/>
    <w:rsid w:val="00ED1B2D"/>
    <w:rsid w:val="00ED60FD"/>
    <w:rsid w:val="00F15FB8"/>
    <w:rsid w:val="00F22417"/>
    <w:rsid w:val="00F25640"/>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33</cp:revision>
  <cp:lastPrinted>2013-02-18T07:56:00Z</cp:lastPrinted>
  <dcterms:created xsi:type="dcterms:W3CDTF">2013-03-14T23:22:00Z</dcterms:created>
  <dcterms:modified xsi:type="dcterms:W3CDTF">2013-11-08T08:12:00Z</dcterms:modified>
</cp:coreProperties>
</file>