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5D18C2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F40858">
        <w:rPr>
          <w:u w:val="single"/>
        </w:rPr>
        <w:t>17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</w:t>
      </w:r>
      <w:r w:rsidR="00F40858">
        <w:rPr>
          <w:u w:val="single"/>
        </w:rPr>
        <w:t>декабря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8D0C9A" w:rsidRPr="00E837D4">
        <w:rPr>
          <w:u w:val="single"/>
        </w:rPr>
        <w:t>3</w:t>
      </w:r>
      <w:r w:rsidRPr="00E837D4">
        <w:rPr>
          <w:u w:val="single"/>
        </w:rPr>
        <w:t xml:space="preserve"> года</w:t>
      </w:r>
      <w:r w:rsidRPr="00E837D4">
        <w:t xml:space="preserve">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="00F40858">
        <w:t>№_12</w:t>
      </w:r>
      <w:r w:rsidR="00A218BA" w:rsidRPr="00A218BA">
        <w:t>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Default="008D0C9A" w:rsidP="007641B0"/>
    <w:p w:rsidR="00E84737" w:rsidRDefault="00E84737" w:rsidP="007641B0">
      <w:r>
        <w:t xml:space="preserve">           Председатель комиссии</w:t>
      </w:r>
    </w:p>
    <w:p w:rsidR="00E84737" w:rsidRDefault="00E84737" w:rsidP="007641B0">
      <w:r>
        <w:t xml:space="preserve">И.о. директора филиала                                                               </w:t>
      </w:r>
      <w:r w:rsidR="00F40858">
        <w:t xml:space="preserve">                   </w:t>
      </w:r>
    </w:p>
    <w:p w:rsidR="00E84737" w:rsidRPr="00E837D4" w:rsidRDefault="00E84737" w:rsidP="007641B0"/>
    <w:p w:rsidR="00DF35D5" w:rsidRPr="00E837D4" w:rsidRDefault="00E84737" w:rsidP="008D1C8F">
      <w:r>
        <w:t xml:space="preserve">           </w:t>
      </w:r>
      <w:r w:rsidR="00A72A5C">
        <w:t>Заместитель п</w:t>
      </w:r>
      <w:r w:rsidR="008D1C8F" w:rsidRPr="00E837D4">
        <w:t>редседател</w:t>
      </w:r>
      <w:r w:rsidR="00A72A5C">
        <w:t>я</w:t>
      </w:r>
      <w:r w:rsidR="008D1C8F" w:rsidRPr="00E837D4">
        <w:t xml:space="preserve"> комиссии  </w:t>
      </w:r>
    </w:p>
    <w:p w:rsidR="00A72A5C" w:rsidRPr="00E837D4" w:rsidRDefault="00A72A5C" w:rsidP="00A72A5C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</w:t>
      </w:r>
      <w:r w:rsidR="00F40858">
        <w:t xml:space="preserve">                     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B7F47" w:rsidRDefault="009B7F47" w:rsidP="008D1C8F">
      <w:r w:rsidRPr="00042ED3">
        <w:t xml:space="preserve">Начальник планово-экономического сектора                         </w:t>
      </w:r>
      <w:r w:rsidR="00E837D4" w:rsidRPr="00042ED3">
        <w:t xml:space="preserve">                     </w:t>
      </w:r>
    </w:p>
    <w:p w:rsidR="00D90D65" w:rsidRPr="00E837D4" w:rsidRDefault="00D90D65" w:rsidP="008D1C8F">
      <w:r>
        <w:t xml:space="preserve">Начальник сектора по </w:t>
      </w:r>
      <w:proofErr w:type="spellStart"/>
      <w:r>
        <w:t>актово-претензионной</w:t>
      </w:r>
      <w:proofErr w:type="spellEnd"/>
      <w:r>
        <w:t xml:space="preserve"> работе                </w:t>
      </w:r>
      <w:r w:rsidR="00F40858">
        <w:t xml:space="preserve">                 </w:t>
      </w:r>
    </w:p>
    <w:p w:rsidR="00015A79" w:rsidRPr="00015A79" w:rsidRDefault="00995AA5" w:rsidP="00015A79">
      <w:r w:rsidRPr="00042ED3">
        <w:t>Н</w:t>
      </w:r>
      <w:r w:rsidR="00015A79" w:rsidRPr="00042ED3">
        <w:t>ачальник сектора правовой и</w:t>
      </w:r>
    </w:p>
    <w:p w:rsidR="00015A79" w:rsidRDefault="00015A79" w:rsidP="00015A79">
      <w:r w:rsidRPr="00015A79">
        <w:t xml:space="preserve">договорной работы                                     </w:t>
      </w:r>
      <w:r>
        <w:t xml:space="preserve">                    </w:t>
      </w:r>
      <w:r w:rsidR="00995AA5">
        <w:t xml:space="preserve">             </w:t>
      </w:r>
      <w:r w:rsidR="00F40858">
        <w:t xml:space="preserve">                   </w:t>
      </w:r>
    </w:p>
    <w:p w:rsidR="00F40858" w:rsidRDefault="00D90D65" w:rsidP="00015A79">
      <w:r>
        <w:t xml:space="preserve">Начальник сектора информационных технологий                                      </w:t>
      </w:r>
    </w:p>
    <w:p w:rsidR="00D90D65" w:rsidRPr="00015A79" w:rsidRDefault="00D90D65" w:rsidP="00015A79">
      <w:r>
        <w:t xml:space="preserve">Ведущий инженер по ГПМ                                                        </w:t>
      </w:r>
      <w:r w:rsidR="00F40858">
        <w:t xml:space="preserve">                    </w:t>
      </w:r>
    </w:p>
    <w:p w:rsidR="000535AE" w:rsidRPr="00E837D4" w:rsidRDefault="000535AE" w:rsidP="007641B0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</w:p>
    <w:p w:rsidR="00784B8E" w:rsidRPr="00E6551F" w:rsidRDefault="00784B8E" w:rsidP="007641B0"/>
    <w:p w:rsidR="00DF35D5" w:rsidRPr="00E837D4" w:rsidRDefault="00DF35D5" w:rsidP="00DF35D5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DF35D5" w:rsidRPr="00E837D4" w:rsidRDefault="00DF35D5" w:rsidP="007641B0"/>
    <w:p w:rsidR="00374C15" w:rsidRPr="0019052B" w:rsidRDefault="00C46226" w:rsidP="0019052B">
      <w:pPr>
        <w:pStyle w:val="10"/>
        <w:suppressAutoHyphens/>
        <w:rPr>
          <w:sz w:val="24"/>
          <w:szCs w:val="24"/>
        </w:rPr>
      </w:pPr>
      <w:r w:rsidRPr="00EC7A7E">
        <w:rPr>
          <w:sz w:val="24"/>
          <w:szCs w:val="24"/>
        </w:rPr>
        <w:t xml:space="preserve"> </w:t>
      </w:r>
      <w:r w:rsidR="00DF35D5" w:rsidRPr="00EC7A7E">
        <w:rPr>
          <w:sz w:val="24"/>
          <w:szCs w:val="24"/>
        </w:rPr>
        <w:t>П</w:t>
      </w:r>
      <w:r w:rsidR="009749BC" w:rsidRPr="00EC7A7E">
        <w:rPr>
          <w:sz w:val="24"/>
          <w:szCs w:val="24"/>
        </w:rPr>
        <w:t>одведение итогов</w:t>
      </w:r>
      <w:r w:rsidR="00995AA5" w:rsidRPr="00EC7A7E">
        <w:rPr>
          <w:sz w:val="24"/>
          <w:szCs w:val="24"/>
        </w:rPr>
        <w:t xml:space="preserve"> </w:t>
      </w:r>
      <w:r w:rsidR="00D90D65" w:rsidRPr="00EC7A7E">
        <w:rPr>
          <w:sz w:val="24"/>
          <w:szCs w:val="24"/>
        </w:rPr>
        <w:t xml:space="preserve">открытого конкурса </w:t>
      </w:r>
      <w:r w:rsidR="00EC7A7E">
        <w:rPr>
          <w:sz w:val="24"/>
          <w:szCs w:val="24"/>
        </w:rPr>
        <w:t>№</w:t>
      </w:r>
      <w:r w:rsidR="0019052B">
        <w:rPr>
          <w:sz w:val="24"/>
          <w:szCs w:val="24"/>
        </w:rPr>
        <w:t>ОК/022/</w:t>
      </w:r>
      <w:proofErr w:type="spellStart"/>
      <w:r w:rsidR="0019052B">
        <w:rPr>
          <w:sz w:val="24"/>
          <w:szCs w:val="24"/>
        </w:rPr>
        <w:t>НКПЗаб</w:t>
      </w:r>
      <w:proofErr w:type="spellEnd"/>
      <w:r w:rsidR="0019052B">
        <w:rPr>
          <w:sz w:val="24"/>
          <w:szCs w:val="24"/>
        </w:rPr>
        <w:t>/0035</w:t>
      </w:r>
      <w:r w:rsidR="0019052B" w:rsidRPr="009478FF">
        <w:rPr>
          <w:sz w:val="24"/>
          <w:szCs w:val="24"/>
        </w:rPr>
        <w:t xml:space="preserve"> </w:t>
      </w:r>
      <w:r w:rsidR="0019052B" w:rsidRPr="00FE6674">
        <w:rPr>
          <w:sz w:val="24"/>
          <w:szCs w:val="24"/>
        </w:rPr>
        <w:t>на право заключения договора на поставку транспортного средства для уборки контейнерной площадки в 2013 году</w:t>
      </w:r>
      <w:r w:rsidR="0019052B">
        <w:rPr>
          <w:sz w:val="24"/>
          <w:szCs w:val="24"/>
        </w:rPr>
        <w:t>.</w:t>
      </w:r>
      <w:r w:rsidR="0019052B" w:rsidRPr="00EC7A7E">
        <w:t xml:space="preserve"> </w:t>
      </w:r>
      <w:r w:rsidR="00374C15" w:rsidRPr="0019052B">
        <w:rPr>
          <w:sz w:val="24"/>
          <w:szCs w:val="24"/>
        </w:rPr>
        <w:t xml:space="preserve">Докладчик: </w:t>
      </w:r>
      <w:r w:rsidR="00F40858">
        <w:rPr>
          <w:sz w:val="24"/>
          <w:szCs w:val="24"/>
        </w:rPr>
        <w:t>………….</w:t>
      </w:r>
    </w:p>
    <w:p w:rsidR="000F75F4" w:rsidRDefault="00D90D65" w:rsidP="000F75F4">
      <w:pPr>
        <w:jc w:val="both"/>
      </w:pPr>
      <w:r w:rsidRPr="00EC7A7E">
        <w:t xml:space="preserve">Заявка в АСБК: </w:t>
      </w:r>
      <w:r w:rsidR="00B16F7E" w:rsidRPr="00EC7A7E">
        <w:t>№</w:t>
      </w:r>
      <w:r w:rsidR="00E25FF8">
        <w:t xml:space="preserve"> </w:t>
      </w:r>
      <w:r w:rsidR="0019052B" w:rsidRPr="0019052B">
        <w:t>Т10038648</w:t>
      </w:r>
    </w:p>
    <w:p w:rsidR="00DA1A24" w:rsidRPr="00E837D4" w:rsidRDefault="00DA1A2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9749BC" w:rsidRPr="00EC7A7E" w:rsidRDefault="00EC7A7E" w:rsidP="003F48D4">
      <w:pPr>
        <w:pStyle w:val="10"/>
        <w:numPr>
          <w:ilvl w:val="0"/>
          <w:numId w:val="7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0D65" w:rsidRPr="00EC7A7E">
        <w:rPr>
          <w:sz w:val="24"/>
          <w:szCs w:val="24"/>
        </w:rPr>
        <w:t>Открытый к</w:t>
      </w:r>
      <w:r w:rsidR="009749BC" w:rsidRPr="00EC7A7E">
        <w:rPr>
          <w:sz w:val="24"/>
          <w:szCs w:val="24"/>
        </w:rPr>
        <w:t xml:space="preserve">онкурс </w:t>
      </w:r>
      <w:r w:rsidR="00DA1A24">
        <w:rPr>
          <w:sz w:val="24"/>
          <w:szCs w:val="24"/>
        </w:rPr>
        <w:t>№ОК/022/</w:t>
      </w:r>
      <w:proofErr w:type="spellStart"/>
      <w:r w:rsidR="00DA1A24">
        <w:rPr>
          <w:sz w:val="24"/>
          <w:szCs w:val="24"/>
        </w:rPr>
        <w:t>НКПЗаб</w:t>
      </w:r>
      <w:proofErr w:type="spellEnd"/>
      <w:r w:rsidR="00DA1A24">
        <w:rPr>
          <w:sz w:val="24"/>
          <w:szCs w:val="24"/>
        </w:rPr>
        <w:t>/0035</w:t>
      </w:r>
      <w:r w:rsidR="00DA1A24" w:rsidRPr="009478FF">
        <w:rPr>
          <w:sz w:val="24"/>
          <w:szCs w:val="24"/>
        </w:rPr>
        <w:t xml:space="preserve"> </w:t>
      </w:r>
      <w:r w:rsidRPr="00EC7A7E">
        <w:rPr>
          <w:sz w:val="24"/>
          <w:szCs w:val="24"/>
        </w:rPr>
        <w:t xml:space="preserve">на право заключения договора </w:t>
      </w:r>
      <w:r w:rsidR="00DA1A24" w:rsidRPr="00FE6674">
        <w:rPr>
          <w:sz w:val="24"/>
          <w:szCs w:val="24"/>
        </w:rPr>
        <w:t>на поставку транспортного средства для уборки контейнерной площадки в 2013 году</w:t>
      </w:r>
      <w:r w:rsidRPr="00EC7A7E">
        <w:rPr>
          <w:sz w:val="24"/>
          <w:szCs w:val="24"/>
        </w:rPr>
        <w:t xml:space="preserve"> </w:t>
      </w:r>
      <w:r w:rsidR="00A6546A" w:rsidRPr="00EC7A7E">
        <w:rPr>
          <w:sz w:val="24"/>
          <w:szCs w:val="24"/>
        </w:rPr>
        <w:t>признать</w:t>
      </w:r>
      <w:r w:rsidR="00D74FD1" w:rsidRPr="00EC7A7E">
        <w:rPr>
          <w:sz w:val="24"/>
          <w:szCs w:val="24"/>
        </w:rPr>
        <w:t xml:space="preserve"> </w:t>
      </w:r>
      <w:r w:rsidR="00E25FF8" w:rsidRPr="00A44CA0">
        <w:rPr>
          <w:sz w:val="24"/>
          <w:szCs w:val="24"/>
        </w:rPr>
        <w:t>не состоявшимся</w:t>
      </w:r>
      <w:r w:rsidR="00E25FF8">
        <w:rPr>
          <w:sz w:val="24"/>
          <w:szCs w:val="24"/>
        </w:rPr>
        <w:t>,</w:t>
      </w:r>
      <w:r w:rsidR="00E25FF8" w:rsidRPr="00A44CA0">
        <w:rPr>
          <w:sz w:val="24"/>
          <w:szCs w:val="24"/>
        </w:rPr>
        <w:t xml:space="preserve"> на основании подпункта 2 пункта 140 Положения о закупках (на участие в конкурсе подана одна конкурсная заявка)</w:t>
      </w:r>
      <w:r w:rsidR="009749BC" w:rsidRPr="00EC7A7E">
        <w:rPr>
          <w:sz w:val="24"/>
          <w:szCs w:val="24"/>
        </w:rPr>
        <w:t>.</w:t>
      </w:r>
    </w:p>
    <w:p w:rsidR="00D90D65" w:rsidRPr="00E837D4" w:rsidRDefault="00500757" w:rsidP="00EC7A7E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both"/>
      </w:pPr>
      <w:proofErr w:type="gramStart"/>
      <w:r>
        <w:t>В</w:t>
      </w:r>
      <w:r w:rsidRPr="00A44CA0">
        <w:t xml:space="preserve"> соответствии с пунктом 141 и подпунктом 4 пункта 318 Положения о закупках (размещение За</w:t>
      </w:r>
      <w:r>
        <w:t xml:space="preserve">каза у единственного поставщика, </w:t>
      </w:r>
      <w:r w:rsidRPr="00A44CA0">
        <w:t>исполнителя, подрядчика)</w:t>
      </w:r>
      <w:r>
        <w:t>, с</w:t>
      </w:r>
      <w:r w:rsidR="00D90D65">
        <w:t>оглас</w:t>
      </w:r>
      <w:r>
        <w:t>иться</w:t>
      </w:r>
      <w:r w:rsidR="00D90D65" w:rsidRPr="00E837D4">
        <w:t xml:space="preserve"> с выводами и предложениями постоянной рабочей группы </w:t>
      </w:r>
      <w:r w:rsidR="00651DEE">
        <w:t xml:space="preserve">филиала ОАО «ТрансКонтейнер» на </w:t>
      </w:r>
      <w:r w:rsidR="00B16F7E">
        <w:t>Забайкальско</w:t>
      </w:r>
      <w:r w:rsidR="00651DEE">
        <w:t>й</w:t>
      </w:r>
      <w:r w:rsidR="00B16F7E">
        <w:t xml:space="preserve"> </w:t>
      </w:r>
      <w:r w:rsidR="00651DEE">
        <w:t>железной дороге</w:t>
      </w:r>
      <w:r w:rsidR="00B16F7E">
        <w:t xml:space="preserve"> </w:t>
      </w:r>
      <w:r w:rsidR="00D90D65" w:rsidRPr="00E837D4">
        <w:t>(Протокол №</w:t>
      </w:r>
      <w:r w:rsidR="0007768E">
        <w:t>37</w:t>
      </w:r>
      <w:r w:rsidR="00D90D65" w:rsidRPr="00E837D4">
        <w:t xml:space="preserve">/ПРГ от </w:t>
      </w:r>
      <w:r>
        <w:t>1</w:t>
      </w:r>
      <w:r w:rsidR="0007768E">
        <w:t>7</w:t>
      </w:r>
      <w:r w:rsidR="00D90D65">
        <w:t>.12.2013г.</w:t>
      </w:r>
      <w:r w:rsidR="00D90D65" w:rsidRPr="00E837D4">
        <w:t>)</w:t>
      </w:r>
      <w:r w:rsidR="00D90D65">
        <w:t xml:space="preserve"> в части принятия решения допустить к участию в конкурсе</w:t>
      </w:r>
      <w:r w:rsidR="002444D3">
        <w:t xml:space="preserve"> </w:t>
      </w:r>
      <w:r w:rsidR="00BC4DB0">
        <w:rPr>
          <w:lang w:eastAsia="en-US"/>
        </w:rPr>
        <w:t>ООО «</w:t>
      </w:r>
      <w:proofErr w:type="spellStart"/>
      <w:r w:rsidR="0007768E">
        <w:rPr>
          <w:lang w:eastAsia="en-US"/>
        </w:rPr>
        <w:t>Рос-Снаб</w:t>
      </w:r>
      <w:proofErr w:type="spellEnd"/>
      <w:r w:rsidR="00BC4DB0">
        <w:rPr>
          <w:lang w:eastAsia="en-US"/>
        </w:rPr>
        <w:t>».</w:t>
      </w:r>
      <w:proofErr w:type="gramEnd"/>
    </w:p>
    <w:p w:rsidR="002E6A4D" w:rsidRDefault="002E6A4D" w:rsidP="002E6A4D">
      <w:pPr>
        <w:jc w:val="both"/>
      </w:pPr>
      <w:r>
        <w:t xml:space="preserve">   </w:t>
      </w:r>
    </w:p>
    <w:p w:rsidR="00A218BA" w:rsidRDefault="00A218BA" w:rsidP="002E6A4D">
      <w:pPr>
        <w:jc w:val="both"/>
      </w:pPr>
    </w:p>
    <w:p w:rsidR="00DF2072" w:rsidRDefault="00DF2072" w:rsidP="002E6A4D">
      <w:pPr>
        <w:jc w:val="both"/>
      </w:pPr>
    </w:p>
    <w:p w:rsidR="00B16F7E" w:rsidRDefault="002E6A4D" w:rsidP="002E6A4D">
      <w:pPr>
        <w:jc w:val="both"/>
      </w:pPr>
      <w:r>
        <w:t>П</w:t>
      </w:r>
      <w:r w:rsidR="00B16F7E">
        <w:t>ринято решение</w:t>
      </w:r>
      <w:r w:rsidR="00B16F7E" w:rsidRPr="00B16F7E">
        <w:t>:</w:t>
      </w:r>
    </w:p>
    <w:p w:rsidR="00B16F7E" w:rsidRPr="00B16F7E" w:rsidRDefault="00B16F7E" w:rsidP="00B16F7E">
      <w:pPr>
        <w:ind w:left="709"/>
        <w:jc w:val="both"/>
      </w:pPr>
    </w:p>
    <w:p w:rsidR="00340D01" w:rsidRPr="00E837D4" w:rsidRDefault="001725D0" w:rsidP="00500757">
      <w:pPr>
        <w:pStyle w:val="a4"/>
        <w:numPr>
          <w:ilvl w:val="0"/>
          <w:numId w:val="9"/>
        </w:numPr>
        <w:tabs>
          <w:tab w:val="left" w:pos="0"/>
        </w:tabs>
        <w:jc w:val="both"/>
      </w:pPr>
      <w:r>
        <w:t xml:space="preserve"> П</w:t>
      </w:r>
      <w:r w:rsidR="00D74FD1" w:rsidRPr="00E837D4">
        <w:t>ризнать победителем открытого конкурс</w:t>
      </w:r>
      <w:proofErr w:type="gramStart"/>
      <w:r w:rsidR="00D74FD1" w:rsidRPr="00E837D4">
        <w:t xml:space="preserve">а </w:t>
      </w:r>
      <w:r w:rsidR="00BC4DB0">
        <w:rPr>
          <w:lang w:eastAsia="en-US"/>
        </w:rPr>
        <w:t>ООО</w:t>
      </w:r>
      <w:proofErr w:type="gramEnd"/>
      <w:r w:rsidR="00BC4DB0">
        <w:rPr>
          <w:lang w:eastAsia="en-US"/>
        </w:rPr>
        <w:t xml:space="preserve"> «</w:t>
      </w:r>
      <w:proofErr w:type="spellStart"/>
      <w:r w:rsidR="0007768E">
        <w:rPr>
          <w:lang w:eastAsia="en-US"/>
        </w:rPr>
        <w:t>Рос-Снаб</w:t>
      </w:r>
      <w:proofErr w:type="spellEnd"/>
      <w:r w:rsidR="00BC4DB0">
        <w:rPr>
          <w:lang w:eastAsia="en-US"/>
        </w:rPr>
        <w:t>»</w:t>
      </w:r>
      <w:r w:rsidR="00500757">
        <w:rPr>
          <w:lang w:eastAsia="en-US"/>
        </w:rPr>
        <w:t xml:space="preserve"> </w:t>
      </w:r>
      <w:r w:rsidR="00340D01" w:rsidRPr="00E837D4">
        <w:t xml:space="preserve">и </w:t>
      </w:r>
      <w:r w:rsidR="00D74FD1" w:rsidRPr="00E837D4">
        <w:t xml:space="preserve">заключить с ним договор </w:t>
      </w:r>
      <w:r w:rsidR="00340D01" w:rsidRPr="00E837D4">
        <w:t>на следующих условиях:</w:t>
      </w:r>
    </w:p>
    <w:p w:rsidR="00374C15" w:rsidRPr="00E837D4" w:rsidRDefault="00374C15" w:rsidP="000F75F4">
      <w:pPr>
        <w:jc w:val="both"/>
      </w:pPr>
    </w:p>
    <w:p w:rsidR="0007768E" w:rsidRDefault="00BC4DB0" w:rsidP="00BC4DB0">
      <w:pPr>
        <w:ind w:firstLine="708"/>
        <w:jc w:val="both"/>
        <w:rPr>
          <w:b/>
        </w:rPr>
      </w:pPr>
      <w:r w:rsidRPr="003D4870">
        <w:rPr>
          <w:b/>
        </w:rPr>
        <w:t>Предмет договора:</w:t>
      </w:r>
      <w:r w:rsidRPr="003D4870">
        <w:t xml:space="preserve"> </w:t>
      </w:r>
      <w:r w:rsidR="0007768E">
        <w:t xml:space="preserve">Поставка уборочной машины (с пылесосом, щетками и отвалом для уборки снега)  марки </w:t>
      </w:r>
      <w:r w:rsidR="0007768E">
        <w:rPr>
          <w:lang w:val="en-US"/>
        </w:rPr>
        <w:t>CLW</w:t>
      </w:r>
      <w:r w:rsidR="0007768E" w:rsidRPr="00F27358">
        <w:t>5071</w:t>
      </w:r>
      <w:r w:rsidR="0007768E">
        <w:rPr>
          <w:lang w:val="en-US"/>
        </w:rPr>
        <w:t>TSL</w:t>
      </w:r>
      <w:r w:rsidR="0007768E" w:rsidRPr="00F27358">
        <w:t>4</w:t>
      </w:r>
      <w:r w:rsidR="0007768E">
        <w:t>.</w:t>
      </w:r>
      <w:r w:rsidR="0007768E" w:rsidRPr="003D4870">
        <w:rPr>
          <w:b/>
        </w:rPr>
        <w:t xml:space="preserve"> </w:t>
      </w:r>
    </w:p>
    <w:p w:rsidR="008D235B" w:rsidRDefault="008D235B" w:rsidP="00BC4DB0">
      <w:pPr>
        <w:ind w:firstLine="708"/>
        <w:jc w:val="both"/>
        <w:rPr>
          <w:b/>
        </w:rPr>
      </w:pPr>
    </w:p>
    <w:p w:rsidR="0007768E" w:rsidRDefault="00BC4DB0" w:rsidP="0007768E">
      <w:pPr>
        <w:ind w:firstLine="708"/>
        <w:jc w:val="both"/>
      </w:pPr>
      <w:r w:rsidRPr="003D4870">
        <w:rPr>
          <w:b/>
        </w:rPr>
        <w:t>Цена договора:</w:t>
      </w:r>
      <w:r>
        <w:t xml:space="preserve">  </w:t>
      </w:r>
      <w:r w:rsidR="0007768E">
        <w:t xml:space="preserve">2 440 677,00 </w:t>
      </w:r>
      <w:r w:rsidR="0007768E" w:rsidRPr="003D4870">
        <w:t>(</w:t>
      </w:r>
      <w:r w:rsidR="0007768E">
        <w:t>два миллиона четыреста сорок тысяч шестьсот семьдесят семь) рублей</w:t>
      </w:r>
      <w:r w:rsidR="0007768E" w:rsidRPr="003D4870">
        <w:t xml:space="preserve"> </w:t>
      </w:r>
      <w:r w:rsidR="0007768E">
        <w:t>00 копеек,</w:t>
      </w:r>
      <w:r w:rsidR="0007768E" w:rsidRPr="003D4870">
        <w:t xml:space="preserve"> без учета НДС.</w:t>
      </w:r>
      <w:r w:rsidR="0007768E">
        <w:t xml:space="preserve"> НДС начисляется отдельно по ставке 18%.</w:t>
      </w:r>
    </w:p>
    <w:p w:rsidR="008D235B" w:rsidRDefault="008D235B" w:rsidP="0007768E">
      <w:pPr>
        <w:ind w:firstLine="708"/>
        <w:jc w:val="both"/>
      </w:pPr>
    </w:p>
    <w:p w:rsidR="0007768E" w:rsidRDefault="0007768E" w:rsidP="00BC4DB0">
      <w:pPr>
        <w:ind w:firstLine="708"/>
        <w:jc w:val="both"/>
      </w:pPr>
      <w:r w:rsidRPr="00A26937">
        <w:rPr>
          <w:b/>
        </w:rPr>
        <w:t xml:space="preserve">Условия оплаты: </w:t>
      </w:r>
      <w:r w:rsidRPr="003D4870">
        <w:t xml:space="preserve"> </w:t>
      </w:r>
      <w:r>
        <w:t>Оплата производится авансом в размере 50% от суммы договора, после подписания договора, в течение 5 рабочих дней. Оставшаяся сумма в размере 50% оплачивается по факту поставки в адрес Заказчика и получения счет-фактуры.</w:t>
      </w:r>
    </w:p>
    <w:p w:rsidR="008D235B" w:rsidRDefault="008D235B" w:rsidP="00BC4DB0">
      <w:pPr>
        <w:ind w:firstLine="708"/>
        <w:jc w:val="both"/>
      </w:pPr>
    </w:p>
    <w:p w:rsidR="00BC4DB0" w:rsidRDefault="00651DEE" w:rsidP="00BC4DB0">
      <w:pPr>
        <w:ind w:firstLine="708"/>
        <w:jc w:val="both"/>
      </w:pPr>
      <w:r w:rsidRPr="00651DEE">
        <w:rPr>
          <w:b/>
        </w:rPr>
        <w:t>Сведения об объеме товара:</w:t>
      </w:r>
      <w:r w:rsidR="00BC4DB0" w:rsidRPr="00651DEE">
        <w:rPr>
          <w:b/>
        </w:rPr>
        <w:t xml:space="preserve"> </w:t>
      </w:r>
      <w:r w:rsidRPr="00651DEE">
        <w:t>1 (одна) единица</w:t>
      </w:r>
    </w:p>
    <w:p w:rsidR="008D235B" w:rsidRPr="00651DEE" w:rsidRDefault="008D235B" w:rsidP="00BC4DB0">
      <w:pPr>
        <w:ind w:firstLine="708"/>
        <w:jc w:val="both"/>
        <w:rPr>
          <w:b/>
        </w:rPr>
      </w:pPr>
    </w:p>
    <w:p w:rsidR="00BC4DB0" w:rsidRDefault="00BC4DB0" w:rsidP="00BC4DB0">
      <w:pPr>
        <w:jc w:val="both"/>
      </w:pPr>
      <w:r>
        <w:rPr>
          <w:b/>
        </w:rPr>
        <w:t xml:space="preserve">           </w:t>
      </w:r>
      <w:r w:rsidR="0007768E" w:rsidRPr="00931173">
        <w:rPr>
          <w:b/>
        </w:rPr>
        <w:t xml:space="preserve">Срок </w:t>
      </w:r>
      <w:r w:rsidR="0007768E">
        <w:rPr>
          <w:b/>
        </w:rPr>
        <w:t>поставки товара</w:t>
      </w:r>
      <w:r w:rsidR="0007768E" w:rsidRPr="00931173">
        <w:rPr>
          <w:b/>
        </w:rPr>
        <w:t>:</w:t>
      </w:r>
      <w:r w:rsidR="0007768E" w:rsidRPr="00931173">
        <w:t xml:space="preserve"> </w:t>
      </w:r>
      <w:r w:rsidR="0007768E">
        <w:t xml:space="preserve">в течение 1 месяца </w:t>
      </w:r>
      <w:proofErr w:type="gramStart"/>
      <w:r w:rsidR="0007768E">
        <w:t>с даты подписания</w:t>
      </w:r>
      <w:proofErr w:type="gramEnd"/>
      <w:r w:rsidR="0007768E">
        <w:t xml:space="preserve"> договора</w:t>
      </w:r>
      <w:r>
        <w:t>.</w:t>
      </w:r>
    </w:p>
    <w:p w:rsidR="008D235B" w:rsidRDefault="008D235B" w:rsidP="00BC4DB0">
      <w:pPr>
        <w:jc w:val="both"/>
      </w:pPr>
    </w:p>
    <w:p w:rsidR="00BC4DB0" w:rsidRDefault="00BC4DB0" w:rsidP="00BC4DB0">
      <w:pPr>
        <w:jc w:val="both"/>
      </w:pPr>
      <w:r>
        <w:rPr>
          <w:b/>
        </w:rPr>
        <w:t xml:space="preserve">           </w:t>
      </w:r>
      <w:r w:rsidRPr="00CC6FEF">
        <w:rPr>
          <w:b/>
        </w:rPr>
        <w:t>Срок действия договора</w:t>
      </w:r>
      <w:r w:rsidRPr="00CC6FEF">
        <w:t xml:space="preserve">: </w:t>
      </w:r>
      <w:r>
        <w:t>до полного исполнения сторонами своих обязательств.</w:t>
      </w:r>
    </w:p>
    <w:p w:rsidR="008D235B" w:rsidRDefault="008D235B" w:rsidP="00BC4DB0">
      <w:pPr>
        <w:jc w:val="both"/>
      </w:pPr>
    </w:p>
    <w:p w:rsidR="00651DEE" w:rsidRDefault="00651DEE" w:rsidP="00BC4DB0">
      <w:pPr>
        <w:jc w:val="both"/>
      </w:pPr>
      <w:r>
        <w:t xml:space="preserve">           </w:t>
      </w:r>
      <w:r w:rsidR="0007768E" w:rsidRPr="00DF393C">
        <w:rPr>
          <w:b/>
        </w:rPr>
        <w:t>Гарантия качества:</w:t>
      </w:r>
      <w:r w:rsidR="0007768E">
        <w:t xml:space="preserve"> 2 года </w:t>
      </w:r>
      <w:proofErr w:type="gramStart"/>
      <w:r w:rsidR="0007768E">
        <w:t>с даты поставки</w:t>
      </w:r>
      <w:proofErr w:type="gramEnd"/>
      <w:r w:rsidR="0007768E">
        <w:t xml:space="preserve"> автомобиля Заказчику и подписания акта ТОРГ-12.</w:t>
      </w:r>
    </w:p>
    <w:p w:rsidR="0007768E" w:rsidRPr="00DF393C" w:rsidRDefault="00651DEE" w:rsidP="0007768E">
      <w:pPr>
        <w:jc w:val="both"/>
      </w:pPr>
      <w:r>
        <w:t xml:space="preserve">           </w:t>
      </w:r>
      <w:r w:rsidR="0007768E" w:rsidRPr="00DF393C">
        <w:rPr>
          <w:b/>
        </w:rPr>
        <w:t xml:space="preserve">Место поставки: </w:t>
      </w:r>
      <w:r w:rsidR="0007768E">
        <w:t xml:space="preserve">Забайкальский край, </w:t>
      </w:r>
      <w:proofErr w:type="spellStart"/>
      <w:r w:rsidR="0007768E">
        <w:t>пгт</w:t>
      </w:r>
      <w:proofErr w:type="spellEnd"/>
      <w:r w:rsidR="0007768E">
        <w:t xml:space="preserve">. Забайкальск, ул. 1 Мая, 7. </w:t>
      </w:r>
    </w:p>
    <w:p w:rsidR="00326D71" w:rsidRPr="00E837D4" w:rsidRDefault="00326D71" w:rsidP="00D74FD1">
      <w:pPr>
        <w:jc w:val="both"/>
        <w:rPr>
          <w:iCs/>
        </w:rPr>
      </w:pPr>
    </w:p>
    <w:p w:rsidR="00E63F01" w:rsidRDefault="00E45513" w:rsidP="008977A8">
      <w:pPr>
        <w:pStyle w:val="a4"/>
        <w:numPr>
          <w:ilvl w:val="0"/>
          <w:numId w:val="9"/>
        </w:numPr>
        <w:jc w:val="both"/>
        <w:rPr>
          <w:lang w:eastAsia="en-US"/>
        </w:rPr>
      </w:pPr>
      <w:r w:rsidRPr="00E837D4">
        <w:t xml:space="preserve">Начальнику </w:t>
      </w:r>
      <w:r w:rsidR="0041459C">
        <w:t xml:space="preserve">технического отдела </w:t>
      </w:r>
      <w:r w:rsidRPr="00E837D4">
        <w:t xml:space="preserve">филиала заключить </w:t>
      </w:r>
      <w:r w:rsidR="00466FCA" w:rsidRPr="00E837D4">
        <w:t xml:space="preserve">установленным порядком </w:t>
      </w:r>
      <w:r w:rsidRPr="00E837D4">
        <w:t xml:space="preserve">договор с </w:t>
      </w:r>
      <w:r w:rsidR="0007768E">
        <w:rPr>
          <w:lang w:eastAsia="en-US"/>
        </w:rPr>
        <w:t>ООО «</w:t>
      </w:r>
      <w:proofErr w:type="spellStart"/>
      <w:r w:rsidR="0007768E">
        <w:rPr>
          <w:lang w:eastAsia="en-US"/>
        </w:rPr>
        <w:t>Рос-Снаб</w:t>
      </w:r>
      <w:proofErr w:type="spellEnd"/>
      <w:r w:rsidR="0007768E">
        <w:rPr>
          <w:lang w:eastAsia="en-US"/>
        </w:rPr>
        <w:t>».</w:t>
      </w:r>
    </w:p>
    <w:p w:rsidR="008977A8" w:rsidRDefault="008977A8" w:rsidP="008977A8">
      <w:pPr>
        <w:jc w:val="both"/>
        <w:rPr>
          <w:b/>
        </w:rPr>
      </w:pPr>
    </w:p>
    <w:p w:rsidR="008977A8" w:rsidRPr="008977A8" w:rsidRDefault="008977A8" w:rsidP="008977A8">
      <w:pPr>
        <w:jc w:val="both"/>
        <w:rPr>
          <w:b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8977A8" w:rsidP="009820DF">
      <w:pPr>
        <w:jc w:val="both"/>
      </w:pPr>
      <w:r>
        <w:t>Председатель</w:t>
      </w:r>
      <w:r w:rsidR="009820DF" w:rsidRPr="00E837D4">
        <w:t xml:space="preserve">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</w:p>
    <w:p w:rsidR="005A0ADF" w:rsidRPr="00E837D4" w:rsidRDefault="005A0ADF"/>
    <w:p w:rsidR="001827B0" w:rsidRPr="00E837D4" w:rsidRDefault="001827B0"/>
    <w:p w:rsidR="001827B0" w:rsidRPr="00E837D4" w:rsidRDefault="001827B0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</w:p>
    <w:p w:rsidR="00326D71" w:rsidRPr="00E837D4" w:rsidRDefault="00326D7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</w:t>
      </w:r>
      <w:r w:rsidR="00F40858">
        <w:rPr>
          <w:u w:val="single"/>
        </w:rPr>
        <w:t>23</w:t>
      </w:r>
      <w:r w:rsidR="007D13A3">
        <w:rPr>
          <w:u w:val="single"/>
        </w:rPr>
        <w:t xml:space="preserve">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</w:t>
      </w:r>
      <w:r w:rsidR="00F40858">
        <w:rPr>
          <w:u w:val="single"/>
        </w:rPr>
        <w:t>декабря</w:t>
      </w:r>
      <w:r w:rsidR="007D13A3">
        <w:rPr>
          <w:u w:val="single"/>
        </w:rPr>
        <w:t xml:space="preserve">  </w:t>
      </w:r>
      <w:r w:rsidR="00D74FD1" w:rsidRPr="00E837D4">
        <w:rPr>
          <w:u w:val="single"/>
        </w:rPr>
        <w:t xml:space="preserve"> </w:t>
      </w:r>
      <w:r w:rsidRPr="00E837D4">
        <w:rPr>
          <w:u w:val="single"/>
        </w:rPr>
        <w:t>2013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B24"/>
    <w:multiLevelType w:val="hybridMultilevel"/>
    <w:tmpl w:val="8016515A"/>
    <w:lvl w:ilvl="0" w:tplc="0B7E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35DBD"/>
    <w:multiLevelType w:val="hybridMultilevel"/>
    <w:tmpl w:val="17BAA6D2"/>
    <w:lvl w:ilvl="0" w:tplc="0B7E2E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7305E"/>
    <w:multiLevelType w:val="hybridMultilevel"/>
    <w:tmpl w:val="02A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35AE"/>
    <w:rsid w:val="00054617"/>
    <w:rsid w:val="000558A7"/>
    <w:rsid w:val="00057E18"/>
    <w:rsid w:val="000617CA"/>
    <w:rsid w:val="00061C0A"/>
    <w:rsid w:val="00063A59"/>
    <w:rsid w:val="00066773"/>
    <w:rsid w:val="00073EC4"/>
    <w:rsid w:val="000741A1"/>
    <w:rsid w:val="0007768E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5D0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052B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44D3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E6A4D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827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4743"/>
    <w:rsid w:val="0039575B"/>
    <w:rsid w:val="00395EF0"/>
    <w:rsid w:val="00396075"/>
    <w:rsid w:val="00396BE8"/>
    <w:rsid w:val="0039759C"/>
    <w:rsid w:val="003A1D66"/>
    <w:rsid w:val="003A2E02"/>
    <w:rsid w:val="003A5EDE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48D4"/>
    <w:rsid w:val="003F5EA1"/>
    <w:rsid w:val="003F5F8E"/>
    <w:rsid w:val="0040192A"/>
    <w:rsid w:val="004126DC"/>
    <w:rsid w:val="004127C3"/>
    <w:rsid w:val="0041459C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0757"/>
    <w:rsid w:val="0050136E"/>
    <w:rsid w:val="005064A0"/>
    <w:rsid w:val="005167B4"/>
    <w:rsid w:val="00523890"/>
    <w:rsid w:val="00524D13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18C2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10C"/>
    <w:rsid w:val="00647578"/>
    <w:rsid w:val="006475EE"/>
    <w:rsid w:val="00650D50"/>
    <w:rsid w:val="00650FC5"/>
    <w:rsid w:val="00651DEE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413B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5C56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977A8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235B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D6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E6C30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18BA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2A5C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B7099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6F7E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364C"/>
    <w:rsid w:val="00BA674A"/>
    <w:rsid w:val="00BA6D8C"/>
    <w:rsid w:val="00BB0C5E"/>
    <w:rsid w:val="00BB2695"/>
    <w:rsid w:val="00BB2D5C"/>
    <w:rsid w:val="00BB47D7"/>
    <w:rsid w:val="00BB59CC"/>
    <w:rsid w:val="00BB5A27"/>
    <w:rsid w:val="00BB7B14"/>
    <w:rsid w:val="00BC4DB0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4E7D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66B1"/>
    <w:rsid w:val="00C878B6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043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0D65"/>
    <w:rsid w:val="00D9213E"/>
    <w:rsid w:val="00D9214C"/>
    <w:rsid w:val="00D921E2"/>
    <w:rsid w:val="00D92E50"/>
    <w:rsid w:val="00D93D34"/>
    <w:rsid w:val="00DA0282"/>
    <w:rsid w:val="00DA1A24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1919"/>
    <w:rsid w:val="00DF2072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5FF8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7D4"/>
    <w:rsid w:val="00E83BBE"/>
    <w:rsid w:val="00E83ED5"/>
    <w:rsid w:val="00E84737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C7A7E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0858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F9B"/>
    <w:rsid w:val="00F6502A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4002-E258-42AD-93C8-45724DE0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6</cp:revision>
  <cp:lastPrinted>2013-04-24T04:47:00Z</cp:lastPrinted>
  <dcterms:created xsi:type="dcterms:W3CDTF">2013-12-19T06:13:00Z</dcterms:created>
  <dcterms:modified xsi:type="dcterms:W3CDTF">2013-12-26T07:22:00Z</dcterms:modified>
</cp:coreProperties>
</file>