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E16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1347D">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1347D">
        <w:rPr>
          <w:b/>
          <w:bCs/>
          <w:szCs w:val="28"/>
        </w:rPr>
        <w:t>21</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C35F93">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386527"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6E6A" w:rsidRPr="004C0438" w:rsidRDefault="004C0438" w:rsidP="001E6E6A">
      <w:pPr>
        <w:ind w:left="720"/>
        <w:jc w:val="both"/>
        <w:rPr>
          <w:szCs w:val="28"/>
          <w:lang w:val="en-US"/>
        </w:rPr>
      </w:pPr>
      <w:r>
        <w:rPr>
          <w:szCs w:val="28"/>
          <w:lang w:val="en-US"/>
        </w:rPr>
        <w:t>….</w:t>
      </w:r>
    </w:p>
    <w:p w:rsidR="001E6E6A" w:rsidRDefault="001E6E6A" w:rsidP="001E6E6A">
      <w:pPr>
        <w:ind w:left="720"/>
        <w:jc w:val="both"/>
        <w:rPr>
          <w:szCs w:val="28"/>
        </w:rPr>
      </w:pPr>
    </w:p>
    <w:p w:rsidR="001E6E6A" w:rsidRDefault="001E6E6A" w:rsidP="001E6E6A">
      <w:pPr>
        <w:numPr>
          <w:ilvl w:val="0"/>
          <w:numId w:val="2"/>
        </w:numPr>
        <w:ind w:left="720"/>
        <w:jc w:val="both"/>
      </w:pPr>
      <w:r w:rsidRPr="00212736">
        <w:rPr>
          <w:szCs w:val="28"/>
        </w:rPr>
        <w:t xml:space="preserve">Подведение итогов </w:t>
      </w:r>
      <w:r>
        <w:t>о</w:t>
      </w:r>
      <w:r w:rsidRPr="00C64E36">
        <w:t>ткрыт</w:t>
      </w:r>
      <w:r>
        <w:t>ого</w:t>
      </w:r>
      <w:r w:rsidRPr="00C64E36">
        <w:t xml:space="preserve"> конкурс</w:t>
      </w:r>
      <w:r>
        <w:t xml:space="preserve">а </w:t>
      </w:r>
      <w:r w:rsidRPr="00FF5E07">
        <w:rPr>
          <w:szCs w:val="28"/>
        </w:rPr>
        <w:t xml:space="preserve">на право заключения договора </w:t>
      </w:r>
      <w:proofErr w:type="gramStart"/>
      <w:r>
        <w:rPr>
          <w:szCs w:val="28"/>
        </w:rPr>
        <w:t>на</w:t>
      </w:r>
      <w:proofErr w:type="gramEnd"/>
      <w:r>
        <w:rPr>
          <w:szCs w:val="28"/>
        </w:rPr>
        <w:t xml:space="preserve"> </w:t>
      </w:r>
      <w:r>
        <w:t xml:space="preserve">поставку дизельного топлива для погрузчиков и котельной в </w:t>
      </w:r>
      <w:r w:rsidR="007E2CCC">
        <w:t xml:space="preserve">                               </w:t>
      </w:r>
      <w:proofErr w:type="gramStart"/>
      <w:r>
        <w:t>г</w:t>
      </w:r>
      <w:proofErr w:type="gramEnd"/>
      <w:r>
        <w:t xml:space="preserve">. Новосибирске </w:t>
      </w:r>
      <w:r w:rsidRPr="003551A4">
        <w:rPr>
          <w:szCs w:val="28"/>
        </w:rPr>
        <w:t>филиала</w:t>
      </w:r>
      <w:r>
        <w:rPr>
          <w:szCs w:val="28"/>
        </w:rPr>
        <w:t xml:space="preserve"> </w:t>
      </w:r>
      <w:r w:rsidRPr="003551A4">
        <w:rPr>
          <w:szCs w:val="28"/>
        </w:rPr>
        <w:t xml:space="preserve">ОАО «ТрансКонтейнер» на </w:t>
      </w:r>
      <w:r>
        <w:rPr>
          <w:szCs w:val="28"/>
        </w:rPr>
        <w:t>Западно-Сибирской</w:t>
      </w:r>
      <w:r w:rsidRPr="003551A4">
        <w:rPr>
          <w:szCs w:val="28"/>
        </w:rPr>
        <w:t xml:space="preserve"> железной дороге</w:t>
      </w:r>
      <w:r w:rsidRPr="00FA46BB">
        <w:t xml:space="preserve"> в</w:t>
      </w:r>
      <w:r>
        <w:t xml:space="preserve"> </w:t>
      </w:r>
      <w:r w:rsidRPr="00FA46BB">
        <w:t>201</w:t>
      </w:r>
      <w:r>
        <w:t>4 году.</w:t>
      </w:r>
    </w:p>
    <w:p w:rsidR="001E6E6A" w:rsidRDefault="001E6E6A" w:rsidP="00466DA3">
      <w:pPr>
        <w:ind w:left="720"/>
        <w:jc w:val="both"/>
      </w:pPr>
      <w:r w:rsidRPr="00212736">
        <w:t>Докладчик:</w:t>
      </w:r>
      <w:r w:rsidRPr="00D54E59">
        <w:t xml:space="preserve"> </w:t>
      </w:r>
      <w:r>
        <w:rPr>
          <w:szCs w:val="28"/>
        </w:rPr>
        <w:t>ЦКПРТ Никонов М.Н.</w:t>
      </w:r>
    </w:p>
    <w:p w:rsidR="001E6E6A" w:rsidRPr="00212736" w:rsidRDefault="001E6E6A" w:rsidP="001E6E6A">
      <w:pPr>
        <w:ind w:left="720"/>
        <w:jc w:val="both"/>
      </w:pPr>
      <w:r w:rsidRPr="00D54E59">
        <w:rPr>
          <w:szCs w:val="28"/>
        </w:rPr>
        <w:t>Заявка в АСБК</w:t>
      </w:r>
      <w:r>
        <w:rPr>
          <w:szCs w:val="28"/>
        </w:rPr>
        <w:t>:</w:t>
      </w:r>
      <w:r w:rsidRPr="00212736">
        <w:rPr>
          <w:rFonts w:ascii="Arial" w:hAnsi="Arial" w:cs="Arial"/>
          <w:sz w:val="20"/>
        </w:rPr>
        <w:t xml:space="preserve"> </w:t>
      </w:r>
      <w:r w:rsidRPr="00212736">
        <w:t>Т10036505, Т10040296, Т10040297, Т10040299.</w:t>
      </w:r>
    </w:p>
    <w:p w:rsidR="001E6E6A" w:rsidRPr="00D54E59" w:rsidRDefault="001E6E6A" w:rsidP="001E6E6A">
      <w:pPr>
        <w:ind w:left="720"/>
        <w:jc w:val="both"/>
      </w:pPr>
      <w:r w:rsidRPr="00D54E59">
        <w:rPr>
          <w:color w:val="000000"/>
        </w:rPr>
        <w:t>Конкурс</w:t>
      </w:r>
      <w:r w:rsidRPr="00425BEA">
        <w:rPr>
          <w:color w:val="000000"/>
        </w:rPr>
        <w:t xml:space="preserve">: </w:t>
      </w:r>
      <w:r w:rsidRPr="00674CE9">
        <w:t>ОК/</w:t>
      </w:r>
      <w:r>
        <w:t>013</w:t>
      </w:r>
      <w:r w:rsidRPr="00674CE9">
        <w:t>/ЗСИБ/</w:t>
      </w:r>
      <w:r>
        <w:t>0016.</w:t>
      </w:r>
    </w:p>
    <w:p w:rsidR="001E6E6A" w:rsidRPr="008F43E6" w:rsidRDefault="004C0438" w:rsidP="001E6E6A">
      <w:pPr>
        <w:ind w:left="720"/>
        <w:jc w:val="both"/>
        <w:rPr>
          <w:color w:val="000000"/>
          <w:highlight w:val="yellow"/>
        </w:rPr>
      </w:pPr>
      <w:r w:rsidRPr="008F43E6">
        <w:rPr>
          <w:szCs w:val="28"/>
        </w:rPr>
        <w:t>….</w:t>
      </w:r>
    </w:p>
    <w:p w:rsidR="008842A7" w:rsidRPr="008842A7" w:rsidRDefault="008842A7" w:rsidP="002933EA">
      <w:pPr>
        <w:ind w:firstLine="709"/>
        <w:rPr>
          <w:szCs w:val="28"/>
        </w:rPr>
      </w:pPr>
    </w:p>
    <w:p w:rsidR="00D66188" w:rsidRPr="004679A3" w:rsidRDefault="00D66188" w:rsidP="00A4025C">
      <w:pPr>
        <w:pStyle w:val="ad"/>
        <w:ind w:left="0" w:firstLine="709"/>
        <w:jc w:val="both"/>
        <w:rPr>
          <w:b/>
          <w:szCs w:val="28"/>
        </w:rPr>
      </w:pPr>
      <w:bookmarkStart w:id="0" w:name="_GoBack"/>
      <w:bookmarkEnd w:id="0"/>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BD7C81" w:rsidRPr="00466DA3" w:rsidRDefault="001E6E6A" w:rsidP="007E2CCC">
      <w:pPr>
        <w:pStyle w:val="ad"/>
        <w:numPr>
          <w:ilvl w:val="0"/>
          <w:numId w:val="35"/>
        </w:numPr>
        <w:ind w:left="0" w:firstLine="709"/>
        <w:jc w:val="both"/>
      </w:pPr>
      <w:r w:rsidRPr="007E2CCC">
        <w:rPr>
          <w:szCs w:val="28"/>
        </w:rPr>
        <w:t>Открытый конкурс</w:t>
      </w:r>
      <w:r w:rsidR="00BD7C81" w:rsidRPr="007E2CCC">
        <w:rPr>
          <w:szCs w:val="28"/>
        </w:rPr>
        <w:t xml:space="preserve"> №</w:t>
      </w:r>
      <w:r w:rsidR="00BD7C81" w:rsidRPr="007E2CCC">
        <w:rPr>
          <w:color w:val="000000"/>
          <w:szCs w:val="28"/>
        </w:rPr>
        <w:t xml:space="preserve"> </w:t>
      </w:r>
      <w:r w:rsidRPr="00674CE9">
        <w:t>ОК/</w:t>
      </w:r>
      <w:r>
        <w:t>013</w:t>
      </w:r>
      <w:r w:rsidRPr="00674CE9">
        <w:t>/ЗСИБ/</w:t>
      </w:r>
      <w:r>
        <w:t xml:space="preserve">0016 </w:t>
      </w:r>
      <w:r w:rsidRPr="007E2CCC">
        <w:rPr>
          <w:szCs w:val="28"/>
        </w:rPr>
        <w:t xml:space="preserve">на право заключения договора на </w:t>
      </w:r>
      <w:r>
        <w:t xml:space="preserve">поставку дизельного топлива для погрузчиков и котельной в                     </w:t>
      </w:r>
      <w:proofErr w:type="gramStart"/>
      <w:r>
        <w:t>г</w:t>
      </w:r>
      <w:proofErr w:type="gramEnd"/>
      <w:r>
        <w:t xml:space="preserve">. Новосибирске </w:t>
      </w:r>
      <w:r w:rsidRPr="007E2CCC">
        <w:rPr>
          <w:szCs w:val="28"/>
        </w:rPr>
        <w:t>филиала ОАО «ТрансКонтейнер» на Западно-Сибирской железной дороге</w:t>
      </w:r>
      <w:r w:rsidRPr="00FA46BB">
        <w:t xml:space="preserve"> в</w:t>
      </w:r>
      <w:r>
        <w:t xml:space="preserve"> </w:t>
      </w:r>
      <w:r w:rsidRPr="00FA46BB">
        <w:t>201</w:t>
      </w:r>
      <w:r>
        <w:t xml:space="preserve">4 году </w:t>
      </w:r>
      <w:r w:rsidR="00BD7C81" w:rsidRPr="007E2CCC">
        <w:rPr>
          <w:szCs w:val="28"/>
        </w:rPr>
        <w:t xml:space="preserve">признан </w:t>
      </w:r>
      <w:r w:rsidRPr="007E2CCC">
        <w:rPr>
          <w:szCs w:val="28"/>
        </w:rPr>
        <w:t>не состоявшимся на основании пункта 140 Положения о закупках (на участие в открытом конкурсе подана одна заявка).</w:t>
      </w:r>
    </w:p>
    <w:p w:rsidR="001E6E6A" w:rsidRPr="00466DA3" w:rsidRDefault="001E6E6A" w:rsidP="007E2CCC">
      <w:pPr>
        <w:pStyle w:val="ad"/>
        <w:numPr>
          <w:ilvl w:val="0"/>
          <w:numId w:val="35"/>
        </w:numPr>
        <w:ind w:left="0" w:firstLine="709"/>
        <w:jc w:val="both"/>
      </w:pPr>
      <w:r w:rsidRPr="00BA6E2F">
        <w:rPr>
          <w:sz w:val="27"/>
          <w:szCs w:val="27"/>
        </w:rPr>
        <w:t xml:space="preserve">Заявка на участие в </w:t>
      </w:r>
      <w:r w:rsidR="009609AB">
        <w:rPr>
          <w:sz w:val="27"/>
          <w:szCs w:val="27"/>
        </w:rPr>
        <w:t>открытом конкурсе</w:t>
      </w:r>
      <w:r w:rsidRPr="00BA6E2F">
        <w:rPr>
          <w:sz w:val="27"/>
          <w:szCs w:val="27"/>
        </w:rPr>
        <w:t>, поданная</w:t>
      </w:r>
      <w:r>
        <w:rPr>
          <w:sz w:val="27"/>
          <w:szCs w:val="27"/>
        </w:rPr>
        <w:t xml:space="preserve"> </w:t>
      </w:r>
      <w:r w:rsidR="009E7F0A">
        <w:t>ООО ТК «</w:t>
      </w:r>
      <w:proofErr w:type="spellStart"/>
      <w:r w:rsidR="009E7F0A">
        <w:t>Нафтатранс</w:t>
      </w:r>
      <w:proofErr w:type="spellEnd"/>
      <w:r w:rsidR="009E7F0A">
        <w:t xml:space="preserve"> плюс»</w:t>
      </w:r>
      <w:r w:rsidRPr="00BA6E2F">
        <w:rPr>
          <w:sz w:val="27"/>
          <w:szCs w:val="27"/>
        </w:rPr>
        <w:t>, соответствует требованиям документации о закупке.</w:t>
      </w:r>
    </w:p>
    <w:p w:rsidR="001E6E6A" w:rsidRPr="009E7F0A" w:rsidRDefault="002D69E9" w:rsidP="007E2CCC">
      <w:pPr>
        <w:pStyle w:val="ad"/>
        <w:numPr>
          <w:ilvl w:val="0"/>
          <w:numId w:val="35"/>
        </w:numPr>
        <w:ind w:left="0" w:firstLine="709"/>
        <w:jc w:val="both"/>
        <w:rPr>
          <w:szCs w:val="28"/>
        </w:rPr>
      </w:pPr>
      <w:r w:rsidRPr="001E6E6A">
        <w:rPr>
          <w:szCs w:val="28"/>
        </w:rPr>
        <w:lastRenderedPageBreak/>
        <w:t xml:space="preserve">Согласиться с выводами и предложениями Постоянной рабочей группы Конкурсной комиссии </w:t>
      </w:r>
      <w:r w:rsidR="001E6E6A" w:rsidRPr="001E6E6A">
        <w:rPr>
          <w:szCs w:val="28"/>
        </w:rPr>
        <w:t xml:space="preserve">филиала ОАО «ТрансКонтейнер» на </w:t>
      </w:r>
      <w:r w:rsidRPr="001E6E6A">
        <w:rPr>
          <w:szCs w:val="28"/>
        </w:rPr>
        <w:t xml:space="preserve"> </w:t>
      </w:r>
      <w:r w:rsidR="009E7F0A" w:rsidRPr="001E6E6A">
        <w:rPr>
          <w:szCs w:val="28"/>
        </w:rPr>
        <w:t xml:space="preserve">Западно-Сибирской </w:t>
      </w:r>
      <w:r w:rsidR="001E6E6A" w:rsidRPr="001E6E6A">
        <w:rPr>
          <w:szCs w:val="28"/>
        </w:rPr>
        <w:t xml:space="preserve">железной дороге </w:t>
      </w:r>
      <w:r w:rsidRPr="001E6E6A">
        <w:rPr>
          <w:szCs w:val="28"/>
        </w:rPr>
        <w:t xml:space="preserve">(Протокол № </w:t>
      </w:r>
      <w:r w:rsidR="009E7F0A">
        <w:rPr>
          <w:szCs w:val="28"/>
        </w:rPr>
        <w:t>40</w:t>
      </w:r>
      <w:r w:rsidRPr="001E6E6A">
        <w:rPr>
          <w:szCs w:val="28"/>
        </w:rPr>
        <w:t>/ПРГ заседания, состоявшегося</w:t>
      </w:r>
      <w:r w:rsidR="009E7F0A">
        <w:rPr>
          <w:szCs w:val="28"/>
        </w:rPr>
        <w:t xml:space="preserve">              </w:t>
      </w:r>
      <w:r w:rsidRPr="001E6E6A">
        <w:rPr>
          <w:szCs w:val="28"/>
        </w:rPr>
        <w:t xml:space="preserve"> </w:t>
      </w:r>
      <w:r w:rsidR="009E7F0A">
        <w:rPr>
          <w:szCs w:val="28"/>
        </w:rPr>
        <w:t>26</w:t>
      </w:r>
      <w:r w:rsidR="001E6E6A" w:rsidRPr="009E7F0A">
        <w:rPr>
          <w:szCs w:val="28"/>
        </w:rPr>
        <w:t xml:space="preserve"> </w:t>
      </w:r>
      <w:r w:rsidR="009E7F0A">
        <w:rPr>
          <w:szCs w:val="28"/>
        </w:rPr>
        <w:t>декаб</w:t>
      </w:r>
      <w:r w:rsidR="001E6E6A" w:rsidRPr="009E7F0A">
        <w:rPr>
          <w:szCs w:val="28"/>
        </w:rPr>
        <w:t>ря 201</w:t>
      </w:r>
      <w:r w:rsidR="009E7F0A">
        <w:rPr>
          <w:szCs w:val="28"/>
        </w:rPr>
        <w:t>3</w:t>
      </w:r>
      <w:r w:rsidR="001E6E6A" w:rsidRPr="009E7F0A">
        <w:rPr>
          <w:szCs w:val="28"/>
        </w:rPr>
        <w:t xml:space="preserve"> </w:t>
      </w:r>
      <w:r w:rsidRPr="009E7F0A">
        <w:rPr>
          <w:szCs w:val="28"/>
        </w:rPr>
        <w:t xml:space="preserve">г.) </w:t>
      </w:r>
      <w:r w:rsidR="001E6E6A" w:rsidRPr="009E7F0A">
        <w:rPr>
          <w:szCs w:val="28"/>
        </w:rPr>
        <w:t>и в соответствии с пунктом 141 и подпунктом 4 пункта 318 Положения о закупках</w:t>
      </w:r>
      <w:r w:rsidR="001E6E6A" w:rsidRPr="00466DA3">
        <w:rPr>
          <w:szCs w:val="28"/>
        </w:rPr>
        <w:t xml:space="preserve"> принять </w:t>
      </w:r>
      <w:proofErr w:type="gramStart"/>
      <w:r w:rsidR="001E6E6A" w:rsidRPr="00466DA3">
        <w:rPr>
          <w:szCs w:val="28"/>
        </w:rPr>
        <w:t>решение</w:t>
      </w:r>
      <w:proofErr w:type="gramEnd"/>
      <w:r w:rsidR="001E6E6A" w:rsidRPr="00466DA3">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001E6E6A" w:rsidRPr="00466DA3">
        <w:rPr>
          <w:szCs w:val="22"/>
        </w:rPr>
        <w:t xml:space="preserve"> </w:t>
      </w:r>
      <w:r w:rsidR="009E7F0A">
        <w:t>ООО ТК «</w:t>
      </w:r>
      <w:proofErr w:type="spellStart"/>
      <w:r w:rsidR="009E7F0A">
        <w:t>Нафтатранс</w:t>
      </w:r>
      <w:proofErr w:type="spellEnd"/>
      <w:r w:rsidR="009E7F0A">
        <w:t xml:space="preserve"> плюс»</w:t>
      </w:r>
      <w:r w:rsidR="001E6E6A" w:rsidRPr="009E7F0A">
        <w:rPr>
          <w:color w:val="000000"/>
          <w:szCs w:val="28"/>
        </w:rPr>
        <w:t xml:space="preserve"> </w:t>
      </w:r>
      <w:r w:rsidR="001E6E6A" w:rsidRPr="009E7F0A">
        <w:rPr>
          <w:szCs w:val="28"/>
        </w:rPr>
        <w:t>на следующих условиях:</w:t>
      </w:r>
    </w:p>
    <w:p w:rsidR="009E7F0A" w:rsidRPr="00466DA3" w:rsidRDefault="009E7F0A" w:rsidP="00466DA3">
      <w:pPr>
        <w:pStyle w:val="ad"/>
        <w:ind w:left="0" w:firstLine="709"/>
        <w:jc w:val="both"/>
        <w:rPr>
          <w:szCs w:val="28"/>
        </w:rPr>
      </w:pPr>
      <w:r w:rsidRPr="00466DA3">
        <w:rPr>
          <w:b/>
          <w:szCs w:val="28"/>
        </w:rPr>
        <w:t xml:space="preserve">Предмет договора: </w:t>
      </w:r>
      <w:r w:rsidRPr="00466DA3">
        <w:rPr>
          <w:szCs w:val="28"/>
        </w:rPr>
        <w:t>Поставка дизельного топлива для погрузчиков и котельной в г. Новосибирске</w:t>
      </w:r>
      <w:r>
        <w:rPr>
          <w:szCs w:val="28"/>
        </w:rPr>
        <w:t>.</w:t>
      </w:r>
    </w:p>
    <w:p w:rsidR="009E7F0A" w:rsidRPr="00466DA3" w:rsidRDefault="009E7F0A" w:rsidP="00466DA3">
      <w:pPr>
        <w:pStyle w:val="ad"/>
        <w:ind w:left="0" w:firstLine="709"/>
        <w:jc w:val="both"/>
        <w:rPr>
          <w:szCs w:val="28"/>
        </w:rPr>
      </w:pPr>
      <w:r w:rsidRPr="00466DA3">
        <w:rPr>
          <w:b/>
          <w:szCs w:val="28"/>
        </w:rPr>
        <w:t xml:space="preserve">Цена договора: </w:t>
      </w:r>
      <w:r w:rsidRPr="00466DA3">
        <w:rPr>
          <w:color w:val="000000"/>
          <w:szCs w:val="28"/>
        </w:rPr>
        <w:t>21 142 372</w:t>
      </w:r>
      <w:r w:rsidRPr="00466DA3">
        <w:rPr>
          <w:szCs w:val="28"/>
        </w:rPr>
        <w:t>,88</w:t>
      </w:r>
      <w:r>
        <w:rPr>
          <w:szCs w:val="28"/>
        </w:rPr>
        <w:t xml:space="preserve"> руб.</w:t>
      </w:r>
      <w:r w:rsidRPr="00466DA3">
        <w:rPr>
          <w:szCs w:val="28"/>
        </w:rPr>
        <w:t xml:space="preserve"> (</w:t>
      </w:r>
      <w:r>
        <w:rPr>
          <w:szCs w:val="28"/>
        </w:rPr>
        <w:t>Д</w:t>
      </w:r>
      <w:r w:rsidRPr="00466DA3">
        <w:rPr>
          <w:szCs w:val="28"/>
        </w:rPr>
        <w:t>вадцать один миллион сто сорок две тысячи триста семьдесят два рубля 88 коп</w:t>
      </w:r>
      <w:r>
        <w:rPr>
          <w:szCs w:val="28"/>
        </w:rPr>
        <w:t>еек)</w:t>
      </w:r>
      <w:r w:rsidRPr="00466DA3">
        <w:rPr>
          <w:szCs w:val="28"/>
        </w:rPr>
        <w:t xml:space="preserve"> без учета НДС. Цена за литр с учетом транспортных расходов – 26,10 рублей без учета НДС.</w:t>
      </w:r>
    </w:p>
    <w:p w:rsidR="009E7F0A" w:rsidRPr="00466DA3" w:rsidRDefault="009E7F0A" w:rsidP="00466DA3">
      <w:pPr>
        <w:pStyle w:val="ad"/>
        <w:ind w:left="0" w:firstLine="709"/>
        <w:jc w:val="both"/>
        <w:rPr>
          <w:szCs w:val="28"/>
        </w:rPr>
      </w:pPr>
      <w:r w:rsidRPr="00466DA3">
        <w:rPr>
          <w:b/>
          <w:szCs w:val="28"/>
        </w:rPr>
        <w:t>Объем поставки</w:t>
      </w:r>
      <w:r w:rsidRPr="00466DA3">
        <w:rPr>
          <w:szCs w:val="28"/>
        </w:rPr>
        <w:t>: Максимальный объем составляет для дизельного топлива летнего – 600 000 литров, дизельного топлива зимнего – 210 000 литров.</w:t>
      </w:r>
    </w:p>
    <w:p w:rsidR="009E7F0A" w:rsidRPr="00466DA3" w:rsidRDefault="009E7F0A" w:rsidP="00466DA3">
      <w:pPr>
        <w:pStyle w:val="aa"/>
        <w:spacing w:after="0"/>
        <w:ind w:firstLine="709"/>
        <w:jc w:val="both"/>
        <w:rPr>
          <w:b/>
          <w:szCs w:val="28"/>
        </w:rPr>
      </w:pPr>
      <w:r w:rsidRPr="00466DA3">
        <w:rPr>
          <w:b/>
          <w:szCs w:val="28"/>
        </w:rPr>
        <w:t>Порядок и условия оплаты:</w:t>
      </w:r>
      <w:r w:rsidRPr="00466DA3">
        <w:rPr>
          <w:szCs w:val="28"/>
        </w:rPr>
        <w:t xml:space="preserve"> Оплата за фактически поставленное дизельное топливо</w:t>
      </w:r>
      <w:r>
        <w:rPr>
          <w:szCs w:val="28"/>
        </w:rPr>
        <w:t xml:space="preserve"> - </w:t>
      </w:r>
      <w:r w:rsidRPr="00466DA3">
        <w:rPr>
          <w:szCs w:val="28"/>
        </w:rPr>
        <w:t>в течение 10 (десяти) рабочих дней после подписания товарной накладной и предоставления Поставщиком платежных документов (счет, счет-фактура).</w:t>
      </w:r>
    </w:p>
    <w:p w:rsidR="009E7F0A" w:rsidRPr="00466DA3" w:rsidRDefault="009E7F0A" w:rsidP="00466DA3">
      <w:pPr>
        <w:pStyle w:val="aa"/>
        <w:spacing w:after="0"/>
        <w:ind w:firstLine="709"/>
        <w:jc w:val="both"/>
        <w:rPr>
          <w:szCs w:val="28"/>
        </w:rPr>
      </w:pPr>
      <w:r w:rsidRPr="00466DA3">
        <w:rPr>
          <w:b/>
          <w:szCs w:val="28"/>
        </w:rPr>
        <w:t>Срок действия договора:</w:t>
      </w:r>
      <w:r w:rsidRPr="00466DA3">
        <w:rPr>
          <w:szCs w:val="28"/>
        </w:rPr>
        <w:t xml:space="preserve"> </w:t>
      </w:r>
      <w:r>
        <w:rPr>
          <w:szCs w:val="28"/>
        </w:rPr>
        <w:t>с</w:t>
      </w:r>
      <w:r w:rsidRPr="00466DA3">
        <w:rPr>
          <w:szCs w:val="28"/>
        </w:rPr>
        <w:t xml:space="preserve"> даты подписания до 31.12.2014, </w:t>
      </w:r>
      <w:r>
        <w:rPr>
          <w:szCs w:val="28"/>
        </w:rPr>
        <w:t xml:space="preserve">а в части взаиморасчетов - </w:t>
      </w:r>
      <w:r w:rsidRPr="002933EA">
        <w:rPr>
          <w:szCs w:val="28"/>
        </w:rPr>
        <w:t>до полного исполнения сторонами своих обязательств</w:t>
      </w:r>
      <w:r w:rsidR="007E2CCC">
        <w:rPr>
          <w:szCs w:val="28"/>
        </w:rPr>
        <w:t>.</w:t>
      </w:r>
    </w:p>
    <w:p w:rsidR="009E7F0A" w:rsidRPr="00466DA3" w:rsidRDefault="009E7F0A" w:rsidP="00466DA3">
      <w:pPr>
        <w:pStyle w:val="ad"/>
        <w:ind w:left="0" w:firstLine="709"/>
        <w:contextualSpacing/>
        <w:jc w:val="both"/>
        <w:rPr>
          <w:szCs w:val="28"/>
        </w:rPr>
      </w:pPr>
      <w:r w:rsidRPr="00466DA3">
        <w:rPr>
          <w:b/>
          <w:iCs/>
          <w:szCs w:val="28"/>
        </w:rPr>
        <w:t>Место поставки:</w:t>
      </w:r>
      <w:r w:rsidRPr="00466DA3">
        <w:rPr>
          <w:iCs/>
          <w:szCs w:val="28"/>
        </w:rPr>
        <w:t xml:space="preserve"> </w:t>
      </w:r>
      <w:r w:rsidRPr="00466DA3">
        <w:rPr>
          <w:szCs w:val="28"/>
        </w:rPr>
        <w:t>РФ, г.</w:t>
      </w:r>
      <w:r w:rsidR="007E2CCC">
        <w:rPr>
          <w:szCs w:val="28"/>
        </w:rPr>
        <w:t xml:space="preserve"> </w:t>
      </w:r>
      <w:r w:rsidRPr="00466DA3">
        <w:rPr>
          <w:szCs w:val="28"/>
        </w:rPr>
        <w:t>Новосибирск, ул.</w:t>
      </w:r>
      <w:r w:rsidR="007E2CCC">
        <w:rPr>
          <w:szCs w:val="28"/>
        </w:rPr>
        <w:t xml:space="preserve"> </w:t>
      </w:r>
      <w:proofErr w:type="spellStart"/>
      <w:r w:rsidRPr="00466DA3">
        <w:rPr>
          <w:szCs w:val="28"/>
        </w:rPr>
        <w:t>Толмачевская</w:t>
      </w:r>
      <w:proofErr w:type="spellEnd"/>
      <w:r w:rsidRPr="00466DA3">
        <w:rPr>
          <w:szCs w:val="28"/>
        </w:rPr>
        <w:t>, 1.</w:t>
      </w:r>
    </w:p>
    <w:p w:rsidR="00BD7020" w:rsidRPr="00C92703" w:rsidRDefault="00BD7020" w:rsidP="002933EA">
      <w:pPr>
        <w:ind w:firstLine="709"/>
        <w:jc w:val="both"/>
      </w:pPr>
      <w:r w:rsidRPr="002933EA">
        <w:rPr>
          <w:szCs w:val="28"/>
        </w:rPr>
        <w:t>4.</w:t>
      </w:r>
      <w:r>
        <w:rPr>
          <w:b/>
          <w:szCs w:val="28"/>
        </w:rPr>
        <w:t xml:space="preserve"> </w:t>
      </w:r>
      <w:r w:rsidRPr="00C92703">
        <w:t xml:space="preserve">Поручить </w:t>
      </w:r>
      <w:r w:rsidR="009E7F0A">
        <w:t xml:space="preserve">и.о. </w:t>
      </w:r>
      <w:r w:rsidR="009E7F0A" w:rsidRPr="00C92703">
        <w:t>директор</w:t>
      </w:r>
      <w:r w:rsidR="009E7F0A">
        <w:t>а</w:t>
      </w:r>
      <w:r w:rsidR="009E7F0A" w:rsidRPr="00C92703">
        <w:t xml:space="preserve"> </w:t>
      </w:r>
      <w:r w:rsidRPr="00C92703">
        <w:t xml:space="preserve">филиала ОАО «ТрансКонтейнер» на </w:t>
      </w:r>
      <w:r w:rsidR="009E7F0A" w:rsidRPr="001E6E6A">
        <w:rPr>
          <w:szCs w:val="28"/>
        </w:rPr>
        <w:t>Западно-Сибирской</w:t>
      </w:r>
      <w:r w:rsidRPr="00C92703">
        <w:t xml:space="preserve"> железной дороге</w:t>
      </w:r>
      <w:r w:rsidR="009E7F0A">
        <w:t xml:space="preserve"> Ковальчуку  О.М.</w:t>
      </w:r>
      <w:r w:rsidRPr="00C92703">
        <w:t>:</w:t>
      </w:r>
    </w:p>
    <w:p w:rsidR="00BD7020" w:rsidRDefault="00BD7020" w:rsidP="00BD7020">
      <w:pPr>
        <w:ind w:firstLine="709"/>
        <w:jc w:val="both"/>
        <w:rPr>
          <w:szCs w:val="28"/>
        </w:rPr>
      </w:pPr>
      <w:r>
        <w:rPr>
          <w:szCs w:val="28"/>
        </w:rPr>
        <w:t xml:space="preserve">4.1 </w:t>
      </w:r>
      <w:r w:rsidRPr="00216964">
        <w:rPr>
          <w:szCs w:val="28"/>
        </w:rPr>
        <w:t>направить уведомление</w:t>
      </w:r>
      <w:r w:rsidRPr="00216964">
        <w:t xml:space="preserve"> </w:t>
      </w:r>
      <w:r w:rsidR="009E7F0A">
        <w:t>ООО ТК «</w:t>
      </w:r>
      <w:proofErr w:type="spellStart"/>
      <w:r w:rsidR="009E7F0A">
        <w:t>Нафтатранс</w:t>
      </w:r>
      <w:proofErr w:type="spellEnd"/>
      <w:r w:rsidR="009E7F0A">
        <w:t xml:space="preserve"> плюс»</w:t>
      </w:r>
      <w:r w:rsidRPr="00216964">
        <w:rPr>
          <w:szCs w:val="28"/>
        </w:rPr>
        <w:t xml:space="preserve"> о принятом Конкурсной комиссией ОАО «ТрансКонтейнер» решении с приглашением заключить договор;</w:t>
      </w:r>
    </w:p>
    <w:p w:rsidR="00BD7020" w:rsidRPr="00216964" w:rsidRDefault="00BD7020" w:rsidP="00BD7020">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00466DA3">
        <w:t>ООО ТК «</w:t>
      </w:r>
      <w:proofErr w:type="spellStart"/>
      <w:r w:rsidR="00466DA3">
        <w:t>Нафтатранс</w:t>
      </w:r>
      <w:proofErr w:type="spellEnd"/>
      <w:r w:rsidR="00466DA3">
        <w:t xml:space="preserve"> плюс»</w:t>
      </w:r>
      <w:r>
        <w:rPr>
          <w:snapToGrid w:val="0"/>
          <w:color w:val="000000"/>
          <w:szCs w:val="24"/>
        </w:rPr>
        <w:t>.</w:t>
      </w:r>
    </w:p>
    <w:p w:rsidR="004C0438" w:rsidRPr="008F43E6" w:rsidRDefault="004C0438" w:rsidP="0043647A">
      <w:pPr>
        <w:pStyle w:val="ad"/>
        <w:ind w:left="1068"/>
        <w:rPr>
          <w:sz w:val="24"/>
          <w:szCs w:val="24"/>
        </w:rPr>
      </w:pPr>
    </w:p>
    <w:p w:rsidR="000B41E5" w:rsidRPr="004C0438" w:rsidRDefault="004C0438" w:rsidP="0043647A">
      <w:pPr>
        <w:pStyle w:val="ad"/>
        <w:ind w:left="1068"/>
        <w:rPr>
          <w:sz w:val="24"/>
          <w:szCs w:val="24"/>
          <w:lang w:val="en-US"/>
        </w:rPr>
      </w:pPr>
      <w:r w:rsidRPr="004C0438">
        <w:rPr>
          <w:sz w:val="24"/>
          <w:szCs w:val="24"/>
          <w:lang w:val="en-US"/>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43647A" w:rsidP="003D3725">
            <w:pPr>
              <w:pStyle w:val="a6"/>
              <w:tabs>
                <w:tab w:val="left" w:pos="0"/>
              </w:tabs>
              <w:rPr>
                <w:i w:val="0"/>
              </w:rPr>
            </w:pPr>
            <w:r>
              <w:rPr>
                <w:i w:val="0"/>
              </w:rPr>
              <w:t>З</w:t>
            </w:r>
            <w:r w:rsidR="00BD7020">
              <w:rPr>
                <w:i w:val="0"/>
              </w:rPr>
              <w:t>аместитель пр</w:t>
            </w:r>
            <w:r w:rsidR="00BD7020" w:rsidRPr="004679A3">
              <w:rPr>
                <w:i w:val="0"/>
              </w:rPr>
              <w:t>едседател</w:t>
            </w:r>
            <w:r w:rsidR="00BD7020">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D66188" w:rsidRPr="008F43E6" w:rsidRDefault="00D66188" w:rsidP="003D3725">
            <w:pPr>
              <w:jc w:val="right"/>
              <w:rPr>
                <w:szCs w:val="28"/>
              </w:rPr>
            </w:pPr>
          </w:p>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F43E6">
            <w:pPr>
              <w:pStyle w:val="a6"/>
              <w:tabs>
                <w:tab w:val="left" w:pos="0"/>
              </w:tabs>
            </w:pPr>
            <w:r w:rsidRPr="00CF45A9">
              <w:rPr>
                <w:i w:val="0"/>
              </w:rPr>
              <w:t>«</w:t>
            </w:r>
            <w:r w:rsidR="004C0438">
              <w:rPr>
                <w:i w:val="0"/>
                <w:lang w:val="en-US"/>
              </w:rPr>
              <w:t>2</w:t>
            </w:r>
            <w:r w:rsidR="008F43E6">
              <w:rPr>
                <w:i w:val="0"/>
                <w:lang w:val="en-US"/>
              </w:rPr>
              <w:t>3</w:t>
            </w:r>
            <w:r w:rsidRPr="00CF45A9">
              <w:rPr>
                <w:i w:val="0"/>
              </w:rPr>
              <w:t xml:space="preserve">» </w:t>
            </w:r>
            <w:r w:rsidR="001E6E6A">
              <w:rPr>
                <w:i w:val="0"/>
              </w:rPr>
              <w:t>янва</w:t>
            </w:r>
            <w:r w:rsidR="001E6E6A" w:rsidRPr="00CF45A9">
              <w:rPr>
                <w:i w:val="0"/>
              </w:rPr>
              <w:t>ря 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C0438" w:rsidRDefault="003D467C" w:rsidP="004C0438">
            <w:pPr>
              <w:jc w:val="right"/>
              <w:rPr>
                <w:szCs w:val="28"/>
                <w:lang w:val="en-US"/>
              </w:rPr>
            </w:pPr>
          </w:p>
        </w:tc>
      </w:tr>
    </w:tbl>
    <w:p w:rsidR="006972AE" w:rsidRPr="00AA27CF" w:rsidRDefault="006972AE" w:rsidP="002B238D">
      <w:pPr>
        <w:rPr>
          <w:szCs w:val="28"/>
        </w:rPr>
      </w:pPr>
    </w:p>
    <w:sectPr w:rsidR="006972AE" w:rsidRPr="00AA27CF"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99" w:rsidRDefault="00075399" w:rsidP="00B470FA">
      <w:r>
        <w:separator/>
      </w:r>
    </w:p>
  </w:endnote>
  <w:endnote w:type="continuationSeparator" w:id="1">
    <w:p w:rsidR="00075399" w:rsidRDefault="0007539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99" w:rsidRDefault="00075399" w:rsidP="00B470FA">
      <w:r>
        <w:separator/>
      </w:r>
    </w:p>
  </w:footnote>
  <w:footnote w:type="continuationSeparator" w:id="1">
    <w:p w:rsidR="00075399" w:rsidRDefault="0007539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C06231" w:rsidRPr="00636E16" w:rsidRDefault="005E1657" w:rsidP="00636E16">
        <w:pPr>
          <w:pStyle w:val="aff"/>
          <w:jc w:val="center"/>
          <w:rPr>
            <w:sz w:val="24"/>
            <w:szCs w:val="24"/>
          </w:rPr>
        </w:pPr>
        <w:r w:rsidRPr="00636E16">
          <w:rPr>
            <w:sz w:val="24"/>
            <w:szCs w:val="24"/>
          </w:rPr>
          <w:fldChar w:fldCharType="begin"/>
        </w:r>
        <w:r w:rsidR="00C06231" w:rsidRPr="00636E16">
          <w:rPr>
            <w:sz w:val="24"/>
            <w:szCs w:val="24"/>
          </w:rPr>
          <w:instrText>PAGE   \* MERGEFORMAT</w:instrText>
        </w:r>
        <w:r w:rsidRPr="00636E16">
          <w:rPr>
            <w:sz w:val="24"/>
            <w:szCs w:val="24"/>
          </w:rPr>
          <w:fldChar w:fldCharType="separate"/>
        </w:r>
        <w:r w:rsidR="008F43E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B9041CA"/>
    <w:multiLevelType w:val="hybridMultilevel"/>
    <w:tmpl w:val="87183746"/>
    <w:lvl w:ilvl="0" w:tplc="47863B2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7">
    <w:nsid w:val="778041AC"/>
    <w:multiLevelType w:val="hybridMultilevel"/>
    <w:tmpl w:val="7D70AF44"/>
    <w:lvl w:ilvl="0" w:tplc="25C68644">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0">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8"/>
  </w:num>
  <w:num w:numId="4">
    <w:abstractNumId w:val="9"/>
  </w:num>
  <w:num w:numId="5">
    <w:abstractNumId w:val="8"/>
  </w:num>
  <w:num w:numId="6">
    <w:abstractNumId w:val="0"/>
  </w:num>
  <w:num w:numId="7">
    <w:abstractNumId w:val="26"/>
  </w:num>
  <w:num w:numId="8">
    <w:abstractNumId w:val="20"/>
  </w:num>
  <w:num w:numId="9">
    <w:abstractNumId w:val="31"/>
  </w:num>
  <w:num w:numId="10">
    <w:abstractNumId w:val="12"/>
  </w:num>
  <w:num w:numId="11">
    <w:abstractNumId w:val="28"/>
  </w:num>
  <w:num w:numId="12">
    <w:abstractNumId w:val="10"/>
  </w:num>
  <w:num w:numId="13">
    <w:abstractNumId w:val="22"/>
  </w:num>
  <w:num w:numId="14">
    <w:abstractNumId w:val="21"/>
  </w:num>
  <w:num w:numId="15">
    <w:abstractNumId w:val="25"/>
  </w:num>
  <w:num w:numId="16">
    <w:abstractNumId w:val="16"/>
  </w:num>
  <w:num w:numId="17">
    <w:abstractNumId w:val="23"/>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7"/>
  </w:num>
  <w:num w:numId="31">
    <w:abstractNumId w:val="32"/>
  </w:num>
  <w:num w:numId="32">
    <w:abstractNumId w:val="15"/>
  </w:num>
  <w:num w:numId="33">
    <w:abstractNumId w:val="24"/>
  </w:num>
  <w:num w:numId="34">
    <w:abstractNumId w:val="14"/>
  </w:num>
  <w:num w:numId="35">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0438"/>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657"/>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43E6"/>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E7F0A"/>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53D"/>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145"/>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73B4-0AD3-4EEE-8E22-364F1DC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2014-01-22T05:19:00Z</cp:lastPrinted>
  <dcterms:created xsi:type="dcterms:W3CDTF">2014-01-23T14:13:00Z</dcterms:created>
  <dcterms:modified xsi:type="dcterms:W3CDTF">2014-01-23T14:20:00Z</dcterms:modified>
</cp:coreProperties>
</file>