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A64A9" w:rsidRPr="00CE350B" w:rsidRDefault="00CA64A9" w:rsidP="00F90872">
      <w:pPr>
        <w:ind w:left="4962"/>
        <w:jc w:val="both"/>
        <w:rPr>
          <w:b/>
          <w:bCs/>
          <w:sz w:val="28"/>
          <w:szCs w:val="28"/>
        </w:rPr>
      </w:pPr>
      <w:r w:rsidRPr="00CE350B">
        <w:rPr>
          <w:b/>
          <w:bCs/>
          <w:sz w:val="28"/>
          <w:szCs w:val="28"/>
        </w:rPr>
        <w:t>УТВЕРЖДАЮ</w:t>
      </w:r>
    </w:p>
    <w:p w:rsidR="00CA64A9" w:rsidRPr="00CE350B" w:rsidRDefault="00CA64A9" w:rsidP="00F90872">
      <w:pPr>
        <w:tabs>
          <w:tab w:val="left" w:pos="5103"/>
        </w:tabs>
        <w:ind w:left="4962"/>
        <w:jc w:val="both"/>
        <w:rPr>
          <w:b/>
          <w:bCs/>
          <w:sz w:val="28"/>
          <w:szCs w:val="28"/>
        </w:rPr>
      </w:pPr>
    </w:p>
    <w:p w:rsidR="00CA64A9" w:rsidRPr="00260B56" w:rsidRDefault="00CA64A9" w:rsidP="00F90872">
      <w:pPr>
        <w:tabs>
          <w:tab w:val="left" w:pos="5103"/>
        </w:tabs>
        <w:ind w:left="4962"/>
        <w:jc w:val="both"/>
        <w:rPr>
          <w:b/>
          <w:bCs/>
          <w:sz w:val="28"/>
          <w:szCs w:val="28"/>
        </w:rPr>
      </w:pPr>
      <w:r w:rsidRPr="00260B56">
        <w:rPr>
          <w:b/>
          <w:bCs/>
          <w:sz w:val="28"/>
          <w:szCs w:val="28"/>
        </w:rPr>
        <w:t xml:space="preserve">Председатель Конкурсной комиссии </w:t>
      </w:r>
    </w:p>
    <w:p w:rsidR="00CA64A9" w:rsidRPr="00260B56" w:rsidRDefault="00CA64A9" w:rsidP="00F90872">
      <w:pPr>
        <w:tabs>
          <w:tab w:val="left" w:pos="5103"/>
        </w:tabs>
        <w:ind w:left="4962"/>
        <w:jc w:val="both"/>
        <w:rPr>
          <w:b/>
          <w:bCs/>
          <w:sz w:val="28"/>
          <w:szCs w:val="28"/>
        </w:rPr>
      </w:pPr>
      <w:r>
        <w:rPr>
          <w:b/>
          <w:bCs/>
          <w:sz w:val="28"/>
          <w:szCs w:val="28"/>
        </w:rPr>
        <w:t xml:space="preserve">Филиала </w:t>
      </w:r>
      <w:r w:rsidRPr="00260B56">
        <w:rPr>
          <w:b/>
          <w:bCs/>
          <w:sz w:val="28"/>
          <w:szCs w:val="28"/>
        </w:rPr>
        <w:t xml:space="preserve">ОАО «ТрансКонтейнер» </w:t>
      </w:r>
      <w:r>
        <w:rPr>
          <w:b/>
          <w:bCs/>
          <w:sz w:val="28"/>
          <w:szCs w:val="28"/>
        </w:rPr>
        <w:t>на Куйбышевской железной дороге</w:t>
      </w:r>
    </w:p>
    <w:p w:rsidR="00CA64A9" w:rsidRPr="00260B56" w:rsidRDefault="00CA64A9" w:rsidP="00F90872">
      <w:pPr>
        <w:tabs>
          <w:tab w:val="left" w:pos="5103"/>
        </w:tabs>
        <w:ind w:left="4962"/>
        <w:jc w:val="both"/>
        <w:rPr>
          <w:b/>
          <w:bCs/>
          <w:sz w:val="28"/>
          <w:szCs w:val="28"/>
        </w:rPr>
      </w:pPr>
    </w:p>
    <w:p w:rsidR="00CA64A9" w:rsidRPr="00260B56" w:rsidRDefault="00CA64A9" w:rsidP="00F90872">
      <w:pPr>
        <w:tabs>
          <w:tab w:val="left" w:pos="5103"/>
        </w:tabs>
        <w:ind w:left="4962"/>
        <w:jc w:val="both"/>
        <w:rPr>
          <w:b/>
          <w:bCs/>
          <w:sz w:val="28"/>
          <w:szCs w:val="28"/>
        </w:rPr>
      </w:pPr>
      <w:r>
        <w:rPr>
          <w:b/>
          <w:bCs/>
          <w:sz w:val="28"/>
          <w:szCs w:val="28"/>
        </w:rPr>
        <w:t>____________________С.И. Гвоздев</w:t>
      </w:r>
    </w:p>
    <w:p w:rsidR="00CA64A9" w:rsidRPr="00260B56" w:rsidRDefault="00CA64A9" w:rsidP="00F90872">
      <w:pPr>
        <w:tabs>
          <w:tab w:val="left" w:pos="5103"/>
        </w:tabs>
        <w:ind w:left="4962"/>
        <w:jc w:val="both"/>
      </w:pPr>
    </w:p>
    <w:p w:rsidR="00CA64A9" w:rsidRPr="00260B56" w:rsidRDefault="00CA64A9" w:rsidP="00F90872">
      <w:pPr>
        <w:tabs>
          <w:tab w:val="left" w:pos="5103"/>
        </w:tabs>
        <w:ind w:left="4962"/>
        <w:jc w:val="both"/>
        <w:rPr>
          <w:b/>
          <w:bCs/>
          <w:sz w:val="28"/>
        </w:rPr>
      </w:pPr>
      <w:r w:rsidRPr="00260B56">
        <w:rPr>
          <w:b/>
          <w:bCs/>
          <w:sz w:val="28"/>
        </w:rPr>
        <w:t>«__»________________201</w:t>
      </w:r>
      <w:r>
        <w:rPr>
          <w:b/>
          <w:bCs/>
          <w:sz w:val="28"/>
        </w:rPr>
        <w:t>3</w:t>
      </w:r>
      <w:r w:rsidRPr="00260B56">
        <w:rPr>
          <w:b/>
          <w:bCs/>
          <w:sz w:val="28"/>
        </w:rPr>
        <w:t>г.</w:t>
      </w:r>
    </w:p>
    <w:p w:rsidR="00CA64A9" w:rsidRPr="00260B56" w:rsidRDefault="00CA64A9" w:rsidP="00F90872">
      <w:pPr>
        <w:ind w:firstLine="709"/>
        <w:rPr>
          <w:b/>
          <w:bCs/>
          <w:spacing w:val="20"/>
          <w:sz w:val="28"/>
          <w:szCs w:val="28"/>
        </w:rPr>
      </w:pPr>
    </w:p>
    <w:p w:rsidR="00CA64A9" w:rsidRPr="00DB5C44" w:rsidRDefault="00CA64A9">
      <w:pPr>
        <w:spacing w:after="120"/>
        <w:jc w:val="center"/>
        <w:rPr>
          <w:b/>
          <w:bCs/>
          <w:color w:val="FF0000"/>
          <w:sz w:val="40"/>
          <w:szCs w:val="40"/>
        </w:rPr>
      </w:pPr>
    </w:p>
    <w:p w:rsidR="00CA64A9" w:rsidRPr="00A10552" w:rsidRDefault="00CA64A9">
      <w:pPr>
        <w:spacing w:after="120"/>
        <w:jc w:val="center"/>
        <w:rPr>
          <w:b/>
          <w:bCs/>
          <w:sz w:val="40"/>
          <w:szCs w:val="40"/>
        </w:rPr>
      </w:pPr>
      <w:r w:rsidRPr="00A10552">
        <w:rPr>
          <w:b/>
          <w:bCs/>
          <w:sz w:val="40"/>
          <w:szCs w:val="40"/>
        </w:rPr>
        <w:t>ДОКУМЕНТАЦИЯ О ЗАКУПКЕ</w:t>
      </w:r>
    </w:p>
    <w:p w:rsidR="00CA64A9" w:rsidRPr="00A10552" w:rsidRDefault="00CA64A9" w:rsidP="00071560">
      <w:pPr>
        <w:spacing w:after="120"/>
        <w:jc w:val="center"/>
        <w:rPr>
          <w:b/>
          <w:bCs/>
          <w:sz w:val="40"/>
          <w:szCs w:val="40"/>
        </w:rPr>
      </w:pPr>
      <w:r w:rsidRPr="00A10552">
        <w:rPr>
          <w:b/>
          <w:bCs/>
          <w:sz w:val="40"/>
          <w:szCs w:val="40"/>
        </w:rPr>
        <w:t>СПОСОБОМ РАЗМЕЩЕНИЯ ОФЕРТЫ</w:t>
      </w:r>
    </w:p>
    <w:p w:rsidR="00CA64A9" w:rsidRPr="00B03784" w:rsidRDefault="00CA64A9">
      <w:pPr>
        <w:spacing w:after="120"/>
        <w:ind w:firstLine="709"/>
        <w:jc w:val="center"/>
        <w:rPr>
          <w:b/>
          <w:bCs/>
          <w:sz w:val="32"/>
          <w:szCs w:val="32"/>
        </w:rPr>
      </w:pPr>
    </w:p>
    <w:p w:rsidR="00CA64A9" w:rsidRPr="00B03784" w:rsidRDefault="00CA64A9">
      <w:pPr>
        <w:spacing w:after="120"/>
        <w:ind w:firstLine="709"/>
        <w:jc w:val="center"/>
        <w:rPr>
          <w:b/>
          <w:bCs/>
          <w:sz w:val="32"/>
          <w:szCs w:val="32"/>
        </w:rPr>
      </w:pPr>
    </w:p>
    <w:p w:rsidR="00CA64A9" w:rsidRPr="00B03784" w:rsidRDefault="00CA64A9">
      <w:pPr>
        <w:spacing w:after="120"/>
        <w:ind w:firstLine="709"/>
        <w:jc w:val="center"/>
        <w:rPr>
          <w:b/>
          <w:bCs/>
          <w:sz w:val="32"/>
          <w:szCs w:val="32"/>
        </w:rPr>
      </w:pPr>
      <w:r w:rsidRPr="00B03784">
        <w:rPr>
          <w:b/>
          <w:bCs/>
          <w:sz w:val="32"/>
          <w:szCs w:val="32"/>
        </w:rPr>
        <w:t>Раздел 1. Общие положения</w:t>
      </w:r>
    </w:p>
    <w:p w:rsidR="00CA64A9" w:rsidRPr="00B03784" w:rsidRDefault="00CA64A9">
      <w:pPr>
        <w:spacing w:after="120"/>
        <w:ind w:firstLine="709"/>
        <w:jc w:val="center"/>
        <w:rPr>
          <w:b/>
          <w:bCs/>
          <w:sz w:val="32"/>
          <w:szCs w:val="32"/>
        </w:rPr>
      </w:pPr>
    </w:p>
    <w:p w:rsidR="00CA64A9" w:rsidRPr="00B03784" w:rsidRDefault="00CA64A9">
      <w:pPr>
        <w:pStyle w:val="Heading2"/>
        <w:spacing w:before="0" w:after="0"/>
        <w:ind w:left="0" w:firstLine="709"/>
        <w:rPr>
          <w:rFonts w:cs="Times New Roman"/>
          <w:i w:val="0"/>
          <w:iCs w:val="0"/>
        </w:rPr>
      </w:pPr>
      <w:r w:rsidRPr="00B03784">
        <w:rPr>
          <w:rFonts w:cs="Times New Roman"/>
          <w:i w:val="0"/>
          <w:iCs w:val="0"/>
        </w:rPr>
        <w:t>1.1. Общие положения</w:t>
      </w:r>
    </w:p>
    <w:p w:rsidR="00CA64A9" w:rsidRPr="00B03784" w:rsidRDefault="00CA64A9"/>
    <w:p w:rsidR="00CA64A9" w:rsidRPr="00A837D1" w:rsidRDefault="00CA64A9" w:rsidP="00DB5A8F">
      <w:pPr>
        <w:pStyle w:val="18"/>
        <w:numPr>
          <w:ilvl w:val="2"/>
          <w:numId w:val="14"/>
        </w:numPr>
        <w:ind w:left="0" w:firstLine="709"/>
      </w:pPr>
      <w:r w:rsidRPr="00DB5A8F">
        <w:rPr>
          <w:szCs w:val="28"/>
        </w:rPr>
        <w:t>Открытое</w:t>
      </w:r>
      <w:r w:rsidRPr="00B03784">
        <w:rPr>
          <w:szCs w:val="28"/>
        </w:rPr>
        <w:t xml:space="preserve">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2011г. </w:t>
      </w:r>
      <w:r w:rsidRPr="00B03784">
        <w:rPr>
          <w:szCs w:val="28"/>
        </w:rPr>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закупках), </w:t>
      </w:r>
      <w:r w:rsidRPr="000C355A">
        <w:rPr>
          <w:szCs w:val="28"/>
        </w:rPr>
        <w:t xml:space="preserve">проводит закупку способом размещения оферты (далее – процедура Размещение оферты) </w:t>
      </w:r>
      <w:r w:rsidRPr="00A837D1">
        <w:rPr>
          <w:szCs w:val="28"/>
        </w:rPr>
        <w:t>№ РО/001/НКП КБШ/0029</w:t>
      </w:r>
    </w:p>
    <w:p w:rsidR="00CA64A9" w:rsidRPr="00B03784" w:rsidRDefault="00CA64A9" w:rsidP="00FF2A09">
      <w:pPr>
        <w:pStyle w:val="18"/>
      </w:pPr>
      <w:r w:rsidRPr="00B03784">
        <w:t>Под проведением процедуры Размещения оферты понимается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CA64A9" w:rsidRPr="00B03784" w:rsidRDefault="00CA64A9" w:rsidP="00FF2A09">
      <w:pPr>
        <w:pStyle w:val="18"/>
      </w:pPr>
      <w:r w:rsidRPr="00B03784">
        <w:t xml:space="preserve">Под сроком акцепта оферты понимается срок окончания подачи предложений претендентов на участие в процедуре Размещения оферты (далее – Заявки), установленного пунктом 6  </w:t>
      </w:r>
      <w:r w:rsidRPr="00B03784">
        <w:rPr>
          <w:szCs w:val="28"/>
        </w:rPr>
        <w:t>Информационной карты раздела 5 настоящей документации о закупке (далее – Информационная карта).</w:t>
      </w:r>
    </w:p>
    <w:p w:rsidR="00CA64A9" w:rsidRPr="00B03784" w:rsidRDefault="00CA64A9" w:rsidP="00B772D2">
      <w:pPr>
        <w:pStyle w:val="18"/>
        <w:numPr>
          <w:ilvl w:val="2"/>
          <w:numId w:val="14"/>
        </w:numPr>
        <w:ind w:left="0" w:firstLine="709"/>
        <w:rPr>
          <w:szCs w:val="28"/>
        </w:rPr>
      </w:pPr>
      <w:r w:rsidRPr="00B03784">
        <w:rPr>
          <w:szCs w:val="28"/>
        </w:rPr>
        <w:t>Предметом настоящей процедуры Размещения оферты является право на заключение договора на поставку товаров, выполнение работ или оказание услуг согласно пункту 1 Информационной карты.</w:t>
      </w:r>
    </w:p>
    <w:p w:rsidR="00CA64A9" w:rsidRPr="00B03784" w:rsidRDefault="00CA64A9" w:rsidP="00B772D2">
      <w:pPr>
        <w:pStyle w:val="18"/>
        <w:numPr>
          <w:ilvl w:val="2"/>
          <w:numId w:val="14"/>
        </w:numPr>
        <w:ind w:left="0" w:firstLine="709"/>
        <w:rPr>
          <w:szCs w:val="28"/>
        </w:rPr>
      </w:pPr>
      <w:r w:rsidRPr="00B03784">
        <w:t>Информация об Организаторе процедуры Размещения оферты указана в пункте 2</w:t>
      </w:r>
      <w:r w:rsidRPr="00B03784">
        <w:rPr>
          <w:szCs w:val="28"/>
        </w:rPr>
        <w:t xml:space="preserve"> Информационной карты</w:t>
      </w:r>
      <w:r w:rsidRPr="00B03784">
        <w:t>.</w:t>
      </w:r>
    </w:p>
    <w:p w:rsidR="00CA64A9" w:rsidRPr="00B03784" w:rsidRDefault="00CA64A9" w:rsidP="00B772D2">
      <w:pPr>
        <w:pStyle w:val="18"/>
        <w:numPr>
          <w:ilvl w:val="2"/>
          <w:numId w:val="14"/>
        </w:numPr>
        <w:ind w:left="0" w:firstLine="709"/>
        <w:rPr>
          <w:szCs w:val="28"/>
        </w:rPr>
      </w:pPr>
      <w:r w:rsidRPr="00B03784">
        <w:rPr>
          <w:szCs w:val="28"/>
        </w:rPr>
        <w:t xml:space="preserve">Дата опубликования извещения о проведении настоящей процедуры Размещения оферты указана в пункте 3 Информационной карты. </w:t>
      </w:r>
    </w:p>
    <w:p w:rsidR="00CA64A9" w:rsidRPr="00B03784" w:rsidRDefault="00CA64A9" w:rsidP="00B772D2">
      <w:pPr>
        <w:pStyle w:val="18"/>
        <w:numPr>
          <w:ilvl w:val="2"/>
          <w:numId w:val="14"/>
        </w:numPr>
        <w:ind w:left="0" w:firstLine="709"/>
        <w:rPr>
          <w:szCs w:val="28"/>
        </w:rPr>
      </w:pPr>
      <w:r w:rsidRPr="00B03784">
        <w:rPr>
          <w:szCs w:val="28"/>
        </w:rPr>
        <w:t xml:space="preserve">Извещение о проведении процедуры Размещения оферты, </w:t>
      </w:r>
      <w:r w:rsidRPr="00B03784">
        <w:t>изменения к извещению,</w:t>
      </w:r>
      <w:r w:rsidRPr="00B03784">
        <w:rPr>
          <w:szCs w:val="28"/>
        </w:rPr>
        <w:t xml:space="preserve"> настоящая документация о закупке,</w:t>
      </w:r>
      <w:r w:rsidRPr="00B03784">
        <w:t xml:space="preserve"> протоколы, оформляемые в ходе проведения процедуры Размещения оферты и иная информация о процедуре Размещении оферты публикуется в средствах массовой информации, указанных в пункте </w:t>
      </w:r>
      <w:r w:rsidRPr="00B03784">
        <w:rPr>
          <w:szCs w:val="28"/>
        </w:rPr>
        <w:t>4 Информационной карты (далее – СМИ).</w:t>
      </w:r>
    </w:p>
    <w:p w:rsidR="00CA64A9" w:rsidRPr="00B03784" w:rsidRDefault="00CA64A9" w:rsidP="00B772D2">
      <w:pPr>
        <w:pStyle w:val="18"/>
        <w:numPr>
          <w:ilvl w:val="2"/>
          <w:numId w:val="14"/>
        </w:numPr>
        <w:ind w:left="0" w:firstLine="709"/>
        <w:rPr>
          <w:szCs w:val="28"/>
        </w:rPr>
      </w:pPr>
      <w:r w:rsidRPr="00B03784">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B03784">
        <w:rPr>
          <w:szCs w:val="28"/>
        </w:rPr>
        <w:t xml:space="preserve">нформация о начальной (максимальной) цене договора (если таковая установлена), состав и объем товара, работ и услуг, сроки поставки товара, выполнения работ или оказания услуг, количество лотов, порядок направления документации, указаны в </w:t>
      </w:r>
      <w:r w:rsidRPr="00B03784">
        <w:t>Техническом задании и Информационной карте (разделы 4 и 5 соответственно настоящей документации о закупке).</w:t>
      </w:r>
    </w:p>
    <w:p w:rsidR="00CA64A9" w:rsidRPr="00B03784" w:rsidRDefault="00CA64A9" w:rsidP="00B772D2">
      <w:pPr>
        <w:pStyle w:val="18"/>
        <w:numPr>
          <w:ilvl w:val="2"/>
          <w:numId w:val="14"/>
        </w:numPr>
        <w:ind w:left="0" w:firstLine="709"/>
        <w:rPr>
          <w:szCs w:val="28"/>
        </w:rPr>
      </w:pPr>
      <w:r w:rsidRPr="00B03784">
        <w:t xml:space="preserve">По всем вопросам, не урегулированным настоящей документацией о закупке, необходимо руководствоваться Положением о закупках. </w:t>
      </w:r>
    </w:p>
    <w:p w:rsidR="00CA64A9" w:rsidRPr="00B03784" w:rsidRDefault="00CA64A9" w:rsidP="00B772D2">
      <w:pPr>
        <w:pStyle w:val="18"/>
        <w:numPr>
          <w:ilvl w:val="2"/>
          <w:numId w:val="14"/>
        </w:numPr>
        <w:ind w:left="0" w:firstLine="709"/>
      </w:pPr>
      <w:r w:rsidRPr="00B03784">
        <w:t>Дата рассмотрения и сопоставления комплекта документов и Заявок указана в пункте 8 Информационной карты.</w:t>
      </w:r>
    </w:p>
    <w:p w:rsidR="00CA64A9" w:rsidRPr="00B03784" w:rsidRDefault="00CA64A9" w:rsidP="00B772D2">
      <w:pPr>
        <w:pStyle w:val="18"/>
        <w:numPr>
          <w:ilvl w:val="2"/>
          <w:numId w:val="14"/>
        </w:numPr>
        <w:ind w:left="0" w:firstLine="709"/>
      </w:pPr>
      <w:r w:rsidRPr="00B03784">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CA64A9" w:rsidRPr="00B03784" w:rsidRDefault="00CA64A9" w:rsidP="00B772D2">
      <w:pPr>
        <w:pStyle w:val="18"/>
        <w:numPr>
          <w:ilvl w:val="2"/>
          <w:numId w:val="14"/>
        </w:numPr>
        <w:ind w:left="0" w:firstLine="709"/>
      </w:pPr>
      <w:r w:rsidRPr="00B03784">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CA64A9" w:rsidRPr="00B03784" w:rsidRDefault="00CA64A9" w:rsidP="00B772D2">
      <w:pPr>
        <w:pStyle w:val="18"/>
        <w:numPr>
          <w:ilvl w:val="2"/>
          <w:numId w:val="14"/>
        </w:numPr>
        <w:ind w:left="0" w:firstLine="709"/>
        <w:rPr>
          <w:szCs w:val="28"/>
        </w:rPr>
      </w:pPr>
      <w:r w:rsidRPr="00B03784">
        <w:rPr>
          <w:szCs w:val="28"/>
        </w:rPr>
        <w:t xml:space="preserve">Для участия в процедуре Размещения оферты претендент должен: </w:t>
      </w:r>
    </w:p>
    <w:p w:rsidR="00CA64A9" w:rsidRPr="00B03784" w:rsidRDefault="00CA64A9">
      <w:pPr>
        <w:pStyle w:val="Default"/>
        <w:ind w:firstLine="709"/>
        <w:jc w:val="both"/>
        <w:rPr>
          <w:sz w:val="28"/>
          <w:szCs w:val="28"/>
        </w:rPr>
      </w:pPr>
      <w:r w:rsidRPr="00B03784">
        <w:rPr>
          <w:sz w:val="28"/>
          <w:szCs w:val="28"/>
        </w:rPr>
        <w:t xml:space="preserve">- удовлетворять требованиям, изложенным в настоящей документации;  </w:t>
      </w:r>
    </w:p>
    <w:p w:rsidR="00CA64A9" w:rsidRPr="00B03784" w:rsidRDefault="00CA64A9">
      <w:pPr>
        <w:pStyle w:val="Default"/>
        <w:ind w:firstLine="709"/>
        <w:jc w:val="both"/>
        <w:rPr>
          <w:sz w:val="28"/>
          <w:szCs w:val="28"/>
        </w:rPr>
      </w:pPr>
      <w:r w:rsidRPr="00B03784">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CA64A9" w:rsidRPr="00B03784" w:rsidRDefault="00CA64A9" w:rsidP="00B772D2">
      <w:pPr>
        <w:pStyle w:val="18"/>
        <w:numPr>
          <w:ilvl w:val="2"/>
          <w:numId w:val="14"/>
        </w:numPr>
        <w:ind w:left="0" w:firstLine="709"/>
        <w:rPr>
          <w:szCs w:val="28"/>
        </w:rPr>
      </w:pPr>
      <w:r w:rsidRPr="00B03784">
        <w:t xml:space="preserve">Заявки (акцепт оферты) рассматриваются как обязательства претендентов. ОАО «ТрансКонтейнер» вправе требовать от победителя (победителей) процедуры Размещения оферты заключения договора на условиях, предложенных в его Заявке. </w:t>
      </w:r>
      <w:r w:rsidRPr="00B03784">
        <w:rPr>
          <w:szCs w:val="28"/>
        </w:rPr>
        <w:t xml:space="preserve">Для всех претендентов на участие в процедуре Размещения оферты устанавливаются единые требования. </w:t>
      </w:r>
    </w:p>
    <w:p w:rsidR="00CA64A9" w:rsidRPr="00B03784" w:rsidRDefault="00CA64A9" w:rsidP="00B772D2">
      <w:pPr>
        <w:pStyle w:val="18"/>
        <w:numPr>
          <w:ilvl w:val="2"/>
          <w:numId w:val="14"/>
        </w:numPr>
        <w:ind w:left="0" w:firstLine="709"/>
      </w:pPr>
      <w:r w:rsidRPr="00B03784">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B03784">
        <w:t xml:space="preserve">настоящей документацией о закупке и Положением о закупках. </w:t>
      </w:r>
    </w:p>
    <w:p w:rsidR="00CA64A9" w:rsidRPr="00B03784" w:rsidRDefault="00CA64A9" w:rsidP="00B772D2">
      <w:pPr>
        <w:pStyle w:val="18"/>
        <w:numPr>
          <w:ilvl w:val="2"/>
          <w:numId w:val="14"/>
        </w:numPr>
        <w:ind w:left="0" w:firstLine="709"/>
        <w:rPr>
          <w:szCs w:val="28"/>
        </w:rPr>
      </w:pPr>
      <w:r w:rsidRPr="00B03784">
        <w:rPr>
          <w:szCs w:val="28"/>
        </w:rPr>
        <w:t xml:space="preserve">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w:t>
      </w:r>
    </w:p>
    <w:p w:rsidR="00CA64A9" w:rsidRPr="00B03784" w:rsidRDefault="00CA64A9" w:rsidP="00B772D2">
      <w:pPr>
        <w:pStyle w:val="18"/>
        <w:numPr>
          <w:ilvl w:val="2"/>
          <w:numId w:val="14"/>
        </w:numPr>
        <w:ind w:left="0" w:firstLine="709"/>
      </w:pPr>
      <w:r w:rsidRPr="00B03784">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sidRPr="00B03784">
        <w:rPr>
          <w:szCs w:val="28"/>
        </w:rPr>
        <w:t>процедуре Размещения оферты</w:t>
      </w:r>
      <w:r w:rsidRPr="00B03784">
        <w:t>.</w:t>
      </w:r>
    </w:p>
    <w:p w:rsidR="00CA64A9" w:rsidRPr="00B03784" w:rsidRDefault="00CA64A9" w:rsidP="00B772D2">
      <w:pPr>
        <w:pStyle w:val="18"/>
        <w:numPr>
          <w:ilvl w:val="2"/>
          <w:numId w:val="14"/>
        </w:numPr>
        <w:ind w:left="0" w:firstLine="709"/>
      </w:pPr>
      <w:r w:rsidRPr="00B03784">
        <w:t>Документы, представленные претендентами в составе Заявок, возврату не подлежат.</w:t>
      </w:r>
    </w:p>
    <w:p w:rsidR="00CA64A9" w:rsidRPr="00B03784" w:rsidRDefault="00CA64A9" w:rsidP="00B772D2">
      <w:pPr>
        <w:pStyle w:val="18"/>
        <w:widowControl w:val="0"/>
        <w:numPr>
          <w:ilvl w:val="2"/>
          <w:numId w:val="14"/>
        </w:numPr>
        <w:ind w:left="0" w:firstLine="709"/>
        <w:rPr>
          <w:szCs w:val="28"/>
        </w:rPr>
      </w:pPr>
      <w:r w:rsidRPr="00B03784">
        <w:rPr>
          <w:szCs w:val="28"/>
        </w:rPr>
        <w:t>Заявки с документацией предоставля</w:t>
      </w:r>
      <w:r>
        <w:rPr>
          <w:szCs w:val="28"/>
        </w:rPr>
        <w:t>ю</w:t>
      </w:r>
      <w:r w:rsidRPr="00B03784">
        <w:rPr>
          <w:szCs w:val="28"/>
        </w:rPr>
        <w:t>тся претендентами в сроки и на условиях, изложенных в пункте 6 Информационной карты.</w:t>
      </w:r>
    </w:p>
    <w:p w:rsidR="00CA64A9" w:rsidRPr="00B03784" w:rsidRDefault="00CA64A9" w:rsidP="00B772D2">
      <w:pPr>
        <w:pStyle w:val="18"/>
        <w:widowControl w:val="0"/>
        <w:numPr>
          <w:ilvl w:val="2"/>
          <w:numId w:val="14"/>
        </w:numPr>
        <w:ind w:left="0" w:firstLine="709"/>
      </w:pPr>
      <w:r w:rsidRPr="00B03784">
        <w:t>Организатор, Заказчик процедуры Размещения оферты не вправе отказаться от его проведения.</w:t>
      </w:r>
    </w:p>
    <w:p w:rsidR="00CA64A9" w:rsidRPr="00B03784" w:rsidRDefault="00CA64A9" w:rsidP="00B772D2">
      <w:pPr>
        <w:pStyle w:val="18"/>
        <w:widowControl w:val="0"/>
        <w:numPr>
          <w:ilvl w:val="2"/>
          <w:numId w:val="14"/>
        </w:numPr>
        <w:ind w:left="0" w:firstLine="709"/>
      </w:pPr>
      <w:r w:rsidRPr="00B03784">
        <w:rPr>
          <w:szCs w:val="28"/>
        </w:rPr>
        <w:t>Протоколы, оформляемые в ходе проведения процедуры Размещения оферты, размещаются</w:t>
      </w:r>
      <w:r>
        <w:rPr>
          <w:szCs w:val="28"/>
        </w:rPr>
        <w:t xml:space="preserve"> в СМИ</w:t>
      </w:r>
      <w:r w:rsidRPr="00B03784">
        <w:rPr>
          <w:szCs w:val="28"/>
        </w:rPr>
        <w:t xml:space="preserve"> в порядке, предусмотренном настоящей документацией о закупке, в течение 3 (трех) рабочих дней с даты их подписания.</w:t>
      </w:r>
    </w:p>
    <w:p w:rsidR="00CA64A9" w:rsidRPr="00B03784" w:rsidRDefault="00CA64A9" w:rsidP="00B772D2">
      <w:pPr>
        <w:pStyle w:val="18"/>
        <w:widowControl w:val="0"/>
        <w:numPr>
          <w:ilvl w:val="2"/>
          <w:numId w:val="14"/>
        </w:numPr>
        <w:ind w:left="0" w:firstLine="709"/>
      </w:pPr>
      <w:r w:rsidRPr="00B03784">
        <w:t xml:space="preserve">Конфиденциальная информация, ставшая известной сторонам при проведении </w:t>
      </w:r>
      <w:r w:rsidRPr="00B03784">
        <w:rPr>
          <w:szCs w:val="28"/>
        </w:rPr>
        <w:t xml:space="preserve">процедуры Размещения оферты </w:t>
      </w:r>
      <w:r w:rsidRPr="00B03784">
        <w:t>не может быть передана третьим лицам за исключением случаев, предусмотренных законодательством Российской Федерации.</w:t>
      </w:r>
    </w:p>
    <w:p w:rsidR="00CA64A9" w:rsidRPr="00B03784" w:rsidRDefault="00CA64A9" w:rsidP="00B772D2">
      <w:pPr>
        <w:pStyle w:val="18"/>
        <w:widowControl w:val="0"/>
        <w:numPr>
          <w:ilvl w:val="2"/>
          <w:numId w:val="14"/>
        </w:numPr>
        <w:ind w:left="0" w:firstLine="709"/>
      </w:pPr>
      <w:r w:rsidRPr="00B03784">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A64A9" w:rsidRPr="00E81BB0" w:rsidRDefault="00CA64A9" w:rsidP="00B772D2">
      <w:pPr>
        <w:pStyle w:val="18"/>
        <w:widowControl w:val="0"/>
        <w:numPr>
          <w:ilvl w:val="2"/>
          <w:numId w:val="14"/>
        </w:numPr>
        <w:ind w:left="0" w:firstLine="709"/>
      </w:pPr>
      <w:r w:rsidRPr="00E81BB0">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A64A9" w:rsidRPr="00B03784" w:rsidRDefault="00CA64A9" w:rsidP="00C51709">
      <w:pPr>
        <w:pStyle w:val="18"/>
        <w:widowControl w:val="0"/>
        <w:ind w:firstLine="709"/>
      </w:pPr>
      <w:r w:rsidRPr="00B03784">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A64A9" w:rsidRPr="00B03784" w:rsidRDefault="00CA64A9" w:rsidP="00B772D2">
      <w:pPr>
        <w:pStyle w:val="18"/>
        <w:widowControl w:val="0"/>
        <w:numPr>
          <w:ilvl w:val="2"/>
          <w:numId w:val="14"/>
        </w:numPr>
        <w:ind w:left="0" w:firstLine="709"/>
      </w:pPr>
      <w:r w:rsidRPr="00B03784">
        <w:t xml:space="preserve">Иностранный участник закупки вправе указать цену в рублях Российской Федерации, либо в иностранной валюте, как это указано </w:t>
      </w:r>
      <w:r w:rsidRPr="00B03784">
        <w:rPr>
          <w:szCs w:val="28"/>
        </w:rPr>
        <w:t xml:space="preserve"> в пункте 16 Информационной карты.</w:t>
      </w:r>
      <w:r w:rsidRPr="00B03784">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A64A9" w:rsidRPr="00B03784" w:rsidRDefault="00CA64A9" w:rsidP="00B772D2">
      <w:pPr>
        <w:pStyle w:val="18"/>
        <w:widowControl w:val="0"/>
        <w:numPr>
          <w:ilvl w:val="2"/>
          <w:numId w:val="14"/>
        </w:numPr>
        <w:ind w:left="0" w:firstLine="709"/>
      </w:pPr>
      <w:r w:rsidRPr="00B03784">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B03784">
        <w:br/>
        <w:t>18 Информационной карты.</w:t>
      </w:r>
    </w:p>
    <w:p w:rsidR="00CA64A9" w:rsidRPr="00B03784" w:rsidRDefault="00CA64A9">
      <w:pPr>
        <w:pStyle w:val="18"/>
        <w:widowControl w:val="0"/>
      </w:pPr>
    </w:p>
    <w:p w:rsidR="00CA64A9" w:rsidRPr="00B03784" w:rsidRDefault="00CA64A9" w:rsidP="00E347BF">
      <w:pPr>
        <w:pStyle w:val="Heading2"/>
        <w:numPr>
          <w:ilvl w:val="0"/>
          <w:numId w:val="0"/>
        </w:numPr>
        <w:spacing w:before="0" w:after="0"/>
        <w:ind w:firstLine="708"/>
        <w:jc w:val="both"/>
        <w:rPr>
          <w:rFonts w:eastAsia="MS Mincho" w:cs="Times New Roman"/>
          <w:i w:val="0"/>
          <w:iCs w:val="0"/>
        </w:rPr>
      </w:pPr>
      <w:r w:rsidRPr="00B03784">
        <w:rPr>
          <w:rFonts w:eastAsia="MS Mincho" w:cs="Times New Roman"/>
          <w:i w:val="0"/>
          <w:iCs w:val="0"/>
        </w:rPr>
        <w:t>1.2. Разъяснения положений документации.</w:t>
      </w:r>
    </w:p>
    <w:p w:rsidR="00CA64A9" w:rsidRPr="00B03784" w:rsidRDefault="00CA64A9">
      <w:pPr>
        <w:rPr>
          <w:rFonts w:eastAsia="MS Mincho"/>
        </w:rPr>
      </w:pPr>
    </w:p>
    <w:p w:rsidR="00CA64A9" w:rsidRPr="00B03784" w:rsidRDefault="00CA64A9" w:rsidP="00B772D2">
      <w:pPr>
        <w:numPr>
          <w:ilvl w:val="2"/>
          <w:numId w:val="15"/>
        </w:numPr>
        <w:tabs>
          <w:tab w:val="clear" w:pos="0"/>
          <w:tab w:val="num" w:pos="-611"/>
        </w:tabs>
        <w:ind w:left="0" w:firstLine="709"/>
        <w:jc w:val="both"/>
        <w:rPr>
          <w:rFonts w:eastAsia="MS Mincho"/>
          <w:sz w:val="28"/>
          <w:szCs w:val="28"/>
        </w:rPr>
      </w:pPr>
      <w:r w:rsidRPr="00B03784">
        <w:rPr>
          <w:rFonts w:eastAsia="MS Mincho"/>
          <w:sz w:val="28"/>
          <w:szCs w:val="28"/>
        </w:rPr>
        <w:t xml:space="preserve">В случае когда период от даты размещения извещения о проведении процедуры Размещения оферты (пункт 3 Информационной карты) до даты окончания приема Заявок (пункт </w:t>
      </w:r>
      <w:r w:rsidRPr="00B03784">
        <w:rPr>
          <w:sz w:val="28"/>
          <w:szCs w:val="28"/>
        </w:rPr>
        <w:t>6</w:t>
      </w:r>
      <w:r w:rsidRPr="00B03784">
        <w:rPr>
          <w:rFonts w:eastAsia="MS Mincho"/>
          <w:sz w:val="28"/>
          <w:szCs w:val="28"/>
        </w:rPr>
        <w:t xml:space="preserve"> Информационной карты) составляет 10 и более календарных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CA64A9" w:rsidRPr="00B03784" w:rsidRDefault="00CA64A9" w:rsidP="00B772D2">
      <w:pPr>
        <w:numPr>
          <w:ilvl w:val="2"/>
          <w:numId w:val="15"/>
        </w:numPr>
        <w:ind w:left="0" w:firstLine="709"/>
        <w:jc w:val="both"/>
        <w:rPr>
          <w:rFonts w:eastAsia="MS Mincho"/>
          <w:sz w:val="28"/>
          <w:szCs w:val="28"/>
        </w:rPr>
      </w:pPr>
      <w:r w:rsidRPr="00B03784">
        <w:rPr>
          <w:rFonts w:eastAsia="MS Mincho"/>
          <w:sz w:val="28"/>
          <w:szCs w:val="28"/>
        </w:rPr>
        <w:t xml:space="preserve">Запрос может быть направлен не позднее, чем за </w:t>
      </w:r>
      <w:r w:rsidRPr="00B03784">
        <w:rPr>
          <w:rFonts w:eastAsia="MS Mincho"/>
          <w:sz w:val="28"/>
        </w:rPr>
        <w:t>7 (семь)</w:t>
      </w:r>
      <w:r w:rsidRPr="00B03784">
        <w:rPr>
          <w:rFonts w:eastAsia="MS Mincho"/>
          <w:sz w:val="28"/>
          <w:szCs w:val="28"/>
        </w:rPr>
        <w:t xml:space="preserve"> календарных дней до окончания срока подачи Заявок.</w:t>
      </w:r>
    </w:p>
    <w:p w:rsidR="00CA64A9" w:rsidRPr="00B03784" w:rsidRDefault="00CA64A9" w:rsidP="00B772D2">
      <w:pPr>
        <w:numPr>
          <w:ilvl w:val="2"/>
          <w:numId w:val="15"/>
        </w:numPr>
        <w:ind w:left="0" w:firstLine="709"/>
        <w:jc w:val="both"/>
        <w:rPr>
          <w:rFonts w:eastAsia="MS Mincho"/>
          <w:sz w:val="28"/>
          <w:szCs w:val="28"/>
        </w:rPr>
      </w:pPr>
      <w:r w:rsidRPr="00B03784">
        <w:rPr>
          <w:rFonts w:eastAsia="MS Mincho"/>
          <w:sz w:val="28"/>
          <w:szCs w:val="28"/>
        </w:rPr>
        <w:t>Разъяснения предоставляются в течение 5 (пяти) календарных дней со дня поступления запроса.</w:t>
      </w:r>
    </w:p>
    <w:p w:rsidR="00CA64A9" w:rsidRPr="00B03784" w:rsidRDefault="00CA64A9" w:rsidP="00B772D2">
      <w:pPr>
        <w:numPr>
          <w:ilvl w:val="2"/>
          <w:numId w:val="15"/>
        </w:numPr>
        <w:ind w:left="0" w:firstLine="709"/>
        <w:jc w:val="both"/>
        <w:rPr>
          <w:rFonts w:eastAsia="MS Mincho"/>
          <w:sz w:val="28"/>
          <w:szCs w:val="28"/>
        </w:rPr>
      </w:pPr>
      <w:r w:rsidRPr="00B03784">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CA64A9" w:rsidRPr="00B03784" w:rsidRDefault="00CA64A9" w:rsidP="00B772D2">
      <w:pPr>
        <w:numPr>
          <w:ilvl w:val="2"/>
          <w:numId w:val="15"/>
        </w:numPr>
        <w:ind w:left="0" w:firstLine="709"/>
        <w:jc w:val="both"/>
        <w:rPr>
          <w:sz w:val="28"/>
          <w:szCs w:val="28"/>
        </w:rPr>
      </w:pPr>
      <w:r w:rsidRPr="00B03784">
        <w:rPr>
          <w:sz w:val="28"/>
          <w:szCs w:val="28"/>
        </w:rPr>
        <w:t xml:space="preserve">Получение и ознакомление претендентов на участие в процедуре Размещения оферты разъяснений положений документации о закупке по проведению процедуры Размещения оферты осуществляется через СМИ. </w:t>
      </w:r>
    </w:p>
    <w:p w:rsidR="00CA64A9" w:rsidRPr="00B03784" w:rsidRDefault="00CA64A9" w:rsidP="00B772D2">
      <w:pPr>
        <w:numPr>
          <w:ilvl w:val="2"/>
          <w:numId w:val="15"/>
        </w:numPr>
        <w:ind w:left="0" w:firstLine="709"/>
        <w:jc w:val="both"/>
        <w:rPr>
          <w:sz w:val="28"/>
          <w:szCs w:val="28"/>
        </w:rPr>
      </w:pPr>
      <w:r w:rsidRPr="00B03784">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CA64A9" w:rsidRPr="00B03784" w:rsidRDefault="00CA64A9" w:rsidP="0028168C">
      <w:pPr>
        <w:ind w:firstLine="709"/>
        <w:jc w:val="both"/>
        <w:rPr>
          <w:rFonts w:eastAsia="MS Mincho"/>
          <w:sz w:val="28"/>
          <w:szCs w:val="28"/>
        </w:rPr>
      </w:pPr>
    </w:p>
    <w:p w:rsidR="00CA64A9" w:rsidRPr="00B03784" w:rsidRDefault="00CA64A9" w:rsidP="00E347BF">
      <w:pPr>
        <w:pStyle w:val="Heading2"/>
        <w:numPr>
          <w:ilvl w:val="0"/>
          <w:numId w:val="0"/>
        </w:numPr>
        <w:spacing w:before="0" w:after="0"/>
        <w:ind w:left="576" w:firstLine="132"/>
        <w:jc w:val="both"/>
        <w:rPr>
          <w:rFonts w:eastAsia="MS Mincho" w:cs="Times New Roman"/>
          <w:i w:val="0"/>
          <w:iCs w:val="0"/>
        </w:rPr>
      </w:pPr>
      <w:r w:rsidRPr="00B03784">
        <w:rPr>
          <w:rFonts w:eastAsia="MS Mincho" w:cs="Times New Roman"/>
          <w:i w:val="0"/>
          <w:iCs w:val="0"/>
        </w:rPr>
        <w:t xml:space="preserve">1.3. Внесение изменений и дополнений в документацию </w:t>
      </w:r>
    </w:p>
    <w:p w:rsidR="00CA64A9" w:rsidRPr="00B03784" w:rsidRDefault="00CA64A9" w:rsidP="00C6181A">
      <w:pPr>
        <w:jc w:val="both"/>
        <w:rPr>
          <w:rFonts w:eastAsia="MS Mincho"/>
          <w:sz w:val="28"/>
          <w:szCs w:val="28"/>
        </w:rPr>
      </w:pPr>
    </w:p>
    <w:p w:rsidR="00CA64A9" w:rsidRPr="00B03784" w:rsidRDefault="00CA64A9" w:rsidP="00B772D2">
      <w:pPr>
        <w:numPr>
          <w:ilvl w:val="0"/>
          <w:numId w:val="22"/>
        </w:numPr>
        <w:ind w:left="0" w:firstLine="709"/>
        <w:jc w:val="both"/>
        <w:rPr>
          <w:sz w:val="28"/>
          <w:szCs w:val="28"/>
        </w:rPr>
      </w:pPr>
      <w:r w:rsidRPr="00B03784">
        <w:rPr>
          <w:sz w:val="28"/>
          <w:szCs w:val="28"/>
        </w:rPr>
        <w:t>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w:t>
      </w:r>
      <w:r>
        <w:rPr>
          <w:sz w:val="28"/>
          <w:szCs w:val="28"/>
        </w:rPr>
        <w:t>,</w:t>
      </w:r>
      <w:r w:rsidRPr="00B03784">
        <w:rPr>
          <w:sz w:val="28"/>
          <w:szCs w:val="28"/>
        </w:rPr>
        <w:t xml:space="preserve"> вносимые в извещение о проведении процедуры Размещении оферты, </w:t>
      </w:r>
      <w:r>
        <w:rPr>
          <w:sz w:val="28"/>
          <w:szCs w:val="28"/>
        </w:rPr>
        <w:t xml:space="preserve">настоящую </w:t>
      </w:r>
      <w:r w:rsidRPr="00B03784">
        <w:rPr>
          <w:sz w:val="28"/>
          <w:szCs w:val="28"/>
        </w:rPr>
        <w:t>документацию о закупке</w:t>
      </w:r>
      <w:r>
        <w:rPr>
          <w:sz w:val="28"/>
          <w:szCs w:val="28"/>
        </w:rPr>
        <w:t>,</w:t>
      </w:r>
      <w:r w:rsidRPr="00B03784">
        <w:rPr>
          <w:sz w:val="28"/>
          <w:szCs w:val="28"/>
        </w:rPr>
        <w:t xml:space="preserve"> явля</w:t>
      </w:r>
      <w:r>
        <w:rPr>
          <w:sz w:val="28"/>
          <w:szCs w:val="28"/>
        </w:rPr>
        <w:t>ю</w:t>
      </w:r>
      <w:r w:rsidRPr="00B03784">
        <w:rPr>
          <w:sz w:val="28"/>
          <w:szCs w:val="28"/>
        </w:rPr>
        <w:t>тся неотъемлемой ее частью.</w:t>
      </w:r>
    </w:p>
    <w:p w:rsidR="00CA64A9" w:rsidRPr="00B03784" w:rsidRDefault="00CA64A9" w:rsidP="00DE3BCD">
      <w:pPr>
        <w:ind w:firstLine="708"/>
        <w:jc w:val="both"/>
        <w:rPr>
          <w:sz w:val="28"/>
          <w:szCs w:val="28"/>
        </w:rPr>
      </w:pPr>
      <w:r w:rsidRPr="00B03784">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CA64A9" w:rsidRPr="00B03784" w:rsidRDefault="00CA64A9" w:rsidP="00E81704">
      <w:pPr>
        <w:pStyle w:val="BodyText"/>
        <w:rPr>
          <w:sz w:val="28"/>
          <w:szCs w:val="28"/>
        </w:rPr>
      </w:pPr>
      <w:r w:rsidRPr="00B03784">
        <w:rPr>
          <w:sz w:val="28"/>
          <w:szCs w:val="28"/>
        </w:rPr>
        <w:t>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срока подачи Заявок оставалось не менее 5 календарных дней.</w:t>
      </w:r>
    </w:p>
    <w:p w:rsidR="00CA64A9" w:rsidRPr="00B03784" w:rsidRDefault="00CA64A9" w:rsidP="00E81704">
      <w:pPr>
        <w:pStyle w:val="BodyText"/>
        <w:rPr>
          <w:sz w:val="28"/>
          <w:szCs w:val="28"/>
        </w:rPr>
      </w:pPr>
      <w:r w:rsidRPr="00B03784">
        <w:rPr>
          <w:sz w:val="28"/>
          <w:szCs w:val="28"/>
        </w:rPr>
        <w:t>Организатор не вправе вносить изменения, касающиеся замены предмета закупки.</w:t>
      </w:r>
    </w:p>
    <w:p w:rsidR="00CA64A9" w:rsidRPr="00B03784" w:rsidRDefault="00CA64A9" w:rsidP="00B772D2">
      <w:pPr>
        <w:numPr>
          <w:ilvl w:val="0"/>
          <w:numId w:val="22"/>
        </w:numPr>
        <w:ind w:left="0" w:firstLine="709"/>
        <w:jc w:val="both"/>
        <w:rPr>
          <w:sz w:val="28"/>
          <w:szCs w:val="28"/>
        </w:rPr>
      </w:pPr>
      <w:r w:rsidRPr="00B03784">
        <w:rPr>
          <w:sz w:val="28"/>
          <w:szCs w:val="28"/>
        </w:rPr>
        <w:t xml:space="preserve">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 надлежащего размещения </w:t>
      </w:r>
      <w:r w:rsidRPr="00B03784">
        <w:rPr>
          <w:rFonts w:eastAsia="MS Mincho"/>
          <w:sz w:val="28"/>
          <w:szCs w:val="28"/>
        </w:rPr>
        <w:t>в СМИ</w:t>
      </w:r>
      <w:r w:rsidRPr="00B03784">
        <w:rPr>
          <w:sz w:val="28"/>
          <w:szCs w:val="28"/>
        </w:rPr>
        <w:t>.</w:t>
      </w:r>
    </w:p>
    <w:p w:rsidR="00CA64A9" w:rsidRPr="00B03784" w:rsidRDefault="00CA64A9" w:rsidP="00B772D2">
      <w:pPr>
        <w:numPr>
          <w:ilvl w:val="0"/>
          <w:numId w:val="22"/>
        </w:numPr>
        <w:ind w:left="0" w:firstLine="709"/>
        <w:jc w:val="both"/>
        <w:rPr>
          <w:sz w:val="28"/>
          <w:szCs w:val="28"/>
        </w:rPr>
      </w:pPr>
      <w:r w:rsidRPr="00B03784">
        <w:rPr>
          <w:sz w:val="28"/>
          <w:szCs w:val="28"/>
        </w:rPr>
        <w:t xml:space="preserve">Заказчик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В течение 3 (трех) дней со дня принятия указанного решения такие изменения размещаются Заказчиком </w:t>
      </w:r>
      <w:r>
        <w:rPr>
          <w:sz w:val="28"/>
          <w:szCs w:val="28"/>
        </w:rPr>
        <w:t xml:space="preserve">в СМИ </w:t>
      </w:r>
      <w:r w:rsidRPr="00B03784">
        <w:rPr>
          <w:sz w:val="28"/>
          <w:szCs w:val="28"/>
        </w:rPr>
        <w:t xml:space="preserve">в соответствии с пунктом 4 Информационной карты. </w:t>
      </w:r>
    </w:p>
    <w:p w:rsidR="00CA64A9" w:rsidRPr="00B03784" w:rsidRDefault="00CA64A9" w:rsidP="00C6181A">
      <w:pPr>
        <w:pStyle w:val="BodyText"/>
        <w:rPr>
          <w:sz w:val="28"/>
          <w:szCs w:val="28"/>
        </w:rPr>
      </w:pPr>
    </w:p>
    <w:p w:rsidR="00CA64A9" w:rsidRPr="00B03784" w:rsidRDefault="00CA64A9">
      <w:pPr>
        <w:spacing w:after="120"/>
        <w:ind w:firstLine="709"/>
        <w:jc w:val="both"/>
        <w:rPr>
          <w:b/>
          <w:sz w:val="28"/>
          <w:szCs w:val="28"/>
        </w:rPr>
      </w:pPr>
      <w:r w:rsidRPr="00B03784">
        <w:rPr>
          <w:b/>
          <w:bCs/>
          <w:sz w:val="28"/>
          <w:szCs w:val="28"/>
        </w:rPr>
        <w:t>Раздел 2. Обязательные и квалификационные требования к п</w:t>
      </w:r>
      <w:r w:rsidRPr="00B03784">
        <w:rPr>
          <w:b/>
          <w:sz w:val="28"/>
          <w:szCs w:val="28"/>
        </w:rPr>
        <w:t>ретендентам/участникам, оценка Заявок участников</w:t>
      </w:r>
    </w:p>
    <w:p w:rsidR="00CA64A9" w:rsidRPr="00B03784" w:rsidRDefault="00CA64A9" w:rsidP="00BF6892">
      <w:pPr>
        <w:pStyle w:val="Heading2"/>
        <w:numPr>
          <w:ilvl w:val="1"/>
          <w:numId w:val="23"/>
        </w:numPr>
        <w:spacing w:before="0" w:after="0"/>
        <w:jc w:val="both"/>
        <w:rPr>
          <w:rFonts w:cs="Times New Roman"/>
          <w:i w:val="0"/>
        </w:rPr>
      </w:pPr>
      <w:r w:rsidRPr="00B03784">
        <w:rPr>
          <w:rFonts w:cs="Times New Roman"/>
          <w:i w:val="0"/>
        </w:rPr>
        <w:t xml:space="preserve"> Обязательные требования</w:t>
      </w:r>
    </w:p>
    <w:p w:rsidR="00CA64A9" w:rsidRPr="00B03784" w:rsidRDefault="00CA64A9" w:rsidP="001242D3"/>
    <w:p w:rsidR="00CA64A9" w:rsidRPr="00B03784" w:rsidRDefault="00CA64A9" w:rsidP="00B772D2">
      <w:pPr>
        <w:numPr>
          <w:ilvl w:val="0"/>
          <w:numId w:val="24"/>
        </w:numPr>
        <w:tabs>
          <w:tab w:val="left" w:pos="1080"/>
        </w:tabs>
        <w:ind w:left="0" w:firstLine="709"/>
        <w:jc w:val="both"/>
        <w:rPr>
          <w:sz w:val="28"/>
          <w:szCs w:val="28"/>
        </w:rPr>
      </w:pPr>
      <w:r w:rsidRPr="00B0378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B03784">
        <w:rPr>
          <w:sz w:val="28"/>
          <w:szCs w:val="28"/>
        </w:rPr>
        <w:t>, а именно:</w:t>
      </w:r>
    </w:p>
    <w:p w:rsidR="00CA64A9" w:rsidRPr="00B03784" w:rsidRDefault="00CA64A9" w:rsidP="001242D3">
      <w:pPr>
        <w:ind w:firstLine="540"/>
        <w:jc w:val="both"/>
        <w:rPr>
          <w:sz w:val="28"/>
          <w:szCs w:val="28"/>
        </w:rPr>
      </w:pPr>
      <w:r w:rsidRPr="00B03784">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p>
    <w:p w:rsidR="00CA64A9" w:rsidRPr="00B03784" w:rsidRDefault="00CA64A9">
      <w:pPr>
        <w:ind w:firstLine="540"/>
        <w:jc w:val="both"/>
        <w:rPr>
          <w:sz w:val="28"/>
          <w:szCs w:val="28"/>
        </w:rPr>
      </w:pPr>
      <w:r w:rsidRPr="00B03784">
        <w:rPr>
          <w:sz w:val="28"/>
          <w:szCs w:val="28"/>
        </w:rPr>
        <w:t>б) не находиться в процессе ликвидации;</w:t>
      </w:r>
    </w:p>
    <w:p w:rsidR="00CA64A9" w:rsidRPr="00B03784" w:rsidRDefault="00CA64A9">
      <w:pPr>
        <w:ind w:firstLine="540"/>
        <w:jc w:val="both"/>
        <w:rPr>
          <w:sz w:val="28"/>
          <w:szCs w:val="28"/>
        </w:rPr>
      </w:pPr>
      <w:r w:rsidRPr="00B03784">
        <w:rPr>
          <w:sz w:val="28"/>
          <w:szCs w:val="28"/>
        </w:rPr>
        <w:t>в) не быть признанным несостоятельным (банкротом);</w:t>
      </w:r>
    </w:p>
    <w:p w:rsidR="00CA64A9" w:rsidRPr="00B03784" w:rsidRDefault="00CA64A9">
      <w:pPr>
        <w:ind w:firstLine="540"/>
        <w:jc w:val="both"/>
        <w:rPr>
          <w:sz w:val="28"/>
          <w:szCs w:val="28"/>
        </w:rPr>
      </w:pPr>
      <w:r w:rsidRPr="00B03784">
        <w:rPr>
          <w:sz w:val="28"/>
          <w:szCs w:val="28"/>
        </w:rPr>
        <w:t>г) на его имущество не должен быть наложен арест, его экономическая деятельность не должна быть приостановлена;</w:t>
      </w:r>
    </w:p>
    <w:p w:rsidR="00CA64A9" w:rsidRPr="00B03784" w:rsidRDefault="00CA64A9">
      <w:pPr>
        <w:ind w:firstLine="540"/>
        <w:jc w:val="both"/>
        <w:rPr>
          <w:sz w:val="28"/>
          <w:szCs w:val="28"/>
        </w:rPr>
      </w:pPr>
      <w:r w:rsidRPr="00B03784">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Pr>
          <w:sz w:val="28"/>
          <w:szCs w:val="28"/>
        </w:rPr>
        <w:t>е</w:t>
      </w:r>
      <w:r w:rsidRPr="00B03784">
        <w:rPr>
          <w:sz w:val="28"/>
          <w:szCs w:val="28"/>
        </w:rPr>
        <w:t xml:space="preserve"> работ, оказани</w:t>
      </w:r>
      <w:r>
        <w:rPr>
          <w:sz w:val="28"/>
          <w:szCs w:val="28"/>
        </w:rPr>
        <w:t>е услуг, поставку</w:t>
      </w:r>
      <w:r w:rsidRPr="00B03784">
        <w:rPr>
          <w:sz w:val="28"/>
          <w:szCs w:val="28"/>
        </w:rPr>
        <w:t xml:space="preserve"> товаров и т.д. являющихся предметом процедуры Размещения оферты;</w:t>
      </w:r>
    </w:p>
    <w:p w:rsidR="00CA64A9" w:rsidRPr="00B03784" w:rsidRDefault="00CA64A9" w:rsidP="00B02654">
      <w:pPr>
        <w:ind w:firstLine="540"/>
        <w:jc w:val="both"/>
        <w:rPr>
          <w:sz w:val="28"/>
          <w:szCs w:val="28"/>
        </w:rPr>
      </w:pPr>
      <w:r w:rsidRPr="00B03784">
        <w:rPr>
          <w:sz w:val="28"/>
          <w:szCs w:val="28"/>
        </w:rPr>
        <w:t xml:space="preserve">е)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CA64A9" w:rsidRPr="00B03784" w:rsidRDefault="00CA64A9">
      <w:pPr>
        <w:ind w:firstLine="540"/>
        <w:jc w:val="both"/>
        <w:rPr>
          <w:sz w:val="28"/>
          <w:szCs w:val="28"/>
        </w:rPr>
      </w:pPr>
    </w:p>
    <w:p w:rsidR="00CA64A9" w:rsidRPr="00B03784" w:rsidRDefault="00CA64A9" w:rsidP="00B772D2">
      <w:pPr>
        <w:pStyle w:val="BodyText"/>
        <w:numPr>
          <w:ilvl w:val="1"/>
          <w:numId w:val="18"/>
        </w:numPr>
        <w:tabs>
          <w:tab w:val="left" w:pos="1080"/>
        </w:tabs>
        <w:ind w:left="1400"/>
        <w:rPr>
          <w:b/>
          <w:sz w:val="28"/>
          <w:szCs w:val="28"/>
        </w:rPr>
      </w:pPr>
      <w:r w:rsidRPr="00B03784">
        <w:rPr>
          <w:b/>
          <w:sz w:val="28"/>
          <w:szCs w:val="28"/>
        </w:rPr>
        <w:t>Квалификационные требования</w:t>
      </w:r>
    </w:p>
    <w:p w:rsidR="00CA64A9" w:rsidRPr="00B03784" w:rsidRDefault="00CA64A9">
      <w:pPr>
        <w:pStyle w:val="BodyText"/>
        <w:tabs>
          <w:tab w:val="left" w:pos="1080"/>
        </w:tabs>
        <w:ind w:left="709" w:firstLine="0"/>
        <w:rPr>
          <w:b/>
          <w:sz w:val="28"/>
          <w:szCs w:val="28"/>
        </w:rPr>
      </w:pPr>
    </w:p>
    <w:p w:rsidR="00CA64A9" w:rsidRPr="00B03784" w:rsidRDefault="00CA64A9" w:rsidP="00B772D2">
      <w:pPr>
        <w:pStyle w:val="BodyText"/>
        <w:numPr>
          <w:ilvl w:val="0"/>
          <w:numId w:val="31"/>
        </w:numPr>
        <w:tabs>
          <w:tab w:val="left" w:pos="1080"/>
        </w:tabs>
        <w:ind w:left="0" w:firstLine="720"/>
        <w:rPr>
          <w:sz w:val="28"/>
          <w:szCs w:val="28"/>
        </w:rPr>
      </w:pPr>
      <w:r w:rsidRPr="00B0378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CA64A9" w:rsidRPr="00B03784" w:rsidRDefault="00CA64A9" w:rsidP="00752FEB">
      <w:pPr>
        <w:pStyle w:val="BodyText"/>
        <w:tabs>
          <w:tab w:val="left" w:pos="1080"/>
        </w:tabs>
        <w:rPr>
          <w:sz w:val="28"/>
          <w:szCs w:val="28"/>
        </w:rPr>
      </w:pPr>
      <w:r w:rsidRPr="00B03784">
        <w:rPr>
          <w:sz w:val="28"/>
          <w:szCs w:val="28"/>
        </w:rPr>
        <w:t>а) претендент должен быть правомочен заключать и исполнять договор, право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CA64A9" w:rsidRPr="00B03784" w:rsidRDefault="00CA64A9" w:rsidP="00752FEB">
      <w:pPr>
        <w:pStyle w:val="BodyText"/>
        <w:tabs>
          <w:tab w:val="left" w:pos="1080"/>
        </w:tabs>
        <w:rPr>
          <w:sz w:val="28"/>
          <w:szCs w:val="28"/>
        </w:rPr>
      </w:pPr>
      <w:r w:rsidRPr="00B03784">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CA64A9" w:rsidRPr="00B03784" w:rsidRDefault="00CA64A9" w:rsidP="001174EB">
      <w:pPr>
        <w:pStyle w:val="BodyText"/>
        <w:tabs>
          <w:tab w:val="left" w:pos="1080"/>
        </w:tabs>
        <w:rPr>
          <w:sz w:val="28"/>
          <w:szCs w:val="28"/>
        </w:rPr>
      </w:pPr>
      <w:r w:rsidRPr="00B03784">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r w:rsidRPr="00B03784">
        <w:rPr>
          <w:sz w:val="28"/>
          <w:szCs w:val="28"/>
        </w:rPr>
        <w:tab/>
      </w:r>
    </w:p>
    <w:p w:rsidR="00CA64A9" w:rsidRPr="00B03784" w:rsidRDefault="00CA64A9" w:rsidP="00752FEB">
      <w:pPr>
        <w:pStyle w:val="BodyText"/>
        <w:tabs>
          <w:tab w:val="left" w:pos="1080"/>
        </w:tabs>
        <w:rPr>
          <w:i/>
          <w:sz w:val="28"/>
          <w:szCs w:val="28"/>
        </w:rPr>
      </w:pPr>
      <w:r w:rsidRPr="00B03784">
        <w:rPr>
          <w:sz w:val="28"/>
          <w:szCs w:val="28"/>
        </w:rPr>
        <w:t>г) в пункте 17 Информационной карты могут быть установлены иные требования к претендентам на участие в процедуре Размещения оферты.</w:t>
      </w:r>
    </w:p>
    <w:p w:rsidR="00CA64A9" w:rsidRPr="00B03784" w:rsidRDefault="00CA64A9">
      <w:pPr>
        <w:pStyle w:val="BodyText"/>
        <w:tabs>
          <w:tab w:val="left" w:pos="1080"/>
        </w:tabs>
        <w:rPr>
          <w:sz w:val="28"/>
          <w:szCs w:val="28"/>
        </w:rPr>
      </w:pPr>
    </w:p>
    <w:p w:rsidR="00CA64A9" w:rsidRPr="00B03784" w:rsidRDefault="00CA64A9" w:rsidP="00B772D2">
      <w:pPr>
        <w:numPr>
          <w:ilvl w:val="1"/>
          <w:numId w:val="19"/>
        </w:numPr>
        <w:tabs>
          <w:tab w:val="left" w:pos="0"/>
        </w:tabs>
        <w:ind w:left="0" w:firstLine="709"/>
        <w:jc w:val="both"/>
        <w:rPr>
          <w:rFonts w:eastAsia="MS Mincho"/>
          <w:b/>
          <w:sz w:val="28"/>
          <w:szCs w:val="28"/>
        </w:rPr>
      </w:pPr>
      <w:r w:rsidRPr="00B03784">
        <w:rPr>
          <w:rFonts w:eastAsia="MS Mincho"/>
          <w:b/>
          <w:sz w:val="28"/>
          <w:szCs w:val="28"/>
        </w:rPr>
        <w:t>Представление обязательных документов</w:t>
      </w:r>
    </w:p>
    <w:p w:rsidR="00CA64A9" w:rsidRPr="00B03784" w:rsidRDefault="00CA64A9" w:rsidP="00791462">
      <w:pPr>
        <w:tabs>
          <w:tab w:val="left" w:pos="0"/>
        </w:tabs>
        <w:ind w:firstLine="720"/>
        <w:jc w:val="both"/>
        <w:rPr>
          <w:rFonts w:eastAsia="MS Mincho"/>
          <w:b/>
          <w:sz w:val="28"/>
          <w:szCs w:val="28"/>
        </w:rPr>
      </w:pPr>
    </w:p>
    <w:p w:rsidR="00CA64A9" w:rsidRPr="00B03784" w:rsidRDefault="00CA64A9" w:rsidP="00B772D2">
      <w:pPr>
        <w:pStyle w:val="ListParagraph"/>
        <w:numPr>
          <w:ilvl w:val="0"/>
          <w:numId w:val="32"/>
        </w:numPr>
        <w:tabs>
          <w:tab w:val="left" w:pos="0"/>
        </w:tabs>
        <w:ind w:left="0" w:firstLine="720"/>
        <w:jc w:val="both"/>
        <w:rPr>
          <w:rFonts w:eastAsia="MS Mincho"/>
          <w:sz w:val="28"/>
          <w:szCs w:val="28"/>
        </w:rPr>
      </w:pPr>
      <w:r w:rsidRPr="00B03784">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CA64A9" w:rsidRPr="00B03784" w:rsidRDefault="00CA64A9" w:rsidP="00B772D2">
      <w:pPr>
        <w:pStyle w:val="BodyText"/>
        <w:numPr>
          <w:ilvl w:val="0"/>
          <w:numId w:val="16"/>
        </w:numPr>
        <w:tabs>
          <w:tab w:val="left" w:pos="1440"/>
        </w:tabs>
        <w:ind w:left="0" w:firstLine="720"/>
        <w:rPr>
          <w:sz w:val="28"/>
          <w:szCs w:val="28"/>
        </w:rPr>
      </w:pPr>
      <w:r w:rsidRPr="00B03784">
        <w:rPr>
          <w:sz w:val="28"/>
          <w:szCs w:val="28"/>
        </w:rPr>
        <w:t>опись представленных документов, заверенную подписью и печатью претендента;</w:t>
      </w:r>
    </w:p>
    <w:p w:rsidR="00CA64A9" w:rsidRPr="00B03784" w:rsidRDefault="00CA64A9" w:rsidP="00B772D2">
      <w:pPr>
        <w:pStyle w:val="BodyText"/>
        <w:numPr>
          <w:ilvl w:val="0"/>
          <w:numId w:val="16"/>
        </w:numPr>
        <w:tabs>
          <w:tab w:val="left" w:pos="1440"/>
        </w:tabs>
        <w:ind w:left="0" w:firstLine="720"/>
        <w:rPr>
          <w:sz w:val="28"/>
          <w:szCs w:val="28"/>
        </w:rPr>
      </w:pPr>
      <w:r w:rsidRPr="00B03784">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CA64A9" w:rsidRPr="00B03784" w:rsidRDefault="00CA64A9" w:rsidP="00B772D2">
      <w:pPr>
        <w:pStyle w:val="BodyText"/>
        <w:numPr>
          <w:ilvl w:val="0"/>
          <w:numId w:val="16"/>
        </w:numPr>
        <w:tabs>
          <w:tab w:val="left" w:pos="1440"/>
        </w:tabs>
        <w:ind w:left="0" w:firstLine="720"/>
        <w:rPr>
          <w:sz w:val="28"/>
        </w:rPr>
      </w:pPr>
      <w:r w:rsidRPr="00B03784">
        <w:rPr>
          <w:sz w:val="28"/>
        </w:rPr>
        <w:t>копию паспорта (для физических лиц) (предоставляет каждое физическое лицо, выступающее на стороне одного претендента);</w:t>
      </w:r>
    </w:p>
    <w:p w:rsidR="00CA64A9" w:rsidRPr="00B03784" w:rsidRDefault="00CA64A9" w:rsidP="00B772D2">
      <w:pPr>
        <w:pStyle w:val="BodyText"/>
        <w:numPr>
          <w:ilvl w:val="0"/>
          <w:numId w:val="16"/>
        </w:numPr>
        <w:tabs>
          <w:tab w:val="left" w:pos="0"/>
          <w:tab w:val="left" w:pos="1440"/>
        </w:tabs>
        <w:ind w:left="0" w:firstLine="720"/>
        <w:rPr>
          <w:sz w:val="28"/>
        </w:rPr>
      </w:pPr>
      <w:r w:rsidRPr="00B03784">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CA64A9" w:rsidRPr="00B03784" w:rsidRDefault="00CA64A9" w:rsidP="00B772D2">
      <w:pPr>
        <w:pStyle w:val="BodyText"/>
        <w:numPr>
          <w:ilvl w:val="0"/>
          <w:numId w:val="16"/>
        </w:numPr>
        <w:tabs>
          <w:tab w:val="left" w:pos="0"/>
          <w:tab w:val="left" w:pos="1440"/>
        </w:tabs>
        <w:ind w:left="0" w:firstLine="720"/>
        <w:rPr>
          <w:sz w:val="28"/>
        </w:rPr>
      </w:pPr>
      <w:r w:rsidRPr="00B03784">
        <w:rPr>
          <w:sz w:val="28"/>
          <w:szCs w:val="28"/>
        </w:rPr>
        <w:t>выданную не ранее чем за 30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Pr="00B03784">
        <w:rPr>
          <w:sz w:val="28"/>
        </w:rPr>
        <w:t>;</w:t>
      </w:r>
    </w:p>
    <w:p w:rsidR="00CA64A9" w:rsidRPr="00B03784" w:rsidRDefault="00CA64A9" w:rsidP="00B772D2">
      <w:pPr>
        <w:pStyle w:val="BodyText"/>
        <w:numPr>
          <w:ilvl w:val="0"/>
          <w:numId w:val="16"/>
        </w:numPr>
        <w:tabs>
          <w:tab w:val="left" w:pos="0"/>
          <w:tab w:val="left" w:pos="1440"/>
        </w:tabs>
        <w:ind w:left="0" w:firstLine="720"/>
        <w:rPr>
          <w:sz w:val="28"/>
        </w:rPr>
      </w:pPr>
      <w:r w:rsidRPr="00B03784">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CA64A9" w:rsidRPr="00B03784" w:rsidRDefault="00CA64A9" w:rsidP="00B772D2">
      <w:pPr>
        <w:pStyle w:val="BodyText"/>
        <w:numPr>
          <w:ilvl w:val="0"/>
          <w:numId w:val="16"/>
        </w:numPr>
        <w:tabs>
          <w:tab w:val="left" w:pos="1440"/>
        </w:tabs>
        <w:ind w:left="0" w:firstLine="720"/>
        <w:rPr>
          <w:sz w:val="28"/>
        </w:rPr>
      </w:pPr>
      <w:r w:rsidRPr="00B03784">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B03784">
        <w:rPr>
          <w:sz w:val="28"/>
          <w:szCs w:val="28"/>
        </w:rPr>
        <w:t>ретендентом</w:t>
      </w:r>
      <w:r w:rsidRPr="00B03784">
        <w:rPr>
          <w:sz w:val="28"/>
        </w:rPr>
        <w:t>);</w:t>
      </w:r>
    </w:p>
    <w:p w:rsidR="00CA64A9" w:rsidRPr="00B03784" w:rsidRDefault="00CA64A9" w:rsidP="00B772D2">
      <w:pPr>
        <w:pStyle w:val="BodyText"/>
        <w:numPr>
          <w:ilvl w:val="0"/>
          <w:numId w:val="16"/>
        </w:numPr>
        <w:tabs>
          <w:tab w:val="left" w:pos="1440"/>
        </w:tabs>
        <w:ind w:left="0" w:firstLine="720"/>
        <w:rPr>
          <w:sz w:val="28"/>
          <w:szCs w:val="28"/>
        </w:rPr>
      </w:pPr>
      <w:r w:rsidRPr="00B03784">
        <w:rPr>
          <w:sz w:val="28"/>
          <w:szCs w:val="28"/>
        </w:rPr>
        <w:t xml:space="preserve">доверенность на работника, подписавшего Заявку, на право принимать обязательства от имени </w:t>
      </w:r>
      <w:r w:rsidRPr="00B03784">
        <w:rPr>
          <w:sz w:val="28"/>
        </w:rPr>
        <w:t>п</w:t>
      </w:r>
      <w:r w:rsidRPr="00B03784">
        <w:rPr>
          <w:sz w:val="28"/>
          <w:szCs w:val="28"/>
        </w:rPr>
        <w:t>ретендента, в случае отсутствия полномочий по уставу (оригинал либо нотариально заверенная копия);</w:t>
      </w:r>
    </w:p>
    <w:p w:rsidR="00CA64A9" w:rsidRPr="00B03784" w:rsidRDefault="00CA64A9" w:rsidP="00B772D2">
      <w:pPr>
        <w:pStyle w:val="BodyText"/>
        <w:numPr>
          <w:ilvl w:val="0"/>
          <w:numId w:val="16"/>
        </w:numPr>
        <w:tabs>
          <w:tab w:val="left" w:pos="0"/>
          <w:tab w:val="left" w:pos="1440"/>
        </w:tabs>
        <w:ind w:left="0" w:firstLine="720"/>
        <w:rPr>
          <w:sz w:val="28"/>
        </w:rPr>
      </w:pPr>
      <w:r w:rsidRPr="00B03784">
        <w:rPr>
          <w:sz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процедуре Размещения оферты и предусмотренные пунктами 2.1 и 2.2 настоящей документации по закупке.</w:t>
      </w:r>
    </w:p>
    <w:p w:rsidR="00CA64A9" w:rsidRPr="00B03784" w:rsidRDefault="00CA64A9" w:rsidP="00B772D2">
      <w:pPr>
        <w:pStyle w:val="BodyText"/>
        <w:numPr>
          <w:ilvl w:val="0"/>
          <w:numId w:val="16"/>
        </w:numPr>
        <w:tabs>
          <w:tab w:val="left" w:pos="0"/>
          <w:tab w:val="left" w:pos="1440"/>
        </w:tabs>
        <w:ind w:left="0" w:firstLine="720"/>
        <w:rPr>
          <w:sz w:val="28"/>
        </w:rPr>
      </w:pPr>
      <w:r w:rsidRPr="00B03784">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CA64A9" w:rsidRPr="00B03784" w:rsidRDefault="00CA64A9" w:rsidP="00B772D2">
      <w:pPr>
        <w:pStyle w:val="ListParagraph"/>
        <w:numPr>
          <w:ilvl w:val="0"/>
          <w:numId w:val="32"/>
        </w:numPr>
        <w:tabs>
          <w:tab w:val="left" w:pos="0"/>
        </w:tabs>
        <w:ind w:left="0" w:firstLine="720"/>
        <w:jc w:val="both"/>
        <w:rPr>
          <w:rFonts w:eastAsia="MS Mincho"/>
          <w:sz w:val="28"/>
          <w:szCs w:val="28"/>
        </w:rPr>
      </w:pPr>
      <w:r w:rsidRPr="00B03784">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CA64A9" w:rsidRPr="00B03784" w:rsidRDefault="00CA64A9" w:rsidP="001174EB">
      <w:pPr>
        <w:pStyle w:val="BodyText"/>
        <w:tabs>
          <w:tab w:val="left" w:pos="0"/>
          <w:tab w:val="left" w:pos="1440"/>
        </w:tabs>
        <w:ind w:left="720" w:firstLine="0"/>
        <w:rPr>
          <w:sz w:val="28"/>
        </w:rPr>
      </w:pPr>
      <w:r w:rsidRPr="00B03784">
        <w:rPr>
          <w:sz w:val="28"/>
        </w:rPr>
        <w:t xml:space="preserve"> </w:t>
      </w:r>
    </w:p>
    <w:p w:rsidR="00CA64A9" w:rsidRPr="00B03784" w:rsidRDefault="00CA64A9" w:rsidP="00B772D2">
      <w:pPr>
        <w:numPr>
          <w:ilvl w:val="1"/>
          <w:numId w:val="19"/>
        </w:numPr>
        <w:tabs>
          <w:tab w:val="left" w:pos="0"/>
        </w:tabs>
        <w:ind w:left="0" w:firstLine="709"/>
        <w:jc w:val="both"/>
        <w:rPr>
          <w:rFonts w:eastAsia="MS Mincho"/>
          <w:b/>
          <w:sz w:val="28"/>
          <w:szCs w:val="28"/>
        </w:rPr>
      </w:pPr>
      <w:r w:rsidRPr="00B03784">
        <w:rPr>
          <w:rFonts w:eastAsia="MS Mincho"/>
          <w:b/>
          <w:sz w:val="28"/>
          <w:szCs w:val="28"/>
        </w:rPr>
        <w:t>Заявка</w:t>
      </w:r>
    </w:p>
    <w:p w:rsidR="00CA64A9" w:rsidRPr="00B03784" w:rsidRDefault="00CA64A9">
      <w:pPr>
        <w:keepNext/>
        <w:rPr>
          <w:rFonts w:eastAsia="MS Mincho"/>
        </w:rPr>
      </w:pPr>
    </w:p>
    <w:p w:rsidR="00CA64A9" w:rsidRPr="00B03784" w:rsidRDefault="00CA64A9" w:rsidP="00B772D2">
      <w:pPr>
        <w:pStyle w:val="BodyText"/>
        <w:keepNext/>
        <w:numPr>
          <w:ilvl w:val="2"/>
          <w:numId w:val="20"/>
        </w:numPr>
        <w:tabs>
          <w:tab w:val="left" w:pos="720"/>
        </w:tabs>
        <w:ind w:firstLine="720"/>
        <w:rPr>
          <w:sz w:val="28"/>
          <w:szCs w:val="28"/>
        </w:rPr>
      </w:pPr>
      <w:r w:rsidRPr="00B03784">
        <w:rPr>
          <w:sz w:val="28"/>
          <w:szCs w:val="28"/>
        </w:rPr>
        <w:t>Заявка должна состоять из документов, требуемых в соответствии с условиями настоящей документации о закупке.</w:t>
      </w:r>
    </w:p>
    <w:p w:rsidR="00CA64A9" w:rsidRPr="00B03784" w:rsidRDefault="00CA64A9" w:rsidP="0001557C">
      <w:pPr>
        <w:pStyle w:val="BodyText"/>
        <w:keepNext/>
        <w:tabs>
          <w:tab w:val="left" w:pos="720"/>
        </w:tabs>
        <w:ind w:firstLine="0"/>
        <w:rPr>
          <w:sz w:val="28"/>
          <w:szCs w:val="28"/>
        </w:rPr>
      </w:pPr>
      <w:r w:rsidRPr="00B03784">
        <w:rPr>
          <w:sz w:val="28"/>
          <w:szCs w:val="28"/>
        </w:rPr>
        <w:tab/>
        <w:t>В случае когда период от даты размещения извещения о проведении процедуры Размещения оферты (пункт 3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 о закупке.</w:t>
      </w:r>
    </w:p>
    <w:p w:rsidR="00CA64A9" w:rsidRPr="00B03784" w:rsidRDefault="00CA64A9" w:rsidP="00D13938">
      <w:pPr>
        <w:ind w:firstLine="540"/>
        <w:jc w:val="both"/>
        <w:rPr>
          <w:rFonts w:eastAsia="MS Mincho"/>
          <w:sz w:val="28"/>
          <w:szCs w:val="28"/>
        </w:rPr>
      </w:pPr>
      <w:r w:rsidRPr="00B03784">
        <w:rPr>
          <w:sz w:val="28"/>
          <w:szCs w:val="28"/>
        </w:rPr>
        <w:tab/>
        <w:t xml:space="preserve">Полный комплект документов, указанных в пункте 2.3.1 настоящей документации о закупке должен быть предоставлен не позднее, чем за 3 календарных дня до дня подведения процедуры Размещения оферты (пункт 10 Информационной карты). </w:t>
      </w:r>
    </w:p>
    <w:p w:rsidR="00CA64A9" w:rsidRPr="00B03784" w:rsidRDefault="00CA64A9" w:rsidP="00B772D2">
      <w:pPr>
        <w:pStyle w:val="BodyText"/>
        <w:numPr>
          <w:ilvl w:val="2"/>
          <w:numId w:val="20"/>
        </w:numPr>
        <w:tabs>
          <w:tab w:val="left" w:pos="720"/>
          <w:tab w:val="left" w:pos="900"/>
        </w:tabs>
        <w:ind w:firstLine="720"/>
        <w:rPr>
          <w:sz w:val="28"/>
          <w:szCs w:val="28"/>
        </w:rPr>
      </w:pPr>
      <w:r w:rsidRPr="00B03784">
        <w:rPr>
          <w:sz w:val="28"/>
          <w:szCs w:val="28"/>
        </w:rPr>
        <w:t>Обеспечение Заявки на участие в процедуре Размещения оферты не предусмотрено.</w:t>
      </w:r>
    </w:p>
    <w:p w:rsidR="00CA64A9" w:rsidRPr="00B03784" w:rsidRDefault="00CA64A9" w:rsidP="00B772D2">
      <w:pPr>
        <w:pStyle w:val="BodyText"/>
        <w:numPr>
          <w:ilvl w:val="2"/>
          <w:numId w:val="20"/>
        </w:numPr>
        <w:tabs>
          <w:tab w:val="left" w:pos="720"/>
          <w:tab w:val="left" w:pos="900"/>
        </w:tabs>
        <w:ind w:firstLine="720"/>
        <w:rPr>
          <w:sz w:val="28"/>
        </w:rPr>
      </w:pPr>
      <w:r w:rsidRPr="00B03784">
        <w:rPr>
          <w:sz w:val="28"/>
          <w:szCs w:val="28"/>
        </w:rPr>
        <w:t>Каждый претендент может подать только одну Заявку.</w:t>
      </w:r>
    </w:p>
    <w:p w:rsidR="00CA64A9" w:rsidRPr="00B03784" w:rsidRDefault="00CA64A9" w:rsidP="00B772D2">
      <w:pPr>
        <w:pStyle w:val="BodyText"/>
        <w:numPr>
          <w:ilvl w:val="2"/>
          <w:numId w:val="20"/>
        </w:numPr>
        <w:tabs>
          <w:tab w:val="num" w:pos="720"/>
        </w:tabs>
        <w:ind w:firstLine="720"/>
        <w:rPr>
          <w:sz w:val="28"/>
          <w:szCs w:val="28"/>
        </w:rPr>
      </w:pPr>
      <w:r w:rsidRPr="00B03784">
        <w:rPr>
          <w:sz w:val="28"/>
          <w:szCs w:val="28"/>
        </w:rPr>
        <w:t xml:space="preserve">Заявка должна действовать не менее срока, указанного в пункте 7 Информационной карты. </w:t>
      </w:r>
    </w:p>
    <w:p w:rsidR="00CA64A9" w:rsidRPr="00B03784" w:rsidRDefault="00CA64A9" w:rsidP="00B772D2">
      <w:pPr>
        <w:pStyle w:val="BodyText"/>
        <w:numPr>
          <w:ilvl w:val="2"/>
          <w:numId w:val="20"/>
        </w:numPr>
        <w:tabs>
          <w:tab w:val="left" w:pos="720"/>
        </w:tabs>
        <w:ind w:firstLine="720"/>
        <w:rPr>
          <w:sz w:val="28"/>
        </w:rPr>
      </w:pPr>
      <w:r w:rsidRPr="00B03784">
        <w:rPr>
          <w:sz w:val="28"/>
          <w:szCs w:val="28"/>
        </w:rPr>
        <w:t xml:space="preserve">Заявка оформляется в соответствии с разделом 3 настоящей документации о закупке. </w:t>
      </w:r>
      <w:r w:rsidRPr="00B03784">
        <w:rPr>
          <w:sz w:val="28"/>
        </w:rPr>
        <w:t>Заявка претендента, не соответствующая требованиям настоящей документации, отклоняется.</w:t>
      </w:r>
    </w:p>
    <w:p w:rsidR="00CA64A9" w:rsidRPr="00B03784" w:rsidRDefault="00CA64A9" w:rsidP="00B772D2">
      <w:pPr>
        <w:pStyle w:val="BodyText"/>
        <w:numPr>
          <w:ilvl w:val="2"/>
          <w:numId w:val="20"/>
        </w:numPr>
        <w:tabs>
          <w:tab w:val="left" w:pos="720"/>
        </w:tabs>
        <w:ind w:firstLine="720"/>
        <w:rPr>
          <w:sz w:val="28"/>
          <w:szCs w:val="28"/>
        </w:rPr>
      </w:pPr>
      <w:r w:rsidRPr="00B03784">
        <w:rPr>
          <w:rFonts w:eastAsia="Times New Roman"/>
          <w:color w:val="000000"/>
          <w:sz w:val="28"/>
          <w:szCs w:val="28"/>
        </w:rPr>
        <w:t xml:space="preserve">Заявка, подготовленная претендентом на участие в </w:t>
      </w:r>
      <w:r w:rsidRPr="00B03784">
        <w:rPr>
          <w:sz w:val="28"/>
          <w:szCs w:val="28"/>
        </w:rPr>
        <w:t>процедуре</w:t>
      </w:r>
      <w:r w:rsidRPr="00B03784">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Заказчик, должны быть составлены на языке, указанном</w:t>
      </w:r>
      <w:r w:rsidRPr="00B03784">
        <w:rPr>
          <w:sz w:val="28"/>
          <w:szCs w:val="28"/>
        </w:rPr>
        <w:t xml:space="preserve"> в пункте 15 Информационной карты</w:t>
      </w:r>
      <w:r w:rsidRPr="00B03784">
        <w:rPr>
          <w:rFonts w:eastAsia="Times New Roman"/>
          <w:color w:val="000000"/>
          <w:sz w:val="28"/>
          <w:szCs w:val="28"/>
        </w:rPr>
        <w:t>.</w:t>
      </w:r>
    </w:p>
    <w:p w:rsidR="00CA64A9" w:rsidRPr="00B03784" w:rsidRDefault="00CA64A9" w:rsidP="00B772D2">
      <w:pPr>
        <w:pStyle w:val="BodyText"/>
        <w:numPr>
          <w:ilvl w:val="2"/>
          <w:numId w:val="20"/>
        </w:numPr>
        <w:tabs>
          <w:tab w:val="left" w:pos="720"/>
        </w:tabs>
        <w:ind w:firstLine="720"/>
        <w:rPr>
          <w:sz w:val="28"/>
          <w:szCs w:val="28"/>
        </w:rPr>
      </w:pPr>
      <w:r w:rsidRPr="00B03784">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CA64A9" w:rsidRPr="00B03784" w:rsidRDefault="00CA64A9" w:rsidP="00B772D2">
      <w:pPr>
        <w:pStyle w:val="BodyText"/>
        <w:numPr>
          <w:ilvl w:val="2"/>
          <w:numId w:val="20"/>
        </w:numPr>
        <w:tabs>
          <w:tab w:val="left" w:pos="720"/>
        </w:tabs>
        <w:ind w:firstLine="720"/>
        <w:rPr>
          <w:sz w:val="28"/>
          <w:szCs w:val="28"/>
        </w:rPr>
      </w:pPr>
      <w:r w:rsidRPr="00B03784">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B03784">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B03784">
        <w:rPr>
          <w:sz w:val="28"/>
          <w:szCs w:val="28"/>
        </w:rPr>
        <w:t xml:space="preserve"> </w:t>
      </w:r>
      <w:r w:rsidRPr="00B03784">
        <w:rPr>
          <w:rFonts w:eastAsia="Times New Roman"/>
          <w:bCs/>
          <w:sz w:val="28"/>
          <w:szCs w:val="28"/>
        </w:rPr>
        <w:t>Начальная (максимальная) цена лота/лотов</w:t>
      </w:r>
      <w:r w:rsidRPr="00B03784">
        <w:rPr>
          <w:rFonts w:eastAsia="Times New Roman"/>
          <w:sz w:val="28"/>
          <w:szCs w:val="28"/>
        </w:rPr>
        <w:t xml:space="preserve"> указана в извещении о проведении </w:t>
      </w:r>
      <w:r w:rsidRPr="00B03784">
        <w:rPr>
          <w:sz w:val="28"/>
          <w:szCs w:val="28"/>
        </w:rPr>
        <w:t>процедуры</w:t>
      </w:r>
      <w:r w:rsidRPr="00B03784">
        <w:rPr>
          <w:rFonts w:eastAsia="Times New Roman"/>
          <w:sz w:val="28"/>
          <w:szCs w:val="28"/>
        </w:rPr>
        <w:t xml:space="preserve"> Размещения оферты и </w:t>
      </w:r>
      <w:r w:rsidRPr="00B03784">
        <w:rPr>
          <w:sz w:val="28"/>
          <w:szCs w:val="28"/>
        </w:rPr>
        <w:t>в пункте 5 Информационной карты</w:t>
      </w:r>
      <w:r w:rsidRPr="00B03784">
        <w:rPr>
          <w:rFonts w:eastAsia="Times New Roman"/>
          <w:color w:val="000000"/>
          <w:sz w:val="28"/>
          <w:szCs w:val="28"/>
        </w:rPr>
        <w:t>.</w:t>
      </w:r>
    </w:p>
    <w:p w:rsidR="00CA64A9" w:rsidRPr="00B03784" w:rsidRDefault="00CA64A9" w:rsidP="00B772D2">
      <w:pPr>
        <w:pStyle w:val="BodyText"/>
        <w:numPr>
          <w:ilvl w:val="2"/>
          <w:numId w:val="20"/>
        </w:numPr>
        <w:tabs>
          <w:tab w:val="num" w:pos="720"/>
          <w:tab w:val="num" w:pos="900"/>
        </w:tabs>
        <w:ind w:firstLine="720"/>
        <w:rPr>
          <w:rFonts w:eastAsia="Times New Roman"/>
          <w:sz w:val="28"/>
          <w:szCs w:val="28"/>
        </w:rPr>
      </w:pPr>
      <w:r w:rsidRPr="00B03784">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B03784">
        <w:rPr>
          <w:sz w:val="28"/>
          <w:szCs w:val="28"/>
        </w:rPr>
        <w:t>процедуре Размещения оферты</w:t>
      </w:r>
      <w:r w:rsidRPr="00B03784">
        <w:rPr>
          <w:rFonts w:eastAsia="Times New Roman"/>
          <w:sz w:val="28"/>
          <w:szCs w:val="28"/>
        </w:rPr>
        <w:t>.</w:t>
      </w:r>
    </w:p>
    <w:p w:rsidR="00CA64A9" w:rsidRPr="00B03784" w:rsidRDefault="00CA64A9" w:rsidP="00B772D2">
      <w:pPr>
        <w:pStyle w:val="Default"/>
        <w:numPr>
          <w:ilvl w:val="2"/>
          <w:numId w:val="20"/>
        </w:numPr>
        <w:ind w:firstLine="720"/>
        <w:jc w:val="both"/>
        <w:rPr>
          <w:sz w:val="28"/>
          <w:szCs w:val="28"/>
        </w:rPr>
      </w:pPr>
      <w:r w:rsidRPr="00B03784">
        <w:rPr>
          <w:sz w:val="28"/>
          <w:szCs w:val="28"/>
        </w:rPr>
        <w:t>Все суммы денежных средств в Заявке должны быть выражены в валюте (валютах), установленной (ых) в пункте 16 Информационной карты.</w:t>
      </w:r>
    </w:p>
    <w:p w:rsidR="00CA64A9" w:rsidRPr="00B03784" w:rsidRDefault="00CA64A9" w:rsidP="00B772D2">
      <w:pPr>
        <w:pStyle w:val="Default"/>
        <w:numPr>
          <w:ilvl w:val="2"/>
          <w:numId w:val="20"/>
        </w:numPr>
        <w:tabs>
          <w:tab w:val="left" w:pos="720"/>
        </w:tabs>
        <w:ind w:firstLine="720"/>
        <w:jc w:val="both"/>
        <w:rPr>
          <w:sz w:val="28"/>
          <w:szCs w:val="28"/>
        </w:rPr>
      </w:pPr>
      <w:r w:rsidRPr="00B03784">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CA64A9" w:rsidRPr="00B03784" w:rsidRDefault="00CA64A9" w:rsidP="00B772D2">
      <w:pPr>
        <w:pStyle w:val="BodyText"/>
        <w:numPr>
          <w:ilvl w:val="2"/>
          <w:numId w:val="20"/>
        </w:numPr>
        <w:ind w:firstLine="720"/>
        <w:rPr>
          <w:sz w:val="28"/>
        </w:rPr>
      </w:pPr>
      <w:r w:rsidRPr="00B03784">
        <w:rPr>
          <w:sz w:val="28"/>
        </w:rPr>
        <w:t xml:space="preserve">Претендентам/участникам, государственным учреждениям, </w:t>
      </w:r>
      <w:r w:rsidRPr="00B03784">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sidRPr="00B03784">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CA64A9" w:rsidRPr="00B03784" w:rsidRDefault="00CA64A9">
      <w:pPr>
        <w:pStyle w:val="Default"/>
      </w:pPr>
    </w:p>
    <w:p w:rsidR="00CA64A9" w:rsidRPr="00B03784" w:rsidRDefault="00CA64A9" w:rsidP="003C30F3">
      <w:pPr>
        <w:pStyle w:val="Heading2"/>
        <w:numPr>
          <w:ilvl w:val="1"/>
          <w:numId w:val="25"/>
        </w:numPr>
        <w:tabs>
          <w:tab w:val="left" w:pos="-2340"/>
          <w:tab w:val="left" w:pos="720"/>
        </w:tabs>
        <w:spacing w:before="0" w:after="0"/>
        <w:jc w:val="both"/>
        <w:rPr>
          <w:rFonts w:eastAsia="MS Mincho" w:cs="Times New Roman"/>
          <w:i w:val="0"/>
          <w:iCs w:val="0"/>
        </w:rPr>
      </w:pPr>
      <w:r w:rsidRPr="00B03784">
        <w:rPr>
          <w:rFonts w:eastAsia="MS Mincho" w:cs="Times New Roman"/>
          <w:i w:val="0"/>
          <w:iCs w:val="0"/>
        </w:rPr>
        <w:t xml:space="preserve"> </w:t>
      </w:r>
      <w:r w:rsidRPr="00B03784">
        <w:rPr>
          <w:rFonts w:eastAsia="MS Mincho" w:cs="Times New Roman"/>
          <w:i w:val="0"/>
          <w:iCs w:val="0"/>
        </w:rPr>
        <w:tab/>
        <w:t xml:space="preserve">Срок и порядок подачи Заявок </w:t>
      </w:r>
    </w:p>
    <w:p w:rsidR="00CA64A9" w:rsidRPr="00B03784" w:rsidRDefault="00CA64A9">
      <w:pPr>
        <w:rPr>
          <w:rFonts w:eastAsia="MS Mincho"/>
        </w:rPr>
      </w:pPr>
    </w:p>
    <w:p w:rsidR="00CA64A9" w:rsidRPr="00B03784" w:rsidRDefault="00CA64A9" w:rsidP="00B772D2">
      <w:pPr>
        <w:pStyle w:val="BodyText"/>
        <w:numPr>
          <w:ilvl w:val="2"/>
          <w:numId w:val="17"/>
        </w:numPr>
        <w:ind w:left="0" w:firstLine="720"/>
        <w:rPr>
          <w:sz w:val="28"/>
        </w:rPr>
      </w:pPr>
      <w:r w:rsidRPr="00B03784">
        <w:rPr>
          <w:sz w:val="28"/>
        </w:rPr>
        <w:t xml:space="preserve">Заявки представляются ежедневно </w:t>
      </w:r>
      <w:r w:rsidRPr="000C355A">
        <w:rPr>
          <w:sz w:val="28"/>
        </w:rPr>
        <w:t xml:space="preserve">по рабочим дням с 10 часов 00 минут </w:t>
      </w:r>
      <w:r>
        <w:rPr>
          <w:sz w:val="28"/>
        </w:rPr>
        <w:t>д</w:t>
      </w:r>
      <w:r w:rsidRPr="000C355A">
        <w:rPr>
          <w:sz w:val="28"/>
        </w:rPr>
        <w:t xml:space="preserve">о 12 часов 00 минут и с 14 часов 00 минут </w:t>
      </w:r>
      <w:r>
        <w:rPr>
          <w:sz w:val="28"/>
        </w:rPr>
        <w:t>д</w:t>
      </w:r>
      <w:r w:rsidRPr="000C355A">
        <w:rPr>
          <w:sz w:val="28"/>
        </w:rPr>
        <w:t>о 17 часов 00 минут (в пятницу и предпраздничные дни до 16 часов 00 минут) с</w:t>
      </w:r>
      <w:r w:rsidRPr="00B03784">
        <w:rPr>
          <w:sz w:val="28"/>
        </w:rPr>
        <w:t xml:space="preserve"> даты, указанной в пункте 3 Информационной карты до истечения срока подачи Заявок, указанного в пункте 6 </w:t>
      </w:r>
      <w:r w:rsidRPr="00B03784">
        <w:rPr>
          <w:sz w:val="28"/>
          <w:szCs w:val="28"/>
        </w:rPr>
        <w:t>Информационной карты.</w:t>
      </w:r>
    </w:p>
    <w:p w:rsidR="00CA64A9" w:rsidRPr="00B03784" w:rsidRDefault="00CA64A9" w:rsidP="005D64F1">
      <w:pPr>
        <w:pStyle w:val="18"/>
        <w:widowControl w:val="0"/>
        <w:ind w:firstLine="708"/>
        <w:rPr>
          <w:szCs w:val="28"/>
        </w:rPr>
      </w:pPr>
      <w:r w:rsidRPr="00B03784">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w:t>
      </w:r>
      <w:r w:rsidRPr="00B03784">
        <w:rPr>
          <w:rFonts w:eastAsia="MS Mincho"/>
          <w:szCs w:val="28"/>
        </w:rPr>
        <w:t>адресу(ам) электронной почты представителя(ей) Заказчика/Организатора, указанному(ым) в пункте 2 Информационной карты</w:t>
      </w:r>
      <w:r w:rsidRPr="00B03784">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CA64A9" w:rsidRPr="00B03784" w:rsidRDefault="00CA64A9" w:rsidP="003C30F3">
      <w:pPr>
        <w:pStyle w:val="BodyText"/>
        <w:ind w:firstLine="720"/>
        <w:rPr>
          <w:sz w:val="28"/>
        </w:rPr>
      </w:pPr>
      <w:r w:rsidRPr="00B03784">
        <w:rPr>
          <w:sz w:val="28"/>
        </w:rPr>
        <w:t>Заявка претендента должна быть подписана уполномоченным представителем претендента.</w:t>
      </w:r>
    </w:p>
    <w:p w:rsidR="00CA64A9" w:rsidRPr="00B03784" w:rsidRDefault="00CA64A9" w:rsidP="00A517C7">
      <w:pPr>
        <w:ind w:firstLine="540"/>
        <w:jc w:val="both"/>
        <w:rPr>
          <w:sz w:val="28"/>
          <w:szCs w:val="28"/>
        </w:rPr>
      </w:pPr>
      <w:r w:rsidRPr="00B03784">
        <w:rPr>
          <w:sz w:val="28"/>
          <w:szCs w:val="28"/>
        </w:rPr>
        <w:t xml:space="preserve">Допускается направление подписанной претендентом Заявки факсом или в скан-копии по электронной почте контактного(ых) лица (лиц) Заказчика (пункт 2 Информационной карты) с обязательным последующим досылом оригинала. </w:t>
      </w:r>
    </w:p>
    <w:p w:rsidR="00CA64A9" w:rsidRPr="00B03784" w:rsidRDefault="00CA64A9" w:rsidP="00B772D2">
      <w:pPr>
        <w:pStyle w:val="BodyText"/>
        <w:numPr>
          <w:ilvl w:val="2"/>
          <w:numId w:val="17"/>
        </w:numPr>
        <w:ind w:left="0" w:firstLine="720"/>
        <w:rPr>
          <w:sz w:val="28"/>
          <w:szCs w:val="28"/>
        </w:rPr>
      </w:pPr>
      <w:r w:rsidRPr="00B03784">
        <w:rPr>
          <w:sz w:val="28"/>
          <w:szCs w:val="28"/>
        </w:rPr>
        <w:t xml:space="preserve">Заявки, по истечении срока, указанного в </w:t>
      </w:r>
      <w:r w:rsidRPr="00B03784">
        <w:rPr>
          <w:sz w:val="28"/>
        </w:rPr>
        <w:t xml:space="preserve">пункте </w:t>
      </w:r>
      <w:r w:rsidRPr="00B03784">
        <w:rPr>
          <w:sz w:val="28"/>
        </w:rPr>
        <w:br/>
        <w:t xml:space="preserve">6 </w:t>
      </w:r>
      <w:r w:rsidRPr="00B03784">
        <w:rPr>
          <w:sz w:val="28"/>
          <w:szCs w:val="28"/>
        </w:rPr>
        <w:t xml:space="preserve">Информационной карты, не принимаются. Заявки, полученные по почте по истечении срока, указанного в </w:t>
      </w:r>
      <w:r w:rsidRPr="00B03784">
        <w:rPr>
          <w:sz w:val="28"/>
        </w:rPr>
        <w:t xml:space="preserve">пункте 6 </w:t>
      </w:r>
      <w:r w:rsidRPr="00B03784">
        <w:rPr>
          <w:sz w:val="28"/>
          <w:szCs w:val="28"/>
        </w:rPr>
        <w:t>Информационной карты, не вскрываются и возврату не подлежат.</w:t>
      </w:r>
    </w:p>
    <w:p w:rsidR="00CA64A9" w:rsidRPr="00B03784" w:rsidRDefault="00CA64A9" w:rsidP="00B772D2">
      <w:pPr>
        <w:pStyle w:val="BodyText"/>
        <w:numPr>
          <w:ilvl w:val="2"/>
          <w:numId w:val="17"/>
        </w:numPr>
        <w:ind w:left="0" w:firstLine="720"/>
        <w:rPr>
          <w:sz w:val="28"/>
        </w:rPr>
      </w:pPr>
      <w:r w:rsidRPr="00B03784">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CA64A9" w:rsidRPr="00B03784" w:rsidRDefault="00CA64A9" w:rsidP="00B772D2">
      <w:pPr>
        <w:pStyle w:val="BodyText"/>
        <w:numPr>
          <w:ilvl w:val="2"/>
          <w:numId w:val="17"/>
        </w:numPr>
        <w:ind w:left="0" w:firstLine="720"/>
        <w:rPr>
          <w:sz w:val="28"/>
        </w:rPr>
      </w:pPr>
      <w:r w:rsidRPr="00B03784">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 </w:t>
      </w:r>
    </w:p>
    <w:p w:rsidR="00CA64A9" w:rsidRPr="00B03784" w:rsidRDefault="00CA64A9">
      <w:pPr>
        <w:pStyle w:val="BodyText"/>
        <w:ind w:left="720" w:firstLine="0"/>
        <w:rPr>
          <w:sz w:val="28"/>
        </w:rPr>
      </w:pPr>
    </w:p>
    <w:p w:rsidR="00CA64A9" w:rsidRPr="00B03784" w:rsidRDefault="00CA64A9" w:rsidP="003C30F3">
      <w:pPr>
        <w:pStyle w:val="Heading2"/>
        <w:numPr>
          <w:ilvl w:val="1"/>
          <w:numId w:val="25"/>
        </w:numPr>
        <w:tabs>
          <w:tab w:val="left" w:pos="-2340"/>
          <w:tab w:val="left" w:pos="720"/>
        </w:tabs>
        <w:spacing w:before="0" w:after="0"/>
        <w:jc w:val="both"/>
        <w:rPr>
          <w:rFonts w:eastAsia="MS Mincho" w:cs="Times New Roman"/>
          <w:i w:val="0"/>
        </w:rPr>
      </w:pPr>
      <w:r w:rsidRPr="00B03784">
        <w:rPr>
          <w:rFonts w:eastAsia="MS Mincho" w:cs="Times New Roman"/>
          <w:i w:val="0"/>
          <w:iCs w:val="0"/>
        </w:rPr>
        <w:t xml:space="preserve"> </w:t>
      </w:r>
      <w:r w:rsidRPr="00B03784">
        <w:rPr>
          <w:rFonts w:eastAsia="MS Mincho" w:cs="Times New Roman"/>
          <w:i w:val="0"/>
          <w:iCs w:val="0"/>
        </w:rPr>
        <w:tab/>
      </w:r>
      <w:r w:rsidRPr="00B03784">
        <w:rPr>
          <w:rFonts w:eastAsia="MS Mincho" w:cs="Times New Roman"/>
          <w:i w:val="0"/>
        </w:rPr>
        <w:t>Отзыв Заявок</w:t>
      </w:r>
    </w:p>
    <w:p w:rsidR="00CA64A9" w:rsidRPr="00B03784" w:rsidRDefault="00CA64A9">
      <w:pPr>
        <w:rPr>
          <w:rFonts w:eastAsia="MS Mincho"/>
        </w:rPr>
      </w:pPr>
    </w:p>
    <w:p w:rsidR="00CA64A9" w:rsidRPr="00B03784" w:rsidRDefault="00CA64A9" w:rsidP="009B0A27">
      <w:pPr>
        <w:pStyle w:val="BodyText"/>
        <w:rPr>
          <w:sz w:val="28"/>
        </w:rPr>
      </w:pPr>
      <w:r w:rsidRPr="00B03784">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Заказчика/Организатора в установленный настоящим пунктом срок. </w:t>
      </w:r>
    </w:p>
    <w:p w:rsidR="00CA64A9" w:rsidRPr="00B03784" w:rsidRDefault="00CA64A9">
      <w:pPr>
        <w:ind w:firstLine="709"/>
        <w:jc w:val="both"/>
        <w:rPr>
          <w:b/>
          <w:sz w:val="28"/>
          <w:szCs w:val="28"/>
        </w:rPr>
      </w:pPr>
    </w:p>
    <w:p w:rsidR="00CA64A9" w:rsidRPr="00B03784" w:rsidRDefault="00CA64A9" w:rsidP="00C324AA">
      <w:pPr>
        <w:ind w:firstLine="709"/>
        <w:jc w:val="both"/>
        <w:rPr>
          <w:sz w:val="28"/>
          <w:szCs w:val="28"/>
        </w:rPr>
      </w:pPr>
    </w:p>
    <w:p w:rsidR="00CA64A9" w:rsidRPr="00B03784" w:rsidRDefault="00CA64A9" w:rsidP="00B772D2">
      <w:pPr>
        <w:pStyle w:val="Heading2"/>
        <w:numPr>
          <w:ilvl w:val="1"/>
          <w:numId w:val="25"/>
        </w:numPr>
        <w:tabs>
          <w:tab w:val="left" w:pos="-2340"/>
          <w:tab w:val="left" w:pos="720"/>
        </w:tabs>
        <w:spacing w:before="0" w:after="0"/>
        <w:ind w:left="0" w:firstLine="720"/>
        <w:jc w:val="center"/>
        <w:rPr>
          <w:rFonts w:eastAsia="MS Mincho" w:cs="Times New Roman"/>
          <w:i w:val="0"/>
          <w:iCs w:val="0"/>
        </w:rPr>
      </w:pPr>
      <w:r w:rsidRPr="00B03784">
        <w:rPr>
          <w:rFonts w:eastAsia="MS Mincho" w:cs="Times New Roman"/>
          <w:i w:val="0"/>
          <w:iCs w:val="0"/>
        </w:rPr>
        <w:t>Рассмотрение и сопоставление Заявок и изучение квалификации п</w:t>
      </w:r>
      <w:r w:rsidRPr="00B03784">
        <w:rPr>
          <w:rFonts w:cs="Times New Roman"/>
          <w:i w:val="0"/>
        </w:rPr>
        <w:t>ретендентов Организатором</w:t>
      </w:r>
    </w:p>
    <w:p w:rsidR="00CA64A9" w:rsidRPr="00B03784" w:rsidRDefault="00CA64A9" w:rsidP="00C324AA">
      <w:pPr>
        <w:ind w:firstLine="720"/>
      </w:pPr>
    </w:p>
    <w:p w:rsidR="00CA64A9" w:rsidRPr="00B03784" w:rsidRDefault="00CA64A9" w:rsidP="00B772D2">
      <w:pPr>
        <w:numPr>
          <w:ilvl w:val="0"/>
          <w:numId w:val="30"/>
        </w:numPr>
        <w:ind w:left="0" w:firstLine="709"/>
        <w:jc w:val="both"/>
        <w:rPr>
          <w:sz w:val="28"/>
          <w:szCs w:val="28"/>
        </w:rPr>
      </w:pPr>
      <w:r w:rsidRPr="00B03784">
        <w:rPr>
          <w:sz w:val="28"/>
          <w:szCs w:val="28"/>
        </w:rPr>
        <w:t>В срок, указанный в пункте 8 Информационной карты, Организатор осуществляет рассмотрение и сопоставление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 (ей).</w:t>
      </w:r>
    </w:p>
    <w:p w:rsidR="00CA64A9" w:rsidRPr="00B03784" w:rsidRDefault="00CA64A9" w:rsidP="00B772D2">
      <w:pPr>
        <w:numPr>
          <w:ilvl w:val="0"/>
          <w:numId w:val="30"/>
        </w:numPr>
        <w:ind w:left="0" w:firstLine="709"/>
        <w:jc w:val="both"/>
        <w:rPr>
          <w:sz w:val="28"/>
          <w:szCs w:val="28"/>
        </w:rPr>
      </w:pPr>
      <w:r w:rsidRPr="00B03784">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CA64A9" w:rsidRPr="00B03784" w:rsidRDefault="00CA64A9" w:rsidP="00B772D2">
      <w:pPr>
        <w:numPr>
          <w:ilvl w:val="0"/>
          <w:numId w:val="30"/>
        </w:numPr>
        <w:ind w:left="0" w:firstLine="709"/>
        <w:jc w:val="both"/>
        <w:rPr>
          <w:sz w:val="28"/>
          <w:szCs w:val="28"/>
        </w:rPr>
      </w:pPr>
      <w:r w:rsidRPr="00B03784">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CA64A9" w:rsidRPr="00B03784" w:rsidRDefault="00CA64A9" w:rsidP="00B772D2">
      <w:pPr>
        <w:numPr>
          <w:ilvl w:val="0"/>
          <w:numId w:val="30"/>
        </w:numPr>
        <w:ind w:left="0" w:firstLine="709"/>
        <w:jc w:val="both"/>
        <w:rPr>
          <w:sz w:val="28"/>
          <w:szCs w:val="28"/>
        </w:rPr>
      </w:pPr>
      <w:r w:rsidRPr="00B03784">
        <w:rPr>
          <w:sz w:val="28"/>
          <w:szCs w:val="28"/>
        </w:rPr>
        <w:t>Указание претендентом недостоверных сведений в Заявке может служить основанием для отклонения такой Заявки.</w:t>
      </w:r>
    </w:p>
    <w:p w:rsidR="00CA64A9" w:rsidRPr="00B03784" w:rsidRDefault="00CA64A9" w:rsidP="00B772D2">
      <w:pPr>
        <w:numPr>
          <w:ilvl w:val="0"/>
          <w:numId w:val="30"/>
        </w:numPr>
        <w:ind w:left="0" w:firstLine="709"/>
        <w:jc w:val="both"/>
        <w:rPr>
          <w:sz w:val="28"/>
          <w:szCs w:val="28"/>
        </w:rPr>
      </w:pPr>
      <w:r w:rsidRPr="00B03784">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CA64A9" w:rsidRPr="00B03784" w:rsidRDefault="00CA64A9" w:rsidP="00B772D2">
      <w:pPr>
        <w:numPr>
          <w:ilvl w:val="0"/>
          <w:numId w:val="30"/>
        </w:numPr>
        <w:ind w:left="0" w:firstLine="709"/>
        <w:jc w:val="both"/>
        <w:rPr>
          <w:sz w:val="28"/>
          <w:szCs w:val="28"/>
        </w:rPr>
      </w:pPr>
      <w:r w:rsidRPr="00B03784">
        <w:rPr>
          <w:sz w:val="28"/>
          <w:szCs w:val="28"/>
        </w:rPr>
        <w:t xml:space="preserve"> Претендент также может быть не допущен к участию в процедуре Размещения оферты в случае:</w:t>
      </w:r>
    </w:p>
    <w:p w:rsidR="00CA64A9" w:rsidRPr="00B03784" w:rsidRDefault="00CA64A9" w:rsidP="00674404">
      <w:pPr>
        <w:ind w:firstLine="720"/>
        <w:jc w:val="both"/>
        <w:rPr>
          <w:sz w:val="28"/>
          <w:szCs w:val="28"/>
        </w:rPr>
      </w:pPr>
      <w:r w:rsidRPr="00B03784">
        <w:rPr>
          <w:sz w:val="28"/>
          <w:szCs w:val="28"/>
        </w:rPr>
        <w:t xml:space="preserve">1) </w:t>
      </w:r>
      <w:r w:rsidRPr="00B03784">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настоящая оферта</w:t>
      </w:r>
      <w:r w:rsidRPr="00B03784">
        <w:rPr>
          <w:sz w:val="28"/>
          <w:szCs w:val="28"/>
        </w:rPr>
        <w:t>;</w:t>
      </w:r>
    </w:p>
    <w:p w:rsidR="00CA64A9" w:rsidRPr="00B03784" w:rsidRDefault="00CA64A9" w:rsidP="00674404">
      <w:pPr>
        <w:pStyle w:val="BodyText"/>
        <w:ind w:firstLine="720"/>
        <w:rPr>
          <w:sz w:val="28"/>
        </w:rPr>
      </w:pPr>
      <w:r w:rsidRPr="00B03784">
        <w:rPr>
          <w:sz w:val="28"/>
          <w:szCs w:val="28"/>
        </w:rPr>
        <w:t xml:space="preserve">2) </w:t>
      </w:r>
      <w:r w:rsidRPr="00B03784">
        <w:rPr>
          <w:sz w:val="28"/>
        </w:rPr>
        <w:t>несоответствия претендента предусмотренным настоящей документацией о закупке обязательным и квалификационным требованиям;</w:t>
      </w:r>
    </w:p>
    <w:p w:rsidR="00CA64A9" w:rsidRPr="00B03784" w:rsidRDefault="00CA64A9" w:rsidP="00674404">
      <w:pPr>
        <w:pStyle w:val="BodyText"/>
        <w:ind w:firstLine="720"/>
        <w:rPr>
          <w:sz w:val="28"/>
        </w:rPr>
      </w:pPr>
      <w:r w:rsidRPr="00B03784">
        <w:rPr>
          <w:sz w:val="28"/>
        </w:rPr>
        <w:t>3) несоответствия Заявки требованиям настоящей документации о закупке, в том числе если:</w:t>
      </w:r>
    </w:p>
    <w:p w:rsidR="00CA64A9" w:rsidRPr="00B03784" w:rsidRDefault="00CA64A9" w:rsidP="00674404">
      <w:pPr>
        <w:pStyle w:val="BodyText"/>
        <w:ind w:firstLine="720"/>
        <w:rPr>
          <w:sz w:val="28"/>
        </w:rPr>
      </w:pPr>
      <w:r w:rsidRPr="00B03784">
        <w:rPr>
          <w:sz w:val="28"/>
        </w:rPr>
        <w:t>Заявка не соответствует форме, установленной настоящей документацией о закупке;</w:t>
      </w:r>
    </w:p>
    <w:p w:rsidR="00CA64A9" w:rsidRPr="00B03784" w:rsidRDefault="00CA64A9" w:rsidP="00674404">
      <w:pPr>
        <w:pStyle w:val="BodyText"/>
        <w:ind w:firstLine="720"/>
        <w:rPr>
          <w:sz w:val="28"/>
        </w:rPr>
      </w:pPr>
      <w:r w:rsidRPr="00B03784">
        <w:rPr>
          <w:sz w:val="28"/>
        </w:rPr>
        <w:t>документы не подписаны должным образом (в соответствии с требованиями настоящей документации о закупке);</w:t>
      </w:r>
    </w:p>
    <w:p w:rsidR="00CA64A9" w:rsidRPr="00B03784" w:rsidRDefault="00CA64A9" w:rsidP="00674404">
      <w:pPr>
        <w:pStyle w:val="BodyText"/>
        <w:ind w:firstLine="720"/>
        <w:rPr>
          <w:sz w:val="28"/>
        </w:rPr>
      </w:pPr>
      <w:r w:rsidRPr="00B03784">
        <w:rPr>
          <w:sz w:val="28"/>
        </w:rPr>
        <w:t>4) если предложение о цене договора превышает начальную (максимальную) цену договора (если такая цена установлена);</w:t>
      </w:r>
    </w:p>
    <w:p w:rsidR="00CA64A9" w:rsidRPr="00B03784" w:rsidRDefault="00CA64A9" w:rsidP="00674404">
      <w:pPr>
        <w:pStyle w:val="BodyText"/>
        <w:ind w:firstLine="720"/>
        <w:rPr>
          <w:sz w:val="28"/>
        </w:rPr>
      </w:pPr>
      <w:r w:rsidRPr="00B03784">
        <w:rPr>
          <w:sz w:val="28"/>
        </w:rPr>
        <w:t>5) в иных случаях, установленных Положением о закупках и настоящей документацией о закупке,</w:t>
      </w:r>
      <w:r w:rsidRPr="00B03784">
        <w:rPr>
          <w:sz w:val="28"/>
          <w:szCs w:val="28"/>
          <w:lang w:eastAsia="ru-RU"/>
        </w:rPr>
        <w:t xml:space="preserve"> в том числе пунктом 17 </w:t>
      </w:r>
      <w:r w:rsidRPr="00B03784">
        <w:rPr>
          <w:sz w:val="28"/>
          <w:szCs w:val="28"/>
        </w:rPr>
        <w:t>Информационной карты.</w:t>
      </w:r>
    </w:p>
    <w:p w:rsidR="00CA64A9" w:rsidRPr="00B03784" w:rsidRDefault="00CA64A9" w:rsidP="00B772D2">
      <w:pPr>
        <w:numPr>
          <w:ilvl w:val="0"/>
          <w:numId w:val="30"/>
        </w:numPr>
        <w:ind w:left="0" w:firstLine="709"/>
        <w:jc w:val="both"/>
        <w:rPr>
          <w:sz w:val="28"/>
          <w:szCs w:val="28"/>
        </w:rPr>
      </w:pPr>
      <w:r w:rsidRPr="00B03784">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CA64A9" w:rsidRPr="00B03784" w:rsidRDefault="00CA64A9" w:rsidP="00B772D2">
      <w:pPr>
        <w:numPr>
          <w:ilvl w:val="0"/>
          <w:numId w:val="30"/>
        </w:numPr>
        <w:ind w:left="0" w:firstLine="709"/>
        <w:jc w:val="both"/>
        <w:rPr>
          <w:sz w:val="28"/>
          <w:szCs w:val="28"/>
        </w:rPr>
      </w:pPr>
      <w:r w:rsidRPr="00B03784">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CA64A9" w:rsidRPr="00B03784" w:rsidRDefault="00CA64A9" w:rsidP="00B772D2">
      <w:pPr>
        <w:numPr>
          <w:ilvl w:val="0"/>
          <w:numId w:val="30"/>
        </w:numPr>
        <w:ind w:left="0" w:firstLine="709"/>
        <w:jc w:val="both"/>
        <w:rPr>
          <w:sz w:val="28"/>
          <w:szCs w:val="28"/>
        </w:rPr>
      </w:pPr>
      <w:r w:rsidRPr="00B03784">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CA64A9" w:rsidRPr="00B03784" w:rsidRDefault="00CA64A9" w:rsidP="00B772D2">
      <w:pPr>
        <w:numPr>
          <w:ilvl w:val="0"/>
          <w:numId w:val="30"/>
        </w:numPr>
        <w:ind w:left="0" w:firstLine="709"/>
        <w:jc w:val="both"/>
        <w:rPr>
          <w:sz w:val="28"/>
          <w:szCs w:val="28"/>
        </w:rPr>
      </w:pPr>
      <w:r w:rsidRPr="00B03784">
        <w:rPr>
          <w:sz w:val="28"/>
          <w:szCs w:val="28"/>
        </w:rPr>
        <w:t>Оценка и сопоставление Заявок осуществляется на основании Предложения о сотрудничестве, иных документов, представленных в подтверждение соответствия участника квалификационным требованиям.</w:t>
      </w:r>
    </w:p>
    <w:p w:rsidR="00CA64A9" w:rsidRPr="00B03784" w:rsidRDefault="00CA64A9" w:rsidP="00B772D2">
      <w:pPr>
        <w:numPr>
          <w:ilvl w:val="0"/>
          <w:numId w:val="30"/>
        </w:numPr>
        <w:ind w:left="0" w:firstLine="709"/>
        <w:jc w:val="both"/>
        <w:rPr>
          <w:sz w:val="28"/>
          <w:szCs w:val="28"/>
        </w:rPr>
      </w:pPr>
      <w:r w:rsidRPr="00B03784">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CA64A9" w:rsidRPr="00B03784" w:rsidRDefault="00CA64A9" w:rsidP="005B65E7">
      <w:pPr>
        <w:pStyle w:val="Default"/>
        <w:ind w:firstLine="709"/>
        <w:jc w:val="both"/>
        <w:rPr>
          <w:sz w:val="28"/>
          <w:szCs w:val="28"/>
        </w:rPr>
      </w:pPr>
      <w:r w:rsidRPr="00B03784">
        <w:rPr>
          <w:sz w:val="28"/>
          <w:szCs w:val="28"/>
        </w:rPr>
        <w:t>1) наименование претендента;</w:t>
      </w:r>
    </w:p>
    <w:p w:rsidR="00CA64A9" w:rsidRPr="00B03784" w:rsidRDefault="00CA64A9" w:rsidP="005B65E7">
      <w:pPr>
        <w:pStyle w:val="Default"/>
        <w:ind w:firstLine="709"/>
        <w:jc w:val="both"/>
        <w:rPr>
          <w:sz w:val="28"/>
          <w:szCs w:val="28"/>
        </w:rPr>
      </w:pPr>
      <w:r w:rsidRPr="00B03784">
        <w:rPr>
          <w:sz w:val="28"/>
          <w:szCs w:val="28"/>
        </w:rPr>
        <w:t>2) сведения о наличии документов, перечень которых указан в настоящей документации о закупке;</w:t>
      </w:r>
    </w:p>
    <w:p w:rsidR="00CA64A9" w:rsidRPr="00B03784" w:rsidRDefault="00CA64A9" w:rsidP="00C15C57">
      <w:pPr>
        <w:pStyle w:val="Default"/>
        <w:ind w:firstLine="709"/>
        <w:jc w:val="both"/>
        <w:rPr>
          <w:sz w:val="28"/>
          <w:szCs w:val="28"/>
        </w:rPr>
      </w:pPr>
      <w:r w:rsidRPr="00B03784">
        <w:rPr>
          <w:sz w:val="28"/>
          <w:szCs w:val="28"/>
        </w:rPr>
        <w:t>3) принятое Организатором решение о допуске Претендента к участию в процедуре Размещения оферты или об отказе в таком допуске;</w:t>
      </w:r>
    </w:p>
    <w:p w:rsidR="00CA64A9" w:rsidRPr="00B03784" w:rsidRDefault="00CA64A9" w:rsidP="00C15C57">
      <w:pPr>
        <w:pStyle w:val="Default"/>
        <w:ind w:firstLine="709"/>
        <w:jc w:val="both"/>
        <w:rPr>
          <w:sz w:val="28"/>
          <w:szCs w:val="28"/>
        </w:rPr>
      </w:pPr>
      <w:r w:rsidRPr="00B03784">
        <w:rPr>
          <w:sz w:val="28"/>
          <w:szCs w:val="28"/>
        </w:rPr>
        <w:t>3) предложения для рассмотрения Конкурсной комиссией;</w:t>
      </w:r>
    </w:p>
    <w:p w:rsidR="00CA64A9" w:rsidRPr="00B03784" w:rsidRDefault="00CA64A9" w:rsidP="00C15C57">
      <w:pPr>
        <w:pStyle w:val="Default"/>
        <w:ind w:firstLine="709"/>
        <w:jc w:val="both"/>
        <w:rPr>
          <w:sz w:val="28"/>
          <w:szCs w:val="28"/>
        </w:rPr>
      </w:pPr>
      <w:r w:rsidRPr="00B03784">
        <w:rPr>
          <w:sz w:val="28"/>
          <w:szCs w:val="28"/>
        </w:rPr>
        <w:t>4) иная информация при необходимости.</w:t>
      </w:r>
    </w:p>
    <w:p w:rsidR="00CA64A9" w:rsidRPr="00B03784" w:rsidRDefault="00CA64A9" w:rsidP="00C15C57">
      <w:pPr>
        <w:pStyle w:val="Default"/>
        <w:ind w:firstLine="709"/>
        <w:jc w:val="both"/>
        <w:rPr>
          <w:sz w:val="28"/>
          <w:szCs w:val="28"/>
        </w:rPr>
      </w:pPr>
      <w:r w:rsidRPr="00B03784">
        <w:rPr>
          <w:sz w:val="28"/>
          <w:szCs w:val="28"/>
        </w:rPr>
        <w:t>Протокол размещается в СМИ не позднее чем через 3 (три) рабочих дня со дня его подписания.</w:t>
      </w:r>
    </w:p>
    <w:p w:rsidR="00CA64A9" w:rsidRPr="00B03784" w:rsidRDefault="00CA64A9" w:rsidP="002A2796">
      <w:pPr>
        <w:pStyle w:val="BodyText"/>
        <w:rPr>
          <w:sz w:val="28"/>
          <w:szCs w:val="28"/>
        </w:rPr>
      </w:pPr>
    </w:p>
    <w:p w:rsidR="00CA64A9" w:rsidRPr="00B03784" w:rsidRDefault="00CA64A9" w:rsidP="00B772D2">
      <w:pPr>
        <w:pStyle w:val="Heading2"/>
        <w:numPr>
          <w:ilvl w:val="1"/>
          <w:numId w:val="25"/>
        </w:numPr>
        <w:spacing w:before="0" w:after="0"/>
        <w:ind w:left="0" w:firstLine="720"/>
        <w:jc w:val="both"/>
        <w:rPr>
          <w:rFonts w:eastAsia="MS Mincho" w:cs="Times New Roman"/>
          <w:i w:val="0"/>
          <w:iCs w:val="0"/>
        </w:rPr>
      </w:pPr>
      <w:r w:rsidRPr="00B03784">
        <w:rPr>
          <w:rFonts w:cs="Times New Roman"/>
          <w:i w:val="0"/>
        </w:rPr>
        <w:t>Подведение итогов процедуры Размещения оферты</w:t>
      </w:r>
    </w:p>
    <w:p w:rsidR="00CA64A9" w:rsidRPr="00B03784" w:rsidRDefault="00CA64A9">
      <w:pPr>
        <w:pStyle w:val="BodyText"/>
        <w:ind w:left="1724" w:firstLine="0"/>
        <w:rPr>
          <w:b/>
          <w:sz w:val="28"/>
        </w:rPr>
      </w:pPr>
    </w:p>
    <w:p w:rsidR="00CA64A9" w:rsidRPr="00B03784" w:rsidRDefault="00CA64A9" w:rsidP="00B772D2">
      <w:pPr>
        <w:numPr>
          <w:ilvl w:val="0"/>
          <w:numId w:val="34"/>
        </w:numPr>
        <w:ind w:left="0" w:firstLine="709"/>
        <w:jc w:val="both"/>
        <w:rPr>
          <w:sz w:val="28"/>
          <w:szCs w:val="28"/>
        </w:rPr>
      </w:pPr>
      <w:r w:rsidRPr="00B03784">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CA64A9" w:rsidRPr="00B03784" w:rsidRDefault="00CA64A9" w:rsidP="00B772D2">
      <w:pPr>
        <w:numPr>
          <w:ilvl w:val="0"/>
          <w:numId w:val="34"/>
        </w:numPr>
        <w:ind w:left="0" w:firstLine="709"/>
        <w:jc w:val="both"/>
        <w:rPr>
          <w:sz w:val="28"/>
          <w:szCs w:val="28"/>
        </w:rPr>
      </w:pPr>
      <w:r w:rsidRPr="00B03784">
        <w:rPr>
          <w:sz w:val="28"/>
          <w:szCs w:val="28"/>
        </w:rPr>
        <w:t xml:space="preserve">Подведение итогов процедуры Размещения оферты проводится Конкурсной комиссией в срок, указанный в пункте 10 Информационной карты. </w:t>
      </w:r>
    </w:p>
    <w:p w:rsidR="00CA64A9" w:rsidRPr="00B03784" w:rsidRDefault="00CA64A9" w:rsidP="00B772D2">
      <w:pPr>
        <w:numPr>
          <w:ilvl w:val="0"/>
          <w:numId w:val="34"/>
        </w:numPr>
        <w:ind w:left="0" w:firstLine="709"/>
        <w:jc w:val="both"/>
        <w:rPr>
          <w:sz w:val="28"/>
          <w:szCs w:val="28"/>
        </w:rPr>
      </w:pPr>
      <w:r w:rsidRPr="00B03784">
        <w:rPr>
          <w:sz w:val="28"/>
          <w:szCs w:val="28"/>
        </w:rPr>
        <w:t>Участники или их представители не могут присутствовать на заседании Конкурсной комиссии.</w:t>
      </w:r>
    </w:p>
    <w:p w:rsidR="00CA64A9" w:rsidRPr="00B03784" w:rsidRDefault="00CA64A9" w:rsidP="00B772D2">
      <w:pPr>
        <w:numPr>
          <w:ilvl w:val="0"/>
          <w:numId w:val="34"/>
        </w:numPr>
        <w:ind w:left="0" w:firstLine="709"/>
        <w:jc w:val="both"/>
        <w:rPr>
          <w:sz w:val="28"/>
          <w:szCs w:val="28"/>
        </w:rPr>
      </w:pPr>
      <w:r w:rsidRPr="00B03784">
        <w:rPr>
          <w:sz w:val="28"/>
          <w:szCs w:val="28"/>
        </w:rPr>
        <w:t>Конкурсная комиссия рассматривает предложения Организатора и принимает решение о выборе победителя (победителей) процедуры Размещения оферты.</w:t>
      </w:r>
    </w:p>
    <w:p w:rsidR="00CA64A9" w:rsidRPr="00B03784" w:rsidRDefault="00CA64A9" w:rsidP="00B772D2">
      <w:pPr>
        <w:numPr>
          <w:ilvl w:val="0"/>
          <w:numId w:val="34"/>
        </w:numPr>
        <w:ind w:left="0" w:firstLine="709"/>
        <w:jc w:val="both"/>
        <w:rPr>
          <w:sz w:val="28"/>
          <w:szCs w:val="28"/>
        </w:rPr>
      </w:pPr>
      <w:r w:rsidRPr="00B03784">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CA64A9" w:rsidRPr="00B03784" w:rsidRDefault="00CA64A9" w:rsidP="00B772D2">
      <w:pPr>
        <w:numPr>
          <w:ilvl w:val="0"/>
          <w:numId w:val="34"/>
        </w:numPr>
        <w:ind w:left="0" w:firstLine="709"/>
        <w:jc w:val="both"/>
        <w:rPr>
          <w:sz w:val="28"/>
          <w:szCs w:val="28"/>
        </w:rPr>
      </w:pPr>
      <w:r w:rsidRPr="00B03784">
        <w:rPr>
          <w:sz w:val="28"/>
          <w:szCs w:val="28"/>
        </w:rPr>
        <w:t xml:space="preserve">Претендент, допущенный к участию в процедуре Размещения оферты, считается одним из победителей. В случае если к участию в процедуре Размещения оферты допущен только один претендент, договор заключается с этим претендентом. </w:t>
      </w:r>
    </w:p>
    <w:p w:rsidR="00CA64A9" w:rsidRPr="00B03784" w:rsidRDefault="00CA64A9" w:rsidP="00B772D2">
      <w:pPr>
        <w:numPr>
          <w:ilvl w:val="0"/>
          <w:numId w:val="34"/>
        </w:numPr>
        <w:ind w:left="0" w:firstLine="709"/>
        <w:jc w:val="both"/>
        <w:rPr>
          <w:sz w:val="28"/>
          <w:szCs w:val="28"/>
        </w:rPr>
      </w:pPr>
      <w:r w:rsidRPr="00B03784">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CA64A9" w:rsidRPr="00B03784" w:rsidRDefault="00CA64A9" w:rsidP="00B772D2">
      <w:pPr>
        <w:numPr>
          <w:ilvl w:val="0"/>
          <w:numId w:val="34"/>
        </w:numPr>
        <w:ind w:left="0" w:firstLine="709"/>
        <w:jc w:val="both"/>
        <w:rPr>
          <w:sz w:val="28"/>
          <w:szCs w:val="28"/>
        </w:rPr>
      </w:pPr>
      <w:r w:rsidRPr="00B03784">
        <w:rPr>
          <w:sz w:val="28"/>
          <w:szCs w:val="28"/>
        </w:rPr>
        <w:t>Протокол (выписка из протокола) заседания Конкурсной комиссии размещается в соответствии с пунктом 4 Информационной карты в течение 3 (трех) рабочих дней с даты подписания протокола.</w:t>
      </w:r>
    </w:p>
    <w:p w:rsidR="00CA64A9" w:rsidRPr="00B03784" w:rsidRDefault="00CA64A9" w:rsidP="00370C44">
      <w:pPr>
        <w:pStyle w:val="BodyText"/>
        <w:tabs>
          <w:tab w:val="left" w:pos="1680"/>
        </w:tabs>
        <w:ind w:left="709" w:firstLine="0"/>
        <w:rPr>
          <w:sz w:val="28"/>
          <w:szCs w:val="28"/>
        </w:rPr>
      </w:pPr>
    </w:p>
    <w:p w:rsidR="00CA64A9" w:rsidRPr="00B03784" w:rsidRDefault="00CA64A9" w:rsidP="00B772D2">
      <w:pPr>
        <w:pStyle w:val="Heading2"/>
        <w:numPr>
          <w:ilvl w:val="1"/>
          <w:numId w:val="25"/>
        </w:numPr>
        <w:spacing w:before="0" w:after="0"/>
        <w:ind w:left="0" w:firstLine="720"/>
        <w:jc w:val="both"/>
        <w:rPr>
          <w:rFonts w:eastAsia="MS Mincho" w:cs="Times New Roman"/>
          <w:i w:val="0"/>
          <w:iCs w:val="0"/>
        </w:rPr>
      </w:pPr>
      <w:r w:rsidRPr="00B03784">
        <w:rPr>
          <w:rFonts w:eastAsia="MS Mincho" w:cs="Times New Roman"/>
          <w:i w:val="0"/>
          <w:iCs w:val="0"/>
        </w:rPr>
        <w:t>Заключение договора</w:t>
      </w:r>
    </w:p>
    <w:p w:rsidR="00CA64A9" w:rsidRPr="00B03784" w:rsidRDefault="00CA64A9">
      <w:pPr>
        <w:ind w:firstLine="709"/>
        <w:rPr>
          <w:rFonts w:eastAsia="MS Mincho"/>
        </w:rPr>
      </w:pPr>
    </w:p>
    <w:p w:rsidR="00CA64A9" w:rsidRPr="00B03784" w:rsidRDefault="00CA64A9" w:rsidP="00B772D2">
      <w:pPr>
        <w:numPr>
          <w:ilvl w:val="0"/>
          <w:numId w:val="33"/>
        </w:numPr>
        <w:ind w:left="0" w:firstLine="709"/>
        <w:jc w:val="both"/>
        <w:rPr>
          <w:sz w:val="28"/>
          <w:szCs w:val="28"/>
        </w:rPr>
      </w:pPr>
      <w:r w:rsidRPr="00B03784">
        <w:rPr>
          <w:sz w:val="28"/>
          <w:szCs w:val="28"/>
        </w:rPr>
        <w:t xml:space="preserve"> Обеспечение исполнения договора не требуется.</w:t>
      </w:r>
    </w:p>
    <w:p w:rsidR="00CA64A9" w:rsidRPr="00B03784" w:rsidRDefault="00CA64A9" w:rsidP="00B772D2">
      <w:pPr>
        <w:numPr>
          <w:ilvl w:val="0"/>
          <w:numId w:val="33"/>
        </w:numPr>
        <w:ind w:left="0" w:firstLine="709"/>
        <w:jc w:val="both"/>
        <w:rPr>
          <w:sz w:val="28"/>
          <w:szCs w:val="28"/>
        </w:rPr>
      </w:pPr>
      <w:r w:rsidRPr="00B03784">
        <w:rPr>
          <w:sz w:val="28"/>
          <w:szCs w:val="28"/>
        </w:rPr>
        <w:t xml:space="preserve"> После опубликования протокола Конкурсной комиссии (выписки из протокола Конкурсной комиссии) об итогах процедуры Размещения оферты Заказчик направляет победителю (победителям)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CA64A9" w:rsidRPr="00B03784" w:rsidRDefault="00CA64A9" w:rsidP="00B772D2">
      <w:pPr>
        <w:numPr>
          <w:ilvl w:val="0"/>
          <w:numId w:val="33"/>
        </w:numPr>
        <w:ind w:left="0" w:firstLine="709"/>
        <w:jc w:val="both"/>
        <w:rPr>
          <w:sz w:val="28"/>
          <w:szCs w:val="28"/>
        </w:rPr>
      </w:pPr>
      <w:r w:rsidRPr="00B03784">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CA64A9" w:rsidRPr="00B03784" w:rsidRDefault="00CA64A9" w:rsidP="00B772D2">
      <w:pPr>
        <w:numPr>
          <w:ilvl w:val="0"/>
          <w:numId w:val="33"/>
        </w:numPr>
        <w:ind w:left="0" w:firstLine="709"/>
        <w:jc w:val="both"/>
        <w:rPr>
          <w:sz w:val="28"/>
          <w:szCs w:val="28"/>
        </w:rPr>
      </w:pPr>
      <w:r w:rsidRPr="00B03784">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(выписки из протокола) Конкурсной комиссии об итогах процедуры Размещения оферты.</w:t>
      </w:r>
    </w:p>
    <w:p w:rsidR="00CA64A9" w:rsidRPr="00B03784" w:rsidRDefault="00CA64A9" w:rsidP="00B772D2">
      <w:pPr>
        <w:numPr>
          <w:ilvl w:val="0"/>
          <w:numId w:val="33"/>
        </w:numPr>
        <w:ind w:left="0" w:firstLine="709"/>
        <w:jc w:val="both"/>
        <w:rPr>
          <w:sz w:val="28"/>
          <w:szCs w:val="28"/>
        </w:rPr>
      </w:pPr>
      <w:r w:rsidRPr="00B03784">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(договоры) заключаются с другими победителями. </w:t>
      </w:r>
    </w:p>
    <w:p w:rsidR="00CA64A9" w:rsidRPr="00B03784" w:rsidRDefault="00CA64A9" w:rsidP="00B772D2">
      <w:pPr>
        <w:numPr>
          <w:ilvl w:val="0"/>
          <w:numId w:val="33"/>
        </w:numPr>
        <w:ind w:left="0" w:firstLine="709"/>
        <w:jc w:val="both"/>
        <w:rPr>
          <w:sz w:val="28"/>
          <w:szCs w:val="28"/>
        </w:rPr>
      </w:pPr>
      <w:r w:rsidRPr="00B03784">
        <w:rPr>
          <w:sz w:val="28"/>
          <w:szCs w:val="28"/>
        </w:rPr>
        <w:t xml:space="preserve">Договор заключается в соответствии с законодательством Российской Федерации с учетом условий, указанных в пункте </w:t>
      </w:r>
      <w:r w:rsidRPr="00B03784">
        <w:rPr>
          <w:sz w:val="28"/>
          <w:szCs w:val="28"/>
        </w:rPr>
        <w:br/>
        <w:t>20 Информационной карты.</w:t>
      </w:r>
    </w:p>
    <w:p w:rsidR="00CA64A9" w:rsidRPr="00B03784" w:rsidRDefault="00CA64A9" w:rsidP="00B772D2">
      <w:pPr>
        <w:numPr>
          <w:ilvl w:val="0"/>
          <w:numId w:val="33"/>
        </w:numPr>
        <w:ind w:left="0" w:firstLine="709"/>
        <w:jc w:val="both"/>
        <w:rPr>
          <w:sz w:val="28"/>
          <w:szCs w:val="28"/>
        </w:rPr>
      </w:pPr>
      <w:r w:rsidRPr="00B03784">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w:t>
      </w:r>
      <w:r w:rsidRPr="00B03784">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p>
    <w:p w:rsidR="00CA64A9" w:rsidRPr="00B03784" w:rsidRDefault="00CA64A9" w:rsidP="00936A4B">
      <w:pPr>
        <w:ind w:firstLine="397"/>
        <w:jc w:val="both"/>
        <w:rPr>
          <w:sz w:val="28"/>
          <w:szCs w:val="28"/>
        </w:rPr>
      </w:pPr>
      <w:r w:rsidRPr="00B03784">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CA64A9" w:rsidRPr="00B03784" w:rsidRDefault="00CA64A9" w:rsidP="00B772D2">
      <w:pPr>
        <w:numPr>
          <w:ilvl w:val="0"/>
          <w:numId w:val="33"/>
        </w:numPr>
        <w:ind w:left="0" w:firstLine="709"/>
        <w:jc w:val="both"/>
        <w:rPr>
          <w:sz w:val="28"/>
          <w:szCs w:val="28"/>
        </w:rPr>
      </w:pPr>
      <w:r w:rsidRPr="00B03784">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CA64A9" w:rsidRPr="00B03784" w:rsidRDefault="00CA64A9" w:rsidP="00B772D2">
      <w:pPr>
        <w:numPr>
          <w:ilvl w:val="0"/>
          <w:numId w:val="33"/>
        </w:numPr>
        <w:ind w:left="0" w:firstLine="709"/>
        <w:jc w:val="both"/>
        <w:rPr>
          <w:sz w:val="28"/>
          <w:szCs w:val="28"/>
        </w:rPr>
      </w:pPr>
      <w:r w:rsidRPr="00B03784">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CA64A9" w:rsidRPr="00B03784" w:rsidRDefault="00CA64A9" w:rsidP="00D32FFA">
      <w:pPr>
        <w:ind w:left="709"/>
        <w:jc w:val="both"/>
        <w:rPr>
          <w:sz w:val="28"/>
          <w:szCs w:val="28"/>
        </w:rPr>
      </w:pPr>
    </w:p>
    <w:p w:rsidR="00CA64A9" w:rsidRPr="00B03784" w:rsidRDefault="00CA64A9">
      <w:pPr>
        <w:pStyle w:val="BodyText"/>
        <w:ind w:left="709" w:firstLine="0"/>
        <w:rPr>
          <w:sz w:val="28"/>
          <w:szCs w:val="28"/>
        </w:rPr>
      </w:pPr>
    </w:p>
    <w:p w:rsidR="00CA64A9" w:rsidRPr="00B03784" w:rsidRDefault="00CA64A9" w:rsidP="000954FB">
      <w:pPr>
        <w:pStyle w:val="BodyText"/>
        <w:ind w:firstLine="0"/>
        <w:jc w:val="center"/>
        <w:rPr>
          <w:b/>
          <w:bCs/>
          <w:sz w:val="32"/>
          <w:szCs w:val="32"/>
        </w:rPr>
      </w:pPr>
      <w:r w:rsidRPr="00B03784">
        <w:rPr>
          <w:b/>
          <w:bCs/>
          <w:sz w:val="32"/>
          <w:szCs w:val="32"/>
        </w:rPr>
        <w:t>Раздел 3. Порядок оформления Заявок</w:t>
      </w:r>
    </w:p>
    <w:p w:rsidR="00CA64A9" w:rsidRPr="00B03784" w:rsidRDefault="00CA64A9" w:rsidP="000954FB">
      <w:pPr>
        <w:pStyle w:val="BodyText"/>
        <w:rPr>
          <w:b/>
          <w:bCs/>
          <w:sz w:val="28"/>
          <w:szCs w:val="28"/>
        </w:rPr>
      </w:pPr>
    </w:p>
    <w:p w:rsidR="00CA64A9" w:rsidRPr="00B03784" w:rsidRDefault="00CA64A9" w:rsidP="000954FB">
      <w:pPr>
        <w:pStyle w:val="BodyText"/>
        <w:rPr>
          <w:b/>
          <w:bCs/>
          <w:sz w:val="28"/>
          <w:szCs w:val="28"/>
        </w:rPr>
      </w:pPr>
    </w:p>
    <w:p w:rsidR="00CA64A9" w:rsidRPr="00B03784" w:rsidRDefault="00CA64A9" w:rsidP="00B772D2">
      <w:pPr>
        <w:pStyle w:val="Heading2"/>
        <w:numPr>
          <w:ilvl w:val="1"/>
          <w:numId w:val="26"/>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B03784">
        <w:rPr>
          <w:rFonts w:eastAsia="MS Mincho" w:cs="Times New Roman"/>
          <w:i w:val="0"/>
        </w:rPr>
        <w:t>О</w:t>
      </w:r>
      <w:bookmarkEnd w:id="0"/>
      <w:bookmarkEnd w:id="1"/>
      <w:r w:rsidRPr="00B03784">
        <w:rPr>
          <w:rFonts w:eastAsia="MS Mincho" w:cs="Times New Roman"/>
          <w:i w:val="0"/>
        </w:rPr>
        <w:t xml:space="preserve">формление Заявки </w:t>
      </w:r>
    </w:p>
    <w:p w:rsidR="00CA64A9" w:rsidRPr="00B03784" w:rsidRDefault="00CA64A9" w:rsidP="000954FB">
      <w:pPr>
        <w:ind w:firstLine="709"/>
        <w:jc w:val="both"/>
        <w:rPr>
          <w:rFonts w:eastAsia="MS Mincho"/>
        </w:rPr>
      </w:pPr>
    </w:p>
    <w:p w:rsidR="00CA64A9" w:rsidRPr="00B03784" w:rsidRDefault="00CA64A9" w:rsidP="00B772D2">
      <w:pPr>
        <w:pStyle w:val="BodyText"/>
        <w:numPr>
          <w:ilvl w:val="2"/>
          <w:numId w:val="26"/>
        </w:numPr>
        <w:ind w:left="0"/>
        <w:rPr>
          <w:sz w:val="28"/>
        </w:rPr>
      </w:pPr>
      <w:r w:rsidRPr="00B03784">
        <w:rPr>
          <w:sz w:val="28"/>
          <w:szCs w:val="28"/>
        </w:rPr>
        <w:t>Заявка должна быть представлена на бумажном носителе (письмом)</w:t>
      </w:r>
      <w:r w:rsidRPr="00B03784">
        <w:rPr>
          <w:sz w:val="28"/>
        </w:rPr>
        <w:t>,</w:t>
      </w:r>
      <w:r w:rsidRPr="00B03784">
        <w:t xml:space="preserve"> </w:t>
      </w:r>
      <w:r w:rsidRPr="00B03784">
        <w:rPr>
          <w:sz w:val="28"/>
        </w:rPr>
        <w:t>по факсу или в скан-копии по электронной почте контактного(ых) лица (лиц) Заказчика (пункт 2 Информационной карты) с обязательным последующим досылом оригинала.</w:t>
      </w:r>
    </w:p>
    <w:p w:rsidR="00CA64A9" w:rsidRPr="00B03784" w:rsidRDefault="00CA64A9" w:rsidP="00B772D2">
      <w:pPr>
        <w:pStyle w:val="BodyText"/>
        <w:numPr>
          <w:ilvl w:val="2"/>
          <w:numId w:val="26"/>
        </w:numPr>
        <w:ind w:left="0"/>
        <w:rPr>
          <w:sz w:val="28"/>
          <w:szCs w:val="28"/>
        </w:rPr>
      </w:pPr>
      <w:r w:rsidRPr="00B03784">
        <w:rPr>
          <w:sz w:val="28"/>
          <w:szCs w:val="28"/>
        </w:rPr>
        <w:t xml:space="preserve"> </w:t>
      </w:r>
      <w:r w:rsidRPr="00B03784">
        <w:rPr>
          <w:sz w:val="28"/>
        </w:rPr>
        <w:t>Письмо с Заявкой должно</w:t>
      </w:r>
      <w:r w:rsidRPr="00B03784">
        <w:rPr>
          <w:sz w:val="28"/>
          <w:szCs w:val="28"/>
        </w:rPr>
        <w:t xml:space="preserve"> иметь следующую маркировку:</w:t>
      </w:r>
    </w:p>
    <w:p w:rsidR="00CA64A9" w:rsidRPr="00B03784" w:rsidRDefault="00CA64A9" w:rsidP="000954FB">
      <w:pPr>
        <w:pStyle w:val="BodyText"/>
        <w:ind w:firstLine="0"/>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8240" strokeweight="1.5pt">
            <v:textbox style="mso-next-textbox:#_x0000_s1026">
              <w:txbxContent>
                <w:p w:rsidR="00CA64A9" w:rsidRPr="007E6DE4" w:rsidRDefault="00CA64A9" w:rsidP="000954FB">
                  <w:pPr>
                    <w:jc w:val="center"/>
                    <w:rPr>
                      <w:b/>
                      <w:sz w:val="28"/>
                      <w:szCs w:val="28"/>
                    </w:rPr>
                  </w:pPr>
                  <w:r w:rsidRPr="007E6DE4">
                    <w:rPr>
                      <w:b/>
                      <w:sz w:val="28"/>
                      <w:szCs w:val="28"/>
                    </w:rPr>
                    <w:t xml:space="preserve">_____________________________________________, </w:t>
                  </w:r>
                </w:p>
                <w:p w:rsidR="00CA64A9" w:rsidRDefault="00CA64A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A64A9" w:rsidRPr="007E6DE4" w:rsidRDefault="00CA64A9" w:rsidP="000954FB">
                  <w:pPr>
                    <w:jc w:val="center"/>
                    <w:rPr>
                      <w:b/>
                      <w:sz w:val="28"/>
                      <w:szCs w:val="28"/>
                    </w:rPr>
                  </w:pPr>
                  <w:r w:rsidRPr="007E6DE4">
                    <w:rPr>
                      <w:b/>
                      <w:sz w:val="28"/>
                      <w:szCs w:val="28"/>
                    </w:rPr>
                    <w:t>________________________________________</w:t>
                  </w:r>
                </w:p>
                <w:p w:rsidR="00CA64A9" w:rsidRPr="007E6DE4" w:rsidRDefault="00CA64A9" w:rsidP="000954FB">
                  <w:pPr>
                    <w:jc w:val="center"/>
                    <w:rPr>
                      <w:i/>
                      <w:sz w:val="20"/>
                      <w:szCs w:val="20"/>
                    </w:rPr>
                  </w:pPr>
                  <w:r w:rsidRPr="007E6DE4">
                    <w:rPr>
                      <w:i/>
                      <w:sz w:val="20"/>
                      <w:szCs w:val="20"/>
                    </w:rPr>
                    <w:t>государство регистрации претендента</w:t>
                  </w:r>
                </w:p>
                <w:p w:rsidR="00CA64A9" w:rsidRPr="007E6DE4" w:rsidRDefault="00CA64A9" w:rsidP="000954FB">
                  <w:pPr>
                    <w:jc w:val="center"/>
                    <w:rPr>
                      <w:b/>
                      <w:sz w:val="28"/>
                      <w:szCs w:val="28"/>
                    </w:rPr>
                  </w:pPr>
                  <w:r w:rsidRPr="007E6DE4">
                    <w:rPr>
                      <w:b/>
                      <w:sz w:val="28"/>
                      <w:szCs w:val="28"/>
                    </w:rPr>
                    <w:t>_____________________________</w:t>
                  </w:r>
                  <w:r>
                    <w:rPr>
                      <w:b/>
                      <w:sz w:val="28"/>
                      <w:szCs w:val="28"/>
                    </w:rPr>
                    <w:t>__________________</w:t>
                  </w:r>
                </w:p>
                <w:p w:rsidR="00CA64A9" w:rsidRPr="007E6DE4" w:rsidRDefault="00CA64A9" w:rsidP="000954FB">
                  <w:pPr>
                    <w:jc w:val="center"/>
                    <w:rPr>
                      <w:i/>
                      <w:sz w:val="20"/>
                      <w:szCs w:val="20"/>
                    </w:rPr>
                  </w:pPr>
                  <w:r w:rsidRPr="007E6DE4">
                    <w:rPr>
                      <w:i/>
                      <w:sz w:val="20"/>
                      <w:szCs w:val="20"/>
                    </w:rPr>
                    <w:t>ИНН претендента (для претендентов-резидентов Российской Федерации)</w:t>
                  </w:r>
                </w:p>
                <w:p w:rsidR="00CA64A9" w:rsidRDefault="00CA64A9" w:rsidP="000954FB">
                  <w:pPr>
                    <w:jc w:val="both"/>
                  </w:pPr>
                </w:p>
                <w:p w:rsidR="00CA64A9" w:rsidRDefault="00CA64A9"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t>№ РО</w:t>
                  </w:r>
                  <w:r w:rsidRPr="00923E2D">
                    <w:rPr>
                      <w:b/>
                    </w:rPr>
                    <w:t>/___/____/____</w:t>
                  </w:r>
                </w:p>
              </w:txbxContent>
            </v:textbox>
          </v:shape>
        </w:pict>
      </w:r>
    </w:p>
    <w:p w:rsidR="00CA64A9" w:rsidRPr="00B03784" w:rsidRDefault="00CA64A9" w:rsidP="000954FB">
      <w:pPr>
        <w:pStyle w:val="BodyText"/>
        <w:rPr>
          <w:sz w:val="28"/>
        </w:rPr>
      </w:pPr>
    </w:p>
    <w:p w:rsidR="00CA64A9" w:rsidRPr="00B03784" w:rsidRDefault="00CA64A9" w:rsidP="000954FB">
      <w:pPr>
        <w:pStyle w:val="BodyText"/>
        <w:rPr>
          <w:sz w:val="28"/>
        </w:rPr>
      </w:pPr>
    </w:p>
    <w:p w:rsidR="00CA64A9" w:rsidRPr="00B03784" w:rsidRDefault="00CA64A9" w:rsidP="000954FB">
      <w:pPr>
        <w:pStyle w:val="BodyText"/>
        <w:rPr>
          <w:sz w:val="28"/>
        </w:rPr>
      </w:pPr>
    </w:p>
    <w:p w:rsidR="00CA64A9" w:rsidRPr="00B03784" w:rsidRDefault="00CA64A9" w:rsidP="000954FB">
      <w:pPr>
        <w:pStyle w:val="BodyText"/>
        <w:rPr>
          <w:sz w:val="28"/>
        </w:rPr>
      </w:pPr>
    </w:p>
    <w:p w:rsidR="00CA64A9" w:rsidRPr="00B03784" w:rsidRDefault="00CA64A9" w:rsidP="000954FB">
      <w:pPr>
        <w:pStyle w:val="BodyText"/>
        <w:rPr>
          <w:sz w:val="28"/>
        </w:rPr>
      </w:pPr>
    </w:p>
    <w:p w:rsidR="00CA64A9" w:rsidRPr="00B03784" w:rsidRDefault="00CA64A9" w:rsidP="000954FB">
      <w:pPr>
        <w:pStyle w:val="BodyText"/>
        <w:rPr>
          <w:sz w:val="28"/>
        </w:rPr>
      </w:pPr>
    </w:p>
    <w:p w:rsidR="00CA64A9" w:rsidRPr="00B03784" w:rsidRDefault="00CA64A9" w:rsidP="000954FB">
      <w:pPr>
        <w:pStyle w:val="BodyText"/>
        <w:rPr>
          <w:sz w:val="28"/>
        </w:rPr>
      </w:pPr>
    </w:p>
    <w:p w:rsidR="00CA64A9" w:rsidRPr="00B03784" w:rsidRDefault="00CA64A9" w:rsidP="000954FB">
      <w:pPr>
        <w:pStyle w:val="BodyText"/>
        <w:rPr>
          <w:sz w:val="28"/>
        </w:rPr>
      </w:pPr>
    </w:p>
    <w:p w:rsidR="00CA64A9" w:rsidRPr="00B03784" w:rsidRDefault="00CA64A9" w:rsidP="000954FB">
      <w:pPr>
        <w:pStyle w:val="BodyText"/>
        <w:rPr>
          <w:sz w:val="28"/>
        </w:rPr>
      </w:pPr>
    </w:p>
    <w:p w:rsidR="00CA64A9" w:rsidRPr="00B03784" w:rsidRDefault="00CA64A9" w:rsidP="000954FB">
      <w:pPr>
        <w:pStyle w:val="BodyText"/>
        <w:rPr>
          <w:sz w:val="28"/>
        </w:rPr>
      </w:pPr>
    </w:p>
    <w:p w:rsidR="00CA64A9" w:rsidRPr="00B03784" w:rsidRDefault="00CA64A9" w:rsidP="000954FB">
      <w:pPr>
        <w:pStyle w:val="BodyText"/>
        <w:rPr>
          <w:sz w:val="28"/>
        </w:rPr>
      </w:pPr>
    </w:p>
    <w:p w:rsidR="00CA64A9" w:rsidRPr="00B03784" w:rsidRDefault="00CA64A9" w:rsidP="000954FB">
      <w:pPr>
        <w:pStyle w:val="BodyText"/>
        <w:rPr>
          <w:sz w:val="28"/>
          <w:szCs w:val="28"/>
        </w:rPr>
      </w:pPr>
    </w:p>
    <w:p w:rsidR="00CA64A9" w:rsidRPr="00B03784" w:rsidRDefault="00CA64A9" w:rsidP="00B772D2">
      <w:pPr>
        <w:pStyle w:val="BodyText"/>
        <w:numPr>
          <w:ilvl w:val="2"/>
          <w:numId w:val="26"/>
        </w:numPr>
        <w:ind w:left="0"/>
        <w:rPr>
          <w:sz w:val="28"/>
          <w:szCs w:val="28"/>
        </w:rPr>
      </w:pPr>
      <w:r w:rsidRPr="00B03784">
        <w:rPr>
          <w:sz w:val="28"/>
        </w:rPr>
        <w:t>Письмо с Заявкой</w:t>
      </w:r>
      <w:r w:rsidRPr="00B03784">
        <w:rPr>
          <w:sz w:val="28"/>
          <w:szCs w:val="28"/>
        </w:rPr>
        <w:t xml:space="preserve"> должно содержать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CA64A9" w:rsidRPr="00B03784" w:rsidRDefault="00CA64A9" w:rsidP="00B772D2">
      <w:pPr>
        <w:pStyle w:val="BodyText"/>
        <w:numPr>
          <w:ilvl w:val="2"/>
          <w:numId w:val="26"/>
        </w:numPr>
        <w:tabs>
          <w:tab w:val="left" w:pos="720"/>
        </w:tabs>
        <w:ind w:left="0" w:firstLine="720"/>
        <w:rPr>
          <w:rFonts w:eastAsia="Times New Roman"/>
          <w:sz w:val="28"/>
          <w:szCs w:val="28"/>
        </w:rPr>
      </w:pPr>
      <w:r w:rsidRPr="00B03784">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CA64A9" w:rsidRPr="00B03784" w:rsidRDefault="00CA64A9" w:rsidP="00B772D2">
      <w:pPr>
        <w:pStyle w:val="Default"/>
        <w:numPr>
          <w:ilvl w:val="2"/>
          <w:numId w:val="26"/>
        </w:numPr>
        <w:tabs>
          <w:tab w:val="left" w:pos="720"/>
        </w:tabs>
        <w:ind w:left="0" w:firstLine="720"/>
        <w:jc w:val="both"/>
        <w:rPr>
          <w:sz w:val="28"/>
          <w:szCs w:val="28"/>
        </w:rPr>
      </w:pPr>
      <w:r w:rsidRPr="00B03784">
        <w:rPr>
          <w:sz w:val="28"/>
          <w:szCs w:val="28"/>
        </w:rPr>
        <w:t>Все без исключения страницы Заявки должны быть пронумерованы.</w:t>
      </w:r>
    </w:p>
    <w:p w:rsidR="00CA64A9" w:rsidRPr="00B772D2" w:rsidRDefault="00CA64A9" w:rsidP="00B772D2">
      <w:pPr>
        <w:pStyle w:val="Default"/>
        <w:numPr>
          <w:ilvl w:val="2"/>
          <w:numId w:val="26"/>
        </w:numPr>
        <w:tabs>
          <w:tab w:val="left" w:pos="720"/>
        </w:tabs>
        <w:ind w:left="0" w:firstLine="720"/>
        <w:jc w:val="both"/>
        <w:rPr>
          <w:sz w:val="28"/>
          <w:szCs w:val="28"/>
        </w:rPr>
      </w:pPr>
      <w:r w:rsidRPr="00B772D2">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sidRPr="00B772D2">
        <w:rPr>
          <w:sz w:val="28"/>
          <w:szCs w:val="28"/>
          <w:lang w:val="en-US"/>
        </w:rPr>
        <w:t>pdf</w:t>
      </w:r>
      <w:r w:rsidRPr="00B772D2">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sidRPr="00B772D2">
        <w:rPr>
          <w:sz w:val="28"/>
          <w:szCs w:val="28"/>
          <w:lang w:val="en-US"/>
        </w:rPr>
        <w:t>pdf</w:t>
      </w:r>
      <w:r w:rsidRPr="00B772D2">
        <w:rPr>
          <w:sz w:val="28"/>
          <w:szCs w:val="28"/>
        </w:rPr>
        <w:t>. (</w:t>
      </w:r>
      <w:r w:rsidRPr="00B772D2">
        <w:rPr>
          <w:sz w:val="28"/>
          <w:szCs w:val="28"/>
          <w:lang w:val="en-US"/>
        </w:rPr>
        <w:t>Zayavka</w:t>
      </w:r>
      <w:r w:rsidRPr="00B772D2">
        <w:rPr>
          <w:sz w:val="28"/>
          <w:szCs w:val="28"/>
        </w:rPr>
        <w:t>.</w:t>
      </w:r>
      <w:r w:rsidRPr="00B772D2">
        <w:rPr>
          <w:sz w:val="28"/>
          <w:szCs w:val="28"/>
          <w:lang w:val="en-US"/>
        </w:rPr>
        <w:t>pdf</w:t>
      </w:r>
      <w:r w:rsidRPr="00B772D2">
        <w:rPr>
          <w:sz w:val="28"/>
          <w:szCs w:val="28"/>
        </w:rPr>
        <w:t>),  Сведения.</w:t>
      </w:r>
      <w:r w:rsidRPr="00B772D2">
        <w:rPr>
          <w:sz w:val="28"/>
          <w:szCs w:val="28"/>
          <w:lang w:val="en-US"/>
        </w:rPr>
        <w:t>pdf</w:t>
      </w:r>
      <w:r w:rsidRPr="00B772D2">
        <w:rPr>
          <w:sz w:val="28"/>
          <w:szCs w:val="28"/>
        </w:rPr>
        <w:t>., Предложение.</w:t>
      </w:r>
      <w:r w:rsidRPr="00B772D2">
        <w:rPr>
          <w:sz w:val="28"/>
          <w:szCs w:val="28"/>
          <w:lang w:val="en-US"/>
        </w:rPr>
        <w:t>pdf</w:t>
      </w:r>
      <w:r w:rsidRPr="00B772D2">
        <w:rPr>
          <w:sz w:val="28"/>
          <w:szCs w:val="28"/>
        </w:rPr>
        <w:t xml:space="preserve"> и т.д.). Если документ содержит менее 10 страниц, не допускается его разбивка на несколько файлов.</w:t>
      </w:r>
    </w:p>
    <w:p w:rsidR="00CA64A9" w:rsidRPr="00B03784" w:rsidRDefault="00CA64A9" w:rsidP="00EC4BDA">
      <w:pPr>
        <w:pStyle w:val="Default"/>
        <w:ind w:firstLine="397"/>
        <w:jc w:val="both"/>
        <w:rPr>
          <w:sz w:val="28"/>
          <w:szCs w:val="28"/>
        </w:rPr>
      </w:pPr>
      <w:r w:rsidRPr="00B772D2">
        <w:rPr>
          <w:sz w:val="28"/>
          <w:szCs w:val="28"/>
        </w:rPr>
        <w:t>Отсутствие в письме с Заявкой электронного носителя информации</w:t>
      </w:r>
      <w:r w:rsidRPr="00B03784">
        <w:rPr>
          <w:sz w:val="28"/>
          <w:szCs w:val="28"/>
        </w:rPr>
        <w:t xml:space="preserve"> с копиями документов может являться основанием для отклонения Заявки от участия в процедуре Размещения оферты.</w:t>
      </w:r>
    </w:p>
    <w:p w:rsidR="00CA64A9" w:rsidRPr="00B03784" w:rsidRDefault="00CA64A9" w:rsidP="00B772D2">
      <w:pPr>
        <w:pStyle w:val="BodyText"/>
        <w:numPr>
          <w:ilvl w:val="2"/>
          <w:numId w:val="26"/>
        </w:numPr>
        <w:ind w:left="0"/>
        <w:rPr>
          <w:sz w:val="28"/>
        </w:rPr>
      </w:pPr>
      <w:r w:rsidRPr="00B03784">
        <w:rPr>
          <w:sz w:val="28"/>
        </w:rPr>
        <w:t>Заявка</w:t>
      </w:r>
      <w:r w:rsidRPr="00B03784">
        <w:rPr>
          <w:bCs/>
          <w:sz w:val="28"/>
        </w:rPr>
        <w:t xml:space="preserve"> </w:t>
      </w:r>
      <w:r w:rsidRPr="00B03784">
        <w:rPr>
          <w:sz w:val="28"/>
        </w:rPr>
        <w:t>должна быть подписана лицом, имеющим право подписи документов от имени п</w:t>
      </w:r>
      <w:r w:rsidRPr="00B03784">
        <w:rPr>
          <w:sz w:val="28"/>
          <w:szCs w:val="28"/>
        </w:rPr>
        <w:t>ретендента</w:t>
      </w:r>
      <w:r w:rsidRPr="00B03784">
        <w:rPr>
          <w:sz w:val="28"/>
        </w:rPr>
        <w:t>. Все страницы З</w:t>
      </w:r>
      <w:r w:rsidRPr="00B03784">
        <w:rPr>
          <w:sz w:val="28"/>
          <w:szCs w:val="28"/>
        </w:rPr>
        <w:t>аявки</w:t>
      </w:r>
      <w:r w:rsidRPr="00B0378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CA64A9" w:rsidRPr="00B03784" w:rsidRDefault="00CA64A9" w:rsidP="00B772D2">
      <w:pPr>
        <w:pStyle w:val="BodyText"/>
        <w:numPr>
          <w:ilvl w:val="2"/>
          <w:numId w:val="26"/>
        </w:numPr>
        <w:ind w:left="0"/>
        <w:rPr>
          <w:sz w:val="28"/>
          <w:szCs w:val="28"/>
        </w:rPr>
      </w:pPr>
      <w:r w:rsidRPr="00B03784">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 (акцепта оферты), указанного в пункте 6 Информационной карты.</w:t>
      </w:r>
    </w:p>
    <w:p w:rsidR="00CA64A9" w:rsidRPr="00B03784" w:rsidRDefault="00CA64A9" w:rsidP="000954FB">
      <w:pPr>
        <w:pStyle w:val="BodyText"/>
        <w:rPr>
          <w:sz w:val="28"/>
        </w:rPr>
      </w:pPr>
    </w:p>
    <w:p w:rsidR="00CA64A9" w:rsidRPr="00B03784" w:rsidRDefault="00CA64A9" w:rsidP="000954FB">
      <w:pPr>
        <w:pStyle w:val="BodyText"/>
        <w:rPr>
          <w:sz w:val="28"/>
        </w:rPr>
      </w:pPr>
    </w:p>
    <w:p w:rsidR="00CA64A9" w:rsidRPr="00B03784" w:rsidRDefault="00CA64A9" w:rsidP="00B772D2">
      <w:pPr>
        <w:pStyle w:val="Heading2"/>
        <w:numPr>
          <w:ilvl w:val="1"/>
          <w:numId w:val="26"/>
        </w:numPr>
        <w:tabs>
          <w:tab w:val="num" w:pos="1074"/>
        </w:tabs>
        <w:spacing w:before="0" w:after="0"/>
        <w:ind w:left="0" w:firstLine="709"/>
        <w:jc w:val="both"/>
        <w:rPr>
          <w:rFonts w:cs="Times New Roman"/>
          <w:i w:val="0"/>
          <w:iCs w:val="0"/>
        </w:rPr>
      </w:pPr>
      <w:r w:rsidRPr="00B03784">
        <w:rPr>
          <w:rFonts w:cs="Times New Roman"/>
          <w:i w:val="0"/>
          <w:iCs w:val="0"/>
        </w:rPr>
        <w:t>Предложение о сотрудничестве</w:t>
      </w:r>
    </w:p>
    <w:p w:rsidR="00CA64A9" w:rsidRPr="00B03784" w:rsidRDefault="00CA64A9" w:rsidP="000954FB">
      <w:pPr>
        <w:ind w:firstLine="709"/>
      </w:pPr>
    </w:p>
    <w:p w:rsidR="00CA64A9" w:rsidRPr="00B03784" w:rsidRDefault="00CA64A9" w:rsidP="000954FB">
      <w:pPr>
        <w:pStyle w:val="ListBullet"/>
        <w:suppressAutoHyphens/>
        <w:ind w:right="0" w:firstLine="709"/>
        <w:rPr>
          <w:b w:val="0"/>
          <w:i w:val="0"/>
        </w:rPr>
      </w:pPr>
      <w:r w:rsidRPr="00B03784">
        <w:rPr>
          <w:b w:val="0"/>
          <w:i w:val="0"/>
        </w:rPr>
        <w:t xml:space="preserve"> 3.2.1. Предложение о сотрудничестве должно быть оформлено в соответствии с приложением № 3 к настоящей документации.</w:t>
      </w:r>
    </w:p>
    <w:p w:rsidR="00CA64A9" w:rsidRPr="00B03784" w:rsidRDefault="00CA64A9" w:rsidP="000954FB">
      <w:pPr>
        <w:pStyle w:val="ListBullet"/>
        <w:suppressAutoHyphens/>
        <w:ind w:right="0" w:firstLine="709"/>
        <w:rPr>
          <w:b w:val="0"/>
          <w:i w:val="0"/>
        </w:rPr>
      </w:pPr>
      <w:r w:rsidRPr="00B03784">
        <w:rPr>
          <w:b w:val="0"/>
          <w:i w:val="0"/>
        </w:rPr>
        <w:t>3.2.3. 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CA64A9" w:rsidRPr="00B03784" w:rsidRDefault="00CA64A9" w:rsidP="000954FB">
      <w:pPr>
        <w:pStyle w:val="ListBullet"/>
        <w:suppressAutoHyphens/>
        <w:ind w:right="0" w:firstLine="709"/>
        <w:rPr>
          <w:b w:val="0"/>
          <w:i w:val="0"/>
        </w:rPr>
      </w:pPr>
      <w:r w:rsidRPr="00B03784">
        <w:rPr>
          <w:b w:val="0"/>
          <w:i w:val="0"/>
        </w:rPr>
        <w:t>3.2.4.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CA64A9" w:rsidRPr="00B03784" w:rsidRDefault="00CA64A9" w:rsidP="000954FB">
      <w:pPr>
        <w:pStyle w:val="ListBullet"/>
        <w:suppressAutoHyphens/>
        <w:ind w:right="0" w:firstLine="709"/>
        <w:rPr>
          <w:b w:val="0"/>
          <w:i w:val="0"/>
        </w:rPr>
      </w:pPr>
      <w:r w:rsidRPr="00B03784">
        <w:rPr>
          <w:b w:val="0"/>
          <w:i w:val="0"/>
        </w:rPr>
        <w:t xml:space="preserve">3.2.5.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w:t>
      </w:r>
    </w:p>
    <w:p w:rsidR="00CA64A9" w:rsidRPr="00B03784" w:rsidRDefault="00CA64A9" w:rsidP="000954FB">
      <w:pPr>
        <w:pStyle w:val="ListBullet"/>
        <w:suppressAutoHyphens/>
        <w:ind w:right="0" w:firstLine="709"/>
        <w:rPr>
          <w:b w:val="0"/>
          <w:i w:val="0"/>
        </w:rPr>
      </w:pPr>
    </w:p>
    <w:p w:rsidR="00CA64A9" w:rsidRPr="00B03784" w:rsidRDefault="00CA64A9" w:rsidP="000954FB">
      <w:pPr>
        <w:pStyle w:val="ListBullet"/>
        <w:suppressAutoHyphens/>
        <w:ind w:right="0" w:firstLine="709"/>
        <w:rPr>
          <w:b w:val="0"/>
          <w:i w:val="0"/>
        </w:rPr>
      </w:pPr>
    </w:p>
    <w:p w:rsidR="00CA64A9" w:rsidRPr="00B03784" w:rsidRDefault="00CA64A9" w:rsidP="000954FB">
      <w:pPr>
        <w:pStyle w:val="ListBullet"/>
        <w:suppressAutoHyphens/>
        <w:ind w:right="0"/>
      </w:pPr>
    </w:p>
    <w:p w:rsidR="00CA64A9" w:rsidRPr="002275ED" w:rsidRDefault="00CA64A9" w:rsidP="000954FB">
      <w:pPr>
        <w:ind w:firstLine="709"/>
        <w:jc w:val="both"/>
        <w:rPr>
          <w:b/>
          <w:sz w:val="28"/>
          <w:szCs w:val="28"/>
        </w:rPr>
      </w:pPr>
      <w:r w:rsidRPr="002275ED">
        <w:rPr>
          <w:rFonts w:eastAsia="MS Mincho"/>
          <w:b/>
          <w:bCs/>
          <w:sz w:val="32"/>
          <w:szCs w:val="32"/>
        </w:rPr>
        <w:t>Раздел 4. Техническое задание.</w:t>
      </w:r>
    </w:p>
    <w:p w:rsidR="00CA64A9" w:rsidRPr="00B03784" w:rsidRDefault="00CA64A9" w:rsidP="000954FB">
      <w:pPr>
        <w:ind w:firstLine="709"/>
        <w:jc w:val="both"/>
        <w:rPr>
          <w:b/>
          <w:sz w:val="28"/>
          <w:szCs w:val="28"/>
          <w:highlight w:val="cyan"/>
        </w:rPr>
      </w:pPr>
    </w:p>
    <w:p w:rsidR="00CA64A9" w:rsidRPr="00B03784" w:rsidRDefault="00CA64A9" w:rsidP="000954FB">
      <w:pPr>
        <w:ind w:firstLine="709"/>
        <w:jc w:val="both"/>
        <w:rPr>
          <w:sz w:val="28"/>
          <w:szCs w:val="28"/>
        </w:rPr>
      </w:pPr>
      <w:r w:rsidRPr="00B03784">
        <w:rPr>
          <w:sz w:val="28"/>
          <w:szCs w:val="28"/>
        </w:rPr>
        <w:t>4.1. Услуги, обязательства по оказанию которых принимает на себя претендент, указываются в Предложении о сотрудничестве (приложение № 3 к настоящей документации о закупке).</w:t>
      </w:r>
    </w:p>
    <w:p w:rsidR="00CA64A9" w:rsidRPr="00B03784" w:rsidRDefault="00CA64A9" w:rsidP="000954FB">
      <w:pPr>
        <w:ind w:firstLine="709"/>
        <w:jc w:val="both"/>
        <w:rPr>
          <w:sz w:val="28"/>
          <w:szCs w:val="28"/>
        </w:rPr>
      </w:pPr>
      <w:r w:rsidRPr="00B03784">
        <w:rPr>
          <w:sz w:val="28"/>
          <w:szCs w:val="28"/>
        </w:rPr>
        <w:t xml:space="preserve"> 4.2. Качество, безопасность, сроки оказания услуг должны соответствовать требованиям, предъявляемым к таким услугам в соответствии с применимыми законодательством, стандартами, обычаями делового оборота, настоящей документацией о закупке.</w:t>
      </w:r>
    </w:p>
    <w:p w:rsidR="00CA64A9" w:rsidRPr="00391832" w:rsidRDefault="00CA64A9" w:rsidP="002F66E3">
      <w:pPr>
        <w:ind w:firstLine="709"/>
        <w:jc w:val="both"/>
        <w:rPr>
          <w:sz w:val="28"/>
          <w:szCs w:val="28"/>
        </w:rPr>
      </w:pPr>
      <w:r w:rsidRPr="00DD2E68">
        <w:rPr>
          <w:sz w:val="28"/>
          <w:szCs w:val="28"/>
        </w:rPr>
        <w:t>4.3. В Предложении о сотрудничестве (приложение № 3  к настоящей документации о закупке) претендент отмечает, путем проставления знака «</w:t>
      </w:r>
      <w:r w:rsidRPr="00DD2E68">
        <w:rPr>
          <w:sz w:val="28"/>
          <w:szCs w:val="28"/>
          <w:lang w:val="en-US"/>
        </w:rPr>
        <w:t>V</w:t>
      </w:r>
      <w:r w:rsidRPr="00DD2E68">
        <w:rPr>
          <w:sz w:val="28"/>
          <w:szCs w:val="28"/>
        </w:rPr>
        <w:t>» регионы перевозок, по которым претендент берет на себя обязательства по предоставлению транспортного средства за плату во временное владение и пользование и оказание своими силами услуг по управлению транспортным средством и его технической эксплуатацией.</w:t>
      </w:r>
    </w:p>
    <w:p w:rsidR="00CA64A9" w:rsidRPr="00391832" w:rsidRDefault="00CA64A9" w:rsidP="002F66E3">
      <w:pPr>
        <w:ind w:firstLine="709"/>
        <w:jc w:val="both"/>
        <w:rPr>
          <w:sz w:val="28"/>
          <w:szCs w:val="28"/>
        </w:rPr>
      </w:pPr>
      <w:r w:rsidRPr="00391832">
        <w:rPr>
          <w:sz w:val="28"/>
          <w:szCs w:val="28"/>
        </w:rPr>
        <w:t>4.4. В Предложении о сотрудничестве претендент указывает условия оплаты за услуги, которые не могут быть хуже установленных в пункте 11 Информационной карты.</w:t>
      </w:r>
    </w:p>
    <w:p w:rsidR="00CA64A9" w:rsidRPr="00B03784" w:rsidRDefault="00CA64A9" w:rsidP="002F66E3">
      <w:pPr>
        <w:ind w:firstLine="709"/>
        <w:jc w:val="both"/>
        <w:rPr>
          <w:sz w:val="28"/>
          <w:szCs w:val="28"/>
        </w:rPr>
      </w:pPr>
      <w:r w:rsidRPr="00391832">
        <w:rPr>
          <w:sz w:val="28"/>
          <w:szCs w:val="28"/>
        </w:rPr>
        <w:t>4.5. В Предложении о сотрудничестве 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 (договор на каботаж, обязательство, договор транспортной экспедиции и т.д.).</w:t>
      </w:r>
      <w:r w:rsidRPr="00B03784">
        <w:rPr>
          <w:sz w:val="28"/>
          <w:szCs w:val="28"/>
        </w:rPr>
        <w:t xml:space="preserve"> </w:t>
      </w:r>
    </w:p>
    <w:p w:rsidR="00CA64A9" w:rsidRPr="00B03784" w:rsidRDefault="00CA64A9" w:rsidP="002F66E3">
      <w:pPr>
        <w:spacing w:after="200" w:line="276" w:lineRule="auto"/>
        <w:ind w:left="397" w:firstLine="312"/>
        <w:rPr>
          <w:rFonts w:eastAsia="MS Mincho"/>
          <w:szCs w:val="28"/>
        </w:rPr>
      </w:pPr>
    </w:p>
    <w:p w:rsidR="00CA64A9" w:rsidRPr="00B03784" w:rsidRDefault="00CA64A9" w:rsidP="002F66E3">
      <w:pPr>
        <w:spacing w:after="200" w:line="276" w:lineRule="auto"/>
        <w:ind w:left="397" w:firstLine="312"/>
        <w:rPr>
          <w:b/>
          <w:sz w:val="32"/>
          <w:szCs w:val="32"/>
        </w:rPr>
      </w:pPr>
      <w:r w:rsidRPr="00B03784">
        <w:rPr>
          <w:b/>
          <w:sz w:val="32"/>
          <w:szCs w:val="32"/>
        </w:rPr>
        <w:t xml:space="preserve">Раздел 5. Информационная карта </w:t>
      </w:r>
    </w:p>
    <w:p w:rsidR="00CA64A9" w:rsidRPr="00B03784" w:rsidRDefault="00CA64A9" w:rsidP="00D710E9">
      <w:pPr>
        <w:pStyle w:val="18"/>
        <w:ind w:firstLine="397"/>
        <w:rPr>
          <w:szCs w:val="28"/>
        </w:rPr>
      </w:pPr>
      <w:r w:rsidRPr="00B03784">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CA64A9" w:rsidRPr="00B03784" w:rsidRDefault="00CA64A9"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CA64A9" w:rsidRPr="00B03784" w:rsidTr="00EF779C">
        <w:tc>
          <w:tcPr>
            <w:tcW w:w="534" w:type="dxa"/>
            <w:vAlign w:val="center"/>
          </w:tcPr>
          <w:p w:rsidR="00CA64A9" w:rsidRPr="00B03784" w:rsidRDefault="00CA64A9" w:rsidP="00804946">
            <w:pPr>
              <w:pStyle w:val="Default"/>
              <w:jc w:val="center"/>
              <w:rPr>
                <w:b/>
                <w:color w:val="auto"/>
              </w:rPr>
            </w:pPr>
            <w:r w:rsidRPr="00B03784">
              <w:rPr>
                <w:b/>
                <w:color w:val="auto"/>
              </w:rPr>
              <w:t>№ п/п</w:t>
            </w:r>
          </w:p>
          <w:p w:rsidR="00CA64A9" w:rsidRPr="00B03784" w:rsidRDefault="00CA64A9" w:rsidP="00804946">
            <w:pPr>
              <w:pStyle w:val="18"/>
              <w:ind w:firstLine="0"/>
              <w:jc w:val="center"/>
              <w:rPr>
                <w:b/>
                <w:sz w:val="24"/>
                <w:szCs w:val="24"/>
              </w:rPr>
            </w:pPr>
          </w:p>
        </w:tc>
        <w:tc>
          <w:tcPr>
            <w:tcW w:w="2551" w:type="dxa"/>
            <w:vAlign w:val="center"/>
          </w:tcPr>
          <w:p w:rsidR="00CA64A9" w:rsidRPr="00B03784" w:rsidRDefault="00CA64A9" w:rsidP="00804946">
            <w:pPr>
              <w:pStyle w:val="Default"/>
              <w:jc w:val="center"/>
              <w:rPr>
                <w:b/>
                <w:color w:val="auto"/>
              </w:rPr>
            </w:pPr>
            <w:r w:rsidRPr="00B03784">
              <w:rPr>
                <w:b/>
                <w:color w:val="auto"/>
              </w:rPr>
              <w:t>Наименование п/п</w:t>
            </w:r>
          </w:p>
        </w:tc>
        <w:tc>
          <w:tcPr>
            <w:tcW w:w="6768" w:type="dxa"/>
            <w:vAlign w:val="center"/>
          </w:tcPr>
          <w:p w:rsidR="00CA64A9" w:rsidRPr="00B03784" w:rsidRDefault="00CA64A9" w:rsidP="0057748D">
            <w:pPr>
              <w:pStyle w:val="Default"/>
              <w:jc w:val="center"/>
              <w:rPr>
                <w:b/>
                <w:color w:val="auto"/>
              </w:rPr>
            </w:pPr>
            <w:r w:rsidRPr="00B03784">
              <w:rPr>
                <w:b/>
                <w:color w:val="auto"/>
              </w:rPr>
              <w:t>Содержание</w:t>
            </w:r>
            <w:r w:rsidRPr="00B03784">
              <w:rPr>
                <w:i/>
                <w:color w:val="auto"/>
              </w:rPr>
              <w:t xml:space="preserve"> </w:t>
            </w:r>
          </w:p>
        </w:tc>
      </w:tr>
      <w:tr w:rsidR="00CA64A9" w:rsidRPr="00B03784" w:rsidTr="00EF779C">
        <w:tc>
          <w:tcPr>
            <w:tcW w:w="534" w:type="dxa"/>
          </w:tcPr>
          <w:p w:rsidR="00CA64A9" w:rsidRPr="00B03784" w:rsidRDefault="00CA64A9" w:rsidP="00804946">
            <w:pPr>
              <w:pStyle w:val="18"/>
              <w:ind w:firstLine="0"/>
              <w:rPr>
                <w:b/>
                <w:sz w:val="24"/>
                <w:szCs w:val="24"/>
              </w:rPr>
            </w:pPr>
            <w:r w:rsidRPr="00B03784">
              <w:rPr>
                <w:b/>
                <w:sz w:val="24"/>
                <w:szCs w:val="24"/>
              </w:rPr>
              <w:t>1.</w:t>
            </w:r>
          </w:p>
        </w:tc>
        <w:tc>
          <w:tcPr>
            <w:tcW w:w="2551" w:type="dxa"/>
          </w:tcPr>
          <w:p w:rsidR="00CA64A9" w:rsidRPr="00B03784" w:rsidRDefault="00CA64A9">
            <w:pPr>
              <w:pStyle w:val="Default"/>
              <w:rPr>
                <w:b/>
                <w:color w:val="auto"/>
              </w:rPr>
            </w:pPr>
            <w:r w:rsidRPr="00B03784">
              <w:rPr>
                <w:b/>
                <w:color w:val="auto"/>
              </w:rPr>
              <w:t>Предмет процедуры Размещения оферты</w:t>
            </w:r>
          </w:p>
          <w:p w:rsidR="00CA64A9" w:rsidRPr="00B03784" w:rsidRDefault="00CA64A9">
            <w:pPr>
              <w:pStyle w:val="Default"/>
              <w:rPr>
                <w:b/>
                <w:color w:val="auto"/>
              </w:rPr>
            </w:pPr>
          </w:p>
        </w:tc>
        <w:tc>
          <w:tcPr>
            <w:tcW w:w="6768" w:type="dxa"/>
          </w:tcPr>
          <w:p w:rsidR="00CA64A9" w:rsidRPr="00B03784" w:rsidRDefault="00CA64A9" w:rsidP="000C355A">
            <w:pPr>
              <w:pStyle w:val="ConsNormal"/>
              <w:widowControl/>
              <w:ind w:firstLine="709"/>
              <w:jc w:val="both"/>
              <w:rPr>
                <w:rFonts w:ascii="Times New Roman" w:hAnsi="Times New Roman" w:cs="Times New Roman"/>
                <w:b/>
                <w:sz w:val="24"/>
                <w:szCs w:val="24"/>
              </w:rPr>
            </w:pPr>
            <w:r w:rsidRPr="00B03784">
              <w:rPr>
                <w:rFonts w:ascii="Times New Roman" w:hAnsi="Times New Roman" w:cs="Times New Roman"/>
                <w:sz w:val="24"/>
                <w:szCs w:val="24"/>
              </w:rPr>
              <w:t xml:space="preserve">Размещение </w:t>
            </w:r>
            <w:r w:rsidRPr="000C355A">
              <w:rPr>
                <w:rFonts w:ascii="Times New Roman" w:hAnsi="Times New Roman" w:cs="Times New Roman"/>
                <w:sz w:val="24"/>
                <w:szCs w:val="24"/>
              </w:rPr>
              <w:t xml:space="preserve">оферты </w:t>
            </w:r>
            <w:r w:rsidRPr="00F12D01">
              <w:rPr>
                <w:rFonts w:ascii="Times New Roman" w:hAnsi="Times New Roman" w:cs="Times New Roman"/>
                <w:sz w:val="24"/>
                <w:szCs w:val="24"/>
              </w:rPr>
              <w:t>№ РО/001/НКП КБШ/0029</w:t>
            </w:r>
            <w:r w:rsidRPr="000C355A">
              <w:rPr>
                <w:rFonts w:ascii="Times New Roman" w:hAnsi="Times New Roman" w:cs="Times New Roman"/>
                <w:sz w:val="24"/>
                <w:szCs w:val="24"/>
              </w:rPr>
              <w:t xml:space="preserve"> на</w:t>
            </w:r>
            <w:r w:rsidRPr="00B03784">
              <w:rPr>
                <w:rFonts w:ascii="Times New Roman" w:hAnsi="Times New Roman" w:cs="Times New Roman"/>
                <w:sz w:val="24"/>
                <w:szCs w:val="24"/>
              </w:rPr>
              <w:t xml:space="preserve"> право заключения договора (договоров) </w:t>
            </w:r>
            <w:r>
              <w:rPr>
                <w:rFonts w:ascii="Times New Roman" w:hAnsi="Times New Roman" w:cs="Times New Roman"/>
                <w:sz w:val="24"/>
                <w:szCs w:val="24"/>
              </w:rPr>
              <w:t>аренды транспортного средства с экипажем, связанной с оказанием услуг по завозу/ вывозу универсальных контейнеров в агентствах филиала ОАО «ТрансКонтейнер» на Куйбышевской железной дороге на станциях      Пенза-4, Саранск, Самара, Черниковка, Ульяновск-3, Нижнекамск в 2014-2015 годах.</w:t>
            </w:r>
          </w:p>
        </w:tc>
      </w:tr>
      <w:tr w:rsidR="00CA64A9" w:rsidRPr="00B03784" w:rsidTr="000C355A">
        <w:tc>
          <w:tcPr>
            <w:tcW w:w="534" w:type="dxa"/>
          </w:tcPr>
          <w:p w:rsidR="00CA64A9" w:rsidRPr="00B03784" w:rsidRDefault="00CA64A9" w:rsidP="00804946">
            <w:pPr>
              <w:pStyle w:val="18"/>
              <w:ind w:firstLine="0"/>
              <w:rPr>
                <w:b/>
                <w:sz w:val="24"/>
                <w:szCs w:val="24"/>
              </w:rPr>
            </w:pPr>
            <w:r w:rsidRPr="00B03784">
              <w:rPr>
                <w:b/>
                <w:sz w:val="24"/>
                <w:szCs w:val="24"/>
              </w:rPr>
              <w:t>2.</w:t>
            </w:r>
          </w:p>
        </w:tc>
        <w:tc>
          <w:tcPr>
            <w:tcW w:w="2551" w:type="dxa"/>
          </w:tcPr>
          <w:p w:rsidR="00CA64A9" w:rsidRPr="00B03784" w:rsidRDefault="00CA64A9" w:rsidP="008035D3">
            <w:pPr>
              <w:pStyle w:val="Default"/>
              <w:rPr>
                <w:b/>
                <w:color w:val="auto"/>
              </w:rPr>
            </w:pPr>
            <w:r w:rsidRPr="00B03784">
              <w:rPr>
                <w:b/>
                <w:color w:val="auto"/>
              </w:rPr>
              <w:t>Организатор процедуры Размещения оферты, адрес, контактные лица и представители Заказчика</w:t>
            </w:r>
          </w:p>
        </w:tc>
        <w:tc>
          <w:tcPr>
            <w:tcW w:w="6768" w:type="dxa"/>
          </w:tcPr>
          <w:p w:rsidR="00CA64A9" w:rsidRPr="00B27A2A" w:rsidRDefault="00CA64A9" w:rsidP="00EF2E59">
            <w:pPr>
              <w:pStyle w:val="18"/>
              <w:ind w:firstLine="0"/>
              <w:rPr>
                <w:sz w:val="24"/>
                <w:szCs w:val="24"/>
              </w:rPr>
            </w:pPr>
            <w:r w:rsidRPr="00B27A2A">
              <w:rPr>
                <w:sz w:val="24"/>
                <w:szCs w:val="24"/>
              </w:rPr>
              <w:t>Организатором является филиал ОАО «ТрансКонтейнер» на Куйбышевской железной дороге. Функции Организатора выполняет Постоянная рабочая группа Конкурсной комиссии филиала ОАО «ТрансКонтейнер» на Куйбышевской железной дороге.</w:t>
            </w:r>
          </w:p>
          <w:p w:rsidR="00CA64A9" w:rsidRPr="00B41E5B" w:rsidRDefault="00CA64A9" w:rsidP="000A2023">
            <w:pPr>
              <w:jc w:val="both"/>
              <w:rPr>
                <w:szCs w:val="28"/>
              </w:rPr>
            </w:pPr>
            <w:r w:rsidRPr="000A2023">
              <w:t xml:space="preserve">Адрес: </w:t>
            </w:r>
            <w:r w:rsidRPr="000A2023">
              <w:rPr>
                <w:szCs w:val="28"/>
              </w:rPr>
              <w:t>443041</w:t>
            </w:r>
            <w:r w:rsidRPr="00B41E5B">
              <w:rPr>
                <w:szCs w:val="28"/>
              </w:rPr>
              <w:t xml:space="preserve"> г. Самара, ул. Льва Толстого д. 131</w:t>
            </w:r>
          </w:p>
          <w:p w:rsidR="00CA64A9" w:rsidRPr="003E18E5" w:rsidRDefault="00CA64A9" w:rsidP="00EF2E59">
            <w:pPr>
              <w:pStyle w:val="18"/>
              <w:ind w:firstLine="0"/>
              <w:rPr>
                <w:sz w:val="24"/>
                <w:szCs w:val="24"/>
                <w:highlight w:val="yellow"/>
              </w:rPr>
            </w:pPr>
            <w:r w:rsidRPr="003E18E5">
              <w:rPr>
                <w:sz w:val="24"/>
                <w:szCs w:val="24"/>
                <w:highlight w:val="yellow"/>
              </w:rPr>
              <w:t xml:space="preserve"> </w:t>
            </w:r>
          </w:p>
          <w:p w:rsidR="00CA64A9" w:rsidRDefault="00CA64A9" w:rsidP="006C5676">
            <w:pPr>
              <w:pStyle w:val="18"/>
              <w:ind w:firstLine="0"/>
              <w:rPr>
                <w:sz w:val="24"/>
                <w:szCs w:val="24"/>
              </w:rPr>
            </w:pPr>
            <w:r w:rsidRPr="000A2023">
              <w:rPr>
                <w:sz w:val="24"/>
                <w:szCs w:val="24"/>
              </w:rPr>
              <w:t xml:space="preserve">Контактное(ые) лицо(а) Заказчика: </w:t>
            </w:r>
          </w:p>
          <w:p w:rsidR="00CA64A9" w:rsidRPr="00A33F87" w:rsidRDefault="00CA64A9" w:rsidP="00A33F87">
            <w:pPr>
              <w:pStyle w:val="18"/>
              <w:ind w:firstLine="35"/>
              <w:jc w:val="left"/>
              <w:rPr>
                <w:b/>
                <w:sz w:val="24"/>
                <w:szCs w:val="24"/>
              </w:rPr>
            </w:pPr>
            <w:r w:rsidRPr="00A33F87">
              <w:rPr>
                <w:sz w:val="24"/>
                <w:szCs w:val="24"/>
              </w:rPr>
              <w:t>Нестеренко Вячеслав Михайлович</w:t>
            </w:r>
            <w:r>
              <w:rPr>
                <w:sz w:val="24"/>
                <w:szCs w:val="24"/>
              </w:rPr>
              <w:t>, т</w:t>
            </w:r>
            <w:r w:rsidRPr="00A33F87">
              <w:rPr>
                <w:sz w:val="24"/>
                <w:szCs w:val="24"/>
              </w:rPr>
              <w:t>елефон:+7(846) 303-02-86</w:t>
            </w:r>
          </w:p>
          <w:p w:rsidR="00CA64A9" w:rsidRDefault="00CA64A9" w:rsidP="00A33F87">
            <w:pPr>
              <w:jc w:val="both"/>
              <w:rPr>
                <w:szCs w:val="28"/>
              </w:rPr>
            </w:pPr>
            <w:r w:rsidRPr="00C149BF">
              <w:rPr>
                <w:szCs w:val="28"/>
              </w:rPr>
              <w:t>Факс: +7(846) 303-43-33.</w:t>
            </w:r>
          </w:p>
          <w:p w:rsidR="00CA64A9" w:rsidRPr="00A33F87" w:rsidRDefault="00CA64A9" w:rsidP="00A33F87">
            <w:pPr>
              <w:jc w:val="both"/>
              <w:rPr>
                <w:szCs w:val="28"/>
              </w:rPr>
            </w:pPr>
            <w:r>
              <w:rPr>
                <w:szCs w:val="28"/>
              </w:rPr>
              <w:t xml:space="preserve">Электронный адрес: </w:t>
            </w:r>
            <w:r w:rsidRPr="00C149BF">
              <w:t xml:space="preserve"> </w:t>
            </w:r>
            <w:r w:rsidRPr="00A33F87">
              <w:rPr>
                <w:szCs w:val="28"/>
              </w:rPr>
              <w:t>NesterenkoVM@trcont.org.mps</w:t>
            </w:r>
          </w:p>
          <w:p w:rsidR="00CA64A9" w:rsidRPr="000A2023" w:rsidRDefault="00CA64A9" w:rsidP="00A33F87">
            <w:pPr>
              <w:jc w:val="both"/>
            </w:pPr>
            <w:r w:rsidRPr="00C149BF">
              <w:t xml:space="preserve"> </w:t>
            </w:r>
          </w:p>
          <w:p w:rsidR="00CA64A9" w:rsidRPr="00B41E5B" w:rsidRDefault="00CA64A9" w:rsidP="000A2023">
            <w:pPr>
              <w:jc w:val="both"/>
              <w:rPr>
                <w:szCs w:val="28"/>
              </w:rPr>
            </w:pPr>
            <w:r w:rsidRPr="00B41E5B">
              <w:rPr>
                <w:szCs w:val="28"/>
              </w:rPr>
              <w:t>Обухович Татьяна Викторовна</w:t>
            </w:r>
            <w:r>
              <w:rPr>
                <w:szCs w:val="28"/>
              </w:rPr>
              <w:t xml:space="preserve">  т</w:t>
            </w:r>
            <w:r w:rsidRPr="00B41E5B">
              <w:rPr>
                <w:szCs w:val="28"/>
              </w:rPr>
              <w:t>елефон: +7(846) 303-23-48, Факс: +7(846) 303-43-33</w:t>
            </w:r>
          </w:p>
          <w:p w:rsidR="00CA64A9" w:rsidRPr="0097355B" w:rsidRDefault="00CA64A9" w:rsidP="000A2023">
            <w:pPr>
              <w:jc w:val="both"/>
              <w:rPr>
                <w:szCs w:val="28"/>
              </w:rPr>
            </w:pPr>
            <w:r>
              <w:rPr>
                <w:szCs w:val="28"/>
              </w:rPr>
              <w:t>Электронный адрес</w:t>
            </w:r>
            <w:r w:rsidRPr="00B41E5B">
              <w:rPr>
                <w:szCs w:val="28"/>
              </w:rPr>
              <w:t xml:space="preserve">: </w:t>
            </w:r>
            <w:r w:rsidRPr="0097355B">
              <w:rPr>
                <w:szCs w:val="28"/>
              </w:rPr>
              <w:t>ObukhovichTV@trcont.org.mps</w:t>
            </w:r>
          </w:p>
          <w:p w:rsidR="00CA64A9" w:rsidRPr="003E18E5" w:rsidRDefault="00CA64A9" w:rsidP="005E0796">
            <w:pPr>
              <w:pStyle w:val="18"/>
              <w:ind w:firstLine="0"/>
              <w:rPr>
                <w:sz w:val="24"/>
                <w:szCs w:val="24"/>
                <w:highlight w:val="yellow"/>
              </w:rPr>
            </w:pPr>
            <w:r w:rsidRPr="0097355B">
              <w:rPr>
                <w:szCs w:val="28"/>
              </w:rPr>
              <w:tab/>
            </w:r>
            <w:r w:rsidRPr="003E18E5">
              <w:rPr>
                <w:sz w:val="24"/>
                <w:szCs w:val="24"/>
                <w:highlight w:val="yellow"/>
              </w:rPr>
              <w:t xml:space="preserve"> </w:t>
            </w:r>
          </w:p>
        </w:tc>
      </w:tr>
      <w:tr w:rsidR="00CA64A9" w:rsidRPr="00B03784" w:rsidTr="000C355A">
        <w:tc>
          <w:tcPr>
            <w:tcW w:w="534" w:type="dxa"/>
          </w:tcPr>
          <w:p w:rsidR="00CA64A9" w:rsidRPr="00B03784" w:rsidRDefault="00CA64A9" w:rsidP="00736D40">
            <w:pPr>
              <w:pStyle w:val="18"/>
              <w:ind w:firstLine="0"/>
              <w:rPr>
                <w:b/>
                <w:sz w:val="24"/>
                <w:szCs w:val="24"/>
              </w:rPr>
            </w:pPr>
            <w:r w:rsidRPr="00B03784">
              <w:rPr>
                <w:b/>
                <w:sz w:val="24"/>
                <w:szCs w:val="24"/>
              </w:rPr>
              <w:t>3.</w:t>
            </w:r>
          </w:p>
        </w:tc>
        <w:tc>
          <w:tcPr>
            <w:tcW w:w="2551" w:type="dxa"/>
          </w:tcPr>
          <w:p w:rsidR="00CA64A9" w:rsidRPr="00544AE7" w:rsidRDefault="00CA64A9" w:rsidP="00736D40">
            <w:pPr>
              <w:pStyle w:val="Default"/>
              <w:rPr>
                <w:b/>
                <w:color w:val="auto"/>
              </w:rPr>
            </w:pPr>
            <w:r w:rsidRPr="00544AE7">
              <w:rPr>
                <w:b/>
                <w:color w:val="auto"/>
              </w:rPr>
              <w:t>Дата опубликования извещения о проведении процедуры Размещения оферты</w:t>
            </w:r>
          </w:p>
        </w:tc>
        <w:tc>
          <w:tcPr>
            <w:tcW w:w="6768" w:type="dxa"/>
          </w:tcPr>
          <w:p w:rsidR="00CA64A9" w:rsidRPr="00544AE7" w:rsidRDefault="00CA64A9" w:rsidP="000C355A">
            <w:pPr>
              <w:pStyle w:val="18"/>
              <w:ind w:firstLine="0"/>
              <w:rPr>
                <w:b/>
                <w:sz w:val="24"/>
                <w:szCs w:val="24"/>
              </w:rPr>
            </w:pPr>
            <w:r w:rsidRPr="00544AE7">
              <w:rPr>
                <w:sz w:val="24"/>
                <w:szCs w:val="24"/>
              </w:rPr>
              <w:t>« 06 » декабря 2013 г.</w:t>
            </w:r>
          </w:p>
        </w:tc>
      </w:tr>
      <w:tr w:rsidR="00CA64A9" w:rsidRPr="00B03784" w:rsidTr="00EF779C">
        <w:tc>
          <w:tcPr>
            <w:tcW w:w="534" w:type="dxa"/>
          </w:tcPr>
          <w:p w:rsidR="00CA64A9" w:rsidRPr="00B03784" w:rsidRDefault="00CA64A9" w:rsidP="00736D40">
            <w:pPr>
              <w:pStyle w:val="18"/>
              <w:ind w:firstLine="0"/>
              <w:rPr>
                <w:b/>
                <w:sz w:val="24"/>
                <w:szCs w:val="24"/>
              </w:rPr>
            </w:pPr>
            <w:r w:rsidRPr="00B03784">
              <w:rPr>
                <w:b/>
                <w:sz w:val="24"/>
                <w:szCs w:val="24"/>
              </w:rPr>
              <w:t>4.</w:t>
            </w:r>
          </w:p>
        </w:tc>
        <w:tc>
          <w:tcPr>
            <w:tcW w:w="2551" w:type="dxa"/>
          </w:tcPr>
          <w:p w:rsidR="00CA64A9" w:rsidRPr="00B03784" w:rsidRDefault="00CA64A9" w:rsidP="00736D40">
            <w:pPr>
              <w:pStyle w:val="Default"/>
              <w:rPr>
                <w:b/>
                <w:color w:val="auto"/>
              </w:rPr>
            </w:pPr>
            <w:r w:rsidRPr="00B03784">
              <w:rPr>
                <w:b/>
                <w:color w:val="auto"/>
              </w:rPr>
              <w:t>Средства массовой информации (СМИ), используемые в целях информационного обеспечения проведения процедуры Размещения оферты</w:t>
            </w:r>
          </w:p>
          <w:p w:rsidR="00CA64A9" w:rsidRPr="00B03784" w:rsidRDefault="00CA64A9" w:rsidP="00783AD5">
            <w:pPr>
              <w:pStyle w:val="Default"/>
              <w:rPr>
                <w:b/>
                <w:color w:val="auto"/>
              </w:rPr>
            </w:pPr>
          </w:p>
        </w:tc>
        <w:tc>
          <w:tcPr>
            <w:tcW w:w="6768" w:type="dxa"/>
          </w:tcPr>
          <w:p w:rsidR="00CA64A9" w:rsidRPr="00C12706" w:rsidRDefault="00CA64A9" w:rsidP="00C61887">
            <w:pPr>
              <w:pStyle w:val="18"/>
              <w:ind w:firstLine="0"/>
              <w:rPr>
                <w:sz w:val="24"/>
                <w:szCs w:val="24"/>
              </w:rPr>
            </w:pPr>
            <w:r w:rsidRPr="00C12706">
              <w:rPr>
                <w:sz w:val="24"/>
                <w:szCs w:val="24"/>
              </w:rPr>
              <w:t>Извещение о проведении процедуры Размещения оферты, изменения к извещению, настоящая документация о закупке (приглашение к участию в процедуре Размещения оферты), протоколы, оформляемые в ходе проведения процедуры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ОАО «ТрансКонтейнер» (http://www.trcont.ru) и на официальном сайте для размещения информации о размещении заказов на поставки товаров, выполнение работ, оказание услуг (</w:t>
            </w:r>
            <w:hyperlink r:id="rId7" w:history="1">
              <w:r w:rsidRPr="00C12706">
                <w:rPr>
                  <w:rStyle w:val="Hyperlink"/>
                  <w:sz w:val="24"/>
                  <w:szCs w:val="24"/>
                </w:rPr>
                <w:t>www.zakupki.gov.ru</w:t>
              </w:r>
            </w:hyperlink>
            <w:r w:rsidRPr="00C12706">
              <w:rPr>
                <w:sz w:val="24"/>
                <w:szCs w:val="24"/>
              </w:rPr>
              <w:t>) (далее – Официальный сайт).</w:t>
            </w:r>
          </w:p>
          <w:p w:rsidR="00CA64A9" w:rsidRPr="003E18E5" w:rsidRDefault="00CA64A9" w:rsidP="00810A80">
            <w:pPr>
              <w:pStyle w:val="18"/>
              <w:rPr>
                <w:sz w:val="24"/>
                <w:szCs w:val="24"/>
                <w:highlight w:val="yellow"/>
              </w:rPr>
            </w:pPr>
            <w:r w:rsidRPr="00C12706">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CA64A9" w:rsidRPr="00B03784" w:rsidTr="00EF779C">
        <w:tc>
          <w:tcPr>
            <w:tcW w:w="534" w:type="dxa"/>
          </w:tcPr>
          <w:p w:rsidR="00CA64A9" w:rsidRPr="00B03784" w:rsidRDefault="00CA64A9" w:rsidP="00804946">
            <w:pPr>
              <w:pStyle w:val="18"/>
              <w:ind w:firstLine="0"/>
              <w:rPr>
                <w:b/>
                <w:sz w:val="24"/>
                <w:szCs w:val="24"/>
              </w:rPr>
            </w:pPr>
            <w:r w:rsidRPr="00B03784">
              <w:rPr>
                <w:b/>
                <w:sz w:val="24"/>
                <w:szCs w:val="24"/>
              </w:rPr>
              <w:t>5.</w:t>
            </w:r>
          </w:p>
        </w:tc>
        <w:tc>
          <w:tcPr>
            <w:tcW w:w="2551" w:type="dxa"/>
          </w:tcPr>
          <w:p w:rsidR="00CA64A9" w:rsidRPr="00B03784" w:rsidRDefault="00CA64A9">
            <w:pPr>
              <w:pStyle w:val="Default"/>
              <w:rPr>
                <w:b/>
                <w:color w:val="auto"/>
              </w:rPr>
            </w:pPr>
            <w:r w:rsidRPr="00B03784">
              <w:rPr>
                <w:b/>
                <w:color w:val="auto"/>
              </w:rPr>
              <w:t>Начальная (максимальная) цена договора/ цена лота</w:t>
            </w:r>
          </w:p>
        </w:tc>
        <w:tc>
          <w:tcPr>
            <w:tcW w:w="6768" w:type="dxa"/>
          </w:tcPr>
          <w:p w:rsidR="00CA64A9" w:rsidRPr="00957F10" w:rsidRDefault="00CA64A9" w:rsidP="00282A03">
            <w:pPr>
              <w:tabs>
                <w:tab w:val="left" w:pos="567"/>
              </w:tabs>
              <w:ind w:firstLine="567"/>
              <w:jc w:val="both"/>
              <w:rPr>
                <w:szCs w:val="28"/>
              </w:rPr>
            </w:pPr>
            <w:r w:rsidRPr="00282A03">
              <w:t xml:space="preserve">Максимальная (совокупная) цена договоров, заключаемых по итогам Размещения оферты  составляет </w:t>
            </w:r>
            <w:r w:rsidRPr="00282A03">
              <w:rPr>
                <w:szCs w:val="28"/>
              </w:rPr>
              <w:t>31 986 000,00 руб. (тридцать один миллион девятьсот</w:t>
            </w:r>
            <w:r>
              <w:rPr>
                <w:szCs w:val="28"/>
              </w:rPr>
              <w:t xml:space="preserve"> восемьдесят шесть тысяч</w:t>
            </w:r>
            <w:r w:rsidRPr="00957F10">
              <w:rPr>
                <w:szCs w:val="28"/>
              </w:rPr>
              <w:t>) рублей 00 коп. с учетом всех налогов, кроме НДС.</w:t>
            </w:r>
          </w:p>
          <w:p w:rsidR="00CA64A9" w:rsidRPr="003E18E5" w:rsidRDefault="00CA64A9" w:rsidP="002275ED">
            <w:pPr>
              <w:pStyle w:val="18"/>
              <w:ind w:firstLine="0"/>
              <w:rPr>
                <w:sz w:val="24"/>
                <w:szCs w:val="24"/>
                <w:highlight w:val="yellow"/>
              </w:rPr>
            </w:pPr>
          </w:p>
        </w:tc>
      </w:tr>
      <w:tr w:rsidR="00CA64A9" w:rsidRPr="00B03784" w:rsidTr="00EF779C">
        <w:tc>
          <w:tcPr>
            <w:tcW w:w="534" w:type="dxa"/>
          </w:tcPr>
          <w:p w:rsidR="00CA64A9" w:rsidRPr="00B03784" w:rsidRDefault="00CA64A9" w:rsidP="00804946">
            <w:pPr>
              <w:pStyle w:val="18"/>
              <w:ind w:firstLine="0"/>
              <w:rPr>
                <w:b/>
                <w:sz w:val="24"/>
                <w:szCs w:val="24"/>
              </w:rPr>
            </w:pPr>
            <w:r w:rsidRPr="00B03784">
              <w:rPr>
                <w:b/>
                <w:sz w:val="24"/>
                <w:szCs w:val="24"/>
              </w:rPr>
              <w:t>6.</w:t>
            </w:r>
          </w:p>
        </w:tc>
        <w:tc>
          <w:tcPr>
            <w:tcW w:w="2551" w:type="dxa"/>
          </w:tcPr>
          <w:p w:rsidR="00CA64A9" w:rsidRPr="00B03784" w:rsidRDefault="00CA64A9" w:rsidP="00722AFD">
            <w:pPr>
              <w:pStyle w:val="Default"/>
              <w:rPr>
                <w:b/>
                <w:color w:val="auto"/>
              </w:rPr>
            </w:pPr>
            <w:r w:rsidRPr="00B03784">
              <w:rPr>
                <w:b/>
                <w:color w:val="auto"/>
              </w:rPr>
              <w:t xml:space="preserve">Место, дата начала и окончания подачи Заявок </w:t>
            </w:r>
          </w:p>
        </w:tc>
        <w:tc>
          <w:tcPr>
            <w:tcW w:w="6768" w:type="dxa"/>
          </w:tcPr>
          <w:p w:rsidR="00CA64A9" w:rsidRPr="003E18E5" w:rsidRDefault="00CA64A9" w:rsidP="000C355A">
            <w:pPr>
              <w:pStyle w:val="18"/>
              <w:ind w:firstLine="0"/>
              <w:rPr>
                <w:b/>
                <w:sz w:val="24"/>
                <w:szCs w:val="24"/>
                <w:highlight w:val="yellow"/>
              </w:rPr>
            </w:pPr>
            <w:r w:rsidRPr="00E1188D">
              <w:rPr>
                <w:sz w:val="24"/>
                <w:szCs w:val="24"/>
              </w:rPr>
              <w:t>Заявки принимаются ежедневно по рабочим дням с 10 часов 00 минут до 12 часов 00 минут и с 14 часов 00 минут до 17 часов 00 минут (в пятницу и предпраздничные дни до 16 часов 00 минут)</w:t>
            </w:r>
            <w:r w:rsidRPr="00E1188D">
              <w:t xml:space="preserve"> </w:t>
            </w:r>
            <w:r w:rsidRPr="00E1188D">
              <w:rPr>
                <w:sz w:val="24"/>
                <w:szCs w:val="24"/>
              </w:rPr>
              <w:t xml:space="preserve">местного времени с даты, указанной в пункте 3 Информационной карты </w:t>
            </w:r>
            <w:r w:rsidRPr="007634FC">
              <w:rPr>
                <w:sz w:val="24"/>
                <w:szCs w:val="24"/>
              </w:rPr>
              <w:t>по «17»  декабря 2013</w:t>
            </w:r>
            <w:r w:rsidRPr="00E1188D">
              <w:rPr>
                <w:sz w:val="24"/>
                <w:szCs w:val="24"/>
              </w:rPr>
              <w:t xml:space="preserve"> г. по адресу, указанному в пункте 2 настоящей Информационной карты. </w:t>
            </w:r>
          </w:p>
        </w:tc>
      </w:tr>
      <w:tr w:rsidR="00CA64A9" w:rsidRPr="00B03784" w:rsidTr="00EF779C">
        <w:tc>
          <w:tcPr>
            <w:tcW w:w="534" w:type="dxa"/>
          </w:tcPr>
          <w:p w:rsidR="00CA64A9" w:rsidRPr="00B03784" w:rsidRDefault="00CA64A9" w:rsidP="00736D40">
            <w:pPr>
              <w:pStyle w:val="18"/>
              <w:ind w:firstLine="0"/>
              <w:rPr>
                <w:b/>
                <w:sz w:val="24"/>
                <w:szCs w:val="24"/>
              </w:rPr>
            </w:pPr>
            <w:r w:rsidRPr="00B03784">
              <w:rPr>
                <w:b/>
                <w:sz w:val="24"/>
                <w:szCs w:val="24"/>
              </w:rPr>
              <w:t>7.</w:t>
            </w:r>
          </w:p>
        </w:tc>
        <w:tc>
          <w:tcPr>
            <w:tcW w:w="2551" w:type="dxa"/>
          </w:tcPr>
          <w:p w:rsidR="00CA64A9" w:rsidRPr="00B03784" w:rsidRDefault="00CA64A9" w:rsidP="003D2759">
            <w:pPr>
              <w:pStyle w:val="Default"/>
              <w:rPr>
                <w:b/>
                <w:color w:val="auto"/>
              </w:rPr>
            </w:pPr>
            <w:r w:rsidRPr="00B03784">
              <w:rPr>
                <w:b/>
                <w:color w:val="auto"/>
              </w:rPr>
              <w:t>Срок действия Заявки</w:t>
            </w:r>
            <w:r w:rsidRPr="00B03784">
              <w:rPr>
                <w:b/>
                <w:color w:val="auto"/>
              </w:rPr>
              <w:tab/>
            </w:r>
          </w:p>
        </w:tc>
        <w:tc>
          <w:tcPr>
            <w:tcW w:w="6768" w:type="dxa"/>
          </w:tcPr>
          <w:p w:rsidR="00CA64A9" w:rsidRPr="003E18E5" w:rsidRDefault="00CA64A9" w:rsidP="00810A80">
            <w:pPr>
              <w:pStyle w:val="18"/>
              <w:ind w:firstLine="0"/>
              <w:rPr>
                <w:i/>
                <w:sz w:val="24"/>
                <w:szCs w:val="24"/>
                <w:highlight w:val="yellow"/>
              </w:rPr>
            </w:pPr>
            <w:r w:rsidRPr="00E1188D">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CA64A9" w:rsidRPr="00B03784" w:rsidTr="00EF779C">
        <w:tc>
          <w:tcPr>
            <w:tcW w:w="534" w:type="dxa"/>
          </w:tcPr>
          <w:p w:rsidR="00CA64A9" w:rsidRPr="00B03784" w:rsidRDefault="00CA64A9" w:rsidP="00804946">
            <w:pPr>
              <w:pStyle w:val="18"/>
              <w:ind w:firstLine="0"/>
              <w:rPr>
                <w:b/>
                <w:sz w:val="24"/>
                <w:szCs w:val="24"/>
              </w:rPr>
            </w:pPr>
            <w:r w:rsidRPr="00B03784">
              <w:rPr>
                <w:b/>
                <w:sz w:val="24"/>
                <w:szCs w:val="24"/>
              </w:rPr>
              <w:t xml:space="preserve">8. </w:t>
            </w:r>
          </w:p>
        </w:tc>
        <w:tc>
          <w:tcPr>
            <w:tcW w:w="2551" w:type="dxa"/>
          </w:tcPr>
          <w:p w:rsidR="00CA64A9" w:rsidRPr="00B03784" w:rsidRDefault="00CA64A9" w:rsidP="008035D3">
            <w:pPr>
              <w:pStyle w:val="Default"/>
              <w:rPr>
                <w:b/>
                <w:color w:val="auto"/>
              </w:rPr>
            </w:pPr>
            <w:r w:rsidRPr="00B03784">
              <w:rPr>
                <w:b/>
                <w:color w:val="auto"/>
              </w:rPr>
              <w:t>Оценка и сопоставление Заявок</w:t>
            </w:r>
          </w:p>
        </w:tc>
        <w:tc>
          <w:tcPr>
            <w:tcW w:w="6768" w:type="dxa"/>
          </w:tcPr>
          <w:p w:rsidR="00CA64A9" w:rsidRPr="003E18E5" w:rsidRDefault="00CA64A9" w:rsidP="000C355A">
            <w:pPr>
              <w:pStyle w:val="18"/>
              <w:ind w:firstLine="0"/>
              <w:rPr>
                <w:sz w:val="24"/>
                <w:szCs w:val="24"/>
                <w:highlight w:val="yellow"/>
              </w:rPr>
            </w:pPr>
            <w:r w:rsidRPr="00627E02">
              <w:rPr>
                <w:sz w:val="24"/>
                <w:szCs w:val="24"/>
              </w:rPr>
              <w:t xml:space="preserve">Оценка и сопоставление Заявок состоится </w:t>
            </w:r>
            <w:r w:rsidRPr="00627E02">
              <w:rPr>
                <w:sz w:val="24"/>
                <w:szCs w:val="24"/>
              </w:rPr>
              <w:br/>
            </w:r>
            <w:r w:rsidRPr="00F12D01">
              <w:rPr>
                <w:sz w:val="24"/>
                <w:szCs w:val="24"/>
              </w:rPr>
              <w:t>«18» декабря 2013 г. в 10 часов 00 минут местного времени</w:t>
            </w:r>
            <w:r w:rsidRPr="00627E02">
              <w:rPr>
                <w:sz w:val="24"/>
                <w:szCs w:val="24"/>
              </w:rPr>
              <w:t xml:space="preserve"> по адресу, указанному в пункте 2 настоящей Информационной карты</w:t>
            </w:r>
          </w:p>
        </w:tc>
      </w:tr>
      <w:tr w:rsidR="00CA64A9" w:rsidRPr="00B03784" w:rsidTr="00810A80">
        <w:tc>
          <w:tcPr>
            <w:tcW w:w="534" w:type="dxa"/>
          </w:tcPr>
          <w:p w:rsidR="00CA64A9" w:rsidRPr="00B03784" w:rsidRDefault="00CA64A9" w:rsidP="00804946">
            <w:pPr>
              <w:pStyle w:val="18"/>
              <w:ind w:firstLine="0"/>
              <w:rPr>
                <w:b/>
                <w:sz w:val="24"/>
                <w:szCs w:val="24"/>
              </w:rPr>
            </w:pPr>
            <w:r w:rsidRPr="00B03784">
              <w:rPr>
                <w:b/>
                <w:sz w:val="24"/>
                <w:szCs w:val="24"/>
              </w:rPr>
              <w:t>9.</w:t>
            </w:r>
          </w:p>
        </w:tc>
        <w:tc>
          <w:tcPr>
            <w:tcW w:w="2551" w:type="dxa"/>
          </w:tcPr>
          <w:p w:rsidR="00CA64A9" w:rsidRPr="00B03784" w:rsidRDefault="00CA64A9" w:rsidP="008035D3">
            <w:pPr>
              <w:pStyle w:val="Default"/>
              <w:rPr>
                <w:b/>
                <w:color w:val="auto"/>
              </w:rPr>
            </w:pPr>
            <w:r w:rsidRPr="00B03784">
              <w:rPr>
                <w:b/>
                <w:color w:val="auto"/>
              </w:rPr>
              <w:t>Конкурсная комиссия</w:t>
            </w:r>
          </w:p>
        </w:tc>
        <w:tc>
          <w:tcPr>
            <w:tcW w:w="6768" w:type="dxa"/>
          </w:tcPr>
          <w:p w:rsidR="00CA64A9" w:rsidRPr="003E18E5" w:rsidRDefault="00CA64A9" w:rsidP="00810A80">
            <w:pPr>
              <w:pStyle w:val="18"/>
              <w:ind w:firstLine="0"/>
              <w:rPr>
                <w:sz w:val="24"/>
                <w:szCs w:val="24"/>
                <w:highlight w:val="yellow"/>
              </w:rPr>
            </w:pPr>
            <w:r w:rsidRPr="00627E02">
              <w:rPr>
                <w:sz w:val="24"/>
                <w:szCs w:val="24"/>
              </w:rPr>
              <w:t>Решение об итогах процедуры Размещения оферты принимается Конкурсной комиссией аппарата управления ОАО «ТрансКонтейнер» Адрес: 125047, Москва, Оружейный переулок, д.19.</w:t>
            </w:r>
          </w:p>
        </w:tc>
      </w:tr>
      <w:tr w:rsidR="00CA64A9" w:rsidRPr="00B03784" w:rsidTr="00EF779C">
        <w:tc>
          <w:tcPr>
            <w:tcW w:w="534" w:type="dxa"/>
          </w:tcPr>
          <w:p w:rsidR="00CA64A9" w:rsidRPr="00B03784" w:rsidRDefault="00CA64A9" w:rsidP="00804946">
            <w:pPr>
              <w:pStyle w:val="18"/>
              <w:ind w:firstLine="0"/>
              <w:rPr>
                <w:b/>
                <w:sz w:val="24"/>
                <w:szCs w:val="24"/>
              </w:rPr>
            </w:pPr>
            <w:r w:rsidRPr="00B03784">
              <w:rPr>
                <w:b/>
                <w:sz w:val="24"/>
                <w:szCs w:val="24"/>
              </w:rPr>
              <w:t>10.</w:t>
            </w:r>
          </w:p>
        </w:tc>
        <w:tc>
          <w:tcPr>
            <w:tcW w:w="2551" w:type="dxa"/>
          </w:tcPr>
          <w:p w:rsidR="00CA64A9" w:rsidRPr="00B03784" w:rsidRDefault="00CA64A9" w:rsidP="008035D3">
            <w:pPr>
              <w:pStyle w:val="Default"/>
              <w:rPr>
                <w:b/>
                <w:color w:val="auto"/>
              </w:rPr>
            </w:pPr>
            <w:r w:rsidRPr="00B03784">
              <w:rPr>
                <w:b/>
                <w:color w:val="auto"/>
              </w:rPr>
              <w:t>Подведение итогов</w:t>
            </w:r>
          </w:p>
        </w:tc>
        <w:tc>
          <w:tcPr>
            <w:tcW w:w="6768" w:type="dxa"/>
          </w:tcPr>
          <w:p w:rsidR="00CA64A9" w:rsidRPr="003E18E5" w:rsidRDefault="00CA64A9" w:rsidP="000C355A">
            <w:pPr>
              <w:pStyle w:val="18"/>
              <w:ind w:firstLine="0"/>
              <w:rPr>
                <w:sz w:val="24"/>
                <w:szCs w:val="24"/>
                <w:highlight w:val="yellow"/>
              </w:rPr>
            </w:pPr>
            <w:r w:rsidRPr="00B3725D">
              <w:rPr>
                <w:sz w:val="24"/>
                <w:szCs w:val="24"/>
              </w:rPr>
              <w:t>Подведение итогов состоится «</w:t>
            </w:r>
            <w:r>
              <w:rPr>
                <w:sz w:val="24"/>
                <w:szCs w:val="24"/>
              </w:rPr>
              <w:t>24</w:t>
            </w:r>
            <w:r w:rsidRPr="00B3725D">
              <w:rPr>
                <w:sz w:val="24"/>
                <w:szCs w:val="24"/>
              </w:rPr>
              <w:t xml:space="preserve">.» </w:t>
            </w:r>
            <w:r>
              <w:rPr>
                <w:sz w:val="24"/>
                <w:szCs w:val="24"/>
              </w:rPr>
              <w:t>декабря</w:t>
            </w:r>
            <w:r w:rsidRPr="00B3725D">
              <w:rPr>
                <w:sz w:val="24"/>
                <w:szCs w:val="24"/>
              </w:rPr>
              <w:t xml:space="preserve"> 2013 г. в </w:t>
            </w:r>
            <w:r>
              <w:rPr>
                <w:sz w:val="24"/>
                <w:szCs w:val="24"/>
              </w:rPr>
              <w:t>14</w:t>
            </w:r>
            <w:r w:rsidRPr="00B3725D">
              <w:rPr>
                <w:sz w:val="24"/>
                <w:szCs w:val="24"/>
              </w:rPr>
              <w:t xml:space="preserve"> часов </w:t>
            </w:r>
            <w:r>
              <w:rPr>
                <w:sz w:val="24"/>
                <w:szCs w:val="24"/>
              </w:rPr>
              <w:t>00</w:t>
            </w:r>
            <w:r w:rsidRPr="00B3725D">
              <w:rPr>
                <w:sz w:val="24"/>
                <w:szCs w:val="24"/>
              </w:rPr>
              <w:t xml:space="preserve"> минут местного времени по адресу, указанному в пункте 9 Информационной карты</w:t>
            </w:r>
          </w:p>
        </w:tc>
      </w:tr>
      <w:tr w:rsidR="00CA64A9" w:rsidRPr="00B03784" w:rsidTr="00EF779C">
        <w:tc>
          <w:tcPr>
            <w:tcW w:w="534" w:type="dxa"/>
          </w:tcPr>
          <w:p w:rsidR="00CA64A9" w:rsidRPr="00B03784" w:rsidRDefault="00CA64A9" w:rsidP="00804946">
            <w:pPr>
              <w:pStyle w:val="18"/>
              <w:ind w:firstLine="0"/>
              <w:rPr>
                <w:b/>
                <w:sz w:val="24"/>
                <w:szCs w:val="24"/>
              </w:rPr>
            </w:pPr>
            <w:r w:rsidRPr="00B03784">
              <w:rPr>
                <w:b/>
                <w:sz w:val="24"/>
                <w:szCs w:val="24"/>
              </w:rPr>
              <w:t>11.</w:t>
            </w:r>
          </w:p>
        </w:tc>
        <w:tc>
          <w:tcPr>
            <w:tcW w:w="2551" w:type="dxa"/>
          </w:tcPr>
          <w:p w:rsidR="00CA64A9" w:rsidRPr="00B03784" w:rsidRDefault="00CA64A9" w:rsidP="008035D3">
            <w:pPr>
              <w:pStyle w:val="Default"/>
              <w:rPr>
                <w:b/>
                <w:color w:val="auto"/>
              </w:rPr>
            </w:pPr>
            <w:r w:rsidRPr="00B03784">
              <w:rPr>
                <w:b/>
                <w:color w:val="auto"/>
              </w:rPr>
              <w:t>Условия оплаты за товар, выполнение работ, оказание услуг</w:t>
            </w:r>
          </w:p>
        </w:tc>
        <w:tc>
          <w:tcPr>
            <w:tcW w:w="6768" w:type="dxa"/>
          </w:tcPr>
          <w:p w:rsidR="00CA64A9" w:rsidRPr="0041157F" w:rsidRDefault="00CA64A9" w:rsidP="0041157F">
            <w:pPr>
              <w:jc w:val="both"/>
            </w:pPr>
            <w:r w:rsidRPr="0041157F">
              <w:t xml:space="preserve">   Оплата аренды ТС производится в течение 10 (десяти) банковских дней после подписания Сторонами сводного акта сдачи-приемки оказанных услуг по договору аренды транспортного средства с экипажем на основании счета, счета - фактуры Арендодателя путем перечисления денежных средств на расчетный счет Арендодателя.</w:t>
            </w:r>
          </w:p>
          <w:p w:rsidR="00CA64A9" w:rsidRPr="003E18E5" w:rsidRDefault="00CA64A9" w:rsidP="00E14F30">
            <w:pPr>
              <w:pStyle w:val="18"/>
              <w:ind w:firstLine="0"/>
              <w:rPr>
                <w:sz w:val="24"/>
                <w:szCs w:val="24"/>
                <w:highlight w:val="yellow"/>
              </w:rPr>
            </w:pPr>
          </w:p>
        </w:tc>
      </w:tr>
      <w:tr w:rsidR="00CA64A9" w:rsidRPr="00B03784" w:rsidTr="00EF779C">
        <w:tc>
          <w:tcPr>
            <w:tcW w:w="534" w:type="dxa"/>
          </w:tcPr>
          <w:p w:rsidR="00CA64A9" w:rsidRPr="00B03784" w:rsidRDefault="00CA64A9" w:rsidP="00804946">
            <w:pPr>
              <w:pStyle w:val="18"/>
              <w:ind w:firstLine="0"/>
              <w:rPr>
                <w:b/>
                <w:sz w:val="24"/>
                <w:szCs w:val="24"/>
              </w:rPr>
            </w:pPr>
            <w:r w:rsidRPr="00B03784">
              <w:rPr>
                <w:b/>
                <w:sz w:val="24"/>
                <w:szCs w:val="24"/>
              </w:rPr>
              <w:t>12.</w:t>
            </w:r>
          </w:p>
        </w:tc>
        <w:tc>
          <w:tcPr>
            <w:tcW w:w="2551" w:type="dxa"/>
          </w:tcPr>
          <w:p w:rsidR="00CA64A9" w:rsidRPr="00B03784" w:rsidRDefault="00CA64A9">
            <w:pPr>
              <w:pStyle w:val="Default"/>
              <w:rPr>
                <w:b/>
                <w:color w:val="auto"/>
              </w:rPr>
            </w:pPr>
            <w:r w:rsidRPr="00B03784">
              <w:rPr>
                <w:b/>
                <w:color w:val="auto"/>
              </w:rPr>
              <w:t xml:space="preserve">Количество лотов </w:t>
            </w:r>
          </w:p>
        </w:tc>
        <w:tc>
          <w:tcPr>
            <w:tcW w:w="6768" w:type="dxa"/>
          </w:tcPr>
          <w:p w:rsidR="00CA64A9" w:rsidRPr="003E18E5" w:rsidRDefault="00CA64A9" w:rsidP="00B129CC">
            <w:pPr>
              <w:pStyle w:val="18"/>
              <w:ind w:firstLine="0"/>
              <w:rPr>
                <w:b/>
                <w:sz w:val="24"/>
                <w:szCs w:val="24"/>
                <w:highlight w:val="yellow"/>
              </w:rPr>
            </w:pPr>
            <w:r w:rsidRPr="0021531F">
              <w:rPr>
                <w:sz w:val="24"/>
                <w:szCs w:val="24"/>
              </w:rPr>
              <w:t>1 (один) лот</w:t>
            </w:r>
          </w:p>
        </w:tc>
      </w:tr>
      <w:tr w:rsidR="00CA64A9" w:rsidRPr="00B03784" w:rsidTr="00EF779C">
        <w:tc>
          <w:tcPr>
            <w:tcW w:w="534" w:type="dxa"/>
          </w:tcPr>
          <w:p w:rsidR="00CA64A9" w:rsidRPr="00B03784" w:rsidRDefault="00CA64A9" w:rsidP="009830CC">
            <w:pPr>
              <w:pStyle w:val="18"/>
              <w:ind w:firstLine="0"/>
              <w:rPr>
                <w:b/>
                <w:sz w:val="24"/>
                <w:szCs w:val="24"/>
              </w:rPr>
            </w:pPr>
            <w:r w:rsidRPr="00B03784">
              <w:rPr>
                <w:b/>
                <w:sz w:val="24"/>
                <w:szCs w:val="24"/>
              </w:rPr>
              <w:t>13.</w:t>
            </w:r>
          </w:p>
        </w:tc>
        <w:tc>
          <w:tcPr>
            <w:tcW w:w="2551" w:type="dxa"/>
          </w:tcPr>
          <w:p w:rsidR="00CA64A9" w:rsidRPr="00B03784" w:rsidRDefault="00CA64A9" w:rsidP="008035D3">
            <w:pPr>
              <w:pStyle w:val="Default"/>
              <w:rPr>
                <w:b/>
                <w:color w:val="auto"/>
              </w:rPr>
            </w:pPr>
            <w:r w:rsidRPr="00B03784">
              <w:rPr>
                <w:b/>
                <w:color w:val="auto"/>
              </w:rPr>
              <w:t xml:space="preserve">Срок и место </w:t>
            </w:r>
            <w:r w:rsidRPr="00B03784">
              <w:rPr>
                <w:b/>
              </w:rPr>
              <w:t xml:space="preserve">поставки товара, </w:t>
            </w:r>
            <w:r w:rsidRPr="00B03784">
              <w:rPr>
                <w:b/>
                <w:color w:val="auto"/>
              </w:rPr>
              <w:t xml:space="preserve">выполнения </w:t>
            </w:r>
            <w:r w:rsidRPr="00B03784">
              <w:rPr>
                <w:b/>
              </w:rPr>
              <w:t xml:space="preserve"> работ, оказания услуг</w:t>
            </w:r>
          </w:p>
        </w:tc>
        <w:tc>
          <w:tcPr>
            <w:tcW w:w="6768" w:type="dxa"/>
          </w:tcPr>
          <w:p w:rsidR="00CA64A9" w:rsidRPr="00DD4044" w:rsidRDefault="00CA64A9" w:rsidP="00174FFE">
            <w:pPr>
              <w:pStyle w:val="Default"/>
              <w:jc w:val="both"/>
              <w:rPr>
                <w:color w:val="auto"/>
              </w:rPr>
            </w:pPr>
            <w:r>
              <w:rPr>
                <w:b/>
                <w:bCs/>
                <w:color w:val="auto"/>
              </w:rPr>
              <w:t xml:space="preserve">  </w:t>
            </w:r>
            <w:r w:rsidRPr="00DD4044">
              <w:rPr>
                <w:bCs/>
                <w:color w:val="auto"/>
              </w:rPr>
              <w:t>Услуги оказываются по заявкам Заказчика на протяжении срока действия договора.</w:t>
            </w:r>
          </w:p>
          <w:p w:rsidR="00CA64A9" w:rsidRPr="00884086" w:rsidRDefault="00CA64A9" w:rsidP="00912170">
            <w:pPr>
              <w:tabs>
                <w:tab w:val="left" w:pos="567"/>
              </w:tabs>
              <w:ind w:firstLine="155"/>
              <w:jc w:val="both"/>
            </w:pPr>
            <w:r w:rsidRPr="00DD4044">
              <w:rPr>
                <w:bCs/>
              </w:rPr>
              <w:t xml:space="preserve">Местом </w:t>
            </w:r>
            <w:r w:rsidRPr="00DD4044">
              <w:t>оказания услуг</w:t>
            </w:r>
            <w:r w:rsidRPr="005A17C7">
              <w:rPr>
                <w:szCs w:val="28"/>
              </w:rPr>
              <w:t xml:space="preserve"> являются регионы:</w:t>
            </w:r>
            <w:r>
              <w:rPr>
                <w:szCs w:val="28"/>
              </w:rPr>
              <w:t xml:space="preserve"> Самарская область, Пензенская область, Ульяновская область, Республика Башкортостан, Республика Татарстан, Республика  Мордовия.</w:t>
            </w:r>
          </w:p>
          <w:p w:rsidR="00CA64A9" w:rsidRPr="003E18E5" w:rsidRDefault="00CA64A9" w:rsidP="00CE0878">
            <w:pPr>
              <w:pStyle w:val="Default"/>
              <w:jc w:val="both"/>
              <w:rPr>
                <w:b/>
                <w:color w:val="auto"/>
                <w:highlight w:val="yellow"/>
              </w:rPr>
            </w:pPr>
          </w:p>
        </w:tc>
      </w:tr>
      <w:tr w:rsidR="00CA64A9" w:rsidRPr="00B03784" w:rsidTr="00EF779C">
        <w:tc>
          <w:tcPr>
            <w:tcW w:w="534" w:type="dxa"/>
          </w:tcPr>
          <w:p w:rsidR="00CA64A9" w:rsidRPr="00B03784" w:rsidRDefault="00CA64A9" w:rsidP="009830CC">
            <w:pPr>
              <w:pStyle w:val="18"/>
              <w:ind w:firstLine="0"/>
              <w:rPr>
                <w:b/>
                <w:sz w:val="24"/>
                <w:szCs w:val="24"/>
              </w:rPr>
            </w:pPr>
            <w:r w:rsidRPr="00B03784">
              <w:rPr>
                <w:b/>
                <w:sz w:val="24"/>
                <w:szCs w:val="24"/>
              </w:rPr>
              <w:t>14.</w:t>
            </w:r>
          </w:p>
        </w:tc>
        <w:tc>
          <w:tcPr>
            <w:tcW w:w="2551" w:type="dxa"/>
          </w:tcPr>
          <w:p w:rsidR="00CA64A9" w:rsidRPr="00B03784" w:rsidRDefault="00CA64A9" w:rsidP="008035D3">
            <w:pPr>
              <w:pStyle w:val="Default"/>
              <w:rPr>
                <w:b/>
                <w:color w:val="auto"/>
              </w:rPr>
            </w:pPr>
            <w:r w:rsidRPr="00B03784">
              <w:rPr>
                <w:b/>
                <w:color w:val="auto"/>
              </w:rPr>
              <w:t>Состав и количество (объем) товара, работ, услуг</w:t>
            </w:r>
          </w:p>
        </w:tc>
        <w:tc>
          <w:tcPr>
            <w:tcW w:w="6768" w:type="dxa"/>
          </w:tcPr>
          <w:p w:rsidR="00CA64A9" w:rsidRPr="00A50A14" w:rsidRDefault="00CA64A9" w:rsidP="008C197F">
            <w:pPr>
              <w:pStyle w:val="18"/>
              <w:ind w:firstLine="0"/>
              <w:rPr>
                <w:sz w:val="24"/>
                <w:szCs w:val="24"/>
              </w:rPr>
            </w:pPr>
            <w:r w:rsidRPr="00A50A14">
              <w:rPr>
                <w:sz w:val="24"/>
                <w:szCs w:val="24"/>
              </w:rPr>
              <w:t>Объем услуг определяется в соответствии с заявками Заказчика.</w:t>
            </w:r>
          </w:p>
        </w:tc>
      </w:tr>
      <w:tr w:rsidR="00CA64A9" w:rsidRPr="00B03784" w:rsidTr="00EF779C">
        <w:tc>
          <w:tcPr>
            <w:tcW w:w="534" w:type="dxa"/>
          </w:tcPr>
          <w:p w:rsidR="00CA64A9" w:rsidRPr="00B03784" w:rsidRDefault="00CA64A9" w:rsidP="009830CC">
            <w:pPr>
              <w:pStyle w:val="18"/>
              <w:ind w:firstLine="0"/>
              <w:rPr>
                <w:b/>
                <w:sz w:val="24"/>
                <w:szCs w:val="24"/>
              </w:rPr>
            </w:pPr>
            <w:r w:rsidRPr="00B03784">
              <w:rPr>
                <w:b/>
                <w:sz w:val="24"/>
                <w:szCs w:val="24"/>
              </w:rPr>
              <w:t>15.</w:t>
            </w:r>
          </w:p>
        </w:tc>
        <w:tc>
          <w:tcPr>
            <w:tcW w:w="2551" w:type="dxa"/>
          </w:tcPr>
          <w:p w:rsidR="00CA64A9" w:rsidRPr="00B03784" w:rsidRDefault="00CA64A9" w:rsidP="008035D3">
            <w:pPr>
              <w:pStyle w:val="Default"/>
              <w:rPr>
                <w:b/>
                <w:color w:val="auto"/>
              </w:rPr>
            </w:pPr>
            <w:r w:rsidRPr="00B03784">
              <w:rPr>
                <w:b/>
                <w:color w:val="auto"/>
              </w:rPr>
              <w:t xml:space="preserve">Официальный язык </w:t>
            </w:r>
          </w:p>
        </w:tc>
        <w:tc>
          <w:tcPr>
            <w:tcW w:w="6768" w:type="dxa"/>
          </w:tcPr>
          <w:p w:rsidR="00CA64A9" w:rsidRPr="003E18E5" w:rsidRDefault="00CA64A9" w:rsidP="003C680D">
            <w:pPr>
              <w:pStyle w:val="FootnoteText"/>
              <w:jc w:val="both"/>
              <w:rPr>
                <w:sz w:val="24"/>
                <w:szCs w:val="24"/>
                <w:highlight w:val="yellow"/>
              </w:rPr>
            </w:pPr>
            <w:r w:rsidRPr="00D7690E">
              <w:rPr>
                <w:sz w:val="24"/>
                <w:szCs w:val="24"/>
              </w:rPr>
              <w:t>Русский язык. Вся переписка, связанная с проведением процедуры Размещения оферты, ведется на русском языке.</w:t>
            </w:r>
          </w:p>
        </w:tc>
      </w:tr>
      <w:tr w:rsidR="00CA64A9" w:rsidRPr="00B03784" w:rsidTr="00EF779C">
        <w:tc>
          <w:tcPr>
            <w:tcW w:w="534" w:type="dxa"/>
          </w:tcPr>
          <w:p w:rsidR="00CA64A9" w:rsidRPr="00B03784" w:rsidRDefault="00CA64A9" w:rsidP="009830CC">
            <w:pPr>
              <w:pStyle w:val="18"/>
              <w:ind w:firstLine="0"/>
              <w:rPr>
                <w:b/>
                <w:sz w:val="24"/>
                <w:szCs w:val="24"/>
              </w:rPr>
            </w:pPr>
            <w:r w:rsidRPr="00B03784">
              <w:rPr>
                <w:b/>
                <w:sz w:val="24"/>
                <w:szCs w:val="24"/>
              </w:rPr>
              <w:t>16.</w:t>
            </w:r>
          </w:p>
        </w:tc>
        <w:tc>
          <w:tcPr>
            <w:tcW w:w="2551" w:type="dxa"/>
          </w:tcPr>
          <w:p w:rsidR="00CA64A9" w:rsidRPr="00B03784" w:rsidRDefault="00CA64A9">
            <w:pPr>
              <w:pStyle w:val="Default"/>
              <w:rPr>
                <w:b/>
                <w:color w:val="auto"/>
              </w:rPr>
            </w:pPr>
            <w:r w:rsidRPr="00B03784">
              <w:rPr>
                <w:b/>
                <w:color w:val="auto"/>
              </w:rPr>
              <w:t>Валюта процедуры Размещения оферты</w:t>
            </w:r>
          </w:p>
        </w:tc>
        <w:tc>
          <w:tcPr>
            <w:tcW w:w="6768" w:type="dxa"/>
          </w:tcPr>
          <w:p w:rsidR="00CA64A9" w:rsidRPr="003E18E5" w:rsidRDefault="00CA64A9" w:rsidP="003C680D">
            <w:pPr>
              <w:pStyle w:val="18"/>
              <w:ind w:firstLine="0"/>
              <w:rPr>
                <w:b/>
                <w:sz w:val="24"/>
                <w:szCs w:val="24"/>
                <w:highlight w:val="yellow"/>
              </w:rPr>
            </w:pPr>
            <w:r w:rsidRPr="00D7690E">
              <w:rPr>
                <w:sz w:val="24"/>
                <w:szCs w:val="24"/>
              </w:rPr>
              <w:t>Российский рубль.</w:t>
            </w:r>
          </w:p>
        </w:tc>
      </w:tr>
      <w:tr w:rsidR="00CA64A9" w:rsidRPr="00B03784" w:rsidTr="00EF779C">
        <w:tc>
          <w:tcPr>
            <w:tcW w:w="534" w:type="dxa"/>
          </w:tcPr>
          <w:p w:rsidR="00CA64A9" w:rsidRPr="00B03784" w:rsidRDefault="00CA64A9" w:rsidP="009830CC">
            <w:pPr>
              <w:pStyle w:val="18"/>
              <w:ind w:firstLine="0"/>
              <w:rPr>
                <w:b/>
                <w:sz w:val="24"/>
                <w:szCs w:val="24"/>
              </w:rPr>
            </w:pPr>
            <w:r w:rsidRPr="00B03784">
              <w:rPr>
                <w:b/>
                <w:sz w:val="24"/>
                <w:szCs w:val="24"/>
              </w:rPr>
              <w:t>17.</w:t>
            </w:r>
          </w:p>
        </w:tc>
        <w:tc>
          <w:tcPr>
            <w:tcW w:w="2551" w:type="dxa"/>
          </w:tcPr>
          <w:p w:rsidR="00CA64A9" w:rsidRPr="00B03784" w:rsidRDefault="00CA64A9">
            <w:pPr>
              <w:pStyle w:val="Default"/>
              <w:rPr>
                <w:b/>
                <w:color w:val="auto"/>
              </w:rPr>
            </w:pPr>
            <w:r w:rsidRPr="00B03784">
              <w:rPr>
                <w:b/>
                <w:color w:val="auto"/>
              </w:rPr>
              <w:t>Требования, предъявляемые к претендентам и Заявке на участие в процедуре Размещения оферты</w:t>
            </w:r>
          </w:p>
        </w:tc>
        <w:tc>
          <w:tcPr>
            <w:tcW w:w="6768" w:type="dxa"/>
          </w:tcPr>
          <w:p w:rsidR="00CA64A9" w:rsidRPr="003009ED" w:rsidRDefault="00CA64A9" w:rsidP="007A3C13">
            <w:pPr>
              <w:ind w:firstLine="540"/>
              <w:jc w:val="both"/>
            </w:pPr>
            <w:r w:rsidRPr="003009ED">
              <w:t xml:space="preserve">1. Помимо указанных в пунктах 2.1 и 2.2 настоящей документации требований к претенденту, участнику предъявляются следующие требования: </w:t>
            </w:r>
          </w:p>
          <w:p w:rsidR="00CA64A9" w:rsidRPr="003009ED" w:rsidRDefault="00CA64A9" w:rsidP="007A3C13">
            <w:pPr>
              <w:ind w:firstLine="540"/>
              <w:jc w:val="both"/>
            </w:pPr>
            <w:r w:rsidRPr="003009ED">
              <w:t>1.1. Претендент должен:</w:t>
            </w:r>
          </w:p>
          <w:p w:rsidR="00CA64A9" w:rsidRPr="003009ED" w:rsidRDefault="00CA64A9" w:rsidP="00452842">
            <w:pPr>
              <w:ind w:firstLine="35"/>
              <w:jc w:val="both"/>
            </w:pPr>
            <w:r w:rsidRPr="003009ED">
              <w:t>-иметь в собственности транспортные средства;</w:t>
            </w:r>
          </w:p>
          <w:p w:rsidR="00CA64A9" w:rsidRPr="003009ED" w:rsidRDefault="00CA64A9" w:rsidP="00452842">
            <w:pPr>
              <w:ind w:firstLine="35"/>
              <w:jc w:val="both"/>
            </w:pPr>
            <w:r w:rsidRPr="003009ED">
              <w:t>- члены экипажа должны являться работниками претендента;</w:t>
            </w:r>
          </w:p>
          <w:p w:rsidR="00CA64A9" w:rsidRPr="003009ED" w:rsidRDefault="00CA64A9" w:rsidP="009B5F6B">
            <w:pPr>
              <w:suppressAutoHyphens w:val="0"/>
              <w:autoSpaceDE w:val="0"/>
              <w:autoSpaceDN w:val="0"/>
              <w:adjustRightInd w:val="0"/>
              <w:ind w:right="-1"/>
              <w:jc w:val="both"/>
              <w:outlineLvl w:val="0"/>
            </w:pPr>
            <w:r w:rsidRPr="003009ED">
              <w:t>- поддерживать надлежащее состояние сданного в аренду ТС, включая осуществление текущего и капитального ремонта;</w:t>
            </w:r>
          </w:p>
          <w:p w:rsidR="00CA64A9" w:rsidRPr="003009ED" w:rsidRDefault="00CA64A9" w:rsidP="009B5F6B">
            <w:pPr>
              <w:tabs>
                <w:tab w:val="num" w:pos="480"/>
              </w:tabs>
              <w:suppressAutoHyphens w:val="0"/>
              <w:autoSpaceDE w:val="0"/>
              <w:autoSpaceDN w:val="0"/>
              <w:adjustRightInd w:val="0"/>
              <w:ind w:right="-1"/>
              <w:jc w:val="both"/>
              <w:outlineLvl w:val="0"/>
            </w:pPr>
            <w:r w:rsidRPr="003009ED">
              <w:t xml:space="preserve">- нести расходы, связанные с коммерческой эксплуатацией транспортного средства, в том числе: оплата топлива и других расходуемых в процессе эксплуатации материалов, оплата сборов, расходы по приобретению специальных разрешений на движение транспортных средств для перевозки тяжеловесных, крупногабаритных грузов, а также в период введения временных ограничений передвижения транспортных средств.  </w:t>
            </w:r>
          </w:p>
          <w:p w:rsidR="00CA64A9" w:rsidRPr="003009ED" w:rsidRDefault="00CA64A9" w:rsidP="009B5F6B">
            <w:pPr>
              <w:suppressAutoHyphens w:val="0"/>
              <w:autoSpaceDE w:val="0"/>
              <w:autoSpaceDN w:val="0"/>
              <w:adjustRightInd w:val="0"/>
              <w:ind w:right="-1"/>
              <w:jc w:val="both"/>
              <w:outlineLvl w:val="0"/>
            </w:pPr>
            <w:r w:rsidRPr="003009ED">
              <w:t>- предоставлять Заказчику услуги по управлению и технической эксплуатации ТС с обеспечением его нормальной и безопасной эксплуатации;</w:t>
            </w:r>
          </w:p>
          <w:p w:rsidR="00CA64A9" w:rsidRPr="003009ED" w:rsidRDefault="00CA64A9" w:rsidP="009B5F6B">
            <w:pPr>
              <w:tabs>
                <w:tab w:val="num" w:pos="480"/>
              </w:tabs>
              <w:suppressAutoHyphens w:val="0"/>
              <w:autoSpaceDE w:val="0"/>
              <w:autoSpaceDN w:val="0"/>
              <w:adjustRightInd w:val="0"/>
              <w:ind w:right="-1"/>
              <w:jc w:val="both"/>
              <w:outlineLvl w:val="0"/>
            </w:pPr>
            <w:r w:rsidRPr="003009ED">
              <w:t>- застраховать: ТС, ответственность за ущерб, который может быть причинен ТС или в связи с его эксплуатацией, гражданскую ответственность за вред, который может быть причинен пассажирам, находящимся в автомобиле, а также третьим лицам.</w:t>
            </w:r>
          </w:p>
          <w:p w:rsidR="00CA64A9" w:rsidRPr="003009ED" w:rsidRDefault="00CA64A9" w:rsidP="009B5F6B">
            <w:pPr>
              <w:suppressAutoHyphens w:val="0"/>
              <w:autoSpaceDE w:val="0"/>
              <w:autoSpaceDN w:val="0"/>
              <w:adjustRightInd w:val="0"/>
              <w:ind w:right="-1"/>
              <w:jc w:val="both"/>
              <w:outlineLvl w:val="0"/>
            </w:pPr>
            <w:r w:rsidRPr="003009ED">
              <w:t>- проходить государственный технический осмотр в уполномоченных органах, а также в установленные законом сроки;</w:t>
            </w:r>
          </w:p>
          <w:p w:rsidR="00CA64A9" w:rsidRPr="003009ED" w:rsidRDefault="00CA64A9" w:rsidP="009B5F6B">
            <w:pPr>
              <w:pStyle w:val="BodyTextIndent"/>
              <w:suppressAutoHyphens w:val="0"/>
              <w:spacing w:line="276" w:lineRule="auto"/>
              <w:ind w:right="-1" w:hanging="85"/>
              <w:jc w:val="both"/>
              <w:rPr>
                <w:sz w:val="24"/>
                <w:szCs w:val="24"/>
              </w:rPr>
            </w:pPr>
            <w:r w:rsidRPr="003009ED">
              <w:rPr>
                <w:sz w:val="24"/>
                <w:szCs w:val="24"/>
              </w:rPr>
              <w:t xml:space="preserve"> - доставить груз в контейнерах с исправным запорно-пломбировочным устройством от контейнерной (ых) площадки (ок) ОАО ТрансКонтейнер»  до пункта назначения и </w:t>
            </w:r>
            <w:r w:rsidRPr="003009ED">
              <w:rPr>
                <w:iCs/>
                <w:sz w:val="24"/>
                <w:szCs w:val="24"/>
              </w:rPr>
              <w:t xml:space="preserve"> от склада грузоотправителя </w:t>
            </w:r>
            <w:r w:rsidRPr="003009ED">
              <w:rPr>
                <w:sz w:val="24"/>
                <w:szCs w:val="24"/>
              </w:rPr>
              <w:t xml:space="preserve"> </w:t>
            </w:r>
            <w:r w:rsidRPr="003009ED">
              <w:rPr>
                <w:iCs/>
                <w:sz w:val="24"/>
                <w:szCs w:val="24"/>
              </w:rPr>
              <w:t xml:space="preserve">на контейнерную (ые) площадку  </w:t>
            </w:r>
            <w:r w:rsidRPr="003009ED">
              <w:rPr>
                <w:sz w:val="24"/>
                <w:szCs w:val="24"/>
              </w:rPr>
              <w:t>по приемо-сдаточному акту формы КЭУ-16;</w:t>
            </w:r>
          </w:p>
          <w:p w:rsidR="00CA64A9" w:rsidRPr="003009ED" w:rsidRDefault="00CA64A9" w:rsidP="009B5F6B">
            <w:pPr>
              <w:pStyle w:val="BodyTextIndent"/>
              <w:tabs>
                <w:tab w:val="num" w:pos="600"/>
              </w:tabs>
              <w:suppressAutoHyphens w:val="0"/>
              <w:spacing w:line="276" w:lineRule="auto"/>
              <w:ind w:left="35" w:right="-1" w:hanging="35"/>
              <w:jc w:val="both"/>
              <w:rPr>
                <w:sz w:val="24"/>
                <w:szCs w:val="24"/>
              </w:rPr>
            </w:pPr>
            <w:r w:rsidRPr="003009ED">
              <w:rPr>
                <w:sz w:val="24"/>
                <w:szCs w:val="24"/>
              </w:rPr>
              <w:t xml:space="preserve">- проводить инструктажи по безопасности движения, охране труда, технике безопасности при совершении погрузочно-разгрузочных работ и другие; </w:t>
            </w:r>
          </w:p>
          <w:p w:rsidR="00CA64A9" w:rsidRPr="003009ED" w:rsidRDefault="00CA64A9" w:rsidP="009B5F6B">
            <w:pPr>
              <w:pStyle w:val="BodyTextIndent"/>
              <w:tabs>
                <w:tab w:val="num" w:pos="0"/>
                <w:tab w:val="num" w:pos="600"/>
                <w:tab w:val="num" w:pos="795"/>
              </w:tabs>
              <w:spacing w:line="276" w:lineRule="auto"/>
              <w:ind w:left="-85" w:right="-1" w:firstLine="120"/>
              <w:jc w:val="both"/>
              <w:rPr>
                <w:sz w:val="24"/>
                <w:szCs w:val="24"/>
              </w:rPr>
            </w:pPr>
            <w:r w:rsidRPr="003009ED">
              <w:rPr>
                <w:sz w:val="24"/>
                <w:szCs w:val="24"/>
              </w:rPr>
              <w:t>- обеспечивать и принимать на себя ответственность за сохранность контейнеров и грузов в них, предоставленных Заказчиком, с момента их получения на контейнерной площадке (на складе отправителя) для доставки получателю либо на контейнерную площадку для принятия груза к перевозке железнодорожным транспортом.</w:t>
            </w:r>
          </w:p>
          <w:p w:rsidR="00CA64A9" w:rsidRPr="003009ED" w:rsidRDefault="00CA64A9" w:rsidP="009B5F6B">
            <w:pPr>
              <w:pStyle w:val="BodyTextIndent"/>
              <w:tabs>
                <w:tab w:val="num" w:pos="600"/>
              </w:tabs>
              <w:suppressAutoHyphens w:val="0"/>
              <w:spacing w:line="276" w:lineRule="auto"/>
              <w:ind w:right="-1" w:firstLine="35"/>
              <w:jc w:val="both"/>
              <w:rPr>
                <w:sz w:val="24"/>
                <w:szCs w:val="24"/>
              </w:rPr>
            </w:pPr>
            <w:r w:rsidRPr="003009ED">
              <w:rPr>
                <w:sz w:val="24"/>
                <w:szCs w:val="24"/>
              </w:rPr>
              <w:t>- оказывать услуги по управлению транспортным средством при перевозке груза, связанные с приемом и выдачей груженых/порожних контейнеров, согласно Заявки Арендатора.</w:t>
            </w:r>
          </w:p>
          <w:p w:rsidR="00CA64A9" w:rsidRPr="003009ED" w:rsidRDefault="00CA64A9" w:rsidP="00882295">
            <w:pPr>
              <w:pStyle w:val="BodyTextIndent"/>
              <w:tabs>
                <w:tab w:val="num" w:pos="600"/>
              </w:tabs>
              <w:suppressAutoHyphens w:val="0"/>
              <w:spacing w:line="276" w:lineRule="auto"/>
              <w:ind w:right="-1" w:firstLine="35"/>
              <w:jc w:val="both"/>
              <w:rPr>
                <w:sz w:val="24"/>
                <w:szCs w:val="24"/>
              </w:rPr>
            </w:pPr>
            <w:r w:rsidRPr="003009ED">
              <w:rPr>
                <w:sz w:val="24"/>
                <w:szCs w:val="24"/>
              </w:rPr>
              <w:t>- осуществлять (силами экипажа) проверку исправности, наличия ЗПУ</w:t>
            </w:r>
            <w:r w:rsidRPr="003009ED">
              <w:rPr>
                <w:b/>
                <w:sz w:val="24"/>
                <w:szCs w:val="24"/>
              </w:rPr>
              <w:t xml:space="preserve"> </w:t>
            </w:r>
            <w:r w:rsidRPr="003009ED">
              <w:rPr>
                <w:sz w:val="24"/>
                <w:szCs w:val="24"/>
              </w:rPr>
              <w:t>груженых контейнеров</w:t>
            </w:r>
            <w:r w:rsidRPr="003009ED">
              <w:rPr>
                <w:b/>
                <w:sz w:val="24"/>
                <w:szCs w:val="24"/>
              </w:rPr>
              <w:t xml:space="preserve"> </w:t>
            </w:r>
            <w:r w:rsidRPr="003009ED">
              <w:rPr>
                <w:sz w:val="24"/>
                <w:szCs w:val="24"/>
              </w:rPr>
              <w:t>и соответствие его сведениям</w:t>
            </w:r>
            <w:r w:rsidRPr="003009ED">
              <w:rPr>
                <w:b/>
                <w:sz w:val="24"/>
                <w:szCs w:val="24"/>
              </w:rPr>
              <w:t xml:space="preserve">, </w:t>
            </w:r>
            <w:r w:rsidRPr="003009ED">
              <w:rPr>
                <w:sz w:val="24"/>
                <w:szCs w:val="24"/>
              </w:rPr>
              <w:t>указанным в перевозочных документах, состояние запорных узлов, дверей, стен, пола, крыши, продольных и поперечных балок, фитингов в момент приема контейнеров к автоперевозке.</w:t>
            </w:r>
          </w:p>
          <w:p w:rsidR="00CA64A9" w:rsidRPr="003009ED" w:rsidRDefault="00CA64A9" w:rsidP="00B20B5A">
            <w:pPr>
              <w:pStyle w:val="BodyTextIndent"/>
              <w:tabs>
                <w:tab w:val="num" w:pos="600"/>
              </w:tabs>
              <w:suppressAutoHyphens w:val="0"/>
              <w:spacing w:line="276" w:lineRule="auto"/>
              <w:ind w:left="35" w:right="-285" w:firstLine="0"/>
              <w:rPr>
                <w:sz w:val="24"/>
                <w:szCs w:val="24"/>
              </w:rPr>
            </w:pPr>
            <w:r w:rsidRPr="003009ED">
              <w:rPr>
                <w:sz w:val="24"/>
                <w:szCs w:val="24"/>
              </w:rPr>
              <w:t>- обеспечивать своими силами и за свой счет предрейсовые медосмотры водителей (членов экипажа).</w:t>
            </w:r>
          </w:p>
          <w:p w:rsidR="00CA64A9" w:rsidRPr="003009ED" w:rsidRDefault="00CA64A9" w:rsidP="003009ED">
            <w:pPr>
              <w:jc w:val="both"/>
            </w:pPr>
            <w:r w:rsidRPr="003009ED">
              <w:t>1.2. Претендент должен иметь возможность оказать услуги, указанные в пункте 1 настоящей Информационной карты, хотя бы по одному региону из числа указанных в Приложении № 3  к настоящей документации о закупке.</w:t>
            </w:r>
          </w:p>
          <w:p w:rsidR="00CA64A9" w:rsidRPr="003009ED" w:rsidRDefault="00CA64A9" w:rsidP="007A3C13">
            <w:pPr>
              <w:ind w:firstLine="540"/>
              <w:jc w:val="both"/>
              <w:rPr>
                <w:highlight w:val="yellow"/>
              </w:rPr>
            </w:pPr>
          </w:p>
          <w:p w:rsidR="00CA64A9" w:rsidRPr="003009ED" w:rsidRDefault="00CA64A9" w:rsidP="00B772D2">
            <w:pPr>
              <w:numPr>
                <w:ilvl w:val="0"/>
                <w:numId w:val="17"/>
              </w:numPr>
              <w:ind w:left="35" w:hanging="35"/>
              <w:jc w:val="both"/>
            </w:pPr>
            <w:r w:rsidRPr="003009ED">
              <w:t xml:space="preserve">Претендент, помимо документов, указанных в пункте 2.3 настоящей документации, в составе заявки должен предоставить следующие документы: копии паспортов транспортных средств, планируемых использовать при оказании услуг  </w:t>
            </w:r>
          </w:p>
          <w:p w:rsidR="00CA64A9" w:rsidRPr="003009ED" w:rsidRDefault="00CA64A9" w:rsidP="003009ED">
            <w:pPr>
              <w:jc w:val="both"/>
              <w:rPr>
                <w:highlight w:val="yellow"/>
              </w:rPr>
            </w:pPr>
          </w:p>
          <w:p w:rsidR="00CA64A9" w:rsidRPr="003009ED" w:rsidRDefault="00CA64A9" w:rsidP="007A3C13">
            <w:pPr>
              <w:pStyle w:val="BodyText"/>
              <w:ind w:firstLine="540"/>
              <w:rPr>
                <w:highlight w:val="yellow"/>
              </w:rPr>
            </w:pPr>
          </w:p>
        </w:tc>
      </w:tr>
      <w:tr w:rsidR="00CA64A9" w:rsidRPr="00B03784" w:rsidTr="00EF779C">
        <w:tc>
          <w:tcPr>
            <w:tcW w:w="534" w:type="dxa"/>
          </w:tcPr>
          <w:p w:rsidR="00CA64A9" w:rsidRPr="00B03784" w:rsidRDefault="00CA64A9" w:rsidP="009830CC">
            <w:pPr>
              <w:pStyle w:val="18"/>
              <w:ind w:firstLine="0"/>
              <w:rPr>
                <w:b/>
                <w:sz w:val="24"/>
                <w:szCs w:val="24"/>
              </w:rPr>
            </w:pPr>
            <w:r w:rsidRPr="00B03784">
              <w:rPr>
                <w:b/>
                <w:sz w:val="24"/>
                <w:szCs w:val="24"/>
              </w:rPr>
              <w:t>18.</w:t>
            </w:r>
          </w:p>
        </w:tc>
        <w:tc>
          <w:tcPr>
            <w:tcW w:w="2551" w:type="dxa"/>
          </w:tcPr>
          <w:p w:rsidR="00CA64A9" w:rsidRPr="00B03784" w:rsidRDefault="00CA64A9">
            <w:pPr>
              <w:pStyle w:val="Default"/>
              <w:rPr>
                <w:b/>
                <w:color w:val="auto"/>
              </w:rPr>
            </w:pPr>
            <w:r w:rsidRPr="00B03784">
              <w:rPr>
                <w:b/>
                <w:color w:val="auto"/>
              </w:rPr>
              <w:t xml:space="preserve">Особенности предоставления документов иностранными участниками </w:t>
            </w:r>
          </w:p>
        </w:tc>
        <w:tc>
          <w:tcPr>
            <w:tcW w:w="6768" w:type="dxa"/>
          </w:tcPr>
          <w:p w:rsidR="00CA64A9" w:rsidRPr="003E18E5" w:rsidRDefault="00CA64A9" w:rsidP="006C7B70">
            <w:pPr>
              <w:pStyle w:val="-3"/>
              <w:numPr>
                <w:ilvl w:val="2"/>
                <w:numId w:val="0"/>
              </w:numPr>
              <w:tabs>
                <w:tab w:val="num" w:pos="1985"/>
              </w:tabs>
              <w:ind w:firstLine="155"/>
              <w:rPr>
                <w:sz w:val="24"/>
                <w:highlight w:val="yellow"/>
              </w:rPr>
            </w:pPr>
            <w:r w:rsidRPr="006C7B70">
              <w:rPr>
                <w:sz w:val="24"/>
              </w:rPr>
              <w:t xml:space="preserve"> Особенности не предусмотрены</w:t>
            </w:r>
          </w:p>
        </w:tc>
      </w:tr>
      <w:tr w:rsidR="00CA64A9" w:rsidRPr="00B03784" w:rsidTr="00EF779C">
        <w:tc>
          <w:tcPr>
            <w:tcW w:w="534" w:type="dxa"/>
          </w:tcPr>
          <w:p w:rsidR="00CA64A9" w:rsidRPr="00B03784" w:rsidRDefault="00CA64A9" w:rsidP="009830CC">
            <w:pPr>
              <w:pStyle w:val="18"/>
              <w:ind w:firstLine="0"/>
              <w:rPr>
                <w:b/>
                <w:sz w:val="24"/>
                <w:szCs w:val="24"/>
              </w:rPr>
            </w:pPr>
            <w:r w:rsidRPr="00B03784">
              <w:rPr>
                <w:b/>
                <w:sz w:val="24"/>
                <w:szCs w:val="24"/>
              </w:rPr>
              <w:t>19.</w:t>
            </w:r>
          </w:p>
        </w:tc>
        <w:tc>
          <w:tcPr>
            <w:tcW w:w="2551" w:type="dxa"/>
          </w:tcPr>
          <w:p w:rsidR="00CA64A9" w:rsidRPr="00B03784" w:rsidRDefault="00CA64A9" w:rsidP="00255E7A">
            <w:pPr>
              <w:pStyle w:val="Default"/>
              <w:rPr>
                <w:b/>
                <w:color w:val="auto"/>
              </w:rPr>
            </w:pPr>
            <w:r w:rsidRPr="00B03784">
              <w:rPr>
                <w:b/>
                <w:color w:val="auto"/>
              </w:rPr>
              <w:t>Критерии оценки Заявок на участие в процедуре  Размещения оферты</w:t>
            </w:r>
          </w:p>
        </w:tc>
        <w:tc>
          <w:tcPr>
            <w:tcW w:w="6768" w:type="dxa"/>
          </w:tcPr>
          <w:p w:rsidR="00CA64A9" w:rsidRPr="003E18E5" w:rsidRDefault="00CA64A9" w:rsidP="00F5394F">
            <w:pPr>
              <w:pStyle w:val="-3"/>
              <w:numPr>
                <w:ilvl w:val="2"/>
                <w:numId w:val="0"/>
              </w:numPr>
              <w:tabs>
                <w:tab w:val="num" w:pos="1985"/>
              </w:tabs>
              <w:ind w:firstLine="720"/>
              <w:rPr>
                <w:b/>
                <w:i/>
                <w:sz w:val="24"/>
                <w:highlight w:val="yellow"/>
              </w:rPr>
            </w:pPr>
            <w:r w:rsidRPr="0020512A">
              <w:rPr>
                <w:sz w:val="24"/>
              </w:rPr>
              <w:t>Соответствие требованиям, указанным в пунктах 2.1 и 2.2 настоящей документации о закупке и подпунктом 1 пункта 17 настоящей Информационной карты</w:t>
            </w:r>
          </w:p>
        </w:tc>
      </w:tr>
      <w:tr w:rsidR="00CA64A9" w:rsidRPr="00B03784" w:rsidTr="00EF779C">
        <w:tc>
          <w:tcPr>
            <w:tcW w:w="534" w:type="dxa"/>
          </w:tcPr>
          <w:p w:rsidR="00CA64A9" w:rsidRPr="00B03784" w:rsidRDefault="00CA64A9" w:rsidP="009830CC">
            <w:pPr>
              <w:pStyle w:val="18"/>
              <w:ind w:firstLine="0"/>
              <w:rPr>
                <w:b/>
                <w:sz w:val="24"/>
                <w:szCs w:val="24"/>
              </w:rPr>
            </w:pPr>
            <w:r w:rsidRPr="00B03784">
              <w:rPr>
                <w:b/>
                <w:sz w:val="24"/>
                <w:szCs w:val="24"/>
              </w:rPr>
              <w:t>20.</w:t>
            </w:r>
          </w:p>
        </w:tc>
        <w:tc>
          <w:tcPr>
            <w:tcW w:w="2551" w:type="dxa"/>
          </w:tcPr>
          <w:p w:rsidR="00CA64A9" w:rsidRPr="00B03784" w:rsidRDefault="00CA64A9">
            <w:pPr>
              <w:pStyle w:val="Default"/>
              <w:rPr>
                <w:b/>
                <w:color w:val="auto"/>
              </w:rPr>
            </w:pPr>
            <w:r w:rsidRPr="00B03784">
              <w:rPr>
                <w:b/>
                <w:color w:val="auto"/>
              </w:rPr>
              <w:t>Особенности заключения договора</w:t>
            </w:r>
          </w:p>
        </w:tc>
        <w:tc>
          <w:tcPr>
            <w:tcW w:w="6768" w:type="dxa"/>
          </w:tcPr>
          <w:p w:rsidR="00CA64A9" w:rsidRPr="0020512A" w:rsidRDefault="00CA64A9" w:rsidP="007341C2">
            <w:pPr>
              <w:pStyle w:val="-3"/>
              <w:numPr>
                <w:ilvl w:val="2"/>
                <w:numId w:val="0"/>
              </w:numPr>
              <w:tabs>
                <w:tab w:val="num" w:pos="1985"/>
              </w:tabs>
              <w:suppressAutoHyphens/>
              <w:ind w:firstLine="709"/>
              <w:rPr>
                <w:sz w:val="24"/>
              </w:rPr>
            </w:pPr>
            <w:r w:rsidRPr="0020512A">
              <w:rPr>
                <w:sz w:val="24"/>
              </w:rPr>
              <w:t>Договор может заключат</w:t>
            </w:r>
            <w:r>
              <w:rPr>
                <w:sz w:val="24"/>
              </w:rPr>
              <w:t>ь</w:t>
            </w:r>
            <w:r w:rsidRPr="0020512A">
              <w:rPr>
                <w:sz w:val="24"/>
              </w:rPr>
              <w:t>ся по форме предложенной победителем при условии включения в него следующих положений:</w:t>
            </w:r>
          </w:p>
          <w:p w:rsidR="00CA64A9" w:rsidRPr="0020512A" w:rsidRDefault="00CA64A9" w:rsidP="0092045D">
            <w:pPr>
              <w:pStyle w:val="-3"/>
              <w:numPr>
                <w:ilvl w:val="2"/>
                <w:numId w:val="0"/>
              </w:numPr>
              <w:tabs>
                <w:tab w:val="num" w:pos="1985"/>
              </w:tabs>
              <w:suppressAutoHyphens/>
              <w:ind w:firstLine="275"/>
              <w:rPr>
                <w:sz w:val="24"/>
              </w:rPr>
            </w:pPr>
            <w:r w:rsidRPr="0020512A">
              <w:rPr>
                <w:sz w:val="24"/>
              </w:rPr>
              <w:t>1. предметом договора должно являться оказание услуг</w:t>
            </w:r>
            <w:r>
              <w:rPr>
                <w:sz w:val="24"/>
              </w:rPr>
              <w:t>и, указанной</w:t>
            </w:r>
            <w:r w:rsidRPr="0020512A">
              <w:rPr>
                <w:sz w:val="24"/>
              </w:rPr>
              <w:t xml:space="preserve"> в пункте 1 настоящей Информационной карты;</w:t>
            </w:r>
          </w:p>
          <w:p w:rsidR="00CA64A9" w:rsidRPr="0092045D" w:rsidRDefault="00CA64A9" w:rsidP="0092045D">
            <w:pPr>
              <w:pStyle w:val="-3"/>
              <w:numPr>
                <w:ilvl w:val="2"/>
                <w:numId w:val="0"/>
              </w:numPr>
              <w:tabs>
                <w:tab w:val="num" w:pos="1985"/>
              </w:tabs>
              <w:suppressAutoHyphens/>
              <w:ind w:firstLine="275"/>
              <w:rPr>
                <w:sz w:val="24"/>
              </w:rPr>
            </w:pPr>
            <w:r w:rsidRPr="0092045D">
              <w:rPr>
                <w:sz w:val="24"/>
              </w:rPr>
              <w:t>2. оказание услуг осуществляется по заявкам Заказчика;</w:t>
            </w:r>
          </w:p>
          <w:p w:rsidR="00CA64A9" w:rsidRDefault="00CA64A9" w:rsidP="0092045D">
            <w:pPr>
              <w:autoSpaceDE w:val="0"/>
              <w:autoSpaceDN w:val="0"/>
              <w:adjustRightInd w:val="0"/>
              <w:jc w:val="both"/>
              <w:outlineLvl w:val="0"/>
            </w:pPr>
            <w:r>
              <w:t xml:space="preserve">     </w:t>
            </w:r>
            <w:r w:rsidRPr="0092045D">
              <w:t xml:space="preserve">3. </w:t>
            </w:r>
            <w:r>
              <w:t>с</w:t>
            </w:r>
            <w:r w:rsidRPr="0041157F">
              <w:t>тоимость арендной платы складывается из договорных Тарифов на перевозку контейнеров, в том числе ставок за сверхнормативный простой под погрузкой/выгрузкой контейнера</w:t>
            </w:r>
            <w:r>
              <w:t>.</w:t>
            </w:r>
            <w:r w:rsidRPr="0041157F">
              <w:t xml:space="preserve"> В арендную плату должны быть включены все расходы Арендодателя по ГСМ, техническому содержанию, техническому осмотру, страхованию ТС и т.д. </w:t>
            </w:r>
          </w:p>
          <w:p w:rsidR="00CA64A9" w:rsidRPr="001B0E2A" w:rsidRDefault="00CA64A9" w:rsidP="0092045D">
            <w:pPr>
              <w:autoSpaceDE w:val="0"/>
              <w:autoSpaceDN w:val="0"/>
              <w:adjustRightInd w:val="0"/>
              <w:jc w:val="both"/>
              <w:outlineLvl w:val="0"/>
            </w:pPr>
            <w:r w:rsidRPr="001B0E2A">
              <w:t xml:space="preserve">    4.  увеличение цены на услуги возможно не ранее, чем через 6 месяцев с даты заключения договора;</w:t>
            </w:r>
          </w:p>
          <w:p w:rsidR="00CA64A9" w:rsidRPr="001B0E2A" w:rsidRDefault="00CA64A9" w:rsidP="0092045D">
            <w:pPr>
              <w:autoSpaceDE w:val="0"/>
              <w:autoSpaceDN w:val="0"/>
              <w:adjustRightInd w:val="0"/>
              <w:jc w:val="both"/>
              <w:outlineLvl w:val="0"/>
            </w:pPr>
            <w:r w:rsidRPr="001B0E2A">
              <w:t xml:space="preserve">     5. увеличение цены на услуги не может превышать 10% в год;</w:t>
            </w:r>
          </w:p>
          <w:p w:rsidR="00CA64A9" w:rsidRPr="003E18E5" w:rsidRDefault="00CA64A9" w:rsidP="0092045D">
            <w:pPr>
              <w:pStyle w:val="-3"/>
              <w:numPr>
                <w:ilvl w:val="2"/>
                <w:numId w:val="0"/>
              </w:numPr>
              <w:tabs>
                <w:tab w:val="num" w:pos="1985"/>
              </w:tabs>
              <w:suppressAutoHyphens/>
              <w:ind w:firstLine="275"/>
              <w:rPr>
                <w:sz w:val="24"/>
                <w:highlight w:val="yellow"/>
              </w:rPr>
            </w:pPr>
            <w:r>
              <w:rPr>
                <w:sz w:val="24"/>
              </w:rPr>
              <w:t>6</w:t>
            </w:r>
            <w:r w:rsidRPr="0092045D">
              <w:rPr>
                <w:sz w:val="24"/>
              </w:rPr>
              <w:t xml:space="preserve">. </w:t>
            </w:r>
            <w:r>
              <w:rPr>
                <w:sz w:val="24"/>
              </w:rPr>
              <w:t>о</w:t>
            </w:r>
            <w:r w:rsidRPr="0092045D">
              <w:rPr>
                <w:sz w:val="24"/>
              </w:rPr>
              <w:t xml:space="preserve">плата аренды </w:t>
            </w:r>
            <w:r>
              <w:rPr>
                <w:sz w:val="24"/>
              </w:rPr>
              <w:t>транспортного средства с экипажем</w:t>
            </w:r>
            <w:r w:rsidRPr="0092045D">
              <w:rPr>
                <w:sz w:val="24"/>
              </w:rPr>
              <w:t xml:space="preserve"> производится в течение 10 (десяти) банковских дней после подписания Сторонами сводного акта сдачи-приемки оказанных услуг по договору аренды транспортного средства с экипажем на основании счета, счета - фактуры Арендодателя путем перечисления денежных средств на расчетный счет Арендодателя;</w:t>
            </w:r>
          </w:p>
          <w:p w:rsidR="00CA64A9" w:rsidRPr="0092045D" w:rsidRDefault="00CA64A9" w:rsidP="0092045D">
            <w:pPr>
              <w:pStyle w:val="-3"/>
              <w:numPr>
                <w:ilvl w:val="2"/>
                <w:numId w:val="0"/>
              </w:numPr>
              <w:tabs>
                <w:tab w:val="num" w:pos="1985"/>
              </w:tabs>
              <w:suppressAutoHyphens/>
              <w:ind w:firstLine="275"/>
              <w:rPr>
                <w:sz w:val="24"/>
              </w:rPr>
            </w:pPr>
            <w:r>
              <w:rPr>
                <w:sz w:val="24"/>
              </w:rPr>
              <w:t>7</w:t>
            </w:r>
            <w:r w:rsidRPr="0092045D">
              <w:rPr>
                <w:sz w:val="24"/>
              </w:rPr>
              <w:t>. установление размера ответственности за повреждение (утрату) грузов и контейнеров.</w:t>
            </w:r>
          </w:p>
          <w:p w:rsidR="00CA64A9" w:rsidRPr="0092045D" w:rsidRDefault="00CA64A9" w:rsidP="0092045D">
            <w:pPr>
              <w:pStyle w:val="-3"/>
              <w:numPr>
                <w:ilvl w:val="2"/>
                <w:numId w:val="0"/>
              </w:numPr>
              <w:tabs>
                <w:tab w:val="num" w:pos="1985"/>
              </w:tabs>
              <w:suppressAutoHyphens/>
              <w:ind w:firstLine="275"/>
              <w:rPr>
                <w:sz w:val="24"/>
              </w:rPr>
            </w:pPr>
            <w:r>
              <w:rPr>
                <w:sz w:val="24"/>
              </w:rPr>
              <w:t>8</w:t>
            </w:r>
            <w:r w:rsidRPr="0092045D">
              <w:rPr>
                <w:sz w:val="24"/>
              </w:rPr>
              <w:t>. порядок разрешения споров.</w:t>
            </w:r>
          </w:p>
          <w:p w:rsidR="00CA64A9" w:rsidRPr="003E18E5" w:rsidRDefault="00CA64A9" w:rsidP="00F11F2C">
            <w:pPr>
              <w:pStyle w:val="-3"/>
              <w:numPr>
                <w:ilvl w:val="2"/>
                <w:numId w:val="0"/>
              </w:numPr>
              <w:tabs>
                <w:tab w:val="num" w:pos="1985"/>
              </w:tabs>
              <w:suppressAutoHyphens/>
              <w:ind w:firstLine="275"/>
              <w:rPr>
                <w:sz w:val="24"/>
                <w:highlight w:val="yellow"/>
              </w:rPr>
            </w:pPr>
            <w:r w:rsidRPr="00162B1A">
              <w:rPr>
                <w:sz w:val="24"/>
              </w:rPr>
              <w:t>9. срок действия договора с момента подписания до 31.12.15г.</w:t>
            </w:r>
          </w:p>
        </w:tc>
      </w:tr>
    </w:tbl>
    <w:p w:rsidR="00CA64A9" w:rsidRPr="00B03784" w:rsidRDefault="00CA64A9" w:rsidP="00221BE8">
      <w:pPr>
        <w:pStyle w:val="18"/>
        <w:ind w:left="7080" w:firstLine="0"/>
        <w:rPr>
          <w:rFonts w:eastAsia="MS Mincho"/>
          <w:szCs w:val="28"/>
        </w:rPr>
      </w:pPr>
    </w:p>
    <w:p w:rsidR="00CA64A9" w:rsidRPr="00B03784" w:rsidRDefault="00CA64A9" w:rsidP="00221BE8">
      <w:pPr>
        <w:pStyle w:val="18"/>
        <w:ind w:left="7080" w:firstLine="0"/>
        <w:rPr>
          <w:rFonts w:eastAsia="MS Mincho"/>
          <w:szCs w:val="28"/>
        </w:rPr>
      </w:pPr>
      <w:r w:rsidRPr="00B03784">
        <w:rPr>
          <w:rFonts w:eastAsia="MS Mincho"/>
          <w:szCs w:val="28"/>
        </w:rPr>
        <w:t>Приложение № 1</w:t>
      </w:r>
    </w:p>
    <w:p w:rsidR="00CA64A9" w:rsidRPr="00B03784" w:rsidRDefault="00CA64A9" w:rsidP="000954FB">
      <w:pPr>
        <w:ind w:firstLine="425"/>
        <w:jc w:val="right"/>
        <w:rPr>
          <w:sz w:val="28"/>
          <w:szCs w:val="28"/>
        </w:rPr>
      </w:pPr>
      <w:r w:rsidRPr="00B03784">
        <w:rPr>
          <w:sz w:val="28"/>
          <w:szCs w:val="28"/>
        </w:rPr>
        <w:t>к документации о закупке</w:t>
      </w:r>
    </w:p>
    <w:p w:rsidR="00CA64A9" w:rsidRPr="00B03784" w:rsidRDefault="00CA64A9" w:rsidP="000954FB">
      <w:pPr>
        <w:ind w:firstLine="425"/>
        <w:jc w:val="right"/>
        <w:rPr>
          <w:sz w:val="28"/>
          <w:szCs w:val="28"/>
        </w:rPr>
      </w:pPr>
    </w:p>
    <w:p w:rsidR="00CA64A9" w:rsidRPr="00B03784" w:rsidRDefault="00CA64A9" w:rsidP="000954FB">
      <w:pPr>
        <w:jc w:val="center"/>
        <w:rPr>
          <w:b/>
          <w:sz w:val="28"/>
          <w:szCs w:val="28"/>
        </w:rPr>
      </w:pPr>
      <w:r w:rsidRPr="00B03784">
        <w:rPr>
          <w:b/>
          <w:sz w:val="28"/>
          <w:szCs w:val="28"/>
        </w:rPr>
        <w:t>На бланке претендента</w:t>
      </w:r>
    </w:p>
    <w:p w:rsidR="00CA64A9" w:rsidRPr="00B03784" w:rsidRDefault="00CA64A9" w:rsidP="000954FB">
      <w:pPr>
        <w:pStyle w:val="Heading2"/>
        <w:spacing w:before="0" w:after="0"/>
        <w:jc w:val="center"/>
        <w:rPr>
          <w:rFonts w:cs="Times New Roman"/>
          <w:i w:val="0"/>
        </w:rPr>
      </w:pPr>
      <w:r w:rsidRPr="00B03784">
        <w:rPr>
          <w:rFonts w:cs="Times New Roman"/>
          <w:i w:val="0"/>
          <w:iCs w:val="0"/>
        </w:rPr>
        <w:t xml:space="preserve">ЗАЯВКА  </w:t>
      </w:r>
      <w:r w:rsidRPr="00B03784">
        <w:rPr>
          <w:rFonts w:cs="Times New Roman"/>
          <w:i w:val="0"/>
        </w:rPr>
        <w:t xml:space="preserve">______________ </w:t>
      </w:r>
      <w:r w:rsidRPr="00B03784">
        <w:rPr>
          <w:rFonts w:cs="Times New Roman"/>
          <w:b w:val="0"/>
        </w:rPr>
        <w:t>(наименование претендента)</w:t>
      </w:r>
      <w:r w:rsidRPr="00B03784">
        <w:rPr>
          <w:rFonts w:cs="Times New Roman"/>
          <w:i w:val="0"/>
        </w:rPr>
        <w:t xml:space="preserve"> </w:t>
      </w:r>
    </w:p>
    <w:p w:rsidR="00CA64A9" w:rsidRPr="00B03784" w:rsidRDefault="00CA64A9" w:rsidP="000954FB">
      <w:pPr>
        <w:pStyle w:val="Heading2"/>
        <w:spacing w:before="0" w:after="0"/>
        <w:jc w:val="center"/>
        <w:rPr>
          <w:rFonts w:cs="Times New Roman"/>
          <w:i w:val="0"/>
        </w:rPr>
      </w:pPr>
      <w:r w:rsidRPr="00B03784">
        <w:rPr>
          <w:rFonts w:cs="Times New Roman"/>
          <w:i w:val="0"/>
        </w:rPr>
        <w:t>НА УЧАСТИЕ В ПРОЦЕДУРЕ РАЗМЕЩЕНИЯ ЗАКАЗА СПОСОБОМ РАЗМЕЩЕНИЯ ОФЕРТЫ № РО/</w:t>
      </w:r>
      <w:r>
        <w:rPr>
          <w:rFonts w:cs="Times New Roman"/>
          <w:i w:val="0"/>
        </w:rPr>
        <w:t>001</w:t>
      </w:r>
      <w:r w:rsidRPr="00B03784">
        <w:rPr>
          <w:rFonts w:cs="Times New Roman"/>
          <w:i w:val="0"/>
        </w:rPr>
        <w:t>/</w:t>
      </w:r>
      <w:r>
        <w:rPr>
          <w:rFonts w:cs="Times New Roman"/>
          <w:i w:val="0"/>
        </w:rPr>
        <w:t>НКП КБШ</w:t>
      </w:r>
      <w:r w:rsidRPr="00B03784">
        <w:rPr>
          <w:rFonts w:cs="Times New Roman"/>
          <w:i w:val="0"/>
        </w:rPr>
        <w:t>/</w:t>
      </w:r>
      <w:r>
        <w:rPr>
          <w:rFonts w:cs="Times New Roman"/>
          <w:i w:val="0"/>
        </w:rPr>
        <w:t>0029</w:t>
      </w:r>
      <w:r w:rsidRPr="00B03784">
        <w:rPr>
          <w:rFonts w:cs="Times New Roman"/>
          <w:i w:val="0"/>
        </w:rPr>
        <w:t xml:space="preserve"> </w:t>
      </w:r>
    </w:p>
    <w:p w:rsidR="00CA64A9" w:rsidRPr="00B03784" w:rsidRDefault="00CA64A9" w:rsidP="009C7AEB">
      <w:pPr>
        <w:jc w:val="center"/>
        <w:rPr>
          <w:b/>
          <w:bCs/>
          <w:iCs/>
          <w:sz w:val="28"/>
          <w:szCs w:val="28"/>
        </w:rPr>
      </w:pPr>
      <w:r w:rsidRPr="00B03784">
        <w:rPr>
          <w:b/>
          <w:bCs/>
          <w:iCs/>
          <w:sz w:val="28"/>
          <w:szCs w:val="28"/>
        </w:rPr>
        <w:t>(АКЦЕПТ ОФЕРТЫ)</w:t>
      </w:r>
    </w:p>
    <w:p w:rsidR="00CA64A9" w:rsidRPr="00B03784" w:rsidRDefault="00CA64A9" w:rsidP="000954FB"/>
    <w:p w:rsidR="00CA64A9" w:rsidRPr="00B03784" w:rsidRDefault="00CA64A9" w:rsidP="000954FB">
      <w:pPr>
        <w:pStyle w:val="BodyTextIndent"/>
        <w:jc w:val="both"/>
      </w:pPr>
      <w:r w:rsidRPr="00B03784">
        <w:t>Будучи уполномоченным представлять и действовать от имени ________________ (</w:t>
      </w:r>
      <w:r w:rsidRPr="00B03784">
        <w:rPr>
          <w:bCs/>
          <w:i/>
          <w:iCs/>
        </w:rPr>
        <w:t>наименование претендента или, в случае участия нескольких лиц на стороне одного участника, наименования таких лиц</w:t>
      </w:r>
      <w:r w:rsidRPr="00B03784">
        <w:t>)</w:t>
      </w:r>
      <w:r w:rsidRPr="00B03784">
        <w:rPr>
          <w:szCs w:val="28"/>
        </w:rPr>
        <w:t>, а также полностью изучив всю документацию о закупке, я, нижеподписавшийся, настоящим подаю заявку на участие в</w:t>
      </w:r>
      <w:r w:rsidRPr="00B03784">
        <w:rPr>
          <w:i/>
          <w:szCs w:val="28"/>
        </w:rPr>
        <w:t xml:space="preserve"> </w:t>
      </w:r>
      <w:r w:rsidRPr="00B03784">
        <w:rPr>
          <w:szCs w:val="28"/>
        </w:rPr>
        <w:t>процедуре закупки способом  Размещения оферты (далее – Заявка) № Р</w:t>
      </w:r>
      <w:r w:rsidRPr="008E06B3">
        <w:rPr>
          <w:szCs w:val="28"/>
        </w:rPr>
        <w:t>О/</w:t>
      </w:r>
      <w:r>
        <w:rPr>
          <w:szCs w:val="28"/>
        </w:rPr>
        <w:t>001</w:t>
      </w:r>
      <w:r w:rsidRPr="008E06B3">
        <w:rPr>
          <w:szCs w:val="28"/>
        </w:rPr>
        <w:t>/</w:t>
      </w:r>
      <w:r>
        <w:rPr>
          <w:szCs w:val="28"/>
        </w:rPr>
        <w:t>НКП КБШ</w:t>
      </w:r>
      <w:r w:rsidRPr="008E06B3">
        <w:rPr>
          <w:szCs w:val="28"/>
        </w:rPr>
        <w:t>/</w:t>
      </w:r>
      <w:r>
        <w:rPr>
          <w:szCs w:val="28"/>
        </w:rPr>
        <w:t>0029</w:t>
      </w:r>
      <w:r w:rsidRPr="00B03784">
        <w:rPr>
          <w:szCs w:val="28"/>
        </w:rPr>
        <w:t xml:space="preserve"> (далее – процедура Размещения оферты) на право заключения договора (договоров) на оказание услуг по осуществлению и/или организации перевозок морским транспортом грузов и контейнеров в международном сообщении с использованием сервисов морских судоходных линий, включая предоставление Заказчику контейнеров под перевозку под обязательство по их возврату,  и иных услуг прямо или косвенно связанных с организацией и осуществлением перевозочного процесса (включая оплату тарифов, сборов, плат и прочих платежей за работы и услуги, морских линий, стивидоров, морских портов, прочих соисполнителей и также агентов) в 2013-2015 годах.</w:t>
      </w:r>
    </w:p>
    <w:p w:rsidR="00CA64A9" w:rsidRPr="00B03784" w:rsidRDefault="00CA64A9" w:rsidP="009C7AEB">
      <w:pPr>
        <w:pStyle w:val="18"/>
        <w:rPr>
          <w:szCs w:val="28"/>
        </w:rPr>
      </w:pPr>
    </w:p>
    <w:p w:rsidR="00CA64A9" w:rsidRPr="00B03784" w:rsidRDefault="00CA64A9" w:rsidP="009C7AEB">
      <w:pPr>
        <w:pStyle w:val="18"/>
        <w:rPr>
          <w:szCs w:val="28"/>
        </w:rPr>
      </w:pPr>
      <w:r w:rsidRPr="00B03784">
        <w:rPr>
          <w:szCs w:val="28"/>
        </w:rPr>
        <w:t xml:space="preserve">Настоящая Заявка является акцептом предложенной </w:t>
      </w:r>
      <w:r w:rsidRPr="00B03784">
        <w:rPr>
          <w:szCs w:val="28"/>
        </w:rPr>
        <w:br/>
        <w:t>ОАО «ТрансКонтейнер» оферты, каковой является документация о закупке способом размещения оферты № РО/</w:t>
      </w:r>
      <w:r>
        <w:rPr>
          <w:szCs w:val="28"/>
        </w:rPr>
        <w:t>001</w:t>
      </w:r>
      <w:r w:rsidRPr="00B03784">
        <w:rPr>
          <w:szCs w:val="28"/>
        </w:rPr>
        <w:t>/</w:t>
      </w:r>
      <w:r>
        <w:rPr>
          <w:szCs w:val="28"/>
        </w:rPr>
        <w:t>НКП КБШ</w:t>
      </w:r>
      <w:r w:rsidRPr="00B03784">
        <w:rPr>
          <w:szCs w:val="28"/>
        </w:rPr>
        <w:t>/</w:t>
      </w:r>
      <w:r>
        <w:rPr>
          <w:szCs w:val="28"/>
        </w:rPr>
        <w:t>0029</w:t>
      </w:r>
      <w:r w:rsidRPr="00B03784">
        <w:rPr>
          <w:szCs w:val="28"/>
        </w:rPr>
        <w:t xml:space="preserve">  </w:t>
      </w:r>
    </w:p>
    <w:p w:rsidR="00CA64A9" w:rsidRPr="00B03784" w:rsidRDefault="00CA64A9" w:rsidP="000954FB">
      <w:pPr>
        <w:pStyle w:val="18"/>
        <w:rPr>
          <w:szCs w:val="28"/>
        </w:rPr>
      </w:pPr>
      <w:r w:rsidRPr="00B03784">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A64A9" w:rsidRPr="00B03784" w:rsidRDefault="00CA64A9" w:rsidP="009C7AEB">
      <w:pPr>
        <w:pStyle w:val="18"/>
        <w:rPr>
          <w:szCs w:val="28"/>
        </w:rPr>
      </w:pPr>
      <w:r w:rsidRPr="00B0378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A64A9" w:rsidRPr="00B03784" w:rsidRDefault="00CA64A9" w:rsidP="000954FB">
      <w:pPr>
        <w:pStyle w:val="18"/>
        <w:ind w:firstLine="708"/>
        <w:rPr>
          <w:szCs w:val="28"/>
        </w:rPr>
      </w:pPr>
      <w:r w:rsidRPr="00B03784">
        <w:rPr>
          <w:szCs w:val="28"/>
        </w:rPr>
        <w:t>Настоящим подтверждается, что _________(</w:t>
      </w:r>
      <w:r w:rsidRPr="00B03784">
        <w:rPr>
          <w:i/>
          <w:szCs w:val="28"/>
        </w:rPr>
        <w:t>наименование претендента)</w:t>
      </w:r>
      <w:r w:rsidRPr="00B03784">
        <w:rPr>
          <w:szCs w:val="28"/>
        </w:rPr>
        <w:t xml:space="preserve"> ознакомилось(ся) с условиями документации о закупке, с ними согласно(ен) и возражений не имеет.</w:t>
      </w:r>
    </w:p>
    <w:p w:rsidR="00CA64A9" w:rsidRPr="00B03784" w:rsidRDefault="00CA64A9" w:rsidP="000954FB">
      <w:pPr>
        <w:pStyle w:val="18"/>
        <w:ind w:firstLine="709"/>
        <w:rPr>
          <w:szCs w:val="28"/>
        </w:rPr>
      </w:pPr>
      <w:r w:rsidRPr="00B03784">
        <w:rPr>
          <w:szCs w:val="28"/>
        </w:rPr>
        <w:t>В частности, _______ (</w:t>
      </w:r>
      <w:r w:rsidRPr="00B03784">
        <w:rPr>
          <w:i/>
          <w:szCs w:val="28"/>
        </w:rPr>
        <w:t>наименование претендента)</w:t>
      </w:r>
      <w:r w:rsidRPr="00B03784">
        <w:rPr>
          <w:szCs w:val="28"/>
        </w:rPr>
        <w:t>, подавая настоящую Заявку, согласно(ен) с тем, что:</w:t>
      </w:r>
    </w:p>
    <w:p w:rsidR="00CA64A9" w:rsidRPr="00B03784" w:rsidRDefault="00CA64A9" w:rsidP="00B772D2">
      <w:pPr>
        <w:pStyle w:val="BodyTextIndent"/>
        <w:widowControl w:val="0"/>
        <w:numPr>
          <w:ilvl w:val="0"/>
          <w:numId w:val="27"/>
        </w:numPr>
        <w:tabs>
          <w:tab w:val="clear" w:pos="1440"/>
          <w:tab w:val="num" w:pos="0"/>
          <w:tab w:val="left" w:pos="960"/>
          <w:tab w:val="left" w:pos="1080"/>
          <w:tab w:val="num" w:pos="2629"/>
        </w:tabs>
        <w:ind w:left="0" w:firstLine="720"/>
        <w:jc w:val="both"/>
        <w:rPr>
          <w:szCs w:val="28"/>
        </w:rPr>
      </w:pPr>
      <w:r w:rsidRPr="00B03784">
        <w:rPr>
          <w:szCs w:val="28"/>
        </w:rPr>
        <w:t xml:space="preserve">результаты рассмотрения Заявки зависят от проверки всех данных, представленных </w:t>
      </w:r>
      <w:r w:rsidRPr="00B03784">
        <w:rPr>
          <w:i/>
          <w:szCs w:val="28"/>
        </w:rPr>
        <w:t>______________ (наименование претендента)</w:t>
      </w:r>
      <w:r w:rsidRPr="00B03784">
        <w:rPr>
          <w:szCs w:val="28"/>
        </w:rPr>
        <w:t>, а также иных сведений, имеющихся в распоряжении Заказчика;</w:t>
      </w:r>
    </w:p>
    <w:p w:rsidR="00CA64A9" w:rsidRPr="00B03784" w:rsidRDefault="00CA64A9" w:rsidP="00B772D2">
      <w:pPr>
        <w:pStyle w:val="BodyTextIndent"/>
        <w:numPr>
          <w:ilvl w:val="0"/>
          <w:numId w:val="27"/>
        </w:numPr>
        <w:tabs>
          <w:tab w:val="clear" w:pos="1440"/>
          <w:tab w:val="num" w:pos="0"/>
          <w:tab w:val="left" w:pos="1080"/>
          <w:tab w:val="num" w:pos="2629"/>
          <w:tab w:val="left" w:pos="7938"/>
        </w:tabs>
        <w:ind w:left="0" w:firstLine="720"/>
        <w:jc w:val="both"/>
        <w:rPr>
          <w:szCs w:val="28"/>
        </w:rPr>
      </w:pPr>
      <w:r w:rsidRPr="00B03784">
        <w:rPr>
          <w:szCs w:val="28"/>
        </w:rPr>
        <w:t xml:space="preserve">за любую ошибку или упущение в представленной </w:t>
      </w:r>
      <w:r w:rsidRPr="00B03784">
        <w:rPr>
          <w:i/>
          <w:szCs w:val="28"/>
        </w:rPr>
        <w:t xml:space="preserve">__________________ (наименование претендента) </w:t>
      </w:r>
      <w:r w:rsidRPr="00B03784">
        <w:rPr>
          <w:szCs w:val="28"/>
        </w:rPr>
        <w:t xml:space="preserve">Заявке ответственность целиком и полностью будет лежать на </w:t>
      </w:r>
      <w:r w:rsidRPr="00B03784">
        <w:rPr>
          <w:i/>
          <w:szCs w:val="28"/>
        </w:rPr>
        <w:t>__________________ (наименование претендента)</w:t>
      </w:r>
      <w:r w:rsidRPr="00B03784">
        <w:rPr>
          <w:szCs w:val="28"/>
        </w:rPr>
        <w:t>;</w:t>
      </w:r>
    </w:p>
    <w:p w:rsidR="00CA64A9" w:rsidRDefault="00CA64A9" w:rsidP="00B772D2">
      <w:pPr>
        <w:pStyle w:val="BodyTextIndent"/>
        <w:numPr>
          <w:ilvl w:val="0"/>
          <w:numId w:val="27"/>
        </w:numPr>
        <w:tabs>
          <w:tab w:val="clear" w:pos="1440"/>
          <w:tab w:val="num" w:pos="0"/>
          <w:tab w:val="left" w:pos="1080"/>
          <w:tab w:val="num" w:pos="2629"/>
          <w:tab w:val="left" w:pos="7938"/>
        </w:tabs>
        <w:ind w:left="0" w:firstLine="720"/>
        <w:jc w:val="both"/>
        <w:rPr>
          <w:szCs w:val="28"/>
        </w:rPr>
      </w:pPr>
      <w:r w:rsidRPr="00B03784">
        <w:rPr>
          <w:szCs w:val="28"/>
        </w:rPr>
        <w:t>Победителем признается каждый претендент, соответствующий требованиям, изложенным в документации о закупке</w:t>
      </w:r>
      <w:r>
        <w:rPr>
          <w:szCs w:val="28"/>
        </w:rPr>
        <w:t>;</w:t>
      </w:r>
    </w:p>
    <w:p w:rsidR="00CA64A9" w:rsidRPr="00B03784" w:rsidRDefault="00CA64A9" w:rsidP="00B772D2">
      <w:pPr>
        <w:pStyle w:val="BodyTextIndent"/>
        <w:numPr>
          <w:ilvl w:val="0"/>
          <w:numId w:val="27"/>
        </w:numPr>
        <w:tabs>
          <w:tab w:val="clear" w:pos="1440"/>
          <w:tab w:val="num" w:pos="0"/>
          <w:tab w:val="left" w:pos="1080"/>
          <w:tab w:val="num" w:pos="2629"/>
          <w:tab w:val="left" w:pos="7938"/>
        </w:tabs>
        <w:ind w:left="0" w:firstLine="720"/>
        <w:jc w:val="both"/>
        <w:rPr>
          <w:szCs w:val="28"/>
        </w:rPr>
      </w:pPr>
      <w:r>
        <w:rPr>
          <w:szCs w:val="28"/>
        </w:rPr>
        <w:t xml:space="preserve">у Заказчика отсутствуют обязательства в закупке какого-либо объема услуг по заключенному договору. </w:t>
      </w:r>
      <w:r w:rsidRPr="00F630A1">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CA64A9" w:rsidRPr="00B03784" w:rsidRDefault="00CA64A9" w:rsidP="000954FB">
      <w:pPr>
        <w:ind w:firstLine="553"/>
        <w:jc w:val="both"/>
        <w:rPr>
          <w:sz w:val="28"/>
          <w:szCs w:val="20"/>
        </w:rPr>
      </w:pPr>
      <w:r w:rsidRPr="00B03784">
        <w:rPr>
          <w:sz w:val="28"/>
          <w:szCs w:val="20"/>
        </w:rPr>
        <w:t xml:space="preserve">В случае признания _________ </w:t>
      </w:r>
      <w:r w:rsidRPr="00B03784">
        <w:rPr>
          <w:i/>
          <w:sz w:val="28"/>
          <w:szCs w:val="20"/>
        </w:rPr>
        <w:t>(наименование претендента)</w:t>
      </w:r>
      <w:r w:rsidRPr="00B03784">
        <w:rPr>
          <w:sz w:val="28"/>
          <w:szCs w:val="20"/>
        </w:rPr>
        <w:t xml:space="preserve"> победителем мы обязуемся:</w:t>
      </w:r>
    </w:p>
    <w:p w:rsidR="00CA64A9" w:rsidRPr="00B03784" w:rsidRDefault="00CA64A9" w:rsidP="00B772D2">
      <w:pPr>
        <w:numPr>
          <w:ilvl w:val="0"/>
          <w:numId w:val="28"/>
        </w:numPr>
        <w:tabs>
          <w:tab w:val="left" w:pos="1418"/>
        </w:tabs>
        <w:ind w:left="0" w:firstLine="709"/>
        <w:jc w:val="both"/>
        <w:rPr>
          <w:sz w:val="28"/>
          <w:szCs w:val="20"/>
        </w:rPr>
      </w:pPr>
      <w:r w:rsidRPr="00B03784">
        <w:rPr>
          <w:sz w:val="28"/>
          <w:szCs w:val="20"/>
        </w:rPr>
        <w:t xml:space="preserve">Придерживаться положений нашей Заявки в течение </w:t>
      </w:r>
      <w:r w:rsidRPr="00B03784">
        <w:rPr>
          <w:i/>
          <w:sz w:val="28"/>
          <w:szCs w:val="20"/>
          <w:u w:val="single"/>
        </w:rPr>
        <w:t>______</w:t>
      </w:r>
      <w:r w:rsidRPr="00B03784">
        <w:rPr>
          <w:sz w:val="28"/>
          <w:szCs w:val="20"/>
        </w:rPr>
        <w:t>дней (</w:t>
      </w:r>
      <w:r w:rsidRPr="00B03784">
        <w:rPr>
          <w:i/>
          <w:sz w:val="28"/>
          <w:szCs w:val="20"/>
        </w:rPr>
        <w:t>указать срок не менее указанного в пункте 7 Информационной карты</w:t>
      </w:r>
      <w:r w:rsidRPr="00B03784">
        <w:rPr>
          <w:sz w:val="28"/>
          <w:szCs w:val="20"/>
        </w:rPr>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CA64A9" w:rsidRPr="00B03784" w:rsidRDefault="00CA64A9" w:rsidP="00B772D2">
      <w:pPr>
        <w:numPr>
          <w:ilvl w:val="0"/>
          <w:numId w:val="28"/>
        </w:numPr>
        <w:tabs>
          <w:tab w:val="left" w:pos="1418"/>
        </w:tabs>
        <w:ind w:left="0" w:firstLine="709"/>
        <w:jc w:val="both"/>
        <w:rPr>
          <w:sz w:val="28"/>
          <w:szCs w:val="20"/>
        </w:rPr>
      </w:pPr>
      <w:r w:rsidRPr="00B0378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B03784">
        <w:rPr>
          <w:i/>
          <w:sz w:val="28"/>
          <w:szCs w:val="20"/>
        </w:rPr>
        <w:t>в случае, если претендент является публичным акционерным обществом</w:t>
      </w:r>
      <w:r w:rsidRPr="00B03784">
        <w:rPr>
          <w:sz w:val="28"/>
          <w:szCs w:val="20"/>
        </w:rPr>
        <w:t xml:space="preserve">) </w:t>
      </w:r>
      <w:r w:rsidRPr="00B03784">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Pr="00B03784">
        <w:rPr>
          <w:sz w:val="28"/>
          <w:szCs w:val="20"/>
        </w:rPr>
        <w:t>____________________ (</w:t>
      </w:r>
      <w:r w:rsidRPr="00B03784">
        <w:rPr>
          <w:i/>
          <w:sz w:val="28"/>
          <w:szCs w:val="20"/>
        </w:rPr>
        <w:t>наименование претендента</w:t>
      </w:r>
      <w:r w:rsidRPr="00B03784">
        <w:rPr>
          <w:sz w:val="28"/>
          <w:szCs w:val="20"/>
        </w:rPr>
        <w:t>), а также иные сведения, необходимые для заключения договора с ОАО «ТрансКонтейнер». ____________________ (</w:t>
      </w:r>
      <w:r w:rsidRPr="00B03784">
        <w:rPr>
          <w:i/>
          <w:sz w:val="28"/>
          <w:szCs w:val="20"/>
        </w:rPr>
        <w:t>наименование претендента</w:t>
      </w:r>
      <w:r w:rsidRPr="00B03784">
        <w:rPr>
          <w:sz w:val="28"/>
          <w:szCs w:val="20"/>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CA64A9" w:rsidRPr="00B03784" w:rsidRDefault="00CA64A9" w:rsidP="00B772D2">
      <w:pPr>
        <w:numPr>
          <w:ilvl w:val="0"/>
          <w:numId w:val="28"/>
        </w:numPr>
        <w:tabs>
          <w:tab w:val="left" w:pos="1418"/>
        </w:tabs>
        <w:ind w:left="0" w:firstLine="714"/>
        <w:jc w:val="both"/>
        <w:rPr>
          <w:sz w:val="28"/>
          <w:szCs w:val="20"/>
        </w:rPr>
      </w:pPr>
      <w:r w:rsidRPr="00B03784">
        <w:rPr>
          <w:sz w:val="28"/>
          <w:szCs w:val="20"/>
        </w:rPr>
        <w:t>Подписать договор(ы) на условиях настоящей Заявки (акцепта) и на условиях, объявленных в документации о закупке.</w:t>
      </w:r>
    </w:p>
    <w:p w:rsidR="00CA64A9" w:rsidRPr="00B03784" w:rsidRDefault="00CA64A9" w:rsidP="00B772D2">
      <w:pPr>
        <w:numPr>
          <w:ilvl w:val="0"/>
          <w:numId w:val="28"/>
        </w:numPr>
        <w:tabs>
          <w:tab w:val="left" w:pos="1418"/>
        </w:tabs>
        <w:ind w:left="0" w:firstLine="714"/>
        <w:jc w:val="both"/>
        <w:rPr>
          <w:sz w:val="28"/>
          <w:szCs w:val="20"/>
        </w:rPr>
      </w:pPr>
      <w:r w:rsidRPr="00B03784">
        <w:rPr>
          <w:sz w:val="28"/>
          <w:szCs w:val="20"/>
        </w:rPr>
        <w:t>Исполнять обязанности, предусмотренные заключенным(ми) договором(ами) строго в соответствии с требованиями такого (таких) договоров.</w:t>
      </w:r>
    </w:p>
    <w:p w:rsidR="00CA64A9" w:rsidRPr="00B03784" w:rsidRDefault="00CA64A9" w:rsidP="000954FB">
      <w:pPr>
        <w:pStyle w:val="BodyText"/>
        <w:ind w:firstLine="553"/>
        <w:rPr>
          <w:rFonts w:eastAsia="Times New Roman"/>
          <w:sz w:val="28"/>
        </w:rPr>
      </w:pPr>
    </w:p>
    <w:p w:rsidR="00CA64A9" w:rsidRPr="00B03784" w:rsidRDefault="00CA64A9" w:rsidP="000954FB">
      <w:pPr>
        <w:pStyle w:val="BodyText"/>
        <w:ind w:firstLine="553"/>
        <w:rPr>
          <w:rFonts w:eastAsia="Times New Roman"/>
          <w:sz w:val="28"/>
        </w:rPr>
      </w:pPr>
      <w:r w:rsidRPr="00B03784">
        <w:rPr>
          <w:rFonts w:eastAsia="Times New Roman"/>
          <w:sz w:val="28"/>
        </w:rPr>
        <w:t>Настоящим подтверждаем, что:</w:t>
      </w:r>
    </w:p>
    <w:p w:rsidR="00CA64A9" w:rsidRPr="00B03784" w:rsidRDefault="00CA64A9" w:rsidP="000954FB">
      <w:pPr>
        <w:pStyle w:val="BodyText"/>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не находится в процессе ликвидации;</w:t>
      </w:r>
    </w:p>
    <w:p w:rsidR="00CA64A9" w:rsidRPr="00B03784" w:rsidRDefault="00CA64A9" w:rsidP="000954FB">
      <w:pPr>
        <w:pStyle w:val="BodyText"/>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не признан несостоятельным (банкротом);</w:t>
      </w:r>
    </w:p>
    <w:p w:rsidR="00CA64A9" w:rsidRPr="00B03784" w:rsidRDefault="00CA64A9" w:rsidP="000954FB">
      <w:pPr>
        <w:pStyle w:val="BodyText"/>
        <w:ind w:firstLine="553"/>
        <w:rPr>
          <w:rFonts w:eastAsia="Times New Roman"/>
          <w:sz w:val="28"/>
        </w:rPr>
      </w:pPr>
      <w:r w:rsidRPr="00B03784">
        <w:rPr>
          <w:rFonts w:eastAsia="Times New Roman"/>
          <w:sz w:val="28"/>
        </w:rPr>
        <w:t>- на имущество ________ (</w:t>
      </w:r>
      <w:r w:rsidRPr="00B03784">
        <w:rPr>
          <w:rFonts w:eastAsia="Times New Roman"/>
          <w:i/>
          <w:sz w:val="28"/>
        </w:rPr>
        <w:t>наименование претендента</w:t>
      </w:r>
      <w:r w:rsidRPr="00B03784">
        <w:rPr>
          <w:rFonts w:eastAsia="Times New Roman"/>
          <w:sz w:val="28"/>
        </w:rPr>
        <w:t>) не наложен арест, экономическая деятельность не приостановлена;</w:t>
      </w:r>
    </w:p>
    <w:p w:rsidR="00CA64A9" w:rsidRPr="00B03784" w:rsidRDefault="00CA64A9" w:rsidP="000954FB">
      <w:pPr>
        <w:pStyle w:val="BodyText"/>
        <w:rPr>
          <w:sz w:val="28"/>
          <w:szCs w:val="28"/>
        </w:rPr>
      </w:pPr>
      <w:r w:rsidRPr="00B03784">
        <w:rPr>
          <w:rFonts w:eastAsia="Times New Roman"/>
          <w:sz w:val="28"/>
        </w:rPr>
        <w:t>- у _______ (</w:t>
      </w:r>
      <w:r w:rsidRPr="00B03784">
        <w:rPr>
          <w:rFonts w:eastAsia="Times New Roman"/>
          <w:i/>
          <w:sz w:val="28"/>
        </w:rPr>
        <w:t>наименование претендента</w:t>
      </w:r>
      <w:r w:rsidRPr="00B03784">
        <w:rPr>
          <w:rFonts w:eastAsia="Times New Roman"/>
          <w:sz w:val="28"/>
        </w:rPr>
        <w:t xml:space="preserve">) отсутствует задолженность </w:t>
      </w:r>
      <w:r w:rsidRPr="00B03784">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 а также просроченная задолженность по ранее заключенным договорам с ОАО «ТрансКонтейнер»;</w:t>
      </w:r>
    </w:p>
    <w:p w:rsidR="00CA64A9" w:rsidRPr="00B03784" w:rsidRDefault="00CA64A9" w:rsidP="000954FB">
      <w:pPr>
        <w:pStyle w:val="BodyText"/>
        <w:ind w:firstLine="553"/>
        <w:rPr>
          <w:sz w:val="28"/>
          <w:szCs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xml:space="preserve">) </w:t>
      </w:r>
      <w:r w:rsidRPr="00B03784">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A64A9" w:rsidRPr="00B03784" w:rsidRDefault="00CA64A9" w:rsidP="000954FB">
      <w:pPr>
        <w:pStyle w:val="BodyText"/>
        <w:ind w:firstLine="553"/>
        <w:rPr>
          <w:rFonts w:eastAsia="Times New Roman"/>
          <w:sz w:val="28"/>
        </w:rPr>
      </w:pPr>
      <w:r w:rsidRPr="00B03784">
        <w:rPr>
          <w:sz w:val="28"/>
          <w:szCs w:val="28"/>
        </w:rPr>
        <w:t xml:space="preserve">-  </w:t>
      </w:r>
      <w:r w:rsidRPr="00B03784">
        <w:rPr>
          <w:rFonts w:eastAsia="Times New Roman"/>
          <w:sz w:val="28"/>
        </w:rPr>
        <w:t>________(</w:t>
      </w:r>
      <w:r w:rsidRPr="00B03784">
        <w:rPr>
          <w:rFonts w:eastAsia="Times New Roman"/>
          <w:i/>
          <w:sz w:val="28"/>
        </w:rPr>
        <w:t>наименование претендента</w:t>
      </w:r>
      <w:r w:rsidRPr="00B03784">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CA64A9" w:rsidRPr="00B03784" w:rsidRDefault="00CA64A9" w:rsidP="000954FB">
      <w:pPr>
        <w:pStyle w:val="BodyText"/>
        <w:ind w:firstLine="553"/>
        <w:rPr>
          <w:rFonts w:eastAsia="Times New Roman"/>
          <w:sz w:val="28"/>
        </w:rPr>
      </w:pPr>
      <w:r w:rsidRPr="00B03784">
        <w:rPr>
          <w:rFonts w:eastAsia="Times New Roman"/>
          <w:sz w:val="28"/>
        </w:rPr>
        <w:t>услуги, предлагаемые ________(</w:t>
      </w:r>
      <w:r w:rsidRPr="00B03784">
        <w:rPr>
          <w:rFonts w:eastAsia="Times New Roman"/>
          <w:i/>
          <w:sz w:val="28"/>
        </w:rPr>
        <w:t>наименование претендента</w:t>
      </w:r>
      <w:r w:rsidRPr="00B03784">
        <w:rPr>
          <w:rFonts w:eastAsia="Times New Roman"/>
          <w:sz w:val="28"/>
        </w:rPr>
        <w:t>) в рамках процедуры Размещения оферты, полностью соответствуют требованиям документации о закупке.</w:t>
      </w:r>
    </w:p>
    <w:p w:rsidR="00CA64A9" w:rsidRPr="00B03784" w:rsidRDefault="00CA64A9" w:rsidP="000954FB">
      <w:pPr>
        <w:pStyle w:val="BodyText"/>
        <w:ind w:firstLine="553"/>
        <w:rPr>
          <w:rFonts w:eastAsia="Times New Roman"/>
          <w:sz w:val="28"/>
        </w:rPr>
      </w:pPr>
    </w:p>
    <w:p w:rsidR="00CA64A9" w:rsidRPr="00B03784" w:rsidRDefault="00CA64A9" w:rsidP="000954FB">
      <w:pPr>
        <w:pStyle w:val="18"/>
        <w:ind w:firstLine="709"/>
      </w:pPr>
      <w:r w:rsidRPr="00B03784">
        <w:t>Нижеподписавшийся удостоверяет, что сделанные заявления и сведения, представленные в настоящей Заявке, являются полными, точными и верными.</w:t>
      </w:r>
    </w:p>
    <w:p w:rsidR="00CA64A9" w:rsidRPr="00B03784" w:rsidRDefault="00CA64A9" w:rsidP="000954FB">
      <w:pPr>
        <w:pStyle w:val="18"/>
        <w:ind w:firstLine="708"/>
      </w:pPr>
      <w:r w:rsidRPr="00B03784">
        <w:t>В подтверждение этого прилагаем все необходимые документы.</w:t>
      </w:r>
    </w:p>
    <w:p w:rsidR="00CA64A9" w:rsidRPr="00B03784" w:rsidRDefault="00CA64A9" w:rsidP="000954FB">
      <w:pPr>
        <w:pStyle w:val="Heading3"/>
        <w:spacing w:before="0" w:after="0"/>
        <w:rPr>
          <w:rFonts w:ascii="Times New Roman" w:hAnsi="Times New Roman"/>
          <w:sz w:val="28"/>
          <w:szCs w:val="28"/>
        </w:rPr>
      </w:pPr>
    </w:p>
    <w:p w:rsidR="00CA64A9" w:rsidRPr="00B03784" w:rsidRDefault="00CA64A9" w:rsidP="00FB7681">
      <w:pPr>
        <w:pStyle w:val="Heading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A64A9" w:rsidRPr="00B03784" w:rsidRDefault="00CA64A9" w:rsidP="000954FB">
      <w:pPr>
        <w:tabs>
          <w:tab w:val="left" w:pos="8640"/>
        </w:tabs>
        <w:jc w:val="center"/>
        <w:rPr>
          <w:i/>
        </w:rPr>
      </w:pPr>
      <w:r w:rsidRPr="00B03784">
        <w:rPr>
          <w:i/>
        </w:rPr>
        <w:t>(наименование претендента)</w:t>
      </w:r>
    </w:p>
    <w:p w:rsidR="00CA64A9" w:rsidRPr="00B03784" w:rsidRDefault="00CA64A9" w:rsidP="000954FB">
      <w:pPr>
        <w:pStyle w:val="BodyText3"/>
        <w:suppressAutoHyphens/>
        <w:spacing w:after="0"/>
        <w:rPr>
          <w:sz w:val="28"/>
          <w:szCs w:val="28"/>
        </w:rPr>
      </w:pPr>
      <w:r w:rsidRPr="00B03784">
        <w:rPr>
          <w:sz w:val="28"/>
          <w:szCs w:val="28"/>
        </w:rPr>
        <w:t>____________________________________________________________________</w:t>
      </w:r>
    </w:p>
    <w:p w:rsidR="00CA64A9" w:rsidRPr="00B03784" w:rsidRDefault="00CA64A9" w:rsidP="000954FB">
      <w:pPr>
        <w:rPr>
          <w:i/>
        </w:rPr>
      </w:pPr>
      <w:r w:rsidRPr="00B03784">
        <w:rPr>
          <w:i/>
        </w:rPr>
        <w:t xml:space="preserve">       Печать</w:t>
      </w:r>
      <w:r w:rsidRPr="00B03784">
        <w:rPr>
          <w:i/>
        </w:rPr>
        <w:tab/>
      </w:r>
      <w:r w:rsidRPr="00B03784">
        <w:rPr>
          <w:i/>
        </w:rPr>
        <w:tab/>
      </w:r>
      <w:r w:rsidRPr="00B03784">
        <w:rPr>
          <w:i/>
        </w:rPr>
        <w:tab/>
        <w:t>(должность, подпись, ФИО)</w:t>
      </w:r>
    </w:p>
    <w:p w:rsidR="00CA64A9" w:rsidRPr="00B03784" w:rsidRDefault="00CA64A9" w:rsidP="000954FB">
      <w:pPr>
        <w:pStyle w:val="BodyText3"/>
        <w:suppressAutoHyphens/>
        <w:spacing w:after="0"/>
        <w:rPr>
          <w:sz w:val="28"/>
          <w:szCs w:val="28"/>
        </w:rPr>
      </w:pPr>
      <w:r w:rsidRPr="00B03784">
        <w:rPr>
          <w:sz w:val="28"/>
          <w:szCs w:val="28"/>
        </w:rPr>
        <w:t>"____" _________ 201__ г.</w:t>
      </w:r>
      <w:r w:rsidRPr="00B03784">
        <w:rPr>
          <w:sz w:val="28"/>
          <w:szCs w:val="28"/>
        </w:rPr>
        <w:br w:type="page"/>
      </w:r>
    </w:p>
    <w:p w:rsidR="00CA64A9" w:rsidRPr="00B03784" w:rsidRDefault="00CA64A9" w:rsidP="000954FB">
      <w:pPr>
        <w:pStyle w:val="BodyText3"/>
        <w:suppressAutoHyphens/>
        <w:spacing w:after="0"/>
        <w:jc w:val="right"/>
        <w:rPr>
          <w:sz w:val="28"/>
          <w:szCs w:val="28"/>
        </w:rPr>
      </w:pPr>
      <w:r w:rsidRPr="00B03784">
        <w:rPr>
          <w:rFonts w:eastAsia="MS Mincho"/>
          <w:sz w:val="28"/>
          <w:szCs w:val="28"/>
        </w:rPr>
        <w:t>Приложение № 2</w:t>
      </w:r>
    </w:p>
    <w:p w:rsidR="00CA64A9" w:rsidRPr="00B03784" w:rsidRDefault="00CA64A9" w:rsidP="000954FB">
      <w:pPr>
        <w:ind w:firstLine="425"/>
        <w:jc w:val="right"/>
        <w:rPr>
          <w:sz w:val="28"/>
          <w:szCs w:val="28"/>
        </w:rPr>
      </w:pPr>
      <w:r w:rsidRPr="00B03784">
        <w:rPr>
          <w:sz w:val="28"/>
          <w:szCs w:val="28"/>
        </w:rPr>
        <w:t>к документации о закупке</w:t>
      </w:r>
    </w:p>
    <w:p w:rsidR="00CA64A9" w:rsidRPr="00B03784" w:rsidRDefault="00CA64A9" w:rsidP="000954FB">
      <w:pPr>
        <w:pStyle w:val="BodyText"/>
        <w:jc w:val="center"/>
        <w:rPr>
          <w:b/>
          <w:sz w:val="28"/>
          <w:szCs w:val="28"/>
        </w:rPr>
      </w:pPr>
    </w:p>
    <w:p w:rsidR="00CA64A9" w:rsidRPr="00B03784" w:rsidRDefault="00CA64A9" w:rsidP="000954FB">
      <w:pPr>
        <w:pStyle w:val="BodyText"/>
        <w:jc w:val="center"/>
        <w:rPr>
          <w:b/>
          <w:sz w:val="28"/>
          <w:szCs w:val="28"/>
        </w:rPr>
      </w:pPr>
      <w:r w:rsidRPr="00B03784">
        <w:rPr>
          <w:b/>
          <w:sz w:val="28"/>
          <w:szCs w:val="28"/>
        </w:rPr>
        <w:t>СВЕДЕНИЯ О ПРЕТЕНДЕНТЕ (для юридических лиц)</w:t>
      </w:r>
    </w:p>
    <w:p w:rsidR="00CA64A9" w:rsidRPr="00B03784" w:rsidRDefault="00CA64A9" w:rsidP="000954FB">
      <w:pPr>
        <w:pStyle w:val="BodyText"/>
        <w:jc w:val="center"/>
        <w:rPr>
          <w:i/>
          <w:sz w:val="28"/>
          <w:szCs w:val="28"/>
        </w:rPr>
      </w:pPr>
      <w:r w:rsidRPr="00B03784">
        <w:rPr>
          <w:i/>
          <w:sz w:val="28"/>
          <w:szCs w:val="28"/>
        </w:rPr>
        <w:t>(в случае, если на стороне одного претендента участвует несколько лиц, сведения предоставляются на каждое лицо)</w:t>
      </w:r>
    </w:p>
    <w:p w:rsidR="00CA64A9" w:rsidRPr="00B03784" w:rsidRDefault="00CA64A9" w:rsidP="000954FB">
      <w:pPr>
        <w:pStyle w:val="BodyText"/>
        <w:jc w:val="center"/>
        <w:rPr>
          <w:sz w:val="28"/>
          <w:szCs w:val="28"/>
        </w:rPr>
      </w:pPr>
    </w:p>
    <w:p w:rsidR="00CA64A9" w:rsidRPr="00B03784" w:rsidRDefault="00CA64A9" w:rsidP="000954FB">
      <w:pPr>
        <w:pStyle w:val="BodyText"/>
        <w:ind w:firstLine="0"/>
        <w:rPr>
          <w:sz w:val="28"/>
          <w:szCs w:val="28"/>
        </w:rPr>
      </w:pPr>
      <w:r w:rsidRPr="00B03784">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A64A9" w:rsidRPr="00B03784" w:rsidRDefault="00CA64A9" w:rsidP="000954FB">
      <w:pPr>
        <w:pStyle w:val="BodyText"/>
        <w:ind w:firstLine="0"/>
        <w:rPr>
          <w:sz w:val="28"/>
          <w:szCs w:val="28"/>
        </w:rPr>
      </w:pPr>
      <w:r w:rsidRPr="00B03784">
        <w:rPr>
          <w:sz w:val="28"/>
          <w:szCs w:val="28"/>
        </w:rPr>
        <w:tab/>
      </w:r>
    </w:p>
    <w:p w:rsidR="00CA64A9" w:rsidRPr="00B03784" w:rsidRDefault="00CA64A9" w:rsidP="000954FB">
      <w:pPr>
        <w:pStyle w:val="BodyText"/>
        <w:ind w:firstLine="696"/>
        <w:rPr>
          <w:sz w:val="28"/>
          <w:szCs w:val="28"/>
        </w:rPr>
      </w:pPr>
      <w:r w:rsidRPr="00B03784">
        <w:rPr>
          <w:sz w:val="28"/>
          <w:szCs w:val="28"/>
        </w:rPr>
        <w:t>Юридический адрес ________________________________________</w:t>
      </w:r>
    </w:p>
    <w:p w:rsidR="00CA64A9" w:rsidRPr="00B03784" w:rsidRDefault="00CA64A9" w:rsidP="000954FB">
      <w:pPr>
        <w:pStyle w:val="BodyText"/>
        <w:ind w:firstLine="696"/>
        <w:rPr>
          <w:sz w:val="28"/>
          <w:szCs w:val="28"/>
        </w:rPr>
      </w:pPr>
      <w:r w:rsidRPr="00B03784">
        <w:rPr>
          <w:sz w:val="28"/>
          <w:szCs w:val="28"/>
        </w:rPr>
        <w:t>Почтовый адрес ___________________________________________</w:t>
      </w:r>
    </w:p>
    <w:p w:rsidR="00CA64A9" w:rsidRPr="00B03784" w:rsidRDefault="00CA64A9" w:rsidP="00945B21">
      <w:pPr>
        <w:pStyle w:val="BodyText"/>
        <w:ind w:firstLine="696"/>
        <w:rPr>
          <w:sz w:val="28"/>
          <w:szCs w:val="28"/>
        </w:rPr>
      </w:pPr>
      <w:r w:rsidRPr="00B03784">
        <w:rPr>
          <w:sz w:val="28"/>
          <w:szCs w:val="28"/>
        </w:rPr>
        <w:t>Телефон (______) __________________________________________</w:t>
      </w:r>
    </w:p>
    <w:p w:rsidR="00CA64A9" w:rsidRPr="00B03784" w:rsidRDefault="00CA64A9" w:rsidP="000954FB">
      <w:pPr>
        <w:pStyle w:val="BodyText"/>
        <w:ind w:firstLine="698"/>
        <w:rPr>
          <w:sz w:val="28"/>
          <w:szCs w:val="28"/>
        </w:rPr>
      </w:pPr>
      <w:r w:rsidRPr="00B03784">
        <w:rPr>
          <w:sz w:val="28"/>
          <w:szCs w:val="28"/>
        </w:rPr>
        <w:t>Факс (______) _____________________________________________</w:t>
      </w:r>
    </w:p>
    <w:p w:rsidR="00CA64A9" w:rsidRPr="00B03784" w:rsidRDefault="00CA64A9" w:rsidP="000954FB">
      <w:pPr>
        <w:pStyle w:val="BodyText"/>
        <w:ind w:firstLine="698"/>
        <w:rPr>
          <w:sz w:val="28"/>
          <w:szCs w:val="28"/>
        </w:rPr>
      </w:pPr>
      <w:r w:rsidRPr="00B03784">
        <w:rPr>
          <w:sz w:val="28"/>
          <w:szCs w:val="28"/>
        </w:rPr>
        <w:t>Адрес электронной почты __________________@_______________</w:t>
      </w:r>
    </w:p>
    <w:p w:rsidR="00CA64A9" w:rsidRPr="00B03784" w:rsidRDefault="00CA64A9" w:rsidP="008D67F8">
      <w:pPr>
        <w:pStyle w:val="BodyText"/>
        <w:ind w:firstLine="698"/>
        <w:rPr>
          <w:sz w:val="28"/>
          <w:szCs w:val="28"/>
        </w:rPr>
      </w:pPr>
      <w:r w:rsidRPr="00B03784">
        <w:rPr>
          <w:sz w:val="28"/>
          <w:szCs w:val="28"/>
        </w:rPr>
        <w:tab/>
        <w:t>Зарегистрированный адрес офиса _____________________________</w:t>
      </w:r>
    </w:p>
    <w:p w:rsidR="00CA64A9" w:rsidRPr="00B03784" w:rsidRDefault="00CA64A9" w:rsidP="000954FB">
      <w:pPr>
        <w:pStyle w:val="BodyText"/>
        <w:ind w:firstLine="0"/>
        <w:rPr>
          <w:sz w:val="28"/>
          <w:szCs w:val="28"/>
        </w:rPr>
      </w:pPr>
    </w:p>
    <w:p w:rsidR="00CA64A9" w:rsidRPr="00B03784" w:rsidRDefault="00CA64A9" w:rsidP="000954FB">
      <w:pPr>
        <w:pStyle w:val="BodyText"/>
        <w:tabs>
          <w:tab w:val="left" w:pos="1080"/>
        </w:tabs>
        <w:ind w:firstLine="0"/>
        <w:rPr>
          <w:sz w:val="28"/>
          <w:szCs w:val="28"/>
        </w:rPr>
      </w:pPr>
      <w:r w:rsidRPr="00B03784">
        <w:rPr>
          <w:sz w:val="28"/>
          <w:szCs w:val="28"/>
        </w:rPr>
        <w:t>2. Руководитель</w:t>
      </w:r>
    </w:p>
    <w:p w:rsidR="00CA64A9" w:rsidRPr="00B03784" w:rsidRDefault="00CA64A9" w:rsidP="000954FB">
      <w:pPr>
        <w:pStyle w:val="BodyText"/>
        <w:tabs>
          <w:tab w:val="left" w:pos="1080"/>
        </w:tabs>
        <w:ind w:firstLine="0"/>
        <w:rPr>
          <w:sz w:val="28"/>
          <w:szCs w:val="28"/>
        </w:rPr>
      </w:pPr>
    </w:p>
    <w:p w:rsidR="00CA64A9" w:rsidRPr="00B03784" w:rsidRDefault="00CA64A9" w:rsidP="000954FB">
      <w:pPr>
        <w:pStyle w:val="BodyText"/>
        <w:tabs>
          <w:tab w:val="left" w:pos="1080"/>
        </w:tabs>
        <w:ind w:firstLine="0"/>
        <w:rPr>
          <w:sz w:val="28"/>
          <w:szCs w:val="28"/>
        </w:rPr>
      </w:pPr>
      <w:r w:rsidRPr="00B03784">
        <w:rPr>
          <w:sz w:val="28"/>
          <w:szCs w:val="28"/>
        </w:rPr>
        <w:t>3. Банковские реквизиты</w:t>
      </w:r>
    </w:p>
    <w:p w:rsidR="00CA64A9" w:rsidRPr="00B03784" w:rsidRDefault="00CA64A9" w:rsidP="000954FB">
      <w:pPr>
        <w:pStyle w:val="BodyText"/>
        <w:tabs>
          <w:tab w:val="left" w:pos="1080"/>
        </w:tabs>
        <w:ind w:firstLine="0"/>
        <w:rPr>
          <w:sz w:val="28"/>
          <w:szCs w:val="28"/>
        </w:rPr>
      </w:pPr>
    </w:p>
    <w:p w:rsidR="00CA64A9" w:rsidRPr="00B03784" w:rsidRDefault="00CA64A9" w:rsidP="000954FB">
      <w:pPr>
        <w:pStyle w:val="BodyText"/>
        <w:tabs>
          <w:tab w:val="left" w:pos="1080"/>
        </w:tabs>
        <w:ind w:firstLine="0"/>
        <w:rPr>
          <w:sz w:val="28"/>
          <w:szCs w:val="28"/>
        </w:rPr>
      </w:pPr>
      <w:r w:rsidRPr="00B03784">
        <w:rPr>
          <w:sz w:val="28"/>
          <w:szCs w:val="28"/>
        </w:rPr>
        <w:t>4. Название и адрес филиалов и дочерних предприятий</w:t>
      </w:r>
    </w:p>
    <w:p w:rsidR="00CA64A9" w:rsidRPr="00B03784" w:rsidRDefault="00CA64A9" w:rsidP="000954FB">
      <w:pPr>
        <w:tabs>
          <w:tab w:val="left" w:pos="9639"/>
        </w:tabs>
        <w:ind w:firstLine="539"/>
        <w:rPr>
          <w:b/>
          <w:sz w:val="28"/>
          <w:szCs w:val="28"/>
        </w:rPr>
      </w:pPr>
    </w:p>
    <w:p w:rsidR="00CA64A9" w:rsidRPr="00B03784" w:rsidRDefault="00CA64A9" w:rsidP="000954FB">
      <w:pPr>
        <w:tabs>
          <w:tab w:val="left" w:pos="9639"/>
        </w:tabs>
        <w:ind w:firstLine="539"/>
        <w:rPr>
          <w:b/>
          <w:sz w:val="28"/>
          <w:szCs w:val="28"/>
        </w:rPr>
      </w:pPr>
      <w:r w:rsidRPr="00B03784">
        <w:rPr>
          <w:b/>
          <w:sz w:val="28"/>
          <w:szCs w:val="28"/>
        </w:rPr>
        <w:t>Контактные лица</w:t>
      </w:r>
    </w:p>
    <w:p w:rsidR="00CA64A9" w:rsidRPr="00B03784" w:rsidRDefault="00CA64A9" w:rsidP="000954FB">
      <w:pPr>
        <w:ind w:firstLine="540"/>
        <w:jc w:val="both"/>
        <w:rPr>
          <w:sz w:val="28"/>
          <w:szCs w:val="28"/>
        </w:rPr>
      </w:pPr>
      <w:r w:rsidRPr="00B03784">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CA64A9" w:rsidRPr="00B03784" w:rsidRDefault="00CA64A9" w:rsidP="000954FB">
      <w:pPr>
        <w:tabs>
          <w:tab w:val="left" w:pos="9639"/>
        </w:tabs>
        <w:rPr>
          <w:sz w:val="28"/>
          <w:szCs w:val="28"/>
          <w:u w:val="single"/>
        </w:rPr>
      </w:pPr>
    </w:p>
    <w:p w:rsidR="00CA64A9" w:rsidRPr="00B03784" w:rsidRDefault="00CA64A9" w:rsidP="000954FB">
      <w:pPr>
        <w:tabs>
          <w:tab w:val="left" w:pos="9639"/>
        </w:tabs>
        <w:rPr>
          <w:sz w:val="28"/>
          <w:szCs w:val="28"/>
          <w:u w:val="single"/>
        </w:rPr>
      </w:pPr>
      <w:r w:rsidRPr="00B03784">
        <w:rPr>
          <w:sz w:val="28"/>
          <w:szCs w:val="28"/>
          <w:u w:val="single"/>
        </w:rPr>
        <w:t xml:space="preserve">Справки по общим вопросам и вопросам управления: </w:t>
      </w:r>
      <w:r w:rsidRPr="00B03784">
        <w:rPr>
          <w:sz w:val="28"/>
          <w:szCs w:val="28"/>
        </w:rPr>
        <w:t>_____________________</w:t>
      </w:r>
    </w:p>
    <w:p w:rsidR="00CA64A9" w:rsidRPr="00B03784" w:rsidRDefault="00CA64A9" w:rsidP="000954FB">
      <w:pPr>
        <w:tabs>
          <w:tab w:val="left" w:pos="9639"/>
        </w:tabs>
        <w:jc w:val="right"/>
        <w:rPr>
          <w:i/>
        </w:rPr>
      </w:pPr>
      <w:r w:rsidRPr="00B03784">
        <w:rPr>
          <w:i/>
        </w:rPr>
        <w:t>Контактное лицо (должность, ФИО, телефон)</w:t>
      </w:r>
    </w:p>
    <w:p w:rsidR="00CA64A9" w:rsidRPr="00B03784" w:rsidRDefault="00CA64A9" w:rsidP="000954FB">
      <w:pPr>
        <w:tabs>
          <w:tab w:val="left" w:pos="9639"/>
        </w:tabs>
        <w:rPr>
          <w:sz w:val="28"/>
          <w:szCs w:val="28"/>
          <w:u w:val="single"/>
        </w:rPr>
      </w:pPr>
      <w:r w:rsidRPr="00B03784">
        <w:rPr>
          <w:sz w:val="28"/>
          <w:szCs w:val="28"/>
          <w:u w:val="single"/>
        </w:rPr>
        <w:t xml:space="preserve">Справки по кадровым вопросам: </w:t>
      </w:r>
      <w:r w:rsidRPr="00B03784">
        <w:rPr>
          <w:sz w:val="28"/>
          <w:szCs w:val="28"/>
        </w:rPr>
        <w:t>________________________________________</w:t>
      </w:r>
    </w:p>
    <w:p w:rsidR="00CA64A9" w:rsidRPr="00B03784" w:rsidRDefault="00CA64A9" w:rsidP="000954FB">
      <w:pPr>
        <w:tabs>
          <w:tab w:val="left" w:pos="9639"/>
        </w:tabs>
        <w:jc w:val="right"/>
        <w:rPr>
          <w:i/>
        </w:rPr>
      </w:pPr>
      <w:r w:rsidRPr="00B03784">
        <w:rPr>
          <w:i/>
        </w:rPr>
        <w:t>Контактное лицо (должность, ФИО, телефон)</w:t>
      </w:r>
    </w:p>
    <w:p w:rsidR="00CA64A9" w:rsidRPr="00B03784" w:rsidRDefault="00CA64A9" w:rsidP="000954FB">
      <w:pPr>
        <w:tabs>
          <w:tab w:val="left" w:pos="9639"/>
        </w:tabs>
        <w:rPr>
          <w:sz w:val="28"/>
          <w:szCs w:val="28"/>
          <w:u w:val="single"/>
        </w:rPr>
      </w:pPr>
      <w:r w:rsidRPr="00B03784">
        <w:rPr>
          <w:sz w:val="28"/>
          <w:szCs w:val="28"/>
          <w:u w:val="single"/>
        </w:rPr>
        <w:t xml:space="preserve">Справки по техническим вопросам: </w:t>
      </w:r>
      <w:r w:rsidRPr="00B03784">
        <w:rPr>
          <w:sz w:val="28"/>
          <w:szCs w:val="28"/>
        </w:rPr>
        <w:t>_____________________________________</w:t>
      </w:r>
    </w:p>
    <w:p w:rsidR="00CA64A9" w:rsidRPr="00B03784" w:rsidRDefault="00CA64A9" w:rsidP="000954FB">
      <w:pPr>
        <w:tabs>
          <w:tab w:val="left" w:pos="9639"/>
        </w:tabs>
        <w:jc w:val="right"/>
        <w:rPr>
          <w:i/>
        </w:rPr>
      </w:pPr>
      <w:r w:rsidRPr="00B03784">
        <w:rPr>
          <w:i/>
        </w:rPr>
        <w:t>Контактное лицо (должность, ФИО, телефон)</w:t>
      </w:r>
    </w:p>
    <w:p w:rsidR="00CA64A9" w:rsidRPr="00B03784" w:rsidRDefault="00CA64A9" w:rsidP="000954FB">
      <w:pPr>
        <w:tabs>
          <w:tab w:val="left" w:pos="9639"/>
        </w:tabs>
        <w:rPr>
          <w:sz w:val="28"/>
          <w:szCs w:val="28"/>
          <w:u w:val="single"/>
        </w:rPr>
      </w:pPr>
      <w:r w:rsidRPr="00B03784">
        <w:rPr>
          <w:sz w:val="28"/>
          <w:szCs w:val="28"/>
          <w:u w:val="single"/>
        </w:rPr>
        <w:t xml:space="preserve">Справки по финансовым вопросам: </w:t>
      </w:r>
      <w:r w:rsidRPr="00B03784">
        <w:rPr>
          <w:sz w:val="28"/>
          <w:szCs w:val="28"/>
        </w:rPr>
        <w:t>______________________________________</w:t>
      </w:r>
    </w:p>
    <w:p w:rsidR="00CA64A9" w:rsidRPr="00B03784" w:rsidRDefault="00CA64A9" w:rsidP="000954FB">
      <w:pPr>
        <w:tabs>
          <w:tab w:val="left" w:pos="9639"/>
        </w:tabs>
        <w:jc w:val="right"/>
        <w:rPr>
          <w:i/>
        </w:rPr>
      </w:pPr>
      <w:r w:rsidRPr="00B03784">
        <w:rPr>
          <w:i/>
        </w:rPr>
        <w:t>Контактное лицо (должность, ФИО, телефон)</w:t>
      </w:r>
    </w:p>
    <w:p w:rsidR="00CA64A9" w:rsidRPr="00B03784" w:rsidRDefault="00CA64A9" w:rsidP="000954FB">
      <w:pPr>
        <w:pStyle w:val="BodyText"/>
        <w:rPr>
          <w:rFonts w:eastAsia="Times New Roman"/>
          <w:spacing w:val="-13"/>
          <w:sz w:val="28"/>
          <w:szCs w:val="28"/>
        </w:rPr>
      </w:pPr>
    </w:p>
    <w:p w:rsidR="00CA64A9" w:rsidRPr="00B03784" w:rsidRDefault="00CA64A9" w:rsidP="00FB7681">
      <w:pPr>
        <w:pStyle w:val="Heading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A64A9" w:rsidRPr="00B03784" w:rsidRDefault="00CA64A9" w:rsidP="00FB7681">
      <w:pPr>
        <w:tabs>
          <w:tab w:val="left" w:pos="8640"/>
        </w:tabs>
        <w:jc w:val="center"/>
        <w:rPr>
          <w:i/>
        </w:rPr>
      </w:pPr>
      <w:r w:rsidRPr="00B03784">
        <w:rPr>
          <w:i/>
        </w:rPr>
        <w:t>(наименование претендента)</w:t>
      </w:r>
    </w:p>
    <w:p w:rsidR="00CA64A9" w:rsidRPr="00B03784" w:rsidRDefault="00CA64A9" w:rsidP="00FB7681">
      <w:pPr>
        <w:pStyle w:val="BodyText3"/>
        <w:suppressAutoHyphens/>
        <w:spacing w:after="0"/>
        <w:rPr>
          <w:sz w:val="28"/>
          <w:szCs w:val="28"/>
        </w:rPr>
      </w:pPr>
      <w:r w:rsidRPr="00B03784">
        <w:rPr>
          <w:sz w:val="28"/>
          <w:szCs w:val="28"/>
        </w:rPr>
        <w:t>____________________________________________________________________</w:t>
      </w:r>
    </w:p>
    <w:p w:rsidR="00CA64A9" w:rsidRPr="00B03784" w:rsidRDefault="00CA64A9" w:rsidP="00FB7681">
      <w:pPr>
        <w:rPr>
          <w:i/>
        </w:rPr>
      </w:pPr>
      <w:r w:rsidRPr="00B03784">
        <w:rPr>
          <w:i/>
        </w:rPr>
        <w:t xml:space="preserve">       Печать</w:t>
      </w:r>
      <w:r w:rsidRPr="00B03784">
        <w:rPr>
          <w:i/>
        </w:rPr>
        <w:tab/>
      </w:r>
      <w:r w:rsidRPr="00B03784">
        <w:rPr>
          <w:i/>
        </w:rPr>
        <w:tab/>
      </w:r>
      <w:r w:rsidRPr="00B03784">
        <w:rPr>
          <w:i/>
        </w:rPr>
        <w:tab/>
        <w:t>(должность, подпись, ФИО)</w:t>
      </w:r>
    </w:p>
    <w:p w:rsidR="00CA64A9" w:rsidRPr="00B03784" w:rsidRDefault="00CA64A9" w:rsidP="00FB7681">
      <w:pPr>
        <w:pStyle w:val="BodyText3"/>
        <w:suppressAutoHyphens/>
        <w:spacing w:after="0"/>
        <w:rPr>
          <w:sz w:val="28"/>
          <w:szCs w:val="28"/>
        </w:rPr>
      </w:pPr>
      <w:r w:rsidRPr="00B03784">
        <w:rPr>
          <w:sz w:val="28"/>
          <w:szCs w:val="28"/>
        </w:rPr>
        <w:t>"____" _________ 201__ г.</w:t>
      </w:r>
      <w:r w:rsidRPr="00B03784">
        <w:rPr>
          <w:sz w:val="28"/>
          <w:szCs w:val="28"/>
        </w:rPr>
        <w:br w:type="page"/>
      </w:r>
    </w:p>
    <w:p w:rsidR="00CA64A9" w:rsidRPr="00B03784" w:rsidRDefault="00CA64A9" w:rsidP="000954FB">
      <w:pPr>
        <w:pStyle w:val="BodyText"/>
        <w:jc w:val="center"/>
        <w:rPr>
          <w:b/>
          <w:sz w:val="28"/>
          <w:szCs w:val="28"/>
        </w:rPr>
      </w:pPr>
      <w:r w:rsidRPr="00B03784">
        <w:rPr>
          <w:b/>
          <w:sz w:val="28"/>
          <w:szCs w:val="28"/>
        </w:rPr>
        <w:t>СВЕДЕНИЯ О ПРЕТЕНДЕНТЕ (для физических лиц)</w:t>
      </w:r>
    </w:p>
    <w:p w:rsidR="00CA64A9" w:rsidRPr="00B03784" w:rsidRDefault="00CA64A9" w:rsidP="000954FB">
      <w:pPr>
        <w:pStyle w:val="BodyText"/>
        <w:jc w:val="center"/>
        <w:rPr>
          <w:b/>
          <w:sz w:val="28"/>
          <w:szCs w:val="28"/>
        </w:rPr>
      </w:pPr>
    </w:p>
    <w:p w:rsidR="00CA64A9" w:rsidRPr="00B03784" w:rsidRDefault="00CA64A9" w:rsidP="000954FB">
      <w:pPr>
        <w:pStyle w:val="BodyText"/>
        <w:jc w:val="center"/>
        <w:rPr>
          <w:b/>
          <w:sz w:val="28"/>
          <w:szCs w:val="28"/>
        </w:rPr>
      </w:pPr>
    </w:p>
    <w:p w:rsidR="00CA64A9" w:rsidRPr="00B03784" w:rsidRDefault="00CA64A9" w:rsidP="00B772D2">
      <w:pPr>
        <w:pStyle w:val="BodyText"/>
        <w:numPr>
          <w:ilvl w:val="2"/>
          <w:numId w:val="29"/>
        </w:numPr>
        <w:tabs>
          <w:tab w:val="clear" w:pos="2160"/>
        </w:tabs>
        <w:ind w:left="0" w:firstLine="709"/>
        <w:jc w:val="left"/>
        <w:rPr>
          <w:sz w:val="28"/>
          <w:szCs w:val="28"/>
        </w:rPr>
      </w:pPr>
      <w:r w:rsidRPr="00B03784">
        <w:rPr>
          <w:sz w:val="28"/>
          <w:szCs w:val="28"/>
        </w:rPr>
        <w:t>Фамилия, имя, отчество ___________________________________</w:t>
      </w:r>
    </w:p>
    <w:p w:rsidR="00CA64A9" w:rsidRPr="00B03784" w:rsidRDefault="00CA64A9" w:rsidP="000954FB">
      <w:pPr>
        <w:pStyle w:val="BodyText"/>
        <w:ind w:left="709" w:firstLine="0"/>
        <w:jc w:val="left"/>
        <w:rPr>
          <w:sz w:val="28"/>
          <w:szCs w:val="28"/>
        </w:rPr>
      </w:pPr>
    </w:p>
    <w:p w:rsidR="00CA64A9" w:rsidRPr="00B03784" w:rsidRDefault="00CA64A9" w:rsidP="00B772D2">
      <w:pPr>
        <w:pStyle w:val="BodyText"/>
        <w:numPr>
          <w:ilvl w:val="2"/>
          <w:numId w:val="29"/>
        </w:numPr>
        <w:tabs>
          <w:tab w:val="clear" w:pos="2160"/>
        </w:tabs>
        <w:ind w:left="0" w:firstLine="709"/>
        <w:jc w:val="left"/>
        <w:rPr>
          <w:sz w:val="28"/>
          <w:szCs w:val="28"/>
        </w:rPr>
      </w:pPr>
      <w:r w:rsidRPr="00B03784">
        <w:rPr>
          <w:sz w:val="28"/>
          <w:szCs w:val="28"/>
        </w:rPr>
        <w:t>Паспортные данные ______________________________________</w:t>
      </w:r>
    </w:p>
    <w:p w:rsidR="00CA64A9" w:rsidRPr="00B03784" w:rsidRDefault="00CA64A9" w:rsidP="000954FB">
      <w:pPr>
        <w:pStyle w:val="BodyText"/>
        <w:ind w:firstLine="0"/>
        <w:jc w:val="left"/>
        <w:rPr>
          <w:sz w:val="28"/>
          <w:szCs w:val="28"/>
        </w:rPr>
      </w:pPr>
    </w:p>
    <w:p w:rsidR="00CA64A9" w:rsidRPr="00B03784" w:rsidRDefault="00CA64A9" w:rsidP="00B772D2">
      <w:pPr>
        <w:pStyle w:val="BodyText"/>
        <w:numPr>
          <w:ilvl w:val="2"/>
          <w:numId w:val="29"/>
        </w:numPr>
        <w:tabs>
          <w:tab w:val="clear" w:pos="2160"/>
        </w:tabs>
        <w:ind w:left="0" w:firstLine="709"/>
        <w:jc w:val="left"/>
        <w:rPr>
          <w:sz w:val="28"/>
          <w:szCs w:val="28"/>
        </w:rPr>
      </w:pPr>
      <w:r w:rsidRPr="00B03784">
        <w:rPr>
          <w:sz w:val="28"/>
          <w:szCs w:val="28"/>
        </w:rPr>
        <w:t>Место жительства ________________________________________</w:t>
      </w:r>
    </w:p>
    <w:p w:rsidR="00CA64A9" w:rsidRPr="00B03784" w:rsidRDefault="00CA64A9" w:rsidP="000954FB">
      <w:pPr>
        <w:pStyle w:val="BodyText"/>
        <w:ind w:firstLine="0"/>
        <w:jc w:val="left"/>
        <w:rPr>
          <w:sz w:val="28"/>
          <w:szCs w:val="28"/>
        </w:rPr>
      </w:pPr>
    </w:p>
    <w:p w:rsidR="00CA64A9" w:rsidRPr="00B03784" w:rsidRDefault="00CA64A9" w:rsidP="00B772D2">
      <w:pPr>
        <w:pStyle w:val="BodyText"/>
        <w:numPr>
          <w:ilvl w:val="2"/>
          <w:numId w:val="29"/>
        </w:numPr>
        <w:tabs>
          <w:tab w:val="clear" w:pos="2160"/>
        </w:tabs>
        <w:ind w:left="0" w:firstLine="709"/>
        <w:jc w:val="left"/>
        <w:rPr>
          <w:sz w:val="28"/>
          <w:szCs w:val="28"/>
        </w:rPr>
      </w:pPr>
      <w:r w:rsidRPr="00B03784">
        <w:rPr>
          <w:sz w:val="28"/>
          <w:szCs w:val="28"/>
        </w:rPr>
        <w:t>Телефон (______) ________________________________________</w:t>
      </w:r>
    </w:p>
    <w:p w:rsidR="00CA64A9" w:rsidRPr="00B03784" w:rsidRDefault="00CA64A9" w:rsidP="000954FB">
      <w:pPr>
        <w:pStyle w:val="BodyText"/>
        <w:ind w:left="709" w:firstLine="0"/>
        <w:jc w:val="left"/>
        <w:rPr>
          <w:sz w:val="28"/>
          <w:szCs w:val="28"/>
        </w:rPr>
      </w:pPr>
    </w:p>
    <w:p w:rsidR="00CA64A9" w:rsidRPr="00B03784" w:rsidRDefault="00CA64A9" w:rsidP="00B772D2">
      <w:pPr>
        <w:pStyle w:val="BodyText"/>
        <w:numPr>
          <w:ilvl w:val="2"/>
          <w:numId w:val="29"/>
        </w:numPr>
        <w:tabs>
          <w:tab w:val="clear" w:pos="2160"/>
        </w:tabs>
        <w:ind w:left="0" w:firstLine="709"/>
        <w:jc w:val="left"/>
        <w:rPr>
          <w:sz w:val="28"/>
          <w:szCs w:val="28"/>
        </w:rPr>
      </w:pPr>
      <w:r w:rsidRPr="00B03784">
        <w:rPr>
          <w:sz w:val="28"/>
          <w:szCs w:val="28"/>
        </w:rPr>
        <w:t>Факс (______) ___________________________________________</w:t>
      </w:r>
    </w:p>
    <w:p w:rsidR="00CA64A9" w:rsidRPr="00B03784" w:rsidRDefault="00CA64A9" w:rsidP="000954FB">
      <w:pPr>
        <w:pStyle w:val="BodyText"/>
        <w:ind w:firstLine="0"/>
        <w:jc w:val="left"/>
        <w:rPr>
          <w:sz w:val="28"/>
          <w:szCs w:val="28"/>
        </w:rPr>
      </w:pPr>
    </w:p>
    <w:p w:rsidR="00CA64A9" w:rsidRPr="00B03784" w:rsidRDefault="00CA64A9" w:rsidP="00B772D2">
      <w:pPr>
        <w:pStyle w:val="BodyText"/>
        <w:numPr>
          <w:ilvl w:val="2"/>
          <w:numId w:val="29"/>
        </w:numPr>
        <w:tabs>
          <w:tab w:val="clear" w:pos="2160"/>
        </w:tabs>
        <w:ind w:left="0" w:firstLine="709"/>
        <w:jc w:val="left"/>
        <w:rPr>
          <w:sz w:val="28"/>
          <w:szCs w:val="28"/>
        </w:rPr>
      </w:pPr>
      <w:r w:rsidRPr="00B03784">
        <w:rPr>
          <w:sz w:val="28"/>
          <w:szCs w:val="28"/>
        </w:rPr>
        <w:t>Адрес электронной почты __________________@_____________</w:t>
      </w:r>
    </w:p>
    <w:p w:rsidR="00CA64A9" w:rsidRPr="00B03784" w:rsidRDefault="00CA64A9" w:rsidP="000954FB">
      <w:pPr>
        <w:pStyle w:val="BodyText"/>
        <w:ind w:firstLine="0"/>
        <w:jc w:val="left"/>
        <w:rPr>
          <w:sz w:val="28"/>
          <w:szCs w:val="28"/>
        </w:rPr>
      </w:pPr>
    </w:p>
    <w:p w:rsidR="00CA64A9" w:rsidRPr="00B03784" w:rsidRDefault="00CA64A9" w:rsidP="00B772D2">
      <w:pPr>
        <w:pStyle w:val="BodyText"/>
        <w:numPr>
          <w:ilvl w:val="2"/>
          <w:numId w:val="29"/>
        </w:numPr>
        <w:tabs>
          <w:tab w:val="clear" w:pos="2160"/>
        </w:tabs>
        <w:ind w:left="0" w:firstLine="709"/>
        <w:jc w:val="left"/>
        <w:rPr>
          <w:sz w:val="28"/>
          <w:szCs w:val="28"/>
        </w:rPr>
      </w:pPr>
      <w:r w:rsidRPr="00B03784">
        <w:rPr>
          <w:sz w:val="28"/>
          <w:szCs w:val="28"/>
        </w:rPr>
        <w:t>Банковские реквизиты_______________________________________</w:t>
      </w:r>
    </w:p>
    <w:p w:rsidR="00CA64A9" w:rsidRPr="00B03784" w:rsidRDefault="00CA64A9" w:rsidP="000954FB">
      <w:pPr>
        <w:pStyle w:val="BodyText"/>
        <w:ind w:firstLine="0"/>
        <w:jc w:val="left"/>
        <w:rPr>
          <w:sz w:val="28"/>
          <w:szCs w:val="28"/>
        </w:rPr>
      </w:pPr>
    </w:p>
    <w:p w:rsidR="00CA64A9" w:rsidRPr="00B03784" w:rsidRDefault="00CA64A9" w:rsidP="000954FB">
      <w:pPr>
        <w:pStyle w:val="BodyText"/>
        <w:ind w:firstLine="0"/>
        <w:jc w:val="left"/>
        <w:rPr>
          <w:sz w:val="28"/>
          <w:szCs w:val="28"/>
        </w:rPr>
      </w:pPr>
    </w:p>
    <w:p w:rsidR="00CA64A9" w:rsidRPr="00B03784" w:rsidRDefault="00CA64A9" w:rsidP="00FB7681">
      <w:pPr>
        <w:pStyle w:val="Heading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A64A9" w:rsidRPr="00B03784" w:rsidRDefault="00CA64A9" w:rsidP="00FB7681">
      <w:pPr>
        <w:tabs>
          <w:tab w:val="left" w:pos="8640"/>
        </w:tabs>
        <w:jc w:val="center"/>
        <w:rPr>
          <w:i/>
        </w:rPr>
      </w:pPr>
      <w:r w:rsidRPr="00B03784">
        <w:rPr>
          <w:i/>
        </w:rPr>
        <w:t>(наименование претендента)</w:t>
      </w:r>
    </w:p>
    <w:p w:rsidR="00CA64A9" w:rsidRPr="00B03784" w:rsidRDefault="00CA64A9" w:rsidP="00FB7681">
      <w:pPr>
        <w:pStyle w:val="BodyText3"/>
        <w:suppressAutoHyphens/>
        <w:spacing w:after="0"/>
        <w:rPr>
          <w:sz w:val="28"/>
          <w:szCs w:val="28"/>
        </w:rPr>
      </w:pPr>
      <w:r w:rsidRPr="00B03784">
        <w:rPr>
          <w:sz w:val="28"/>
          <w:szCs w:val="28"/>
        </w:rPr>
        <w:t>____________________________________________________________________</w:t>
      </w:r>
    </w:p>
    <w:p w:rsidR="00CA64A9" w:rsidRPr="00B03784" w:rsidRDefault="00CA64A9" w:rsidP="00FB7681">
      <w:pPr>
        <w:rPr>
          <w:i/>
        </w:rPr>
      </w:pPr>
      <w:r w:rsidRPr="00B03784">
        <w:rPr>
          <w:i/>
        </w:rPr>
        <w:t xml:space="preserve">       Печать</w:t>
      </w:r>
      <w:r w:rsidRPr="00B03784">
        <w:rPr>
          <w:i/>
        </w:rPr>
        <w:tab/>
      </w:r>
      <w:r w:rsidRPr="00B03784">
        <w:rPr>
          <w:i/>
        </w:rPr>
        <w:tab/>
      </w:r>
      <w:r w:rsidRPr="00B03784">
        <w:rPr>
          <w:i/>
        </w:rPr>
        <w:tab/>
        <w:t>(должность, подпись, ФИО)</w:t>
      </w:r>
    </w:p>
    <w:p w:rsidR="00CA64A9" w:rsidRPr="00B03784" w:rsidRDefault="00CA64A9" w:rsidP="00FB7681">
      <w:pPr>
        <w:pStyle w:val="BodyText3"/>
        <w:suppressAutoHyphens/>
        <w:spacing w:after="0"/>
        <w:rPr>
          <w:sz w:val="28"/>
          <w:szCs w:val="28"/>
        </w:rPr>
      </w:pPr>
      <w:r w:rsidRPr="00B03784">
        <w:rPr>
          <w:sz w:val="28"/>
          <w:szCs w:val="28"/>
        </w:rPr>
        <w:t>"____" _________ 201__ г.</w:t>
      </w:r>
      <w:r w:rsidRPr="00B03784">
        <w:rPr>
          <w:sz w:val="28"/>
          <w:szCs w:val="28"/>
        </w:rPr>
        <w:br w:type="page"/>
      </w:r>
    </w:p>
    <w:p w:rsidR="00CA64A9" w:rsidRPr="00B03784" w:rsidRDefault="00CA64A9" w:rsidP="00FB7681">
      <w:pPr>
        <w:pStyle w:val="BodyText3"/>
        <w:suppressAutoHyphens/>
        <w:spacing w:after="0"/>
        <w:jc w:val="right"/>
        <w:rPr>
          <w:rFonts w:eastAsia="MS Mincho"/>
          <w:sz w:val="28"/>
          <w:szCs w:val="28"/>
        </w:rPr>
      </w:pPr>
      <w:r w:rsidRPr="00B03784">
        <w:rPr>
          <w:sz w:val="28"/>
          <w:szCs w:val="28"/>
        </w:rPr>
        <w:t>П</w:t>
      </w:r>
      <w:r w:rsidRPr="00B03784">
        <w:rPr>
          <w:rFonts w:eastAsia="MS Mincho"/>
          <w:sz w:val="28"/>
          <w:szCs w:val="28"/>
        </w:rPr>
        <w:t>риложение № 3</w:t>
      </w:r>
    </w:p>
    <w:p w:rsidR="00CA64A9" w:rsidRPr="00B03784" w:rsidRDefault="00CA64A9" w:rsidP="00FB7681">
      <w:pPr>
        <w:pStyle w:val="BodyText3"/>
        <w:suppressAutoHyphens/>
        <w:spacing w:after="0"/>
        <w:jc w:val="right"/>
        <w:rPr>
          <w:sz w:val="28"/>
          <w:szCs w:val="28"/>
        </w:rPr>
      </w:pPr>
      <w:r w:rsidRPr="00B03784">
        <w:rPr>
          <w:rFonts w:eastAsia="MS Mincho"/>
          <w:sz w:val="28"/>
          <w:szCs w:val="28"/>
        </w:rPr>
        <w:t>к документации о закупке</w:t>
      </w:r>
    </w:p>
    <w:p w:rsidR="00CA64A9" w:rsidRPr="00B03784" w:rsidRDefault="00CA64A9" w:rsidP="000954FB">
      <w:pPr>
        <w:pStyle w:val="Heading3"/>
        <w:spacing w:before="0" w:after="0"/>
        <w:jc w:val="center"/>
        <w:rPr>
          <w:rFonts w:ascii="Times New Roman" w:hAnsi="Times New Roman"/>
          <w:b w:val="0"/>
          <w:bCs w:val="0"/>
          <w:sz w:val="28"/>
          <w:szCs w:val="28"/>
        </w:rPr>
      </w:pPr>
    </w:p>
    <w:p w:rsidR="00CA64A9" w:rsidRPr="00B03784" w:rsidRDefault="00CA64A9" w:rsidP="000954FB">
      <w:pPr>
        <w:pStyle w:val="Heading3"/>
        <w:spacing w:before="0" w:after="0"/>
        <w:jc w:val="center"/>
        <w:rPr>
          <w:rFonts w:ascii="Times New Roman" w:hAnsi="Times New Roman"/>
          <w:b w:val="0"/>
          <w:bCs w:val="0"/>
          <w:sz w:val="28"/>
          <w:szCs w:val="28"/>
        </w:rPr>
      </w:pPr>
    </w:p>
    <w:p w:rsidR="00CA64A9" w:rsidRPr="00B03784" w:rsidRDefault="00CA64A9" w:rsidP="000954FB">
      <w:pPr>
        <w:pStyle w:val="Heading3"/>
        <w:spacing w:before="0" w:after="0"/>
        <w:jc w:val="center"/>
        <w:rPr>
          <w:rFonts w:ascii="Times New Roman" w:hAnsi="Times New Roman"/>
          <w:bCs w:val="0"/>
          <w:sz w:val="28"/>
          <w:szCs w:val="28"/>
        </w:rPr>
      </w:pPr>
      <w:r w:rsidRPr="00B03784">
        <w:rPr>
          <w:rFonts w:ascii="Times New Roman" w:hAnsi="Times New Roman"/>
          <w:bCs w:val="0"/>
          <w:sz w:val="28"/>
          <w:szCs w:val="28"/>
        </w:rPr>
        <w:t>Предложение о сотрудничестве</w:t>
      </w:r>
    </w:p>
    <w:p w:rsidR="00CA64A9" w:rsidRPr="00B03784" w:rsidRDefault="00CA64A9" w:rsidP="000954FB"/>
    <w:p w:rsidR="00CA64A9" w:rsidRPr="009D0919" w:rsidRDefault="00CA64A9" w:rsidP="000954FB">
      <w:pPr>
        <w:rPr>
          <w:sz w:val="28"/>
          <w:szCs w:val="28"/>
        </w:rPr>
      </w:pPr>
      <w:r w:rsidRPr="00B03784">
        <w:rPr>
          <w:sz w:val="28"/>
          <w:szCs w:val="28"/>
        </w:rPr>
        <w:t xml:space="preserve"> «____» ___________ 201</w:t>
      </w:r>
      <w:r>
        <w:rPr>
          <w:sz w:val="28"/>
          <w:szCs w:val="28"/>
        </w:rPr>
        <w:t>3</w:t>
      </w:r>
      <w:r w:rsidRPr="00B03784">
        <w:rPr>
          <w:sz w:val="28"/>
          <w:szCs w:val="28"/>
        </w:rPr>
        <w:t xml:space="preserve"> г</w:t>
      </w:r>
      <w:r w:rsidRPr="009D0919">
        <w:rPr>
          <w:sz w:val="28"/>
          <w:szCs w:val="28"/>
        </w:rPr>
        <w:t>.                               Процедура Размещения оферты</w:t>
      </w:r>
    </w:p>
    <w:p w:rsidR="00CA64A9" w:rsidRPr="00B03784" w:rsidRDefault="00CA64A9" w:rsidP="006720C2">
      <w:pPr>
        <w:ind w:left="5161" w:firstLine="397"/>
        <w:rPr>
          <w:sz w:val="28"/>
          <w:szCs w:val="28"/>
        </w:rPr>
      </w:pPr>
      <w:r w:rsidRPr="009D0919">
        <w:rPr>
          <w:sz w:val="28"/>
          <w:szCs w:val="28"/>
        </w:rPr>
        <w:t>№ РО/001/НКП КБШ/0029</w:t>
      </w:r>
      <w:r w:rsidRPr="00B03784">
        <w:rPr>
          <w:sz w:val="28"/>
          <w:szCs w:val="28"/>
        </w:rPr>
        <w:t xml:space="preserve">  </w:t>
      </w:r>
    </w:p>
    <w:p w:rsidR="00CA64A9" w:rsidRPr="00B03784" w:rsidRDefault="00CA64A9" w:rsidP="000954FB"/>
    <w:p w:rsidR="00CA64A9" w:rsidRPr="00B03784" w:rsidRDefault="00CA64A9" w:rsidP="000954FB">
      <w:pPr>
        <w:rPr>
          <w:sz w:val="28"/>
          <w:szCs w:val="28"/>
        </w:rPr>
      </w:pPr>
      <w:r w:rsidRPr="00B03784">
        <w:rPr>
          <w:sz w:val="28"/>
          <w:szCs w:val="28"/>
        </w:rPr>
        <w:t>____________________________________________________________________</w:t>
      </w:r>
    </w:p>
    <w:p w:rsidR="00CA64A9" w:rsidRPr="00B03784" w:rsidRDefault="00CA64A9" w:rsidP="000954FB">
      <w:pPr>
        <w:ind w:firstLine="3"/>
        <w:jc w:val="center"/>
        <w:rPr>
          <w:bCs/>
          <w:i/>
        </w:rPr>
      </w:pPr>
      <w:r w:rsidRPr="00B03784">
        <w:rPr>
          <w:bCs/>
          <w:i/>
        </w:rPr>
        <w:t>(Полное наименование п</w:t>
      </w:r>
      <w:r w:rsidRPr="00B03784">
        <w:rPr>
          <w:i/>
        </w:rPr>
        <w:t>ретендента</w:t>
      </w:r>
      <w:r w:rsidRPr="00B03784">
        <w:rPr>
          <w:bCs/>
          <w:i/>
        </w:rPr>
        <w:t>)</w:t>
      </w:r>
    </w:p>
    <w:p w:rsidR="00CA64A9" w:rsidRPr="00B03784" w:rsidRDefault="00CA64A9" w:rsidP="000954FB">
      <w:pPr>
        <w:ind w:firstLine="708"/>
        <w:rPr>
          <w:bCs/>
          <w:sz w:val="28"/>
          <w:szCs w:val="28"/>
        </w:rPr>
      </w:pPr>
    </w:p>
    <w:tbl>
      <w:tblPr>
        <w:tblW w:w="10680" w:type="dxa"/>
        <w:tblInd w:w="-372" w:type="dxa"/>
        <w:tblLook w:val="00A0"/>
      </w:tblPr>
      <w:tblGrid>
        <w:gridCol w:w="2689"/>
        <w:gridCol w:w="1031"/>
        <w:gridCol w:w="960"/>
        <w:gridCol w:w="1080"/>
        <w:gridCol w:w="960"/>
        <w:gridCol w:w="1080"/>
        <w:gridCol w:w="960"/>
        <w:gridCol w:w="960"/>
        <w:gridCol w:w="960"/>
      </w:tblGrid>
      <w:tr w:rsidR="00CA64A9" w:rsidRPr="00B03784" w:rsidTr="001A7CCD">
        <w:trPr>
          <w:trHeight w:val="300"/>
        </w:trPr>
        <w:tc>
          <w:tcPr>
            <w:tcW w:w="2689" w:type="dxa"/>
            <w:vMerge w:val="restart"/>
            <w:tcBorders>
              <w:top w:val="single" w:sz="4" w:space="0" w:color="auto"/>
              <w:left w:val="single" w:sz="4" w:space="0" w:color="auto"/>
              <w:bottom w:val="single" w:sz="4" w:space="0" w:color="000000"/>
              <w:right w:val="single" w:sz="4" w:space="0" w:color="auto"/>
            </w:tcBorders>
            <w:noWrap/>
            <w:vAlign w:val="center"/>
          </w:tcPr>
          <w:p w:rsidR="00CA64A9" w:rsidRDefault="00CA64A9" w:rsidP="004C3653">
            <w:pPr>
              <w:suppressAutoHyphens w:val="0"/>
              <w:jc w:val="center"/>
              <w:rPr>
                <w:b/>
                <w:bCs/>
                <w:color w:val="000000"/>
                <w:lang w:eastAsia="ru-RU"/>
              </w:rPr>
            </w:pPr>
            <w:r w:rsidRPr="00B03784">
              <w:rPr>
                <w:b/>
                <w:bCs/>
                <w:color w:val="000000"/>
                <w:sz w:val="22"/>
                <w:szCs w:val="22"/>
                <w:lang w:eastAsia="ru-RU"/>
              </w:rPr>
              <w:t>Маршрут</w:t>
            </w:r>
          </w:p>
          <w:p w:rsidR="00CA64A9" w:rsidRPr="00B03784" w:rsidRDefault="00CA64A9" w:rsidP="004C3653">
            <w:pPr>
              <w:suppressAutoHyphens w:val="0"/>
              <w:jc w:val="center"/>
              <w:rPr>
                <w:b/>
                <w:bCs/>
                <w:color w:val="000000"/>
                <w:lang w:eastAsia="ru-RU"/>
              </w:rPr>
            </w:pPr>
            <w:r>
              <w:rPr>
                <w:b/>
                <w:bCs/>
                <w:color w:val="000000"/>
                <w:sz w:val="22"/>
                <w:szCs w:val="22"/>
                <w:lang w:eastAsia="ru-RU"/>
              </w:rPr>
              <w:t>(регион)</w:t>
            </w:r>
          </w:p>
        </w:tc>
        <w:tc>
          <w:tcPr>
            <w:tcW w:w="1991" w:type="dxa"/>
            <w:gridSpan w:val="2"/>
            <w:tcBorders>
              <w:top w:val="single" w:sz="4" w:space="0" w:color="auto"/>
              <w:left w:val="single" w:sz="4" w:space="0" w:color="auto"/>
              <w:bottom w:val="single" w:sz="4" w:space="0" w:color="auto"/>
              <w:right w:val="single" w:sz="4" w:space="0" w:color="auto"/>
            </w:tcBorders>
            <w:noWrap/>
            <w:vAlign w:val="center"/>
          </w:tcPr>
          <w:p w:rsidR="00CA64A9" w:rsidRPr="00B03784" w:rsidRDefault="00CA64A9" w:rsidP="004C3653">
            <w:pPr>
              <w:suppressAutoHyphens w:val="0"/>
              <w:jc w:val="center"/>
              <w:rPr>
                <w:b/>
                <w:bCs/>
                <w:color w:val="000000"/>
                <w:lang w:eastAsia="ru-RU"/>
              </w:rPr>
            </w:pPr>
            <w:r>
              <w:rPr>
                <w:b/>
                <w:bCs/>
                <w:color w:val="000000"/>
                <w:sz w:val="22"/>
                <w:szCs w:val="22"/>
                <w:lang w:eastAsia="ru-RU"/>
              </w:rPr>
              <w:t xml:space="preserve">Стоимость перевозки </w:t>
            </w:r>
            <w:r w:rsidRPr="00B03784">
              <w:rPr>
                <w:b/>
                <w:bCs/>
                <w:color w:val="000000"/>
                <w:sz w:val="22"/>
                <w:szCs w:val="22"/>
                <w:lang w:eastAsia="ru-RU"/>
              </w:rPr>
              <w:t>20-фут</w:t>
            </w:r>
            <w:r>
              <w:rPr>
                <w:b/>
                <w:bCs/>
                <w:color w:val="000000"/>
                <w:sz w:val="22"/>
                <w:szCs w:val="22"/>
                <w:lang w:eastAsia="ru-RU"/>
              </w:rPr>
              <w:t xml:space="preserve"> конт. за 1 час</w:t>
            </w:r>
          </w:p>
        </w:tc>
        <w:tc>
          <w:tcPr>
            <w:tcW w:w="2040" w:type="dxa"/>
            <w:gridSpan w:val="2"/>
            <w:tcBorders>
              <w:top w:val="single" w:sz="4" w:space="0" w:color="auto"/>
              <w:left w:val="single" w:sz="4" w:space="0" w:color="auto"/>
              <w:bottom w:val="single" w:sz="4" w:space="0" w:color="auto"/>
              <w:right w:val="single" w:sz="4" w:space="0" w:color="auto"/>
            </w:tcBorders>
            <w:noWrap/>
            <w:vAlign w:val="center"/>
          </w:tcPr>
          <w:p w:rsidR="00CA64A9" w:rsidRPr="00B03784" w:rsidRDefault="00CA64A9" w:rsidP="004C3653">
            <w:pPr>
              <w:suppressAutoHyphens w:val="0"/>
              <w:jc w:val="center"/>
              <w:rPr>
                <w:b/>
                <w:bCs/>
                <w:color w:val="000000"/>
                <w:lang w:eastAsia="ru-RU"/>
              </w:rPr>
            </w:pPr>
            <w:r>
              <w:rPr>
                <w:b/>
                <w:bCs/>
                <w:color w:val="000000"/>
                <w:sz w:val="22"/>
                <w:szCs w:val="22"/>
                <w:lang w:eastAsia="ru-RU"/>
              </w:rPr>
              <w:t>Стоимость перевозки    40</w:t>
            </w:r>
            <w:r w:rsidRPr="00B03784">
              <w:rPr>
                <w:b/>
                <w:bCs/>
                <w:color w:val="000000"/>
                <w:sz w:val="22"/>
                <w:szCs w:val="22"/>
                <w:lang w:eastAsia="ru-RU"/>
              </w:rPr>
              <w:t>-фут</w:t>
            </w:r>
            <w:r>
              <w:rPr>
                <w:b/>
                <w:bCs/>
                <w:color w:val="000000"/>
                <w:sz w:val="22"/>
                <w:szCs w:val="22"/>
                <w:lang w:eastAsia="ru-RU"/>
              </w:rPr>
              <w:t xml:space="preserve"> конт. за 1 час</w:t>
            </w:r>
            <w:r w:rsidRPr="00B03784">
              <w:rPr>
                <w:b/>
                <w:bCs/>
                <w:color w:val="000000"/>
                <w:sz w:val="22"/>
                <w:szCs w:val="22"/>
                <w:lang w:eastAsia="ru-RU"/>
              </w:rPr>
              <w:t xml:space="preserve"> </w:t>
            </w:r>
          </w:p>
        </w:tc>
        <w:tc>
          <w:tcPr>
            <w:tcW w:w="2040" w:type="dxa"/>
            <w:gridSpan w:val="2"/>
            <w:tcBorders>
              <w:top w:val="single" w:sz="4" w:space="0" w:color="auto"/>
              <w:left w:val="nil"/>
              <w:bottom w:val="single" w:sz="4" w:space="0" w:color="auto"/>
              <w:right w:val="single" w:sz="4" w:space="0" w:color="auto"/>
            </w:tcBorders>
          </w:tcPr>
          <w:p w:rsidR="00CA64A9" w:rsidRDefault="00CA64A9" w:rsidP="004C3653">
            <w:pPr>
              <w:suppressAutoHyphens w:val="0"/>
              <w:jc w:val="center"/>
              <w:rPr>
                <w:b/>
                <w:bCs/>
                <w:color w:val="000000"/>
                <w:lang w:eastAsia="ru-RU"/>
              </w:rPr>
            </w:pPr>
            <w:r>
              <w:rPr>
                <w:b/>
                <w:bCs/>
                <w:color w:val="000000"/>
                <w:sz w:val="22"/>
                <w:szCs w:val="22"/>
                <w:lang w:eastAsia="ru-RU"/>
              </w:rPr>
              <w:t xml:space="preserve">Стоимость перевозки </w:t>
            </w:r>
            <w:r w:rsidRPr="00B03784">
              <w:rPr>
                <w:b/>
                <w:bCs/>
                <w:color w:val="000000"/>
                <w:sz w:val="22"/>
                <w:szCs w:val="22"/>
                <w:lang w:eastAsia="ru-RU"/>
              </w:rPr>
              <w:t>20-фут</w:t>
            </w:r>
            <w:r>
              <w:rPr>
                <w:b/>
                <w:bCs/>
                <w:color w:val="000000"/>
                <w:sz w:val="22"/>
                <w:szCs w:val="22"/>
                <w:lang w:eastAsia="ru-RU"/>
              </w:rPr>
              <w:t xml:space="preserve"> конт. по зонам</w:t>
            </w:r>
          </w:p>
        </w:tc>
        <w:tc>
          <w:tcPr>
            <w:tcW w:w="1920" w:type="dxa"/>
            <w:gridSpan w:val="2"/>
            <w:tcBorders>
              <w:top w:val="single" w:sz="4" w:space="0" w:color="auto"/>
              <w:left w:val="nil"/>
              <w:bottom w:val="single" w:sz="4" w:space="0" w:color="auto"/>
              <w:right w:val="single" w:sz="4" w:space="0" w:color="auto"/>
            </w:tcBorders>
          </w:tcPr>
          <w:p w:rsidR="00CA64A9" w:rsidRDefault="00CA64A9" w:rsidP="004C3653">
            <w:pPr>
              <w:suppressAutoHyphens w:val="0"/>
              <w:jc w:val="center"/>
              <w:rPr>
                <w:b/>
                <w:bCs/>
                <w:color w:val="000000"/>
                <w:lang w:eastAsia="ru-RU"/>
              </w:rPr>
            </w:pPr>
            <w:r>
              <w:rPr>
                <w:b/>
                <w:bCs/>
                <w:color w:val="000000"/>
                <w:sz w:val="22"/>
                <w:szCs w:val="22"/>
                <w:lang w:eastAsia="ru-RU"/>
              </w:rPr>
              <w:t>Стоимость перевозки 4</w:t>
            </w:r>
            <w:r w:rsidRPr="00B03784">
              <w:rPr>
                <w:b/>
                <w:bCs/>
                <w:color w:val="000000"/>
                <w:sz w:val="22"/>
                <w:szCs w:val="22"/>
                <w:lang w:eastAsia="ru-RU"/>
              </w:rPr>
              <w:t>0-фут</w:t>
            </w:r>
            <w:r>
              <w:rPr>
                <w:b/>
                <w:bCs/>
                <w:color w:val="000000"/>
                <w:sz w:val="22"/>
                <w:szCs w:val="22"/>
                <w:lang w:eastAsia="ru-RU"/>
              </w:rPr>
              <w:t xml:space="preserve"> конт. по зонам</w:t>
            </w:r>
          </w:p>
        </w:tc>
      </w:tr>
      <w:tr w:rsidR="00CA64A9" w:rsidRPr="00B03784" w:rsidTr="0084104D">
        <w:trPr>
          <w:trHeight w:val="300"/>
        </w:trPr>
        <w:tc>
          <w:tcPr>
            <w:tcW w:w="2689" w:type="dxa"/>
            <w:vMerge/>
            <w:tcBorders>
              <w:top w:val="single" w:sz="4" w:space="0" w:color="auto"/>
              <w:left w:val="single" w:sz="4" w:space="0" w:color="auto"/>
              <w:bottom w:val="single" w:sz="4" w:space="0" w:color="000000"/>
              <w:right w:val="single" w:sz="4" w:space="0" w:color="auto"/>
            </w:tcBorders>
            <w:vAlign w:val="center"/>
          </w:tcPr>
          <w:p w:rsidR="00CA64A9" w:rsidRPr="00B03784" w:rsidRDefault="00CA64A9" w:rsidP="004C3653">
            <w:pPr>
              <w:suppressAutoHyphens w:val="0"/>
              <w:rPr>
                <w:b/>
                <w:bCs/>
                <w:color w:val="000000"/>
                <w:lang w:eastAsia="ru-RU"/>
              </w:rPr>
            </w:pPr>
          </w:p>
        </w:tc>
        <w:tc>
          <w:tcPr>
            <w:tcW w:w="1031" w:type="dxa"/>
            <w:tcBorders>
              <w:top w:val="single" w:sz="4" w:space="0" w:color="auto"/>
              <w:left w:val="nil"/>
              <w:bottom w:val="single" w:sz="4" w:space="0" w:color="auto"/>
              <w:right w:val="single" w:sz="4" w:space="0" w:color="auto"/>
            </w:tcBorders>
            <w:noWrap/>
            <w:vAlign w:val="center"/>
          </w:tcPr>
          <w:p w:rsidR="00CA64A9" w:rsidRPr="00B03784" w:rsidRDefault="00CA64A9" w:rsidP="00FD762D">
            <w:pPr>
              <w:suppressAutoHyphens w:val="0"/>
              <w:jc w:val="center"/>
              <w:rPr>
                <w:b/>
                <w:bCs/>
                <w:color w:val="000000"/>
                <w:lang w:eastAsia="ru-RU"/>
              </w:rPr>
            </w:pPr>
            <w:r>
              <w:rPr>
                <w:b/>
                <w:bCs/>
                <w:color w:val="000000"/>
                <w:lang w:eastAsia="ru-RU"/>
              </w:rPr>
              <w:t>без НДС (18%)</w:t>
            </w:r>
          </w:p>
        </w:tc>
        <w:tc>
          <w:tcPr>
            <w:tcW w:w="960" w:type="dxa"/>
            <w:tcBorders>
              <w:top w:val="single" w:sz="4" w:space="0" w:color="auto"/>
              <w:left w:val="single" w:sz="4" w:space="0" w:color="auto"/>
              <w:bottom w:val="single" w:sz="4" w:space="0" w:color="auto"/>
              <w:right w:val="single" w:sz="4" w:space="0" w:color="auto"/>
            </w:tcBorders>
            <w:noWrap/>
            <w:vAlign w:val="center"/>
          </w:tcPr>
          <w:p w:rsidR="00CA64A9" w:rsidRPr="00B03784" w:rsidRDefault="00CA64A9" w:rsidP="00FD762D">
            <w:pPr>
              <w:suppressAutoHyphens w:val="0"/>
              <w:jc w:val="center"/>
              <w:rPr>
                <w:b/>
                <w:bCs/>
                <w:color w:val="000000"/>
                <w:lang w:eastAsia="ru-RU"/>
              </w:rPr>
            </w:pPr>
            <w:r>
              <w:rPr>
                <w:b/>
                <w:bCs/>
                <w:color w:val="000000"/>
                <w:lang w:eastAsia="ru-RU"/>
              </w:rPr>
              <w:t>с НДС (18%)</w:t>
            </w:r>
          </w:p>
        </w:tc>
        <w:tc>
          <w:tcPr>
            <w:tcW w:w="1080" w:type="dxa"/>
            <w:tcBorders>
              <w:top w:val="single" w:sz="4" w:space="0" w:color="auto"/>
              <w:left w:val="single" w:sz="4" w:space="0" w:color="auto"/>
              <w:bottom w:val="single" w:sz="4" w:space="0" w:color="auto"/>
              <w:right w:val="single" w:sz="4" w:space="0" w:color="auto"/>
            </w:tcBorders>
            <w:vAlign w:val="center"/>
          </w:tcPr>
          <w:p w:rsidR="00CA64A9" w:rsidRPr="00B03784" w:rsidRDefault="00CA64A9" w:rsidP="00CE5F1F">
            <w:pPr>
              <w:suppressAutoHyphens w:val="0"/>
              <w:jc w:val="center"/>
              <w:rPr>
                <w:b/>
                <w:bCs/>
                <w:color w:val="000000"/>
                <w:lang w:eastAsia="ru-RU"/>
              </w:rPr>
            </w:pPr>
            <w:r>
              <w:rPr>
                <w:b/>
                <w:bCs/>
                <w:color w:val="000000"/>
                <w:lang w:eastAsia="ru-RU"/>
              </w:rPr>
              <w:t>без НДС (18%)</w:t>
            </w:r>
          </w:p>
        </w:tc>
        <w:tc>
          <w:tcPr>
            <w:tcW w:w="960" w:type="dxa"/>
            <w:tcBorders>
              <w:top w:val="single" w:sz="4" w:space="0" w:color="auto"/>
              <w:left w:val="single" w:sz="4" w:space="0" w:color="auto"/>
              <w:bottom w:val="single" w:sz="4" w:space="0" w:color="auto"/>
              <w:right w:val="single" w:sz="4" w:space="0" w:color="auto"/>
            </w:tcBorders>
          </w:tcPr>
          <w:p w:rsidR="00CA64A9" w:rsidRDefault="00CA64A9" w:rsidP="00CE5F1F">
            <w:pPr>
              <w:suppressAutoHyphens w:val="0"/>
              <w:jc w:val="center"/>
              <w:rPr>
                <w:b/>
                <w:bCs/>
                <w:color w:val="000000"/>
                <w:lang w:eastAsia="ru-RU"/>
              </w:rPr>
            </w:pPr>
            <w:r>
              <w:rPr>
                <w:b/>
                <w:bCs/>
                <w:color w:val="000000"/>
                <w:lang w:eastAsia="ru-RU"/>
              </w:rPr>
              <w:t>с НДС (18%)</w:t>
            </w:r>
          </w:p>
        </w:tc>
        <w:tc>
          <w:tcPr>
            <w:tcW w:w="1080" w:type="dxa"/>
            <w:tcBorders>
              <w:top w:val="single" w:sz="4" w:space="0" w:color="auto"/>
              <w:left w:val="single" w:sz="4" w:space="0" w:color="auto"/>
              <w:bottom w:val="single" w:sz="4" w:space="0" w:color="auto"/>
              <w:right w:val="single" w:sz="4" w:space="0" w:color="auto"/>
            </w:tcBorders>
            <w:vAlign w:val="center"/>
          </w:tcPr>
          <w:p w:rsidR="00CA64A9" w:rsidRPr="00B03784" w:rsidRDefault="00CA64A9" w:rsidP="00CE5F1F">
            <w:pPr>
              <w:suppressAutoHyphens w:val="0"/>
              <w:jc w:val="center"/>
              <w:rPr>
                <w:b/>
                <w:bCs/>
                <w:color w:val="000000"/>
                <w:lang w:eastAsia="ru-RU"/>
              </w:rPr>
            </w:pPr>
            <w:r>
              <w:rPr>
                <w:b/>
                <w:bCs/>
                <w:color w:val="000000"/>
                <w:lang w:eastAsia="ru-RU"/>
              </w:rPr>
              <w:t>без НДС (18%)</w:t>
            </w:r>
          </w:p>
        </w:tc>
        <w:tc>
          <w:tcPr>
            <w:tcW w:w="960" w:type="dxa"/>
            <w:tcBorders>
              <w:top w:val="single" w:sz="4" w:space="0" w:color="auto"/>
              <w:left w:val="single" w:sz="4" w:space="0" w:color="auto"/>
              <w:bottom w:val="single" w:sz="4" w:space="0" w:color="auto"/>
              <w:right w:val="single" w:sz="4" w:space="0" w:color="auto"/>
            </w:tcBorders>
          </w:tcPr>
          <w:p w:rsidR="00CA64A9" w:rsidRDefault="00CA64A9" w:rsidP="00CE5F1F">
            <w:pPr>
              <w:suppressAutoHyphens w:val="0"/>
              <w:jc w:val="center"/>
              <w:rPr>
                <w:b/>
                <w:bCs/>
                <w:color w:val="000000"/>
                <w:lang w:eastAsia="ru-RU"/>
              </w:rPr>
            </w:pPr>
            <w:r>
              <w:rPr>
                <w:b/>
                <w:bCs/>
                <w:color w:val="000000"/>
                <w:lang w:eastAsia="ru-RU"/>
              </w:rPr>
              <w:t>с НДС (18%)</w:t>
            </w:r>
          </w:p>
        </w:tc>
        <w:tc>
          <w:tcPr>
            <w:tcW w:w="960" w:type="dxa"/>
            <w:tcBorders>
              <w:top w:val="single" w:sz="4" w:space="0" w:color="auto"/>
              <w:left w:val="single" w:sz="4" w:space="0" w:color="auto"/>
              <w:bottom w:val="single" w:sz="4" w:space="0" w:color="auto"/>
              <w:right w:val="single" w:sz="4" w:space="0" w:color="auto"/>
            </w:tcBorders>
            <w:noWrap/>
            <w:vAlign w:val="center"/>
          </w:tcPr>
          <w:p w:rsidR="00CA64A9" w:rsidRPr="00B03784" w:rsidRDefault="00CA64A9" w:rsidP="00FD762D">
            <w:pPr>
              <w:suppressAutoHyphens w:val="0"/>
              <w:jc w:val="center"/>
              <w:rPr>
                <w:b/>
                <w:bCs/>
                <w:color w:val="000000"/>
                <w:lang w:eastAsia="ru-RU"/>
              </w:rPr>
            </w:pPr>
            <w:r>
              <w:rPr>
                <w:b/>
                <w:bCs/>
                <w:color w:val="000000"/>
                <w:lang w:eastAsia="ru-RU"/>
              </w:rPr>
              <w:t>без НДС (18%)</w:t>
            </w:r>
          </w:p>
        </w:tc>
        <w:tc>
          <w:tcPr>
            <w:tcW w:w="960" w:type="dxa"/>
            <w:tcBorders>
              <w:top w:val="single" w:sz="4" w:space="0" w:color="auto"/>
              <w:left w:val="single" w:sz="4" w:space="0" w:color="auto"/>
              <w:bottom w:val="single" w:sz="4" w:space="0" w:color="auto"/>
              <w:right w:val="single" w:sz="4" w:space="0" w:color="auto"/>
            </w:tcBorders>
            <w:noWrap/>
            <w:vAlign w:val="center"/>
          </w:tcPr>
          <w:p w:rsidR="00CA64A9" w:rsidRPr="00B03784" w:rsidRDefault="00CA64A9" w:rsidP="00FD762D">
            <w:pPr>
              <w:suppressAutoHyphens w:val="0"/>
              <w:jc w:val="center"/>
              <w:rPr>
                <w:b/>
                <w:bCs/>
                <w:color w:val="000000"/>
                <w:lang w:eastAsia="ru-RU"/>
              </w:rPr>
            </w:pPr>
            <w:r>
              <w:rPr>
                <w:b/>
                <w:bCs/>
                <w:color w:val="000000"/>
                <w:lang w:eastAsia="ru-RU"/>
              </w:rPr>
              <w:t>с НДС (18%)</w:t>
            </w:r>
          </w:p>
        </w:tc>
      </w:tr>
      <w:tr w:rsidR="00CA64A9" w:rsidRPr="00B03784" w:rsidTr="0084104D">
        <w:trPr>
          <w:trHeight w:val="300"/>
        </w:trPr>
        <w:tc>
          <w:tcPr>
            <w:tcW w:w="2689" w:type="dxa"/>
            <w:tcBorders>
              <w:top w:val="nil"/>
              <w:left w:val="single" w:sz="4" w:space="0" w:color="auto"/>
              <w:bottom w:val="single" w:sz="4" w:space="0" w:color="auto"/>
              <w:right w:val="single" w:sz="4" w:space="0" w:color="auto"/>
            </w:tcBorders>
            <w:noWrap/>
            <w:vAlign w:val="center"/>
          </w:tcPr>
          <w:p w:rsidR="00CA64A9" w:rsidRPr="00B03784" w:rsidRDefault="00CA64A9" w:rsidP="001A7CCD">
            <w:pPr>
              <w:suppressAutoHyphens w:val="0"/>
              <w:jc w:val="center"/>
              <w:rPr>
                <w:b/>
                <w:bCs/>
                <w:color w:val="000000"/>
                <w:lang w:eastAsia="ru-RU"/>
              </w:rPr>
            </w:pPr>
            <w:r>
              <w:rPr>
                <w:b/>
                <w:bCs/>
                <w:color w:val="000000"/>
                <w:lang w:eastAsia="ru-RU"/>
              </w:rPr>
              <w:t>Самарская область</w:t>
            </w:r>
          </w:p>
        </w:tc>
        <w:tc>
          <w:tcPr>
            <w:tcW w:w="1031" w:type="dxa"/>
            <w:tcBorders>
              <w:top w:val="single" w:sz="4" w:space="0" w:color="auto"/>
              <w:left w:val="nil"/>
              <w:bottom w:val="single" w:sz="4" w:space="0" w:color="auto"/>
              <w:right w:val="single" w:sz="4" w:space="0" w:color="auto"/>
            </w:tcBorders>
            <w:noWrap/>
            <w:vAlign w:val="bottom"/>
          </w:tcPr>
          <w:p w:rsidR="00CA64A9" w:rsidRPr="00B03784" w:rsidRDefault="00CA64A9" w:rsidP="004C3653">
            <w:pPr>
              <w:suppressAutoHyphens w:val="0"/>
              <w:rPr>
                <w:color w:val="000000"/>
                <w:lang w:eastAsia="ru-RU"/>
              </w:rPr>
            </w:pPr>
            <w:r w:rsidRPr="00B03784">
              <w:rPr>
                <w:color w:val="000000"/>
                <w:sz w:val="22"/>
                <w:szCs w:val="22"/>
                <w:lang w:eastAsia="ru-RU"/>
              </w:rPr>
              <w:t> </w:t>
            </w:r>
          </w:p>
        </w:tc>
        <w:tc>
          <w:tcPr>
            <w:tcW w:w="960" w:type="dxa"/>
            <w:tcBorders>
              <w:top w:val="single" w:sz="4" w:space="0" w:color="auto"/>
              <w:left w:val="nil"/>
              <w:bottom w:val="single" w:sz="4" w:space="0" w:color="auto"/>
              <w:right w:val="single" w:sz="4" w:space="0" w:color="auto"/>
            </w:tcBorders>
            <w:noWrap/>
            <w:vAlign w:val="bottom"/>
          </w:tcPr>
          <w:p w:rsidR="00CA64A9" w:rsidRPr="00B03784" w:rsidRDefault="00CA64A9" w:rsidP="004C3653">
            <w:pPr>
              <w:suppressAutoHyphens w:val="0"/>
              <w:rPr>
                <w:color w:val="000000"/>
                <w:lang w:eastAsia="ru-RU"/>
              </w:rPr>
            </w:pPr>
            <w:r w:rsidRPr="00B03784">
              <w:rPr>
                <w:color w:val="000000"/>
                <w:sz w:val="22"/>
                <w:szCs w:val="22"/>
                <w:lang w:eastAsia="ru-RU"/>
              </w:rPr>
              <w:t> </w:t>
            </w:r>
          </w:p>
        </w:tc>
        <w:tc>
          <w:tcPr>
            <w:tcW w:w="1080" w:type="dxa"/>
            <w:tcBorders>
              <w:top w:val="single" w:sz="4" w:space="0" w:color="auto"/>
              <w:left w:val="nil"/>
              <w:bottom w:val="single" w:sz="4" w:space="0" w:color="auto"/>
              <w:right w:val="single" w:sz="4" w:space="0" w:color="auto"/>
            </w:tcBorders>
          </w:tcPr>
          <w:p w:rsidR="00CA64A9" w:rsidRPr="00B03784" w:rsidRDefault="00CA64A9" w:rsidP="004C3653">
            <w:pPr>
              <w:suppressAutoHyphens w:val="0"/>
              <w:rPr>
                <w:color w:val="000000"/>
                <w:lang w:eastAsia="ru-RU"/>
              </w:rPr>
            </w:pPr>
          </w:p>
        </w:tc>
        <w:tc>
          <w:tcPr>
            <w:tcW w:w="960" w:type="dxa"/>
            <w:tcBorders>
              <w:top w:val="single" w:sz="4" w:space="0" w:color="auto"/>
              <w:left w:val="single" w:sz="4" w:space="0" w:color="auto"/>
              <w:bottom w:val="single" w:sz="4" w:space="0" w:color="auto"/>
              <w:right w:val="single" w:sz="4" w:space="0" w:color="auto"/>
            </w:tcBorders>
          </w:tcPr>
          <w:p w:rsidR="00CA64A9" w:rsidRPr="00B03784" w:rsidRDefault="00CA64A9" w:rsidP="004C3653">
            <w:pPr>
              <w:suppressAutoHyphens w:val="0"/>
              <w:rPr>
                <w:color w:val="000000"/>
                <w:lang w:eastAsia="ru-RU"/>
              </w:rPr>
            </w:pPr>
          </w:p>
        </w:tc>
        <w:tc>
          <w:tcPr>
            <w:tcW w:w="1080" w:type="dxa"/>
            <w:tcBorders>
              <w:top w:val="single" w:sz="4" w:space="0" w:color="auto"/>
              <w:left w:val="single" w:sz="4" w:space="0" w:color="auto"/>
              <w:bottom w:val="single" w:sz="4" w:space="0" w:color="auto"/>
              <w:right w:val="single" w:sz="4" w:space="0" w:color="auto"/>
            </w:tcBorders>
          </w:tcPr>
          <w:p w:rsidR="00CA64A9" w:rsidRPr="00B03784" w:rsidRDefault="00CA64A9" w:rsidP="004C3653">
            <w:pPr>
              <w:suppressAutoHyphens w:val="0"/>
              <w:rPr>
                <w:color w:val="000000"/>
                <w:lang w:eastAsia="ru-RU"/>
              </w:rPr>
            </w:pPr>
          </w:p>
        </w:tc>
        <w:tc>
          <w:tcPr>
            <w:tcW w:w="960" w:type="dxa"/>
            <w:tcBorders>
              <w:top w:val="single" w:sz="4" w:space="0" w:color="auto"/>
              <w:left w:val="single" w:sz="4" w:space="0" w:color="auto"/>
              <w:bottom w:val="single" w:sz="4" w:space="0" w:color="auto"/>
              <w:right w:val="single" w:sz="4" w:space="0" w:color="auto"/>
            </w:tcBorders>
          </w:tcPr>
          <w:p w:rsidR="00CA64A9" w:rsidRPr="00B03784" w:rsidRDefault="00CA64A9" w:rsidP="004C3653">
            <w:pPr>
              <w:suppressAutoHyphens w:val="0"/>
              <w:rPr>
                <w:color w:val="000000"/>
                <w:lang w:eastAsia="ru-RU"/>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A64A9" w:rsidRPr="00B03784" w:rsidRDefault="00CA64A9" w:rsidP="004C3653">
            <w:pPr>
              <w:suppressAutoHyphens w:val="0"/>
              <w:rPr>
                <w:color w:val="000000"/>
                <w:lang w:eastAsia="ru-RU"/>
              </w:rPr>
            </w:pPr>
            <w:r w:rsidRPr="00B03784">
              <w:rPr>
                <w:color w:val="000000"/>
                <w:sz w:val="22"/>
                <w:szCs w:val="22"/>
                <w:lang w:eastAsia="ru-RU"/>
              </w:rPr>
              <w:t> </w:t>
            </w:r>
          </w:p>
        </w:tc>
        <w:tc>
          <w:tcPr>
            <w:tcW w:w="960" w:type="dxa"/>
            <w:tcBorders>
              <w:top w:val="single" w:sz="4" w:space="0" w:color="auto"/>
              <w:left w:val="nil"/>
              <w:bottom w:val="single" w:sz="4" w:space="0" w:color="auto"/>
              <w:right w:val="single" w:sz="4" w:space="0" w:color="auto"/>
            </w:tcBorders>
            <w:noWrap/>
            <w:vAlign w:val="bottom"/>
          </w:tcPr>
          <w:p w:rsidR="00CA64A9" w:rsidRPr="00B03784" w:rsidRDefault="00CA64A9" w:rsidP="004C3653">
            <w:pPr>
              <w:suppressAutoHyphens w:val="0"/>
              <w:rPr>
                <w:color w:val="000000"/>
                <w:lang w:eastAsia="ru-RU"/>
              </w:rPr>
            </w:pPr>
            <w:r w:rsidRPr="00B03784">
              <w:rPr>
                <w:color w:val="000000"/>
                <w:sz w:val="22"/>
                <w:szCs w:val="22"/>
                <w:lang w:eastAsia="ru-RU"/>
              </w:rPr>
              <w:t> </w:t>
            </w:r>
          </w:p>
        </w:tc>
      </w:tr>
      <w:tr w:rsidR="00CA64A9" w:rsidRPr="00B03784" w:rsidTr="0084104D">
        <w:trPr>
          <w:trHeight w:val="300"/>
        </w:trPr>
        <w:tc>
          <w:tcPr>
            <w:tcW w:w="2689" w:type="dxa"/>
            <w:tcBorders>
              <w:top w:val="nil"/>
              <w:left w:val="single" w:sz="4" w:space="0" w:color="auto"/>
              <w:bottom w:val="single" w:sz="4" w:space="0" w:color="auto"/>
              <w:right w:val="single" w:sz="4" w:space="0" w:color="auto"/>
            </w:tcBorders>
            <w:noWrap/>
            <w:vAlign w:val="bottom"/>
          </w:tcPr>
          <w:p w:rsidR="00CA64A9" w:rsidRPr="00F82A6B" w:rsidRDefault="00CA64A9" w:rsidP="001A7CCD">
            <w:pPr>
              <w:suppressAutoHyphens w:val="0"/>
              <w:jc w:val="center"/>
              <w:rPr>
                <w:b/>
                <w:lang w:eastAsia="ru-RU"/>
              </w:rPr>
            </w:pPr>
            <w:r w:rsidRPr="00F82A6B">
              <w:rPr>
                <w:b/>
                <w:lang w:eastAsia="ru-RU"/>
              </w:rPr>
              <w:t>г. Самара</w:t>
            </w:r>
          </w:p>
        </w:tc>
        <w:tc>
          <w:tcPr>
            <w:tcW w:w="1031" w:type="dxa"/>
            <w:tcBorders>
              <w:top w:val="single" w:sz="4" w:space="0" w:color="auto"/>
              <w:left w:val="nil"/>
              <w:bottom w:val="single" w:sz="4" w:space="0" w:color="auto"/>
              <w:right w:val="single" w:sz="4" w:space="0" w:color="auto"/>
            </w:tcBorders>
            <w:noWrap/>
            <w:vAlign w:val="bottom"/>
          </w:tcPr>
          <w:p w:rsidR="00CA64A9" w:rsidRPr="00B03784" w:rsidRDefault="00CA64A9" w:rsidP="004C3653">
            <w:pPr>
              <w:suppressAutoHyphens w:val="0"/>
              <w:rPr>
                <w:color w:val="000000"/>
                <w:lang w:eastAsia="ru-RU"/>
              </w:rPr>
            </w:pPr>
            <w:r w:rsidRPr="00B03784">
              <w:rPr>
                <w:color w:val="000000"/>
                <w:sz w:val="22"/>
                <w:szCs w:val="22"/>
                <w:lang w:eastAsia="ru-RU"/>
              </w:rPr>
              <w:t> </w:t>
            </w:r>
          </w:p>
        </w:tc>
        <w:tc>
          <w:tcPr>
            <w:tcW w:w="960" w:type="dxa"/>
            <w:tcBorders>
              <w:top w:val="single" w:sz="4" w:space="0" w:color="auto"/>
              <w:left w:val="nil"/>
              <w:bottom w:val="single" w:sz="4" w:space="0" w:color="auto"/>
              <w:right w:val="single" w:sz="4" w:space="0" w:color="auto"/>
            </w:tcBorders>
            <w:noWrap/>
            <w:vAlign w:val="bottom"/>
          </w:tcPr>
          <w:p w:rsidR="00CA64A9" w:rsidRPr="00B03784" w:rsidRDefault="00CA64A9" w:rsidP="004C3653">
            <w:pPr>
              <w:suppressAutoHyphens w:val="0"/>
              <w:rPr>
                <w:color w:val="000000"/>
                <w:lang w:eastAsia="ru-RU"/>
              </w:rPr>
            </w:pPr>
            <w:r w:rsidRPr="00B03784">
              <w:rPr>
                <w:color w:val="000000"/>
                <w:sz w:val="22"/>
                <w:szCs w:val="22"/>
                <w:lang w:eastAsia="ru-RU"/>
              </w:rPr>
              <w:t> </w:t>
            </w:r>
          </w:p>
        </w:tc>
        <w:tc>
          <w:tcPr>
            <w:tcW w:w="1080" w:type="dxa"/>
            <w:tcBorders>
              <w:top w:val="single" w:sz="4" w:space="0" w:color="auto"/>
              <w:left w:val="nil"/>
              <w:bottom w:val="single" w:sz="4" w:space="0" w:color="auto"/>
              <w:right w:val="single" w:sz="4" w:space="0" w:color="auto"/>
            </w:tcBorders>
          </w:tcPr>
          <w:p w:rsidR="00CA64A9" w:rsidRPr="00B03784" w:rsidRDefault="00CA64A9" w:rsidP="004C3653">
            <w:pPr>
              <w:suppressAutoHyphens w:val="0"/>
              <w:rPr>
                <w:color w:val="000000"/>
                <w:lang w:eastAsia="ru-RU"/>
              </w:rPr>
            </w:pPr>
          </w:p>
        </w:tc>
        <w:tc>
          <w:tcPr>
            <w:tcW w:w="960" w:type="dxa"/>
            <w:tcBorders>
              <w:top w:val="single" w:sz="4" w:space="0" w:color="auto"/>
              <w:left w:val="single" w:sz="4" w:space="0" w:color="auto"/>
              <w:bottom w:val="single" w:sz="4" w:space="0" w:color="auto"/>
              <w:right w:val="single" w:sz="4" w:space="0" w:color="auto"/>
            </w:tcBorders>
          </w:tcPr>
          <w:p w:rsidR="00CA64A9" w:rsidRPr="00B03784" w:rsidRDefault="00CA64A9" w:rsidP="004C3653">
            <w:pPr>
              <w:suppressAutoHyphens w:val="0"/>
              <w:rPr>
                <w:color w:val="000000"/>
                <w:lang w:eastAsia="ru-RU"/>
              </w:rPr>
            </w:pPr>
          </w:p>
        </w:tc>
        <w:tc>
          <w:tcPr>
            <w:tcW w:w="1080" w:type="dxa"/>
            <w:tcBorders>
              <w:top w:val="single" w:sz="4" w:space="0" w:color="auto"/>
              <w:left w:val="single" w:sz="4" w:space="0" w:color="auto"/>
              <w:bottom w:val="single" w:sz="4" w:space="0" w:color="auto"/>
              <w:right w:val="single" w:sz="4" w:space="0" w:color="auto"/>
            </w:tcBorders>
          </w:tcPr>
          <w:p w:rsidR="00CA64A9" w:rsidRPr="00B03784" w:rsidRDefault="00CA64A9" w:rsidP="004C3653">
            <w:pPr>
              <w:suppressAutoHyphens w:val="0"/>
              <w:rPr>
                <w:color w:val="000000"/>
                <w:lang w:eastAsia="ru-RU"/>
              </w:rPr>
            </w:pPr>
          </w:p>
        </w:tc>
        <w:tc>
          <w:tcPr>
            <w:tcW w:w="960" w:type="dxa"/>
            <w:tcBorders>
              <w:top w:val="single" w:sz="4" w:space="0" w:color="auto"/>
              <w:left w:val="single" w:sz="4" w:space="0" w:color="auto"/>
              <w:bottom w:val="single" w:sz="4" w:space="0" w:color="auto"/>
              <w:right w:val="single" w:sz="4" w:space="0" w:color="auto"/>
            </w:tcBorders>
          </w:tcPr>
          <w:p w:rsidR="00CA64A9" w:rsidRPr="00B03784" w:rsidRDefault="00CA64A9" w:rsidP="004C3653">
            <w:pPr>
              <w:suppressAutoHyphens w:val="0"/>
              <w:rPr>
                <w:color w:val="000000"/>
                <w:lang w:eastAsia="ru-RU"/>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A64A9" w:rsidRPr="00B03784" w:rsidRDefault="00CA64A9" w:rsidP="004C3653">
            <w:pPr>
              <w:suppressAutoHyphens w:val="0"/>
              <w:rPr>
                <w:color w:val="000000"/>
                <w:lang w:eastAsia="ru-RU"/>
              </w:rPr>
            </w:pPr>
            <w:r w:rsidRPr="00B03784">
              <w:rPr>
                <w:color w:val="000000"/>
                <w:sz w:val="22"/>
                <w:szCs w:val="22"/>
                <w:lang w:eastAsia="ru-RU"/>
              </w:rPr>
              <w:t> </w:t>
            </w:r>
          </w:p>
        </w:tc>
        <w:tc>
          <w:tcPr>
            <w:tcW w:w="960" w:type="dxa"/>
            <w:tcBorders>
              <w:top w:val="single" w:sz="4" w:space="0" w:color="auto"/>
              <w:left w:val="nil"/>
              <w:bottom w:val="single" w:sz="4" w:space="0" w:color="auto"/>
              <w:right w:val="single" w:sz="4" w:space="0" w:color="auto"/>
            </w:tcBorders>
            <w:noWrap/>
            <w:vAlign w:val="bottom"/>
          </w:tcPr>
          <w:p w:rsidR="00CA64A9" w:rsidRPr="00B03784" w:rsidRDefault="00CA64A9" w:rsidP="004C3653">
            <w:pPr>
              <w:suppressAutoHyphens w:val="0"/>
              <w:rPr>
                <w:color w:val="000000"/>
                <w:lang w:eastAsia="ru-RU"/>
              </w:rPr>
            </w:pPr>
            <w:r w:rsidRPr="00B03784">
              <w:rPr>
                <w:color w:val="000000"/>
                <w:sz w:val="22"/>
                <w:szCs w:val="22"/>
                <w:lang w:eastAsia="ru-RU"/>
              </w:rPr>
              <w:t> </w:t>
            </w:r>
          </w:p>
        </w:tc>
      </w:tr>
      <w:tr w:rsidR="00CA64A9" w:rsidRPr="00B03784" w:rsidTr="0084104D">
        <w:trPr>
          <w:trHeight w:val="300"/>
        </w:trPr>
        <w:tc>
          <w:tcPr>
            <w:tcW w:w="2689" w:type="dxa"/>
            <w:tcBorders>
              <w:top w:val="nil"/>
              <w:left w:val="single" w:sz="4" w:space="0" w:color="auto"/>
              <w:bottom w:val="single" w:sz="4" w:space="0" w:color="auto"/>
              <w:right w:val="single" w:sz="4" w:space="0" w:color="auto"/>
            </w:tcBorders>
            <w:noWrap/>
            <w:vAlign w:val="center"/>
          </w:tcPr>
          <w:p w:rsidR="00CA64A9" w:rsidRPr="00F82A6B" w:rsidRDefault="00CA64A9" w:rsidP="001A7CCD">
            <w:pPr>
              <w:suppressAutoHyphens w:val="0"/>
              <w:jc w:val="center"/>
              <w:rPr>
                <w:b/>
                <w:bCs/>
                <w:lang w:eastAsia="ru-RU"/>
              </w:rPr>
            </w:pPr>
            <w:r w:rsidRPr="00F82A6B">
              <w:rPr>
                <w:b/>
                <w:bCs/>
                <w:lang w:eastAsia="ru-RU"/>
              </w:rPr>
              <w:t>Пензенская область</w:t>
            </w:r>
          </w:p>
        </w:tc>
        <w:tc>
          <w:tcPr>
            <w:tcW w:w="1031" w:type="dxa"/>
            <w:tcBorders>
              <w:top w:val="single" w:sz="4" w:space="0" w:color="auto"/>
              <w:left w:val="nil"/>
              <w:bottom w:val="single" w:sz="4" w:space="0" w:color="auto"/>
              <w:right w:val="single" w:sz="4" w:space="0" w:color="auto"/>
            </w:tcBorders>
            <w:noWrap/>
            <w:vAlign w:val="bottom"/>
          </w:tcPr>
          <w:p w:rsidR="00CA64A9" w:rsidRPr="00B03784" w:rsidRDefault="00CA64A9" w:rsidP="004C3653">
            <w:pPr>
              <w:suppressAutoHyphens w:val="0"/>
              <w:rPr>
                <w:color w:val="000000"/>
                <w:lang w:eastAsia="ru-RU"/>
              </w:rPr>
            </w:pPr>
            <w:r w:rsidRPr="00B03784">
              <w:rPr>
                <w:color w:val="000000"/>
                <w:sz w:val="22"/>
                <w:szCs w:val="22"/>
                <w:lang w:eastAsia="ru-RU"/>
              </w:rPr>
              <w:t> </w:t>
            </w:r>
          </w:p>
        </w:tc>
        <w:tc>
          <w:tcPr>
            <w:tcW w:w="960" w:type="dxa"/>
            <w:tcBorders>
              <w:top w:val="single" w:sz="4" w:space="0" w:color="auto"/>
              <w:left w:val="nil"/>
              <w:bottom w:val="single" w:sz="4" w:space="0" w:color="auto"/>
              <w:right w:val="single" w:sz="4" w:space="0" w:color="auto"/>
            </w:tcBorders>
            <w:noWrap/>
            <w:vAlign w:val="bottom"/>
          </w:tcPr>
          <w:p w:rsidR="00CA64A9" w:rsidRPr="00B03784" w:rsidRDefault="00CA64A9" w:rsidP="004C3653">
            <w:pPr>
              <w:suppressAutoHyphens w:val="0"/>
              <w:rPr>
                <w:color w:val="000000"/>
                <w:lang w:eastAsia="ru-RU"/>
              </w:rPr>
            </w:pPr>
            <w:r w:rsidRPr="00B03784">
              <w:rPr>
                <w:color w:val="000000"/>
                <w:sz w:val="22"/>
                <w:szCs w:val="22"/>
                <w:lang w:eastAsia="ru-RU"/>
              </w:rPr>
              <w:t> </w:t>
            </w:r>
          </w:p>
        </w:tc>
        <w:tc>
          <w:tcPr>
            <w:tcW w:w="1080" w:type="dxa"/>
            <w:tcBorders>
              <w:top w:val="single" w:sz="4" w:space="0" w:color="auto"/>
              <w:left w:val="nil"/>
              <w:bottom w:val="single" w:sz="4" w:space="0" w:color="auto"/>
              <w:right w:val="single" w:sz="4" w:space="0" w:color="auto"/>
            </w:tcBorders>
          </w:tcPr>
          <w:p w:rsidR="00CA64A9" w:rsidRPr="00B03784" w:rsidRDefault="00CA64A9" w:rsidP="004C3653">
            <w:pPr>
              <w:suppressAutoHyphens w:val="0"/>
              <w:rPr>
                <w:color w:val="000000"/>
                <w:lang w:eastAsia="ru-RU"/>
              </w:rPr>
            </w:pPr>
          </w:p>
        </w:tc>
        <w:tc>
          <w:tcPr>
            <w:tcW w:w="960" w:type="dxa"/>
            <w:tcBorders>
              <w:top w:val="single" w:sz="4" w:space="0" w:color="auto"/>
              <w:left w:val="single" w:sz="4" w:space="0" w:color="auto"/>
              <w:bottom w:val="single" w:sz="4" w:space="0" w:color="auto"/>
              <w:right w:val="single" w:sz="4" w:space="0" w:color="auto"/>
            </w:tcBorders>
          </w:tcPr>
          <w:p w:rsidR="00CA64A9" w:rsidRPr="00B03784" w:rsidRDefault="00CA64A9" w:rsidP="004C3653">
            <w:pPr>
              <w:suppressAutoHyphens w:val="0"/>
              <w:rPr>
                <w:color w:val="000000"/>
                <w:lang w:eastAsia="ru-RU"/>
              </w:rPr>
            </w:pPr>
          </w:p>
        </w:tc>
        <w:tc>
          <w:tcPr>
            <w:tcW w:w="1080" w:type="dxa"/>
            <w:tcBorders>
              <w:top w:val="single" w:sz="4" w:space="0" w:color="auto"/>
              <w:left w:val="single" w:sz="4" w:space="0" w:color="auto"/>
              <w:bottom w:val="single" w:sz="4" w:space="0" w:color="auto"/>
              <w:right w:val="single" w:sz="4" w:space="0" w:color="auto"/>
            </w:tcBorders>
          </w:tcPr>
          <w:p w:rsidR="00CA64A9" w:rsidRPr="00B03784" w:rsidRDefault="00CA64A9" w:rsidP="004C3653">
            <w:pPr>
              <w:suppressAutoHyphens w:val="0"/>
              <w:rPr>
                <w:color w:val="000000"/>
                <w:lang w:eastAsia="ru-RU"/>
              </w:rPr>
            </w:pPr>
          </w:p>
        </w:tc>
        <w:tc>
          <w:tcPr>
            <w:tcW w:w="960" w:type="dxa"/>
            <w:tcBorders>
              <w:top w:val="single" w:sz="4" w:space="0" w:color="auto"/>
              <w:left w:val="single" w:sz="4" w:space="0" w:color="auto"/>
              <w:bottom w:val="single" w:sz="4" w:space="0" w:color="auto"/>
              <w:right w:val="single" w:sz="4" w:space="0" w:color="auto"/>
            </w:tcBorders>
          </w:tcPr>
          <w:p w:rsidR="00CA64A9" w:rsidRPr="00B03784" w:rsidRDefault="00CA64A9" w:rsidP="004C3653">
            <w:pPr>
              <w:suppressAutoHyphens w:val="0"/>
              <w:rPr>
                <w:color w:val="000000"/>
                <w:lang w:eastAsia="ru-RU"/>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A64A9" w:rsidRPr="00B03784" w:rsidRDefault="00CA64A9" w:rsidP="004C3653">
            <w:pPr>
              <w:suppressAutoHyphens w:val="0"/>
              <w:rPr>
                <w:color w:val="000000"/>
                <w:lang w:eastAsia="ru-RU"/>
              </w:rPr>
            </w:pPr>
            <w:r w:rsidRPr="00B03784">
              <w:rPr>
                <w:color w:val="000000"/>
                <w:sz w:val="22"/>
                <w:szCs w:val="22"/>
                <w:lang w:eastAsia="ru-RU"/>
              </w:rPr>
              <w:t> </w:t>
            </w:r>
          </w:p>
        </w:tc>
        <w:tc>
          <w:tcPr>
            <w:tcW w:w="960" w:type="dxa"/>
            <w:tcBorders>
              <w:top w:val="single" w:sz="4" w:space="0" w:color="auto"/>
              <w:left w:val="nil"/>
              <w:bottom w:val="single" w:sz="4" w:space="0" w:color="auto"/>
              <w:right w:val="single" w:sz="4" w:space="0" w:color="auto"/>
            </w:tcBorders>
            <w:noWrap/>
            <w:vAlign w:val="bottom"/>
          </w:tcPr>
          <w:p w:rsidR="00CA64A9" w:rsidRPr="00B03784" w:rsidRDefault="00CA64A9" w:rsidP="004C3653">
            <w:pPr>
              <w:suppressAutoHyphens w:val="0"/>
              <w:rPr>
                <w:color w:val="000000"/>
                <w:lang w:eastAsia="ru-RU"/>
              </w:rPr>
            </w:pPr>
            <w:r w:rsidRPr="00B03784">
              <w:rPr>
                <w:color w:val="000000"/>
                <w:sz w:val="22"/>
                <w:szCs w:val="22"/>
                <w:lang w:eastAsia="ru-RU"/>
              </w:rPr>
              <w:t> </w:t>
            </w:r>
          </w:p>
        </w:tc>
      </w:tr>
      <w:tr w:rsidR="00CA64A9" w:rsidRPr="00B03784" w:rsidTr="0084104D">
        <w:trPr>
          <w:trHeight w:val="300"/>
        </w:trPr>
        <w:tc>
          <w:tcPr>
            <w:tcW w:w="2689" w:type="dxa"/>
            <w:tcBorders>
              <w:top w:val="nil"/>
              <w:left w:val="single" w:sz="4" w:space="0" w:color="auto"/>
              <w:bottom w:val="single" w:sz="4" w:space="0" w:color="auto"/>
              <w:right w:val="single" w:sz="4" w:space="0" w:color="auto"/>
            </w:tcBorders>
            <w:noWrap/>
            <w:vAlign w:val="center"/>
          </w:tcPr>
          <w:p w:rsidR="00CA64A9" w:rsidRPr="00F82A6B" w:rsidRDefault="00CA64A9" w:rsidP="001A7CCD">
            <w:pPr>
              <w:suppressAutoHyphens w:val="0"/>
              <w:jc w:val="center"/>
              <w:rPr>
                <w:b/>
                <w:bCs/>
                <w:lang w:eastAsia="ru-RU"/>
              </w:rPr>
            </w:pPr>
            <w:r w:rsidRPr="00F82A6B">
              <w:rPr>
                <w:b/>
                <w:bCs/>
                <w:lang w:eastAsia="ru-RU"/>
              </w:rPr>
              <w:t>г. Пенза</w:t>
            </w:r>
          </w:p>
        </w:tc>
        <w:tc>
          <w:tcPr>
            <w:tcW w:w="1031" w:type="dxa"/>
            <w:tcBorders>
              <w:top w:val="single" w:sz="4" w:space="0" w:color="auto"/>
              <w:left w:val="nil"/>
              <w:bottom w:val="single" w:sz="4" w:space="0" w:color="auto"/>
              <w:right w:val="single" w:sz="4" w:space="0" w:color="auto"/>
            </w:tcBorders>
            <w:noWrap/>
            <w:vAlign w:val="bottom"/>
          </w:tcPr>
          <w:p w:rsidR="00CA64A9" w:rsidRPr="00B03784" w:rsidRDefault="00CA64A9" w:rsidP="004C3653">
            <w:pPr>
              <w:suppressAutoHyphens w:val="0"/>
              <w:rPr>
                <w:color w:val="000000"/>
                <w:lang w:eastAsia="ru-RU"/>
              </w:rPr>
            </w:pPr>
            <w:r w:rsidRPr="00B03784">
              <w:rPr>
                <w:color w:val="000000"/>
                <w:sz w:val="22"/>
                <w:szCs w:val="22"/>
                <w:lang w:eastAsia="ru-RU"/>
              </w:rPr>
              <w:t> </w:t>
            </w:r>
          </w:p>
        </w:tc>
        <w:tc>
          <w:tcPr>
            <w:tcW w:w="960" w:type="dxa"/>
            <w:tcBorders>
              <w:top w:val="single" w:sz="4" w:space="0" w:color="auto"/>
              <w:left w:val="nil"/>
              <w:bottom w:val="single" w:sz="4" w:space="0" w:color="auto"/>
              <w:right w:val="single" w:sz="4" w:space="0" w:color="auto"/>
            </w:tcBorders>
            <w:noWrap/>
            <w:vAlign w:val="bottom"/>
          </w:tcPr>
          <w:p w:rsidR="00CA64A9" w:rsidRPr="00B03784" w:rsidRDefault="00CA64A9" w:rsidP="004C3653">
            <w:pPr>
              <w:suppressAutoHyphens w:val="0"/>
              <w:rPr>
                <w:color w:val="000000"/>
                <w:lang w:eastAsia="ru-RU"/>
              </w:rPr>
            </w:pPr>
            <w:r w:rsidRPr="00B03784">
              <w:rPr>
                <w:color w:val="000000"/>
                <w:sz w:val="22"/>
                <w:szCs w:val="22"/>
                <w:lang w:eastAsia="ru-RU"/>
              </w:rPr>
              <w:t> </w:t>
            </w:r>
          </w:p>
        </w:tc>
        <w:tc>
          <w:tcPr>
            <w:tcW w:w="1080" w:type="dxa"/>
            <w:tcBorders>
              <w:top w:val="single" w:sz="4" w:space="0" w:color="auto"/>
              <w:left w:val="nil"/>
              <w:bottom w:val="single" w:sz="4" w:space="0" w:color="auto"/>
              <w:right w:val="single" w:sz="4" w:space="0" w:color="auto"/>
            </w:tcBorders>
          </w:tcPr>
          <w:p w:rsidR="00CA64A9" w:rsidRPr="00B03784" w:rsidRDefault="00CA64A9" w:rsidP="004C3653">
            <w:pPr>
              <w:suppressAutoHyphens w:val="0"/>
              <w:rPr>
                <w:color w:val="000000"/>
                <w:lang w:eastAsia="ru-RU"/>
              </w:rPr>
            </w:pPr>
          </w:p>
        </w:tc>
        <w:tc>
          <w:tcPr>
            <w:tcW w:w="960" w:type="dxa"/>
            <w:tcBorders>
              <w:top w:val="single" w:sz="4" w:space="0" w:color="auto"/>
              <w:left w:val="single" w:sz="4" w:space="0" w:color="auto"/>
              <w:bottom w:val="single" w:sz="4" w:space="0" w:color="auto"/>
              <w:right w:val="single" w:sz="4" w:space="0" w:color="auto"/>
            </w:tcBorders>
          </w:tcPr>
          <w:p w:rsidR="00CA64A9" w:rsidRPr="00B03784" w:rsidRDefault="00CA64A9" w:rsidP="004C3653">
            <w:pPr>
              <w:suppressAutoHyphens w:val="0"/>
              <w:rPr>
                <w:color w:val="000000"/>
                <w:lang w:eastAsia="ru-RU"/>
              </w:rPr>
            </w:pPr>
          </w:p>
        </w:tc>
        <w:tc>
          <w:tcPr>
            <w:tcW w:w="1080" w:type="dxa"/>
            <w:tcBorders>
              <w:top w:val="single" w:sz="4" w:space="0" w:color="auto"/>
              <w:left w:val="single" w:sz="4" w:space="0" w:color="auto"/>
              <w:bottom w:val="single" w:sz="4" w:space="0" w:color="auto"/>
              <w:right w:val="single" w:sz="4" w:space="0" w:color="auto"/>
            </w:tcBorders>
          </w:tcPr>
          <w:p w:rsidR="00CA64A9" w:rsidRPr="00B03784" w:rsidRDefault="00CA64A9" w:rsidP="004C3653">
            <w:pPr>
              <w:suppressAutoHyphens w:val="0"/>
              <w:rPr>
                <w:color w:val="000000"/>
                <w:lang w:eastAsia="ru-RU"/>
              </w:rPr>
            </w:pPr>
          </w:p>
        </w:tc>
        <w:tc>
          <w:tcPr>
            <w:tcW w:w="960" w:type="dxa"/>
            <w:tcBorders>
              <w:top w:val="single" w:sz="4" w:space="0" w:color="auto"/>
              <w:left w:val="single" w:sz="4" w:space="0" w:color="auto"/>
              <w:bottom w:val="single" w:sz="4" w:space="0" w:color="auto"/>
              <w:right w:val="single" w:sz="4" w:space="0" w:color="auto"/>
            </w:tcBorders>
          </w:tcPr>
          <w:p w:rsidR="00CA64A9" w:rsidRPr="00B03784" w:rsidRDefault="00CA64A9" w:rsidP="004C3653">
            <w:pPr>
              <w:suppressAutoHyphens w:val="0"/>
              <w:rPr>
                <w:color w:val="000000"/>
                <w:lang w:eastAsia="ru-RU"/>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A64A9" w:rsidRPr="00B03784" w:rsidRDefault="00CA64A9" w:rsidP="004C3653">
            <w:pPr>
              <w:suppressAutoHyphens w:val="0"/>
              <w:rPr>
                <w:color w:val="000000"/>
                <w:lang w:eastAsia="ru-RU"/>
              </w:rPr>
            </w:pPr>
            <w:r w:rsidRPr="00B03784">
              <w:rPr>
                <w:color w:val="000000"/>
                <w:sz w:val="22"/>
                <w:szCs w:val="22"/>
                <w:lang w:eastAsia="ru-RU"/>
              </w:rPr>
              <w:t> </w:t>
            </w:r>
          </w:p>
        </w:tc>
        <w:tc>
          <w:tcPr>
            <w:tcW w:w="960" w:type="dxa"/>
            <w:tcBorders>
              <w:top w:val="single" w:sz="4" w:space="0" w:color="auto"/>
              <w:left w:val="nil"/>
              <w:bottom w:val="single" w:sz="4" w:space="0" w:color="auto"/>
              <w:right w:val="single" w:sz="4" w:space="0" w:color="auto"/>
            </w:tcBorders>
            <w:noWrap/>
            <w:vAlign w:val="bottom"/>
          </w:tcPr>
          <w:p w:rsidR="00CA64A9" w:rsidRPr="00B03784" w:rsidRDefault="00CA64A9" w:rsidP="004C3653">
            <w:pPr>
              <w:suppressAutoHyphens w:val="0"/>
              <w:rPr>
                <w:color w:val="000000"/>
                <w:lang w:eastAsia="ru-RU"/>
              </w:rPr>
            </w:pPr>
            <w:r w:rsidRPr="00B03784">
              <w:rPr>
                <w:color w:val="000000"/>
                <w:sz w:val="22"/>
                <w:szCs w:val="22"/>
                <w:lang w:eastAsia="ru-RU"/>
              </w:rPr>
              <w:t> </w:t>
            </w:r>
          </w:p>
        </w:tc>
      </w:tr>
      <w:tr w:rsidR="00CA64A9" w:rsidRPr="00B03784" w:rsidTr="0084104D">
        <w:trPr>
          <w:trHeight w:val="300"/>
        </w:trPr>
        <w:tc>
          <w:tcPr>
            <w:tcW w:w="2689" w:type="dxa"/>
            <w:tcBorders>
              <w:top w:val="nil"/>
              <w:left w:val="single" w:sz="4" w:space="0" w:color="auto"/>
              <w:bottom w:val="single" w:sz="4" w:space="0" w:color="auto"/>
              <w:right w:val="single" w:sz="4" w:space="0" w:color="auto"/>
            </w:tcBorders>
            <w:noWrap/>
            <w:vAlign w:val="center"/>
          </w:tcPr>
          <w:p w:rsidR="00CA64A9" w:rsidRPr="00F82A6B" w:rsidRDefault="00CA64A9" w:rsidP="001A7CCD">
            <w:pPr>
              <w:suppressAutoHyphens w:val="0"/>
              <w:jc w:val="center"/>
              <w:rPr>
                <w:b/>
                <w:bCs/>
                <w:lang w:eastAsia="ru-RU"/>
              </w:rPr>
            </w:pPr>
            <w:r w:rsidRPr="00F82A6B">
              <w:rPr>
                <w:b/>
                <w:bCs/>
                <w:lang w:eastAsia="ru-RU"/>
              </w:rPr>
              <w:t>Ульяновская</w:t>
            </w:r>
            <w:r>
              <w:rPr>
                <w:b/>
                <w:bCs/>
                <w:lang w:eastAsia="ru-RU"/>
              </w:rPr>
              <w:t xml:space="preserve"> </w:t>
            </w:r>
            <w:r w:rsidRPr="00F82A6B">
              <w:rPr>
                <w:b/>
                <w:bCs/>
                <w:lang w:eastAsia="ru-RU"/>
              </w:rPr>
              <w:t>область</w:t>
            </w:r>
          </w:p>
        </w:tc>
        <w:tc>
          <w:tcPr>
            <w:tcW w:w="1031" w:type="dxa"/>
            <w:tcBorders>
              <w:top w:val="single" w:sz="4" w:space="0" w:color="auto"/>
              <w:left w:val="nil"/>
              <w:bottom w:val="single" w:sz="4" w:space="0" w:color="auto"/>
              <w:right w:val="single" w:sz="4" w:space="0" w:color="auto"/>
            </w:tcBorders>
            <w:noWrap/>
            <w:vAlign w:val="bottom"/>
          </w:tcPr>
          <w:p w:rsidR="00CA64A9" w:rsidRPr="00B03784" w:rsidRDefault="00CA64A9" w:rsidP="004C3653">
            <w:pPr>
              <w:suppressAutoHyphens w:val="0"/>
              <w:rPr>
                <w:color w:val="000000"/>
                <w:lang w:eastAsia="ru-RU"/>
              </w:rPr>
            </w:pPr>
            <w:r w:rsidRPr="00B03784">
              <w:rPr>
                <w:color w:val="000000"/>
                <w:sz w:val="22"/>
                <w:szCs w:val="22"/>
                <w:lang w:eastAsia="ru-RU"/>
              </w:rPr>
              <w:t> </w:t>
            </w:r>
          </w:p>
        </w:tc>
        <w:tc>
          <w:tcPr>
            <w:tcW w:w="960" w:type="dxa"/>
            <w:tcBorders>
              <w:top w:val="single" w:sz="4" w:space="0" w:color="auto"/>
              <w:left w:val="nil"/>
              <w:bottom w:val="single" w:sz="4" w:space="0" w:color="auto"/>
              <w:right w:val="single" w:sz="4" w:space="0" w:color="auto"/>
            </w:tcBorders>
            <w:noWrap/>
            <w:vAlign w:val="bottom"/>
          </w:tcPr>
          <w:p w:rsidR="00CA64A9" w:rsidRPr="00B03784" w:rsidRDefault="00CA64A9" w:rsidP="004C3653">
            <w:pPr>
              <w:suppressAutoHyphens w:val="0"/>
              <w:rPr>
                <w:color w:val="000000"/>
                <w:lang w:eastAsia="ru-RU"/>
              </w:rPr>
            </w:pPr>
            <w:r w:rsidRPr="00B03784">
              <w:rPr>
                <w:color w:val="000000"/>
                <w:sz w:val="22"/>
                <w:szCs w:val="22"/>
                <w:lang w:eastAsia="ru-RU"/>
              </w:rPr>
              <w:t> </w:t>
            </w:r>
          </w:p>
        </w:tc>
        <w:tc>
          <w:tcPr>
            <w:tcW w:w="1080" w:type="dxa"/>
            <w:tcBorders>
              <w:top w:val="single" w:sz="4" w:space="0" w:color="auto"/>
              <w:left w:val="nil"/>
              <w:bottom w:val="single" w:sz="4" w:space="0" w:color="auto"/>
              <w:right w:val="single" w:sz="4" w:space="0" w:color="auto"/>
            </w:tcBorders>
          </w:tcPr>
          <w:p w:rsidR="00CA64A9" w:rsidRPr="00B03784" w:rsidRDefault="00CA64A9" w:rsidP="004C3653">
            <w:pPr>
              <w:suppressAutoHyphens w:val="0"/>
              <w:rPr>
                <w:color w:val="000000"/>
                <w:lang w:eastAsia="ru-RU"/>
              </w:rPr>
            </w:pPr>
          </w:p>
        </w:tc>
        <w:tc>
          <w:tcPr>
            <w:tcW w:w="960" w:type="dxa"/>
            <w:tcBorders>
              <w:top w:val="single" w:sz="4" w:space="0" w:color="auto"/>
              <w:left w:val="single" w:sz="4" w:space="0" w:color="auto"/>
              <w:bottom w:val="single" w:sz="4" w:space="0" w:color="auto"/>
              <w:right w:val="single" w:sz="4" w:space="0" w:color="auto"/>
            </w:tcBorders>
          </w:tcPr>
          <w:p w:rsidR="00CA64A9" w:rsidRPr="00B03784" w:rsidRDefault="00CA64A9" w:rsidP="004C3653">
            <w:pPr>
              <w:suppressAutoHyphens w:val="0"/>
              <w:rPr>
                <w:color w:val="000000"/>
                <w:lang w:eastAsia="ru-RU"/>
              </w:rPr>
            </w:pPr>
          </w:p>
        </w:tc>
        <w:tc>
          <w:tcPr>
            <w:tcW w:w="1080" w:type="dxa"/>
            <w:tcBorders>
              <w:top w:val="single" w:sz="4" w:space="0" w:color="auto"/>
              <w:left w:val="single" w:sz="4" w:space="0" w:color="auto"/>
              <w:bottom w:val="single" w:sz="4" w:space="0" w:color="auto"/>
              <w:right w:val="single" w:sz="4" w:space="0" w:color="auto"/>
            </w:tcBorders>
          </w:tcPr>
          <w:p w:rsidR="00CA64A9" w:rsidRPr="00B03784" w:rsidRDefault="00CA64A9" w:rsidP="004C3653">
            <w:pPr>
              <w:suppressAutoHyphens w:val="0"/>
              <w:rPr>
                <w:color w:val="000000"/>
                <w:lang w:eastAsia="ru-RU"/>
              </w:rPr>
            </w:pPr>
          </w:p>
        </w:tc>
        <w:tc>
          <w:tcPr>
            <w:tcW w:w="960" w:type="dxa"/>
            <w:tcBorders>
              <w:top w:val="single" w:sz="4" w:space="0" w:color="auto"/>
              <w:left w:val="single" w:sz="4" w:space="0" w:color="auto"/>
              <w:bottom w:val="single" w:sz="4" w:space="0" w:color="auto"/>
              <w:right w:val="single" w:sz="4" w:space="0" w:color="auto"/>
            </w:tcBorders>
          </w:tcPr>
          <w:p w:rsidR="00CA64A9" w:rsidRPr="00B03784" w:rsidRDefault="00CA64A9" w:rsidP="004C3653">
            <w:pPr>
              <w:suppressAutoHyphens w:val="0"/>
              <w:rPr>
                <w:color w:val="000000"/>
                <w:lang w:eastAsia="ru-RU"/>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A64A9" w:rsidRPr="00B03784" w:rsidRDefault="00CA64A9" w:rsidP="004C3653">
            <w:pPr>
              <w:suppressAutoHyphens w:val="0"/>
              <w:rPr>
                <w:color w:val="000000"/>
                <w:lang w:eastAsia="ru-RU"/>
              </w:rPr>
            </w:pPr>
            <w:r w:rsidRPr="00B03784">
              <w:rPr>
                <w:color w:val="000000"/>
                <w:sz w:val="22"/>
                <w:szCs w:val="22"/>
                <w:lang w:eastAsia="ru-RU"/>
              </w:rPr>
              <w:t> </w:t>
            </w:r>
          </w:p>
        </w:tc>
        <w:tc>
          <w:tcPr>
            <w:tcW w:w="960" w:type="dxa"/>
            <w:tcBorders>
              <w:top w:val="single" w:sz="4" w:space="0" w:color="auto"/>
              <w:left w:val="nil"/>
              <w:bottom w:val="single" w:sz="4" w:space="0" w:color="auto"/>
              <w:right w:val="single" w:sz="4" w:space="0" w:color="auto"/>
            </w:tcBorders>
            <w:noWrap/>
            <w:vAlign w:val="bottom"/>
          </w:tcPr>
          <w:p w:rsidR="00CA64A9" w:rsidRPr="00B03784" w:rsidRDefault="00CA64A9" w:rsidP="004C3653">
            <w:pPr>
              <w:suppressAutoHyphens w:val="0"/>
              <w:rPr>
                <w:color w:val="000000"/>
                <w:lang w:eastAsia="ru-RU"/>
              </w:rPr>
            </w:pPr>
            <w:r w:rsidRPr="00B03784">
              <w:rPr>
                <w:color w:val="000000"/>
                <w:sz w:val="22"/>
                <w:szCs w:val="22"/>
                <w:lang w:eastAsia="ru-RU"/>
              </w:rPr>
              <w:t> </w:t>
            </w:r>
          </w:p>
        </w:tc>
      </w:tr>
      <w:tr w:rsidR="00CA64A9" w:rsidRPr="00B03784" w:rsidTr="0084104D">
        <w:trPr>
          <w:trHeight w:val="300"/>
        </w:trPr>
        <w:tc>
          <w:tcPr>
            <w:tcW w:w="2689" w:type="dxa"/>
            <w:tcBorders>
              <w:top w:val="nil"/>
              <w:left w:val="single" w:sz="4" w:space="0" w:color="auto"/>
              <w:bottom w:val="single" w:sz="4" w:space="0" w:color="auto"/>
              <w:right w:val="single" w:sz="4" w:space="0" w:color="auto"/>
            </w:tcBorders>
            <w:noWrap/>
            <w:vAlign w:val="center"/>
          </w:tcPr>
          <w:p w:rsidR="00CA64A9" w:rsidRPr="00F82A6B" w:rsidRDefault="00CA64A9" w:rsidP="001A7CCD">
            <w:pPr>
              <w:suppressAutoHyphens w:val="0"/>
              <w:jc w:val="center"/>
              <w:rPr>
                <w:b/>
                <w:bCs/>
                <w:lang w:eastAsia="ru-RU"/>
              </w:rPr>
            </w:pPr>
            <w:r w:rsidRPr="00F82A6B">
              <w:rPr>
                <w:b/>
                <w:bCs/>
                <w:lang w:eastAsia="ru-RU"/>
              </w:rPr>
              <w:t>г. Ульяновск</w:t>
            </w:r>
          </w:p>
        </w:tc>
        <w:tc>
          <w:tcPr>
            <w:tcW w:w="1031" w:type="dxa"/>
            <w:tcBorders>
              <w:top w:val="single" w:sz="4" w:space="0" w:color="auto"/>
              <w:left w:val="nil"/>
              <w:bottom w:val="single" w:sz="4" w:space="0" w:color="auto"/>
              <w:right w:val="single" w:sz="4" w:space="0" w:color="auto"/>
            </w:tcBorders>
            <w:noWrap/>
            <w:vAlign w:val="bottom"/>
          </w:tcPr>
          <w:p w:rsidR="00CA64A9" w:rsidRPr="00B03784" w:rsidRDefault="00CA64A9" w:rsidP="004C3653">
            <w:pPr>
              <w:suppressAutoHyphens w:val="0"/>
              <w:rPr>
                <w:color w:val="000000"/>
                <w:lang w:eastAsia="ru-RU"/>
              </w:rPr>
            </w:pPr>
          </w:p>
        </w:tc>
        <w:tc>
          <w:tcPr>
            <w:tcW w:w="960" w:type="dxa"/>
            <w:tcBorders>
              <w:top w:val="single" w:sz="4" w:space="0" w:color="auto"/>
              <w:left w:val="nil"/>
              <w:bottom w:val="single" w:sz="4" w:space="0" w:color="auto"/>
              <w:right w:val="single" w:sz="4" w:space="0" w:color="auto"/>
            </w:tcBorders>
            <w:noWrap/>
            <w:vAlign w:val="bottom"/>
          </w:tcPr>
          <w:p w:rsidR="00CA64A9" w:rsidRPr="00B03784" w:rsidRDefault="00CA64A9" w:rsidP="004C3653">
            <w:pPr>
              <w:suppressAutoHyphens w:val="0"/>
              <w:rPr>
                <w:color w:val="000000"/>
                <w:lang w:eastAsia="ru-RU"/>
              </w:rPr>
            </w:pPr>
          </w:p>
        </w:tc>
        <w:tc>
          <w:tcPr>
            <w:tcW w:w="1080" w:type="dxa"/>
            <w:tcBorders>
              <w:top w:val="single" w:sz="4" w:space="0" w:color="auto"/>
              <w:left w:val="nil"/>
              <w:bottom w:val="single" w:sz="4" w:space="0" w:color="auto"/>
              <w:right w:val="single" w:sz="4" w:space="0" w:color="auto"/>
            </w:tcBorders>
          </w:tcPr>
          <w:p w:rsidR="00CA64A9" w:rsidRPr="00B03784" w:rsidRDefault="00CA64A9" w:rsidP="004C3653">
            <w:pPr>
              <w:suppressAutoHyphens w:val="0"/>
              <w:rPr>
                <w:color w:val="000000"/>
                <w:lang w:eastAsia="ru-RU"/>
              </w:rPr>
            </w:pPr>
          </w:p>
        </w:tc>
        <w:tc>
          <w:tcPr>
            <w:tcW w:w="960" w:type="dxa"/>
            <w:tcBorders>
              <w:top w:val="single" w:sz="4" w:space="0" w:color="auto"/>
              <w:left w:val="single" w:sz="4" w:space="0" w:color="auto"/>
              <w:bottom w:val="single" w:sz="4" w:space="0" w:color="auto"/>
              <w:right w:val="single" w:sz="4" w:space="0" w:color="auto"/>
            </w:tcBorders>
          </w:tcPr>
          <w:p w:rsidR="00CA64A9" w:rsidRPr="00B03784" w:rsidRDefault="00CA64A9" w:rsidP="004C3653">
            <w:pPr>
              <w:suppressAutoHyphens w:val="0"/>
              <w:rPr>
                <w:color w:val="000000"/>
                <w:lang w:eastAsia="ru-RU"/>
              </w:rPr>
            </w:pPr>
          </w:p>
        </w:tc>
        <w:tc>
          <w:tcPr>
            <w:tcW w:w="1080" w:type="dxa"/>
            <w:tcBorders>
              <w:top w:val="single" w:sz="4" w:space="0" w:color="auto"/>
              <w:left w:val="single" w:sz="4" w:space="0" w:color="auto"/>
              <w:bottom w:val="single" w:sz="4" w:space="0" w:color="auto"/>
              <w:right w:val="single" w:sz="4" w:space="0" w:color="auto"/>
            </w:tcBorders>
          </w:tcPr>
          <w:p w:rsidR="00CA64A9" w:rsidRPr="00B03784" w:rsidRDefault="00CA64A9" w:rsidP="004C3653">
            <w:pPr>
              <w:suppressAutoHyphens w:val="0"/>
              <w:rPr>
                <w:color w:val="000000"/>
                <w:lang w:eastAsia="ru-RU"/>
              </w:rPr>
            </w:pPr>
          </w:p>
        </w:tc>
        <w:tc>
          <w:tcPr>
            <w:tcW w:w="960" w:type="dxa"/>
            <w:tcBorders>
              <w:top w:val="single" w:sz="4" w:space="0" w:color="auto"/>
              <w:left w:val="single" w:sz="4" w:space="0" w:color="auto"/>
              <w:bottom w:val="single" w:sz="4" w:space="0" w:color="auto"/>
              <w:right w:val="single" w:sz="4" w:space="0" w:color="auto"/>
            </w:tcBorders>
          </w:tcPr>
          <w:p w:rsidR="00CA64A9" w:rsidRPr="00B03784" w:rsidRDefault="00CA64A9" w:rsidP="004C3653">
            <w:pPr>
              <w:suppressAutoHyphens w:val="0"/>
              <w:rPr>
                <w:color w:val="000000"/>
                <w:lang w:eastAsia="ru-RU"/>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A64A9" w:rsidRPr="00B03784" w:rsidRDefault="00CA64A9" w:rsidP="004C3653">
            <w:pPr>
              <w:suppressAutoHyphens w:val="0"/>
              <w:rPr>
                <w:color w:val="000000"/>
                <w:lang w:eastAsia="ru-RU"/>
              </w:rPr>
            </w:pPr>
          </w:p>
        </w:tc>
        <w:tc>
          <w:tcPr>
            <w:tcW w:w="960" w:type="dxa"/>
            <w:tcBorders>
              <w:top w:val="single" w:sz="4" w:space="0" w:color="auto"/>
              <w:left w:val="nil"/>
              <w:bottom w:val="single" w:sz="4" w:space="0" w:color="auto"/>
              <w:right w:val="single" w:sz="4" w:space="0" w:color="auto"/>
            </w:tcBorders>
            <w:noWrap/>
            <w:vAlign w:val="bottom"/>
          </w:tcPr>
          <w:p w:rsidR="00CA64A9" w:rsidRPr="00B03784" w:rsidRDefault="00CA64A9" w:rsidP="004C3653">
            <w:pPr>
              <w:suppressAutoHyphens w:val="0"/>
              <w:rPr>
                <w:color w:val="000000"/>
                <w:lang w:eastAsia="ru-RU"/>
              </w:rPr>
            </w:pPr>
          </w:p>
        </w:tc>
      </w:tr>
      <w:tr w:rsidR="00CA64A9" w:rsidRPr="00B03784" w:rsidTr="0084104D">
        <w:trPr>
          <w:trHeight w:val="300"/>
        </w:trPr>
        <w:tc>
          <w:tcPr>
            <w:tcW w:w="2689" w:type="dxa"/>
            <w:tcBorders>
              <w:top w:val="nil"/>
              <w:left w:val="single" w:sz="4" w:space="0" w:color="auto"/>
              <w:bottom w:val="single" w:sz="4" w:space="0" w:color="auto"/>
              <w:right w:val="single" w:sz="4" w:space="0" w:color="auto"/>
            </w:tcBorders>
            <w:noWrap/>
            <w:vAlign w:val="center"/>
          </w:tcPr>
          <w:p w:rsidR="00CA64A9" w:rsidRPr="00F82A6B" w:rsidRDefault="00CA64A9" w:rsidP="001A7CCD">
            <w:pPr>
              <w:suppressAutoHyphens w:val="0"/>
              <w:jc w:val="center"/>
              <w:rPr>
                <w:b/>
                <w:bCs/>
                <w:lang w:eastAsia="ru-RU"/>
              </w:rPr>
            </w:pPr>
            <w:r w:rsidRPr="00F82A6B">
              <w:rPr>
                <w:b/>
                <w:bCs/>
                <w:lang w:eastAsia="ru-RU"/>
              </w:rPr>
              <w:t>Республика Мордовия</w:t>
            </w:r>
          </w:p>
        </w:tc>
        <w:tc>
          <w:tcPr>
            <w:tcW w:w="1031" w:type="dxa"/>
            <w:tcBorders>
              <w:top w:val="single" w:sz="4" w:space="0" w:color="auto"/>
              <w:left w:val="nil"/>
              <w:bottom w:val="single" w:sz="4" w:space="0" w:color="auto"/>
              <w:right w:val="single" w:sz="4" w:space="0" w:color="auto"/>
            </w:tcBorders>
            <w:noWrap/>
            <w:vAlign w:val="bottom"/>
          </w:tcPr>
          <w:p w:rsidR="00CA64A9" w:rsidRPr="00B03784" w:rsidRDefault="00CA64A9" w:rsidP="004C3653">
            <w:pPr>
              <w:suppressAutoHyphens w:val="0"/>
              <w:rPr>
                <w:color w:val="000000"/>
                <w:lang w:eastAsia="ru-RU"/>
              </w:rPr>
            </w:pPr>
            <w:r w:rsidRPr="00B03784">
              <w:rPr>
                <w:color w:val="000000"/>
                <w:sz w:val="22"/>
                <w:szCs w:val="22"/>
                <w:lang w:eastAsia="ru-RU"/>
              </w:rPr>
              <w:t> </w:t>
            </w:r>
          </w:p>
        </w:tc>
        <w:tc>
          <w:tcPr>
            <w:tcW w:w="960" w:type="dxa"/>
            <w:tcBorders>
              <w:top w:val="single" w:sz="4" w:space="0" w:color="auto"/>
              <w:left w:val="nil"/>
              <w:bottom w:val="single" w:sz="4" w:space="0" w:color="auto"/>
              <w:right w:val="single" w:sz="4" w:space="0" w:color="auto"/>
            </w:tcBorders>
            <w:noWrap/>
            <w:vAlign w:val="bottom"/>
          </w:tcPr>
          <w:p w:rsidR="00CA64A9" w:rsidRPr="00B03784" w:rsidRDefault="00CA64A9" w:rsidP="004C3653">
            <w:pPr>
              <w:suppressAutoHyphens w:val="0"/>
              <w:rPr>
                <w:color w:val="000000"/>
                <w:lang w:eastAsia="ru-RU"/>
              </w:rPr>
            </w:pPr>
            <w:r w:rsidRPr="00B03784">
              <w:rPr>
                <w:color w:val="000000"/>
                <w:sz w:val="22"/>
                <w:szCs w:val="22"/>
                <w:lang w:eastAsia="ru-RU"/>
              </w:rPr>
              <w:t> </w:t>
            </w:r>
          </w:p>
        </w:tc>
        <w:tc>
          <w:tcPr>
            <w:tcW w:w="1080" w:type="dxa"/>
            <w:tcBorders>
              <w:top w:val="single" w:sz="4" w:space="0" w:color="auto"/>
              <w:left w:val="nil"/>
              <w:bottom w:val="single" w:sz="4" w:space="0" w:color="auto"/>
              <w:right w:val="single" w:sz="4" w:space="0" w:color="auto"/>
            </w:tcBorders>
          </w:tcPr>
          <w:p w:rsidR="00CA64A9" w:rsidRPr="00B03784" w:rsidRDefault="00CA64A9" w:rsidP="004C3653">
            <w:pPr>
              <w:suppressAutoHyphens w:val="0"/>
              <w:rPr>
                <w:color w:val="000000"/>
                <w:lang w:eastAsia="ru-RU"/>
              </w:rPr>
            </w:pPr>
          </w:p>
        </w:tc>
        <w:tc>
          <w:tcPr>
            <w:tcW w:w="960" w:type="dxa"/>
            <w:tcBorders>
              <w:top w:val="single" w:sz="4" w:space="0" w:color="auto"/>
              <w:left w:val="single" w:sz="4" w:space="0" w:color="auto"/>
              <w:bottom w:val="single" w:sz="4" w:space="0" w:color="auto"/>
              <w:right w:val="single" w:sz="4" w:space="0" w:color="auto"/>
            </w:tcBorders>
          </w:tcPr>
          <w:p w:rsidR="00CA64A9" w:rsidRPr="00B03784" w:rsidRDefault="00CA64A9" w:rsidP="004C3653">
            <w:pPr>
              <w:suppressAutoHyphens w:val="0"/>
              <w:rPr>
                <w:color w:val="000000"/>
                <w:lang w:eastAsia="ru-RU"/>
              </w:rPr>
            </w:pPr>
          </w:p>
        </w:tc>
        <w:tc>
          <w:tcPr>
            <w:tcW w:w="1080" w:type="dxa"/>
            <w:tcBorders>
              <w:top w:val="single" w:sz="4" w:space="0" w:color="auto"/>
              <w:left w:val="single" w:sz="4" w:space="0" w:color="auto"/>
              <w:bottom w:val="single" w:sz="4" w:space="0" w:color="auto"/>
              <w:right w:val="single" w:sz="4" w:space="0" w:color="auto"/>
            </w:tcBorders>
          </w:tcPr>
          <w:p w:rsidR="00CA64A9" w:rsidRPr="00B03784" w:rsidRDefault="00CA64A9" w:rsidP="004C3653">
            <w:pPr>
              <w:suppressAutoHyphens w:val="0"/>
              <w:rPr>
                <w:color w:val="000000"/>
                <w:lang w:eastAsia="ru-RU"/>
              </w:rPr>
            </w:pPr>
          </w:p>
        </w:tc>
        <w:tc>
          <w:tcPr>
            <w:tcW w:w="960" w:type="dxa"/>
            <w:tcBorders>
              <w:top w:val="single" w:sz="4" w:space="0" w:color="auto"/>
              <w:left w:val="single" w:sz="4" w:space="0" w:color="auto"/>
              <w:bottom w:val="single" w:sz="4" w:space="0" w:color="auto"/>
              <w:right w:val="single" w:sz="4" w:space="0" w:color="auto"/>
            </w:tcBorders>
          </w:tcPr>
          <w:p w:rsidR="00CA64A9" w:rsidRPr="00B03784" w:rsidRDefault="00CA64A9" w:rsidP="004C3653">
            <w:pPr>
              <w:suppressAutoHyphens w:val="0"/>
              <w:rPr>
                <w:color w:val="000000"/>
                <w:lang w:eastAsia="ru-RU"/>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A64A9" w:rsidRPr="00B03784" w:rsidRDefault="00CA64A9" w:rsidP="004C3653">
            <w:pPr>
              <w:suppressAutoHyphens w:val="0"/>
              <w:rPr>
                <w:color w:val="000000"/>
                <w:lang w:eastAsia="ru-RU"/>
              </w:rPr>
            </w:pPr>
            <w:r w:rsidRPr="00B03784">
              <w:rPr>
                <w:color w:val="000000"/>
                <w:sz w:val="22"/>
                <w:szCs w:val="22"/>
                <w:lang w:eastAsia="ru-RU"/>
              </w:rPr>
              <w:t> </w:t>
            </w:r>
          </w:p>
        </w:tc>
        <w:tc>
          <w:tcPr>
            <w:tcW w:w="960" w:type="dxa"/>
            <w:tcBorders>
              <w:top w:val="single" w:sz="4" w:space="0" w:color="auto"/>
              <w:left w:val="nil"/>
              <w:bottom w:val="single" w:sz="4" w:space="0" w:color="auto"/>
              <w:right w:val="single" w:sz="4" w:space="0" w:color="auto"/>
            </w:tcBorders>
            <w:noWrap/>
            <w:vAlign w:val="bottom"/>
          </w:tcPr>
          <w:p w:rsidR="00CA64A9" w:rsidRPr="00B03784" w:rsidRDefault="00CA64A9" w:rsidP="004C3653">
            <w:pPr>
              <w:suppressAutoHyphens w:val="0"/>
              <w:rPr>
                <w:color w:val="000000"/>
                <w:lang w:eastAsia="ru-RU"/>
              </w:rPr>
            </w:pPr>
            <w:r w:rsidRPr="00B03784">
              <w:rPr>
                <w:color w:val="000000"/>
                <w:sz w:val="22"/>
                <w:szCs w:val="22"/>
                <w:lang w:eastAsia="ru-RU"/>
              </w:rPr>
              <w:t> </w:t>
            </w:r>
          </w:p>
        </w:tc>
      </w:tr>
      <w:tr w:rsidR="00CA64A9" w:rsidRPr="00B03784" w:rsidTr="0084104D">
        <w:trPr>
          <w:trHeight w:val="300"/>
        </w:trPr>
        <w:tc>
          <w:tcPr>
            <w:tcW w:w="2689" w:type="dxa"/>
            <w:tcBorders>
              <w:top w:val="nil"/>
              <w:left w:val="single" w:sz="4" w:space="0" w:color="auto"/>
              <w:bottom w:val="single" w:sz="4" w:space="0" w:color="auto"/>
              <w:right w:val="single" w:sz="4" w:space="0" w:color="auto"/>
            </w:tcBorders>
            <w:noWrap/>
            <w:vAlign w:val="center"/>
          </w:tcPr>
          <w:p w:rsidR="00CA64A9" w:rsidRPr="00F82A6B" w:rsidRDefault="00CA64A9" w:rsidP="001A7CCD">
            <w:pPr>
              <w:suppressAutoHyphens w:val="0"/>
              <w:jc w:val="center"/>
              <w:rPr>
                <w:b/>
                <w:bCs/>
                <w:lang w:eastAsia="ru-RU"/>
              </w:rPr>
            </w:pPr>
            <w:r w:rsidRPr="00F82A6B">
              <w:rPr>
                <w:b/>
                <w:bCs/>
                <w:lang w:eastAsia="ru-RU"/>
              </w:rPr>
              <w:t>г. Саранск</w:t>
            </w:r>
          </w:p>
        </w:tc>
        <w:tc>
          <w:tcPr>
            <w:tcW w:w="1031" w:type="dxa"/>
            <w:tcBorders>
              <w:top w:val="single" w:sz="4" w:space="0" w:color="auto"/>
              <w:left w:val="nil"/>
              <w:bottom w:val="single" w:sz="4" w:space="0" w:color="auto"/>
              <w:right w:val="single" w:sz="4" w:space="0" w:color="auto"/>
            </w:tcBorders>
            <w:noWrap/>
            <w:vAlign w:val="bottom"/>
          </w:tcPr>
          <w:p w:rsidR="00CA64A9" w:rsidRPr="00B03784" w:rsidRDefault="00CA64A9" w:rsidP="004C3653">
            <w:pPr>
              <w:suppressAutoHyphens w:val="0"/>
              <w:rPr>
                <w:color w:val="000000"/>
                <w:lang w:eastAsia="ru-RU"/>
              </w:rPr>
            </w:pPr>
          </w:p>
        </w:tc>
        <w:tc>
          <w:tcPr>
            <w:tcW w:w="960" w:type="dxa"/>
            <w:tcBorders>
              <w:top w:val="single" w:sz="4" w:space="0" w:color="auto"/>
              <w:left w:val="nil"/>
              <w:bottom w:val="single" w:sz="4" w:space="0" w:color="auto"/>
              <w:right w:val="single" w:sz="4" w:space="0" w:color="auto"/>
            </w:tcBorders>
            <w:noWrap/>
            <w:vAlign w:val="bottom"/>
          </w:tcPr>
          <w:p w:rsidR="00CA64A9" w:rsidRPr="00B03784" w:rsidRDefault="00CA64A9" w:rsidP="004C3653">
            <w:pPr>
              <w:suppressAutoHyphens w:val="0"/>
              <w:rPr>
                <w:color w:val="000000"/>
                <w:lang w:eastAsia="ru-RU"/>
              </w:rPr>
            </w:pPr>
          </w:p>
        </w:tc>
        <w:tc>
          <w:tcPr>
            <w:tcW w:w="1080" w:type="dxa"/>
            <w:tcBorders>
              <w:top w:val="single" w:sz="4" w:space="0" w:color="auto"/>
              <w:left w:val="nil"/>
              <w:bottom w:val="single" w:sz="4" w:space="0" w:color="auto"/>
              <w:right w:val="single" w:sz="4" w:space="0" w:color="auto"/>
            </w:tcBorders>
          </w:tcPr>
          <w:p w:rsidR="00CA64A9" w:rsidRPr="00B03784" w:rsidRDefault="00CA64A9" w:rsidP="004C3653">
            <w:pPr>
              <w:suppressAutoHyphens w:val="0"/>
              <w:rPr>
                <w:color w:val="000000"/>
                <w:lang w:eastAsia="ru-RU"/>
              </w:rPr>
            </w:pPr>
          </w:p>
        </w:tc>
        <w:tc>
          <w:tcPr>
            <w:tcW w:w="960" w:type="dxa"/>
            <w:tcBorders>
              <w:top w:val="single" w:sz="4" w:space="0" w:color="auto"/>
              <w:left w:val="single" w:sz="4" w:space="0" w:color="auto"/>
              <w:bottom w:val="single" w:sz="4" w:space="0" w:color="auto"/>
              <w:right w:val="single" w:sz="4" w:space="0" w:color="auto"/>
            </w:tcBorders>
          </w:tcPr>
          <w:p w:rsidR="00CA64A9" w:rsidRPr="00B03784" w:rsidRDefault="00CA64A9" w:rsidP="004C3653">
            <w:pPr>
              <w:suppressAutoHyphens w:val="0"/>
              <w:rPr>
                <w:color w:val="000000"/>
                <w:lang w:eastAsia="ru-RU"/>
              </w:rPr>
            </w:pPr>
          </w:p>
        </w:tc>
        <w:tc>
          <w:tcPr>
            <w:tcW w:w="1080" w:type="dxa"/>
            <w:tcBorders>
              <w:top w:val="single" w:sz="4" w:space="0" w:color="auto"/>
              <w:left w:val="single" w:sz="4" w:space="0" w:color="auto"/>
              <w:bottom w:val="single" w:sz="4" w:space="0" w:color="auto"/>
              <w:right w:val="single" w:sz="4" w:space="0" w:color="auto"/>
            </w:tcBorders>
          </w:tcPr>
          <w:p w:rsidR="00CA64A9" w:rsidRPr="00B03784" w:rsidRDefault="00CA64A9" w:rsidP="004C3653">
            <w:pPr>
              <w:suppressAutoHyphens w:val="0"/>
              <w:rPr>
                <w:color w:val="000000"/>
                <w:lang w:eastAsia="ru-RU"/>
              </w:rPr>
            </w:pPr>
          </w:p>
        </w:tc>
        <w:tc>
          <w:tcPr>
            <w:tcW w:w="960" w:type="dxa"/>
            <w:tcBorders>
              <w:top w:val="single" w:sz="4" w:space="0" w:color="auto"/>
              <w:left w:val="single" w:sz="4" w:space="0" w:color="auto"/>
              <w:bottom w:val="single" w:sz="4" w:space="0" w:color="auto"/>
              <w:right w:val="single" w:sz="4" w:space="0" w:color="auto"/>
            </w:tcBorders>
          </w:tcPr>
          <w:p w:rsidR="00CA64A9" w:rsidRPr="00B03784" w:rsidRDefault="00CA64A9" w:rsidP="004C3653">
            <w:pPr>
              <w:suppressAutoHyphens w:val="0"/>
              <w:rPr>
                <w:color w:val="000000"/>
                <w:lang w:eastAsia="ru-RU"/>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A64A9" w:rsidRPr="00B03784" w:rsidRDefault="00CA64A9" w:rsidP="004C3653">
            <w:pPr>
              <w:suppressAutoHyphens w:val="0"/>
              <w:rPr>
                <w:color w:val="000000"/>
                <w:lang w:eastAsia="ru-RU"/>
              </w:rPr>
            </w:pPr>
          </w:p>
        </w:tc>
        <w:tc>
          <w:tcPr>
            <w:tcW w:w="960" w:type="dxa"/>
            <w:tcBorders>
              <w:top w:val="single" w:sz="4" w:space="0" w:color="auto"/>
              <w:left w:val="nil"/>
              <w:bottom w:val="single" w:sz="4" w:space="0" w:color="auto"/>
              <w:right w:val="single" w:sz="4" w:space="0" w:color="auto"/>
            </w:tcBorders>
            <w:noWrap/>
            <w:vAlign w:val="bottom"/>
          </w:tcPr>
          <w:p w:rsidR="00CA64A9" w:rsidRPr="00B03784" w:rsidRDefault="00CA64A9" w:rsidP="004C3653">
            <w:pPr>
              <w:suppressAutoHyphens w:val="0"/>
              <w:rPr>
                <w:color w:val="000000"/>
                <w:lang w:eastAsia="ru-RU"/>
              </w:rPr>
            </w:pPr>
          </w:p>
        </w:tc>
      </w:tr>
      <w:tr w:rsidR="00CA64A9" w:rsidRPr="00B03784" w:rsidTr="0084104D">
        <w:trPr>
          <w:trHeight w:val="300"/>
        </w:trPr>
        <w:tc>
          <w:tcPr>
            <w:tcW w:w="2689" w:type="dxa"/>
            <w:tcBorders>
              <w:top w:val="nil"/>
              <w:left w:val="single" w:sz="4" w:space="0" w:color="auto"/>
              <w:bottom w:val="single" w:sz="4" w:space="0" w:color="auto"/>
              <w:right w:val="single" w:sz="4" w:space="0" w:color="auto"/>
            </w:tcBorders>
            <w:noWrap/>
            <w:vAlign w:val="bottom"/>
          </w:tcPr>
          <w:p w:rsidR="00CA64A9" w:rsidRPr="00F82A6B" w:rsidRDefault="00CA64A9" w:rsidP="001A7CCD">
            <w:pPr>
              <w:suppressAutoHyphens w:val="0"/>
              <w:jc w:val="center"/>
              <w:rPr>
                <w:b/>
                <w:lang w:eastAsia="ru-RU"/>
              </w:rPr>
            </w:pPr>
            <w:r w:rsidRPr="00F82A6B">
              <w:rPr>
                <w:b/>
                <w:sz w:val="22"/>
                <w:szCs w:val="22"/>
                <w:lang w:eastAsia="ru-RU"/>
              </w:rPr>
              <w:t xml:space="preserve">Республика </w:t>
            </w:r>
            <w:r w:rsidRPr="00F82A6B">
              <w:rPr>
                <w:b/>
                <w:bCs/>
                <w:lang w:eastAsia="ru-RU"/>
              </w:rPr>
              <w:t>Татарстан</w:t>
            </w:r>
          </w:p>
        </w:tc>
        <w:tc>
          <w:tcPr>
            <w:tcW w:w="1031" w:type="dxa"/>
            <w:tcBorders>
              <w:top w:val="single" w:sz="4" w:space="0" w:color="auto"/>
              <w:left w:val="nil"/>
              <w:bottom w:val="single" w:sz="4" w:space="0" w:color="auto"/>
              <w:right w:val="single" w:sz="4" w:space="0" w:color="auto"/>
            </w:tcBorders>
            <w:noWrap/>
            <w:vAlign w:val="bottom"/>
          </w:tcPr>
          <w:p w:rsidR="00CA64A9" w:rsidRPr="00B03784" w:rsidRDefault="00CA64A9" w:rsidP="004C3653">
            <w:pPr>
              <w:suppressAutoHyphens w:val="0"/>
              <w:rPr>
                <w:color w:val="000000"/>
                <w:lang w:eastAsia="ru-RU"/>
              </w:rPr>
            </w:pPr>
            <w:r w:rsidRPr="00B03784">
              <w:rPr>
                <w:color w:val="000000"/>
                <w:sz w:val="22"/>
                <w:szCs w:val="22"/>
                <w:lang w:eastAsia="ru-RU"/>
              </w:rPr>
              <w:t> </w:t>
            </w:r>
          </w:p>
        </w:tc>
        <w:tc>
          <w:tcPr>
            <w:tcW w:w="960" w:type="dxa"/>
            <w:tcBorders>
              <w:top w:val="single" w:sz="4" w:space="0" w:color="auto"/>
              <w:left w:val="nil"/>
              <w:bottom w:val="single" w:sz="4" w:space="0" w:color="auto"/>
              <w:right w:val="single" w:sz="4" w:space="0" w:color="auto"/>
            </w:tcBorders>
            <w:noWrap/>
            <w:vAlign w:val="bottom"/>
          </w:tcPr>
          <w:p w:rsidR="00CA64A9" w:rsidRPr="00B03784" w:rsidRDefault="00CA64A9" w:rsidP="004C3653">
            <w:pPr>
              <w:suppressAutoHyphens w:val="0"/>
              <w:rPr>
                <w:color w:val="000000"/>
                <w:lang w:eastAsia="ru-RU"/>
              </w:rPr>
            </w:pPr>
            <w:r w:rsidRPr="00B03784">
              <w:rPr>
                <w:color w:val="000000"/>
                <w:sz w:val="22"/>
                <w:szCs w:val="22"/>
                <w:lang w:eastAsia="ru-RU"/>
              </w:rPr>
              <w:t> </w:t>
            </w:r>
          </w:p>
        </w:tc>
        <w:tc>
          <w:tcPr>
            <w:tcW w:w="1080" w:type="dxa"/>
            <w:tcBorders>
              <w:top w:val="single" w:sz="4" w:space="0" w:color="auto"/>
              <w:left w:val="nil"/>
              <w:bottom w:val="single" w:sz="4" w:space="0" w:color="auto"/>
              <w:right w:val="single" w:sz="4" w:space="0" w:color="auto"/>
            </w:tcBorders>
          </w:tcPr>
          <w:p w:rsidR="00CA64A9" w:rsidRPr="00B03784" w:rsidRDefault="00CA64A9" w:rsidP="004C3653">
            <w:pPr>
              <w:suppressAutoHyphens w:val="0"/>
              <w:rPr>
                <w:color w:val="000000"/>
                <w:lang w:eastAsia="ru-RU"/>
              </w:rPr>
            </w:pPr>
          </w:p>
        </w:tc>
        <w:tc>
          <w:tcPr>
            <w:tcW w:w="960" w:type="dxa"/>
            <w:tcBorders>
              <w:top w:val="single" w:sz="4" w:space="0" w:color="auto"/>
              <w:left w:val="single" w:sz="4" w:space="0" w:color="auto"/>
              <w:bottom w:val="single" w:sz="4" w:space="0" w:color="auto"/>
              <w:right w:val="single" w:sz="4" w:space="0" w:color="auto"/>
            </w:tcBorders>
          </w:tcPr>
          <w:p w:rsidR="00CA64A9" w:rsidRPr="00B03784" w:rsidRDefault="00CA64A9" w:rsidP="004C3653">
            <w:pPr>
              <w:suppressAutoHyphens w:val="0"/>
              <w:rPr>
                <w:color w:val="000000"/>
                <w:lang w:eastAsia="ru-RU"/>
              </w:rPr>
            </w:pPr>
          </w:p>
        </w:tc>
        <w:tc>
          <w:tcPr>
            <w:tcW w:w="1080" w:type="dxa"/>
            <w:tcBorders>
              <w:top w:val="single" w:sz="4" w:space="0" w:color="auto"/>
              <w:left w:val="single" w:sz="4" w:space="0" w:color="auto"/>
              <w:bottom w:val="single" w:sz="4" w:space="0" w:color="auto"/>
              <w:right w:val="single" w:sz="4" w:space="0" w:color="auto"/>
            </w:tcBorders>
          </w:tcPr>
          <w:p w:rsidR="00CA64A9" w:rsidRPr="00B03784" w:rsidRDefault="00CA64A9" w:rsidP="004C3653">
            <w:pPr>
              <w:suppressAutoHyphens w:val="0"/>
              <w:rPr>
                <w:color w:val="000000"/>
                <w:lang w:eastAsia="ru-RU"/>
              </w:rPr>
            </w:pPr>
          </w:p>
        </w:tc>
        <w:tc>
          <w:tcPr>
            <w:tcW w:w="960" w:type="dxa"/>
            <w:tcBorders>
              <w:top w:val="single" w:sz="4" w:space="0" w:color="auto"/>
              <w:left w:val="single" w:sz="4" w:space="0" w:color="auto"/>
              <w:bottom w:val="single" w:sz="4" w:space="0" w:color="auto"/>
              <w:right w:val="single" w:sz="4" w:space="0" w:color="auto"/>
            </w:tcBorders>
          </w:tcPr>
          <w:p w:rsidR="00CA64A9" w:rsidRPr="00B03784" w:rsidRDefault="00CA64A9" w:rsidP="004C3653">
            <w:pPr>
              <w:suppressAutoHyphens w:val="0"/>
              <w:rPr>
                <w:color w:val="000000"/>
                <w:lang w:eastAsia="ru-RU"/>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A64A9" w:rsidRPr="00B03784" w:rsidRDefault="00CA64A9" w:rsidP="004C3653">
            <w:pPr>
              <w:suppressAutoHyphens w:val="0"/>
              <w:rPr>
                <w:color w:val="000000"/>
                <w:lang w:eastAsia="ru-RU"/>
              </w:rPr>
            </w:pPr>
            <w:r w:rsidRPr="00B03784">
              <w:rPr>
                <w:color w:val="000000"/>
                <w:sz w:val="22"/>
                <w:szCs w:val="22"/>
                <w:lang w:eastAsia="ru-RU"/>
              </w:rPr>
              <w:t> </w:t>
            </w:r>
          </w:p>
        </w:tc>
        <w:tc>
          <w:tcPr>
            <w:tcW w:w="960" w:type="dxa"/>
            <w:tcBorders>
              <w:top w:val="single" w:sz="4" w:space="0" w:color="auto"/>
              <w:left w:val="nil"/>
              <w:bottom w:val="single" w:sz="4" w:space="0" w:color="auto"/>
              <w:right w:val="single" w:sz="4" w:space="0" w:color="auto"/>
            </w:tcBorders>
            <w:noWrap/>
            <w:vAlign w:val="bottom"/>
          </w:tcPr>
          <w:p w:rsidR="00CA64A9" w:rsidRPr="00B03784" w:rsidRDefault="00CA64A9" w:rsidP="004C3653">
            <w:pPr>
              <w:suppressAutoHyphens w:val="0"/>
              <w:rPr>
                <w:color w:val="000000"/>
                <w:lang w:eastAsia="ru-RU"/>
              </w:rPr>
            </w:pPr>
            <w:r w:rsidRPr="00B03784">
              <w:rPr>
                <w:color w:val="000000"/>
                <w:sz w:val="22"/>
                <w:szCs w:val="22"/>
                <w:lang w:eastAsia="ru-RU"/>
              </w:rPr>
              <w:t> </w:t>
            </w:r>
          </w:p>
        </w:tc>
      </w:tr>
      <w:tr w:rsidR="00CA64A9" w:rsidRPr="00B03784" w:rsidTr="0084104D">
        <w:trPr>
          <w:trHeight w:val="300"/>
        </w:trPr>
        <w:tc>
          <w:tcPr>
            <w:tcW w:w="2689" w:type="dxa"/>
            <w:tcBorders>
              <w:top w:val="nil"/>
              <w:left w:val="single" w:sz="4" w:space="0" w:color="auto"/>
              <w:bottom w:val="single" w:sz="4" w:space="0" w:color="auto"/>
              <w:right w:val="single" w:sz="4" w:space="0" w:color="auto"/>
            </w:tcBorders>
            <w:noWrap/>
            <w:vAlign w:val="bottom"/>
          </w:tcPr>
          <w:p w:rsidR="00CA64A9" w:rsidRPr="00F82A6B" w:rsidRDefault="00CA64A9" w:rsidP="001A7CCD">
            <w:pPr>
              <w:suppressAutoHyphens w:val="0"/>
              <w:jc w:val="center"/>
              <w:rPr>
                <w:b/>
                <w:lang w:eastAsia="ru-RU"/>
              </w:rPr>
            </w:pPr>
            <w:r w:rsidRPr="00F82A6B">
              <w:rPr>
                <w:b/>
                <w:sz w:val="22"/>
                <w:szCs w:val="22"/>
                <w:lang w:eastAsia="ru-RU"/>
              </w:rPr>
              <w:t>г. Нижнекамск</w:t>
            </w:r>
          </w:p>
        </w:tc>
        <w:tc>
          <w:tcPr>
            <w:tcW w:w="1031" w:type="dxa"/>
            <w:tcBorders>
              <w:top w:val="single" w:sz="4" w:space="0" w:color="auto"/>
              <w:left w:val="nil"/>
              <w:bottom w:val="single" w:sz="4" w:space="0" w:color="auto"/>
              <w:right w:val="single" w:sz="4" w:space="0" w:color="auto"/>
            </w:tcBorders>
            <w:noWrap/>
            <w:vAlign w:val="bottom"/>
          </w:tcPr>
          <w:p w:rsidR="00CA64A9" w:rsidRPr="00215457" w:rsidRDefault="00CA64A9" w:rsidP="004C3653">
            <w:pPr>
              <w:suppressAutoHyphens w:val="0"/>
              <w:rPr>
                <w:color w:val="FF0000"/>
                <w:lang w:eastAsia="ru-RU"/>
              </w:rPr>
            </w:pPr>
          </w:p>
        </w:tc>
        <w:tc>
          <w:tcPr>
            <w:tcW w:w="960" w:type="dxa"/>
            <w:tcBorders>
              <w:top w:val="single" w:sz="4" w:space="0" w:color="auto"/>
              <w:left w:val="nil"/>
              <w:bottom w:val="single" w:sz="4" w:space="0" w:color="auto"/>
              <w:right w:val="single" w:sz="4" w:space="0" w:color="auto"/>
            </w:tcBorders>
            <w:noWrap/>
            <w:vAlign w:val="bottom"/>
          </w:tcPr>
          <w:p w:rsidR="00CA64A9" w:rsidRPr="00B03784" w:rsidRDefault="00CA64A9" w:rsidP="004C3653">
            <w:pPr>
              <w:suppressAutoHyphens w:val="0"/>
              <w:rPr>
                <w:color w:val="000000"/>
                <w:lang w:eastAsia="ru-RU"/>
              </w:rPr>
            </w:pPr>
          </w:p>
        </w:tc>
        <w:tc>
          <w:tcPr>
            <w:tcW w:w="1080" w:type="dxa"/>
            <w:tcBorders>
              <w:top w:val="single" w:sz="4" w:space="0" w:color="auto"/>
              <w:left w:val="nil"/>
              <w:bottom w:val="single" w:sz="4" w:space="0" w:color="auto"/>
              <w:right w:val="single" w:sz="4" w:space="0" w:color="auto"/>
            </w:tcBorders>
          </w:tcPr>
          <w:p w:rsidR="00CA64A9" w:rsidRPr="00B03784" w:rsidRDefault="00CA64A9" w:rsidP="004C3653">
            <w:pPr>
              <w:suppressAutoHyphens w:val="0"/>
              <w:rPr>
                <w:color w:val="000000"/>
                <w:lang w:eastAsia="ru-RU"/>
              </w:rPr>
            </w:pPr>
          </w:p>
        </w:tc>
        <w:tc>
          <w:tcPr>
            <w:tcW w:w="960" w:type="dxa"/>
            <w:tcBorders>
              <w:top w:val="single" w:sz="4" w:space="0" w:color="auto"/>
              <w:left w:val="single" w:sz="4" w:space="0" w:color="auto"/>
              <w:bottom w:val="single" w:sz="4" w:space="0" w:color="auto"/>
              <w:right w:val="single" w:sz="4" w:space="0" w:color="auto"/>
            </w:tcBorders>
          </w:tcPr>
          <w:p w:rsidR="00CA64A9" w:rsidRPr="00B03784" w:rsidRDefault="00CA64A9" w:rsidP="004C3653">
            <w:pPr>
              <w:suppressAutoHyphens w:val="0"/>
              <w:rPr>
                <w:color w:val="000000"/>
                <w:lang w:eastAsia="ru-RU"/>
              </w:rPr>
            </w:pPr>
          </w:p>
        </w:tc>
        <w:tc>
          <w:tcPr>
            <w:tcW w:w="1080" w:type="dxa"/>
            <w:tcBorders>
              <w:top w:val="single" w:sz="4" w:space="0" w:color="auto"/>
              <w:left w:val="single" w:sz="4" w:space="0" w:color="auto"/>
              <w:bottom w:val="single" w:sz="4" w:space="0" w:color="auto"/>
              <w:right w:val="single" w:sz="4" w:space="0" w:color="auto"/>
            </w:tcBorders>
          </w:tcPr>
          <w:p w:rsidR="00CA64A9" w:rsidRPr="00B03784" w:rsidRDefault="00CA64A9" w:rsidP="004C3653">
            <w:pPr>
              <w:suppressAutoHyphens w:val="0"/>
              <w:rPr>
                <w:color w:val="000000"/>
                <w:lang w:eastAsia="ru-RU"/>
              </w:rPr>
            </w:pPr>
          </w:p>
        </w:tc>
        <w:tc>
          <w:tcPr>
            <w:tcW w:w="960" w:type="dxa"/>
            <w:tcBorders>
              <w:top w:val="single" w:sz="4" w:space="0" w:color="auto"/>
              <w:left w:val="single" w:sz="4" w:space="0" w:color="auto"/>
              <w:bottom w:val="single" w:sz="4" w:space="0" w:color="auto"/>
              <w:right w:val="single" w:sz="4" w:space="0" w:color="auto"/>
            </w:tcBorders>
          </w:tcPr>
          <w:p w:rsidR="00CA64A9" w:rsidRPr="00B03784" w:rsidRDefault="00CA64A9" w:rsidP="004C3653">
            <w:pPr>
              <w:suppressAutoHyphens w:val="0"/>
              <w:rPr>
                <w:color w:val="000000"/>
                <w:lang w:eastAsia="ru-RU"/>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A64A9" w:rsidRPr="00B03784" w:rsidRDefault="00CA64A9" w:rsidP="004C3653">
            <w:pPr>
              <w:suppressAutoHyphens w:val="0"/>
              <w:rPr>
                <w:color w:val="000000"/>
                <w:lang w:eastAsia="ru-RU"/>
              </w:rPr>
            </w:pPr>
          </w:p>
        </w:tc>
        <w:tc>
          <w:tcPr>
            <w:tcW w:w="960" w:type="dxa"/>
            <w:tcBorders>
              <w:top w:val="single" w:sz="4" w:space="0" w:color="auto"/>
              <w:left w:val="nil"/>
              <w:bottom w:val="single" w:sz="4" w:space="0" w:color="auto"/>
              <w:right w:val="single" w:sz="4" w:space="0" w:color="auto"/>
            </w:tcBorders>
            <w:noWrap/>
            <w:vAlign w:val="bottom"/>
          </w:tcPr>
          <w:p w:rsidR="00CA64A9" w:rsidRPr="00B03784" w:rsidRDefault="00CA64A9" w:rsidP="004C3653">
            <w:pPr>
              <w:suppressAutoHyphens w:val="0"/>
              <w:rPr>
                <w:color w:val="000000"/>
                <w:lang w:eastAsia="ru-RU"/>
              </w:rPr>
            </w:pPr>
          </w:p>
        </w:tc>
      </w:tr>
      <w:tr w:rsidR="00CA64A9" w:rsidRPr="00B03784" w:rsidTr="0084104D">
        <w:trPr>
          <w:trHeight w:val="300"/>
        </w:trPr>
        <w:tc>
          <w:tcPr>
            <w:tcW w:w="2689" w:type="dxa"/>
            <w:tcBorders>
              <w:top w:val="nil"/>
              <w:left w:val="single" w:sz="4" w:space="0" w:color="auto"/>
              <w:bottom w:val="single" w:sz="4" w:space="0" w:color="auto"/>
              <w:right w:val="single" w:sz="4" w:space="0" w:color="auto"/>
            </w:tcBorders>
            <w:noWrap/>
            <w:vAlign w:val="bottom"/>
          </w:tcPr>
          <w:p w:rsidR="00CA64A9" w:rsidRPr="00F82A6B" w:rsidRDefault="00CA64A9" w:rsidP="001A7CCD">
            <w:pPr>
              <w:suppressAutoHyphens w:val="0"/>
              <w:jc w:val="center"/>
              <w:rPr>
                <w:b/>
                <w:lang w:eastAsia="ru-RU"/>
              </w:rPr>
            </w:pPr>
            <w:r w:rsidRPr="00F82A6B">
              <w:rPr>
                <w:b/>
                <w:sz w:val="22"/>
                <w:szCs w:val="22"/>
                <w:lang w:eastAsia="ru-RU"/>
              </w:rPr>
              <w:t>Республика Башкортостан</w:t>
            </w:r>
          </w:p>
        </w:tc>
        <w:tc>
          <w:tcPr>
            <w:tcW w:w="1031" w:type="dxa"/>
            <w:tcBorders>
              <w:top w:val="single" w:sz="4" w:space="0" w:color="auto"/>
              <w:left w:val="nil"/>
              <w:bottom w:val="single" w:sz="4" w:space="0" w:color="auto"/>
              <w:right w:val="single" w:sz="4" w:space="0" w:color="auto"/>
            </w:tcBorders>
            <w:noWrap/>
            <w:vAlign w:val="bottom"/>
          </w:tcPr>
          <w:p w:rsidR="00CA64A9" w:rsidRPr="00B03784" w:rsidRDefault="00CA64A9" w:rsidP="004C3653">
            <w:pPr>
              <w:suppressAutoHyphens w:val="0"/>
              <w:rPr>
                <w:color w:val="000000"/>
                <w:lang w:eastAsia="ru-RU"/>
              </w:rPr>
            </w:pPr>
            <w:r w:rsidRPr="00B03784">
              <w:rPr>
                <w:color w:val="000000"/>
                <w:sz w:val="22"/>
                <w:szCs w:val="22"/>
                <w:lang w:eastAsia="ru-RU"/>
              </w:rPr>
              <w:t> </w:t>
            </w:r>
          </w:p>
        </w:tc>
        <w:tc>
          <w:tcPr>
            <w:tcW w:w="960" w:type="dxa"/>
            <w:tcBorders>
              <w:top w:val="single" w:sz="4" w:space="0" w:color="auto"/>
              <w:left w:val="single" w:sz="4" w:space="0" w:color="auto"/>
              <w:bottom w:val="single" w:sz="4" w:space="0" w:color="auto"/>
              <w:right w:val="single" w:sz="4" w:space="0" w:color="auto"/>
            </w:tcBorders>
            <w:noWrap/>
            <w:vAlign w:val="bottom"/>
          </w:tcPr>
          <w:p w:rsidR="00CA64A9" w:rsidRPr="00B03784" w:rsidRDefault="00CA64A9" w:rsidP="004C3653">
            <w:pPr>
              <w:suppressAutoHyphens w:val="0"/>
              <w:rPr>
                <w:color w:val="000000"/>
                <w:lang w:eastAsia="ru-RU"/>
              </w:rPr>
            </w:pPr>
            <w:r w:rsidRPr="00B03784">
              <w:rPr>
                <w:color w:val="000000"/>
                <w:sz w:val="22"/>
                <w:szCs w:val="22"/>
                <w:lang w:eastAsia="ru-RU"/>
              </w:rPr>
              <w:t> </w:t>
            </w:r>
          </w:p>
        </w:tc>
        <w:tc>
          <w:tcPr>
            <w:tcW w:w="1080" w:type="dxa"/>
            <w:tcBorders>
              <w:top w:val="single" w:sz="4" w:space="0" w:color="auto"/>
              <w:left w:val="single" w:sz="4" w:space="0" w:color="auto"/>
              <w:bottom w:val="single" w:sz="4" w:space="0" w:color="auto"/>
              <w:right w:val="single" w:sz="4" w:space="0" w:color="auto"/>
            </w:tcBorders>
          </w:tcPr>
          <w:p w:rsidR="00CA64A9" w:rsidRPr="00B03784" w:rsidRDefault="00CA64A9" w:rsidP="004C3653">
            <w:pPr>
              <w:suppressAutoHyphens w:val="0"/>
              <w:rPr>
                <w:color w:val="000000"/>
                <w:lang w:eastAsia="ru-RU"/>
              </w:rPr>
            </w:pPr>
          </w:p>
        </w:tc>
        <w:tc>
          <w:tcPr>
            <w:tcW w:w="960" w:type="dxa"/>
            <w:tcBorders>
              <w:top w:val="single" w:sz="4" w:space="0" w:color="auto"/>
              <w:left w:val="single" w:sz="4" w:space="0" w:color="auto"/>
              <w:bottom w:val="single" w:sz="4" w:space="0" w:color="auto"/>
              <w:right w:val="single" w:sz="4" w:space="0" w:color="auto"/>
            </w:tcBorders>
          </w:tcPr>
          <w:p w:rsidR="00CA64A9" w:rsidRPr="00B03784" w:rsidRDefault="00CA64A9" w:rsidP="004C3653">
            <w:pPr>
              <w:suppressAutoHyphens w:val="0"/>
              <w:rPr>
                <w:color w:val="000000"/>
                <w:lang w:eastAsia="ru-RU"/>
              </w:rPr>
            </w:pPr>
          </w:p>
        </w:tc>
        <w:tc>
          <w:tcPr>
            <w:tcW w:w="1080" w:type="dxa"/>
            <w:tcBorders>
              <w:top w:val="single" w:sz="4" w:space="0" w:color="auto"/>
              <w:left w:val="single" w:sz="4" w:space="0" w:color="auto"/>
              <w:bottom w:val="single" w:sz="4" w:space="0" w:color="auto"/>
              <w:right w:val="single" w:sz="4" w:space="0" w:color="auto"/>
            </w:tcBorders>
          </w:tcPr>
          <w:p w:rsidR="00CA64A9" w:rsidRPr="00B03784" w:rsidRDefault="00CA64A9" w:rsidP="004C3653">
            <w:pPr>
              <w:suppressAutoHyphens w:val="0"/>
              <w:rPr>
                <w:color w:val="000000"/>
                <w:lang w:eastAsia="ru-RU"/>
              </w:rPr>
            </w:pPr>
          </w:p>
        </w:tc>
        <w:tc>
          <w:tcPr>
            <w:tcW w:w="960" w:type="dxa"/>
            <w:tcBorders>
              <w:top w:val="single" w:sz="4" w:space="0" w:color="auto"/>
              <w:left w:val="single" w:sz="4" w:space="0" w:color="auto"/>
              <w:bottom w:val="single" w:sz="4" w:space="0" w:color="auto"/>
              <w:right w:val="single" w:sz="4" w:space="0" w:color="auto"/>
            </w:tcBorders>
          </w:tcPr>
          <w:p w:rsidR="00CA64A9" w:rsidRPr="00B03784" w:rsidRDefault="00CA64A9" w:rsidP="004C3653">
            <w:pPr>
              <w:suppressAutoHyphens w:val="0"/>
              <w:rPr>
                <w:color w:val="000000"/>
                <w:lang w:eastAsia="ru-RU"/>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A64A9" w:rsidRPr="00B03784" w:rsidRDefault="00CA64A9" w:rsidP="004C3653">
            <w:pPr>
              <w:suppressAutoHyphens w:val="0"/>
              <w:rPr>
                <w:color w:val="000000"/>
                <w:lang w:eastAsia="ru-RU"/>
              </w:rPr>
            </w:pPr>
            <w:r w:rsidRPr="00B03784">
              <w:rPr>
                <w:color w:val="000000"/>
                <w:sz w:val="22"/>
                <w:szCs w:val="22"/>
                <w:lang w:eastAsia="ru-RU"/>
              </w:rPr>
              <w:t> </w:t>
            </w:r>
          </w:p>
        </w:tc>
        <w:tc>
          <w:tcPr>
            <w:tcW w:w="960" w:type="dxa"/>
            <w:tcBorders>
              <w:top w:val="single" w:sz="4" w:space="0" w:color="auto"/>
              <w:left w:val="single" w:sz="4" w:space="0" w:color="auto"/>
              <w:bottom w:val="single" w:sz="4" w:space="0" w:color="auto"/>
              <w:right w:val="single" w:sz="4" w:space="0" w:color="auto"/>
            </w:tcBorders>
            <w:noWrap/>
            <w:vAlign w:val="bottom"/>
          </w:tcPr>
          <w:p w:rsidR="00CA64A9" w:rsidRPr="00B03784" w:rsidRDefault="00CA64A9" w:rsidP="004C3653">
            <w:pPr>
              <w:suppressAutoHyphens w:val="0"/>
              <w:rPr>
                <w:color w:val="000000"/>
                <w:lang w:eastAsia="ru-RU"/>
              </w:rPr>
            </w:pPr>
            <w:r w:rsidRPr="00B03784">
              <w:rPr>
                <w:color w:val="000000"/>
                <w:sz w:val="22"/>
                <w:szCs w:val="22"/>
                <w:lang w:eastAsia="ru-RU"/>
              </w:rPr>
              <w:t> </w:t>
            </w:r>
          </w:p>
        </w:tc>
      </w:tr>
      <w:tr w:rsidR="00CA64A9" w:rsidRPr="00B03784" w:rsidTr="00215457">
        <w:trPr>
          <w:trHeight w:val="170"/>
        </w:trPr>
        <w:tc>
          <w:tcPr>
            <w:tcW w:w="2689" w:type="dxa"/>
            <w:tcBorders>
              <w:top w:val="nil"/>
              <w:left w:val="single" w:sz="4" w:space="0" w:color="auto"/>
              <w:bottom w:val="single" w:sz="4" w:space="0" w:color="auto"/>
              <w:right w:val="single" w:sz="4" w:space="0" w:color="auto"/>
            </w:tcBorders>
            <w:noWrap/>
            <w:vAlign w:val="center"/>
          </w:tcPr>
          <w:p w:rsidR="00CA64A9" w:rsidRPr="00F82A6B" w:rsidRDefault="00CA64A9" w:rsidP="001A7CCD">
            <w:pPr>
              <w:suppressAutoHyphens w:val="0"/>
              <w:jc w:val="center"/>
              <w:rPr>
                <w:b/>
                <w:bCs/>
                <w:lang w:eastAsia="ru-RU"/>
              </w:rPr>
            </w:pPr>
            <w:r w:rsidRPr="00F82A6B">
              <w:rPr>
                <w:b/>
                <w:bCs/>
                <w:lang w:eastAsia="ru-RU"/>
              </w:rPr>
              <w:t>г.Уфа</w:t>
            </w:r>
          </w:p>
        </w:tc>
        <w:tc>
          <w:tcPr>
            <w:tcW w:w="1031" w:type="dxa"/>
            <w:tcBorders>
              <w:top w:val="single" w:sz="4" w:space="0" w:color="auto"/>
              <w:left w:val="nil"/>
              <w:bottom w:val="single" w:sz="4" w:space="0" w:color="auto"/>
              <w:right w:val="single" w:sz="4" w:space="0" w:color="auto"/>
            </w:tcBorders>
            <w:noWrap/>
            <w:vAlign w:val="bottom"/>
          </w:tcPr>
          <w:p w:rsidR="00CA64A9" w:rsidRPr="00B03784" w:rsidRDefault="00CA64A9" w:rsidP="004C3653">
            <w:pPr>
              <w:suppressAutoHyphens w:val="0"/>
              <w:rPr>
                <w:color w:val="000000"/>
                <w:lang w:eastAsia="ru-RU"/>
              </w:rPr>
            </w:pPr>
            <w:r w:rsidRPr="00B03784">
              <w:rPr>
                <w:color w:val="000000"/>
                <w:sz w:val="22"/>
                <w:szCs w:val="22"/>
                <w:lang w:eastAsia="ru-RU"/>
              </w:rPr>
              <w:t> </w:t>
            </w:r>
          </w:p>
        </w:tc>
        <w:tc>
          <w:tcPr>
            <w:tcW w:w="960" w:type="dxa"/>
            <w:tcBorders>
              <w:top w:val="single" w:sz="4" w:space="0" w:color="auto"/>
              <w:left w:val="single" w:sz="4" w:space="0" w:color="auto"/>
              <w:bottom w:val="single" w:sz="4" w:space="0" w:color="auto"/>
              <w:right w:val="single" w:sz="4" w:space="0" w:color="auto"/>
            </w:tcBorders>
            <w:noWrap/>
            <w:vAlign w:val="bottom"/>
          </w:tcPr>
          <w:p w:rsidR="00CA64A9" w:rsidRPr="00B03784" w:rsidRDefault="00CA64A9" w:rsidP="004C3653">
            <w:pPr>
              <w:suppressAutoHyphens w:val="0"/>
              <w:rPr>
                <w:color w:val="000000"/>
                <w:lang w:eastAsia="ru-RU"/>
              </w:rPr>
            </w:pPr>
            <w:r w:rsidRPr="00B03784">
              <w:rPr>
                <w:color w:val="000000"/>
                <w:sz w:val="22"/>
                <w:szCs w:val="22"/>
                <w:lang w:eastAsia="ru-RU"/>
              </w:rPr>
              <w:t> </w:t>
            </w:r>
          </w:p>
        </w:tc>
        <w:tc>
          <w:tcPr>
            <w:tcW w:w="1080" w:type="dxa"/>
            <w:tcBorders>
              <w:top w:val="single" w:sz="4" w:space="0" w:color="auto"/>
              <w:left w:val="single" w:sz="4" w:space="0" w:color="auto"/>
              <w:bottom w:val="single" w:sz="4" w:space="0" w:color="auto"/>
              <w:right w:val="single" w:sz="4" w:space="0" w:color="auto"/>
            </w:tcBorders>
          </w:tcPr>
          <w:p w:rsidR="00CA64A9" w:rsidRPr="00B03784" w:rsidRDefault="00CA64A9" w:rsidP="004C3653">
            <w:pPr>
              <w:suppressAutoHyphens w:val="0"/>
              <w:rPr>
                <w:color w:val="000000"/>
                <w:lang w:eastAsia="ru-RU"/>
              </w:rPr>
            </w:pPr>
          </w:p>
        </w:tc>
        <w:tc>
          <w:tcPr>
            <w:tcW w:w="960" w:type="dxa"/>
            <w:tcBorders>
              <w:top w:val="single" w:sz="4" w:space="0" w:color="auto"/>
              <w:left w:val="single" w:sz="4" w:space="0" w:color="auto"/>
              <w:bottom w:val="single" w:sz="4" w:space="0" w:color="auto"/>
              <w:right w:val="single" w:sz="4" w:space="0" w:color="auto"/>
            </w:tcBorders>
          </w:tcPr>
          <w:p w:rsidR="00CA64A9" w:rsidRPr="00B03784" w:rsidRDefault="00CA64A9" w:rsidP="004C3653">
            <w:pPr>
              <w:suppressAutoHyphens w:val="0"/>
              <w:rPr>
                <w:color w:val="000000"/>
                <w:lang w:eastAsia="ru-RU"/>
              </w:rPr>
            </w:pPr>
          </w:p>
        </w:tc>
        <w:tc>
          <w:tcPr>
            <w:tcW w:w="1080" w:type="dxa"/>
            <w:tcBorders>
              <w:top w:val="single" w:sz="4" w:space="0" w:color="auto"/>
              <w:left w:val="single" w:sz="4" w:space="0" w:color="auto"/>
              <w:bottom w:val="single" w:sz="4" w:space="0" w:color="auto"/>
              <w:right w:val="single" w:sz="4" w:space="0" w:color="auto"/>
            </w:tcBorders>
          </w:tcPr>
          <w:p w:rsidR="00CA64A9" w:rsidRPr="00B03784" w:rsidRDefault="00CA64A9" w:rsidP="004C3653">
            <w:pPr>
              <w:suppressAutoHyphens w:val="0"/>
              <w:rPr>
                <w:color w:val="000000"/>
                <w:lang w:eastAsia="ru-RU"/>
              </w:rPr>
            </w:pPr>
          </w:p>
        </w:tc>
        <w:tc>
          <w:tcPr>
            <w:tcW w:w="960" w:type="dxa"/>
            <w:tcBorders>
              <w:top w:val="single" w:sz="4" w:space="0" w:color="auto"/>
              <w:left w:val="single" w:sz="4" w:space="0" w:color="auto"/>
              <w:bottom w:val="single" w:sz="4" w:space="0" w:color="auto"/>
              <w:right w:val="single" w:sz="4" w:space="0" w:color="auto"/>
            </w:tcBorders>
          </w:tcPr>
          <w:p w:rsidR="00CA64A9" w:rsidRPr="00B03784" w:rsidRDefault="00CA64A9" w:rsidP="004C3653">
            <w:pPr>
              <w:suppressAutoHyphens w:val="0"/>
              <w:rPr>
                <w:color w:val="000000"/>
                <w:lang w:eastAsia="ru-RU"/>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CA64A9" w:rsidRPr="00B03784" w:rsidRDefault="00CA64A9" w:rsidP="004C3653">
            <w:pPr>
              <w:suppressAutoHyphens w:val="0"/>
              <w:rPr>
                <w:color w:val="000000"/>
                <w:lang w:eastAsia="ru-RU"/>
              </w:rPr>
            </w:pPr>
            <w:r w:rsidRPr="00B03784">
              <w:rPr>
                <w:color w:val="000000"/>
                <w:sz w:val="22"/>
                <w:szCs w:val="22"/>
                <w:lang w:eastAsia="ru-RU"/>
              </w:rPr>
              <w:t> </w:t>
            </w:r>
          </w:p>
        </w:tc>
        <w:tc>
          <w:tcPr>
            <w:tcW w:w="960" w:type="dxa"/>
            <w:tcBorders>
              <w:top w:val="single" w:sz="4" w:space="0" w:color="auto"/>
              <w:left w:val="single" w:sz="4" w:space="0" w:color="auto"/>
              <w:bottom w:val="single" w:sz="4" w:space="0" w:color="auto"/>
              <w:right w:val="single" w:sz="4" w:space="0" w:color="auto"/>
            </w:tcBorders>
            <w:noWrap/>
            <w:vAlign w:val="bottom"/>
          </w:tcPr>
          <w:p w:rsidR="00CA64A9" w:rsidRPr="00B03784" w:rsidRDefault="00CA64A9" w:rsidP="004C3653">
            <w:pPr>
              <w:suppressAutoHyphens w:val="0"/>
              <w:rPr>
                <w:color w:val="000000"/>
                <w:lang w:eastAsia="ru-RU"/>
              </w:rPr>
            </w:pPr>
            <w:r w:rsidRPr="00B03784">
              <w:rPr>
                <w:color w:val="000000"/>
                <w:sz w:val="22"/>
                <w:szCs w:val="22"/>
                <w:lang w:eastAsia="ru-RU"/>
              </w:rPr>
              <w:t> </w:t>
            </w:r>
          </w:p>
        </w:tc>
      </w:tr>
    </w:tbl>
    <w:p w:rsidR="00CA64A9" w:rsidRPr="00B03784" w:rsidRDefault="00CA64A9" w:rsidP="000954FB">
      <w:pPr>
        <w:ind w:firstLine="567"/>
        <w:jc w:val="both"/>
        <w:rPr>
          <w:color w:val="BFBFBF"/>
          <w:sz w:val="28"/>
          <w:szCs w:val="28"/>
        </w:rPr>
      </w:pPr>
    </w:p>
    <w:p w:rsidR="00CA64A9" w:rsidRPr="00B03784" w:rsidRDefault="00CA64A9" w:rsidP="00B772D2">
      <w:pPr>
        <w:pStyle w:val="BodyTextIndent"/>
        <w:numPr>
          <w:ilvl w:val="3"/>
          <w:numId w:val="29"/>
        </w:numPr>
        <w:ind w:left="0" w:firstLine="709"/>
        <w:jc w:val="both"/>
      </w:pPr>
      <w:r w:rsidRPr="00B03784">
        <w:rPr>
          <w:szCs w:val="28"/>
        </w:rPr>
        <w:t xml:space="preserve">Дополнительные условия </w:t>
      </w:r>
      <w:r w:rsidRPr="00B03784">
        <w:t xml:space="preserve">выполнения работ, оказания услуг, поставки товаров _______________________________________________________ </w:t>
      </w:r>
    </w:p>
    <w:p w:rsidR="00CA64A9" w:rsidRPr="00B03784" w:rsidRDefault="00CA64A9" w:rsidP="007B2783">
      <w:pPr>
        <w:pStyle w:val="BodyTextIndent"/>
        <w:ind w:firstLine="709"/>
        <w:jc w:val="both"/>
        <w:rPr>
          <w:i/>
          <w:sz w:val="24"/>
          <w:szCs w:val="24"/>
        </w:rPr>
      </w:pPr>
      <w:r w:rsidRPr="00B03784">
        <w:rPr>
          <w:i/>
          <w:sz w:val="24"/>
          <w:szCs w:val="24"/>
        </w:rPr>
        <w:t>(заполняется претендентом при необходимости).</w:t>
      </w:r>
    </w:p>
    <w:p w:rsidR="00CA64A9" w:rsidRPr="00B03784" w:rsidRDefault="00CA64A9" w:rsidP="00B772D2">
      <w:pPr>
        <w:pStyle w:val="BodyTextIndent"/>
        <w:numPr>
          <w:ilvl w:val="3"/>
          <w:numId w:val="29"/>
        </w:numPr>
        <w:ind w:left="0" w:firstLine="709"/>
        <w:jc w:val="both"/>
        <w:rPr>
          <w:szCs w:val="28"/>
        </w:rPr>
      </w:pPr>
      <w:r w:rsidRPr="00B03784">
        <w:rPr>
          <w:szCs w:val="28"/>
        </w:rPr>
        <w:t xml:space="preserve">Срок действия настоящего </w:t>
      </w:r>
      <w:r w:rsidRPr="00B03784">
        <w:rPr>
          <w:bCs/>
          <w:szCs w:val="28"/>
        </w:rPr>
        <w:t>Предложения о сотрудничестве</w:t>
      </w:r>
      <w:r w:rsidRPr="00B03784">
        <w:rPr>
          <w:szCs w:val="28"/>
        </w:rPr>
        <w:t xml:space="preserve"> составляет _______________ </w:t>
      </w:r>
      <w:r w:rsidRPr="00B03784">
        <w:rPr>
          <w:i/>
          <w:sz w:val="24"/>
          <w:szCs w:val="24"/>
        </w:rPr>
        <w:t>(указывается дата в соответствии с пунктом 7 Информационной карты, но не менее 60 (шестьдесят) календарных дней с даты рассмотрения и сопоставления Заявок).</w:t>
      </w:r>
    </w:p>
    <w:p w:rsidR="00CA64A9" w:rsidRPr="00B03784" w:rsidRDefault="00CA64A9" w:rsidP="00B772D2">
      <w:pPr>
        <w:pStyle w:val="BodyTextIndent"/>
        <w:numPr>
          <w:ilvl w:val="3"/>
          <w:numId w:val="29"/>
        </w:numPr>
        <w:ind w:left="0" w:firstLine="709"/>
        <w:jc w:val="both"/>
        <w:rPr>
          <w:szCs w:val="28"/>
        </w:rPr>
      </w:pPr>
      <w:r w:rsidRPr="00B03784">
        <w:rPr>
          <w:szCs w:val="28"/>
        </w:rPr>
        <w:t xml:space="preserve">Если наши предложения, изложенные выше, будут приняты, мы берем на себя обязательство ____________ </w:t>
      </w:r>
      <w:r w:rsidRPr="00B03784">
        <w:rPr>
          <w:i/>
          <w:sz w:val="24"/>
          <w:szCs w:val="24"/>
        </w:rPr>
        <w:t>(выполнить работы, оказать услуги, поставить товар.)</w:t>
      </w:r>
      <w:r w:rsidRPr="00B03784">
        <w:rPr>
          <w:szCs w:val="28"/>
        </w:rPr>
        <w:t xml:space="preserve"> в соответствии с требованиями документации о закупке и согласно нашим предложениям. </w:t>
      </w:r>
    </w:p>
    <w:p w:rsidR="00CA64A9" w:rsidRPr="007B2783" w:rsidRDefault="00CA64A9" w:rsidP="007B2783">
      <w:pPr>
        <w:pStyle w:val="BodyTextIndent"/>
        <w:ind w:firstLine="709"/>
        <w:jc w:val="both"/>
        <w:rPr>
          <w:szCs w:val="28"/>
        </w:rPr>
      </w:pPr>
      <w:r w:rsidRPr="007B2783">
        <w:rPr>
          <w:szCs w:val="28"/>
        </w:rPr>
        <w:t>4.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CA64A9" w:rsidRPr="00C03470" w:rsidRDefault="00CA64A9" w:rsidP="000954FB">
      <w:pPr>
        <w:pStyle w:val="BodyTextIndent"/>
        <w:jc w:val="both"/>
        <w:rPr>
          <w:i/>
          <w:szCs w:val="28"/>
        </w:rPr>
      </w:pPr>
      <w:r w:rsidRPr="00B03784">
        <w:rPr>
          <w:szCs w:val="28"/>
        </w:rPr>
        <w:t> </w:t>
      </w:r>
      <w:r w:rsidRPr="00C03470">
        <w:rPr>
          <w:i/>
          <w:szCs w:val="28"/>
        </w:rPr>
        <w:t xml:space="preserve">Следующие приложения являются неотъемлемой частью настоящего </w:t>
      </w:r>
      <w:r w:rsidRPr="00C03470">
        <w:rPr>
          <w:bCs/>
          <w:szCs w:val="28"/>
        </w:rPr>
        <w:t>Предложения о сотрудничестве</w:t>
      </w:r>
      <w:r w:rsidRPr="00C03470">
        <w:rPr>
          <w:i/>
          <w:szCs w:val="28"/>
        </w:rPr>
        <w:t>:</w:t>
      </w:r>
    </w:p>
    <w:p w:rsidR="00CA64A9" w:rsidRPr="00C03470" w:rsidRDefault="00CA64A9" w:rsidP="000954FB">
      <w:pPr>
        <w:pStyle w:val="BodyTextIndent"/>
        <w:jc w:val="both"/>
        <w:rPr>
          <w:i/>
          <w:szCs w:val="28"/>
        </w:rPr>
      </w:pPr>
      <w:r w:rsidRPr="00C03470">
        <w:rPr>
          <w:i/>
          <w:szCs w:val="28"/>
        </w:rPr>
        <w:t>1) Проекты договора</w:t>
      </w:r>
    </w:p>
    <w:p w:rsidR="00CA64A9" w:rsidRPr="00B03784" w:rsidRDefault="00CA64A9" w:rsidP="000954FB">
      <w:pPr>
        <w:pStyle w:val="BodyText"/>
        <w:ind w:firstLine="0"/>
        <w:jc w:val="left"/>
        <w:rPr>
          <w:rFonts w:eastAsia="Times New Roman"/>
          <w:sz w:val="28"/>
          <w:szCs w:val="28"/>
        </w:rPr>
      </w:pPr>
    </w:p>
    <w:p w:rsidR="00CA64A9" w:rsidRPr="00B03784" w:rsidRDefault="00CA64A9" w:rsidP="000954FB">
      <w:pPr>
        <w:pStyle w:val="BodyText"/>
        <w:ind w:firstLine="0"/>
        <w:jc w:val="left"/>
        <w:rPr>
          <w:rFonts w:eastAsia="Times New Roman"/>
          <w:sz w:val="28"/>
          <w:szCs w:val="28"/>
        </w:rPr>
      </w:pPr>
    </w:p>
    <w:p w:rsidR="00CA64A9" w:rsidRPr="00B03784" w:rsidRDefault="00CA64A9" w:rsidP="008D67F8">
      <w:pPr>
        <w:pStyle w:val="Heading3"/>
        <w:spacing w:before="0" w:after="0"/>
        <w:ind w:left="0" w:firstLine="706"/>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CA64A9" w:rsidRPr="00B03784" w:rsidRDefault="00CA64A9" w:rsidP="008D67F8">
      <w:pPr>
        <w:tabs>
          <w:tab w:val="left" w:pos="8640"/>
        </w:tabs>
        <w:jc w:val="center"/>
        <w:rPr>
          <w:i/>
        </w:rPr>
      </w:pPr>
      <w:r w:rsidRPr="00B03784">
        <w:rPr>
          <w:i/>
        </w:rPr>
        <w:t>(наименование претендента)</w:t>
      </w:r>
    </w:p>
    <w:p w:rsidR="00CA64A9" w:rsidRPr="00B03784" w:rsidRDefault="00CA64A9" w:rsidP="008D67F8">
      <w:pPr>
        <w:pStyle w:val="BodyText3"/>
        <w:suppressAutoHyphens/>
        <w:spacing w:after="0"/>
        <w:rPr>
          <w:sz w:val="28"/>
          <w:szCs w:val="28"/>
        </w:rPr>
      </w:pPr>
      <w:r w:rsidRPr="00B03784">
        <w:rPr>
          <w:sz w:val="28"/>
          <w:szCs w:val="28"/>
        </w:rPr>
        <w:t>____________________________________________________________________</w:t>
      </w:r>
    </w:p>
    <w:p w:rsidR="00CA64A9" w:rsidRPr="00B03784" w:rsidRDefault="00CA64A9" w:rsidP="008D67F8">
      <w:pPr>
        <w:rPr>
          <w:i/>
        </w:rPr>
      </w:pPr>
      <w:r w:rsidRPr="00B03784">
        <w:rPr>
          <w:i/>
        </w:rPr>
        <w:t xml:space="preserve">       Печать</w:t>
      </w:r>
      <w:r w:rsidRPr="00B03784">
        <w:rPr>
          <w:i/>
        </w:rPr>
        <w:tab/>
      </w:r>
      <w:r w:rsidRPr="00B03784">
        <w:rPr>
          <w:i/>
        </w:rPr>
        <w:tab/>
      </w:r>
      <w:r w:rsidRPr="00B03784">
        <w:rPr>
          <w:i/>
        </w:rPr>
        <w:tab/>
        <w:t>(должность, подпись, ФИО)</w:t>
      </w:r>
    </w:p>
    <w:p w:rsidR="00CA64A9" w:rsidRPr="00B03784" w:rsidRDefault="00CA64A9" w:rsidP="008D67F8">
      <w:pPr>
        <w:pStyle w:val="BodyText3"/>
        <w:suppressAutoHyphens/>
        <w:spacing w:after="0"/>
        <w:rPr>
          <w:sz w:val="28"/>
          <w:szCs w:val="28"/>
        </w:rPr>
      </w:pPr>
      <w:r w:rsidRPr="00B03784">
        <w:rPr>
          <w:sz w:val="28"/>
          <w:szCs w:val="28"/>
        </w:rPr>
        <w:t>"____" _________ 201</w:t>
      </w:r>
      <w:r>
        <w:rPr>
          <w:sz w:val="28"/>
          <w:szCs w:val="28"/>
        </w:rPr>
        <w:t>3</w:t>
      </w:r>
      <w:r w:rsidRPr="00B03784">
        <w:rPr>
          <w:sz w:val="28"/>
          <w:szCs w:val="28"/>
        </w:rPr>
        <w:t>г.</w:t>
      </w:r>
    </w:p>
    <w:p w:rsidR="00CA64A9" w:rsidRPr="00B03784" w:rsidRDefault="00CA64A9" w:rsidP="000954FB">
      <w:pPr>
        <w:pStyle w:val="BodyText"/>
        <w:jc w:val="left"/>
        <w:rPr>
          <w:rFonts w:eastAsia="Times New Roman"/>
          <w:sz w:val="28"/>
          <w:szCs w:val="28"/>
        </w:rPr>
      </w:pPr>
    </w:p>
    <w:p w:rsidR="00CA64A9" w:rsidRPr="00B03784" w:rsidRDefault="00CA64A9" w:rsidP="000954FB">
      <w:pPr>
        <w:rPr>
          <w:rFonts w:eastAsia="MS Mincho"/>
          <w:sz w:val="28"/>
          <w:szCs w:val="28"/>
        </w:rPr>
      </w:pPr>
    </w:p>
    <w:sectPr w:rsidR="00CA64A9" w:rsidRPr="00B03784" w:rsidSect="00803459">
      <w:headerReference w:type="default" r:id="rId8"/>
      <w:footerReference w:type="even" r:id="rId9"/>
      <w:footerReference w:type="default" r:id="rId10"/>
      <w:pgSz w:w="11907" w:h="16840" w:code="9"/>
      <w:pgMar w:top="1134" w:right="851" w:bottom="567"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4A9" w:rsidRDefault="00CA64A9">
      <w:r>
        <w:separator/>
      </w:r>
    </w:p>
  </w:endnote>
  <w:endnote w:type="continuationSeparator" w:id="1">
    <w:p w:rsidR="00CA64A9" w:rsidRDefault="00CA64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altName w:val=" MS Sans Serif"/>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G Times">
    <w:altName w:val="Times New Roman"/>
    <w:panose1 w:val="02020603050405020304"/>
    <w:charset w:val="00"/>
    <w:family w:val="roman"/>
    <w:pitch w:val="variable"/>
    <w:sig w:usb0="00000007" w:usb1="00000000" w:usb2="00000000" w:usb3="00000000" w:csb0="00000093" w:csb1="00000000"/>
  </w:font>
  <w:font w:name="Agency FB">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A9" w:rsidRDefault="00CA64A9"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CA64A9" w:rsidRDefault="00CA64A9" w:rsidP="00BF68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A9" w:rsidRDefault="00CA64A9">
    <w:pPr>
      <w:pStyle w:val="Footer"/>
      <w:jc w:val="center"/>
    </w:pPr>
  </w:p>
  <w:p w:rsidR="00CA64A9" w:rsidRDefault="00CA64A9"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4A9" w:rsidRDefault="00CA64A9">
      <w:r>
        <w:separator/>
      </w:r>
    </w:p>
  </w:footnote>
  <w:footnote w:type="continuationSeparator" w:id="1">
    <w:p w:rsidR="00CA64A9" w:rsidRDefault="00CA64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A9" w:rsidRDefault="00CA64A9">
    <w:pPr>
      <w:pStyle w:val="Header"/>
      <w:jc w:val="center"/>
    </w:pPr>
    <w:fldSimple w:instr=" PAGE   \* MERGEFORMAT ">
      <w:r>
        <w:rPr>
          <w:noProof/>
        </w:rPr>
        <w:t>27</w:t>
      </w:r>
    </w:fldSimple>
  </w:p>
  <w:p w:rsidR="00CA64A9" w:rsidRDefault="00CA64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32EC34E"/>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482C4876"/>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600"/>
        </w:tabs>
        <w:ind w:left="720"/>
      </w:pPr>
      <w:rPr>
        <w:rFonts w:cs="Times New Roman"/>
        <w:b w:val="0"/>
        <w:i w:val="0"/>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923243A"/>
    <w:multiLevelType w:val="multilevel"/>
    <w:tmpl w:val="7C9025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9">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6C4105C"/>
    <w:multiLevelType w:val="hybridMultilevel"/>
    <w:tmpl w:val="F1A04D3A"/>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3F9CB6C6">
      <w:start w:val="1"/>
      <w:numFmt w:val="decimal"/>
      <w:lvlText w:val="%4."/>
      <w:lvlJc w:val="left"/>
      <w:pPr>
        <w:ind w:left="3345" w:hanging="825"/>
      </w:pPr>
      <w:rPr>
        <w:rFonts w:cs="Times New Roman"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2">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4">
    <w:nsid w:val="69D67F73"/>
    <w:multiLevelType w:val="hybridMultilevel"/>
    <w:tmpl w:val="54525A94"/>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7">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6"/>
  </w:num>
  <w:num w:numId="15">
    <w:abstractNumId w:val="7"/>
  </w:num>
  <w:num w:numId="16">
    <w:abstractNumId w:val="8"/>
  </w:num>
  <w:num w:numId="17">
    <w:abstractNumId w:val="9"/>
  </w:num>
  <w:num w:numId="18">
    <w:abstractNumId w:val="13"/>
  </w:num>
  <w:num w:numId="19">
    <w:abstractNumId w:val="19"/>
  </w:num>
  <w:num w:numId="20">
    <w:abstractNumId w:val="21"/>
  </w:num>
  <w:num w:numId="21">
    <w:abstractNumId w:val="23"/>
  </w:num>
  <w:num w:numId="22">
    <w:abstractNumId w:val="37"/>
  </w:num>
  <w:num w:numId="23">
    <w:abstractNumId w:val="25"/>
  </w:num>
  <w:num w:numId="24">
    <w:abstractNumId w:val="32"/>
  </w:num>
  <w:num w:numId="25">
    <w:abstractNumId w:val="31"/>
  </w:num>
  <w:num w:numId="26">
    <w:abstractNumId w:val="24"/>
  </w:num>
  <w:num w:numId="27">
    <w:abstractNumId w:val="28"/>
  </w:num>
  <w:num w:numId="28">
    <w:abstractNumId w:val="33"/>
  </w:num>
  <w:num w:numId="29">
    <w:abstractNumId w:val="30"/>
  </w:num>
  <w:num w:numId="30">
    <w:abstractNumId w:val="35"/>
  </w:num>
  <w:num w:numId="31">
    <w:abstractNumId w:val="26"/>
  </w:num>
  <w:num w:numId="32">
    <w:abstractNumId w:val="27"/>
  </w:num>
  <w:num w:numId="33">
    <w:abstractNumId w:val="29"/>
  </w:num>
  <w:num w:numId="34">
    <w:abstractNumId w:val="3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4F48"/>
    <w:rsid w:val="000058BC"/>
    <w:rsid w:val="00006894"/>
    <w:rsid w:val="00007A85"/>
    <w:rsid w:val="00010BE3"/>
    <w:rsid w:val="00014C0B"/>
    <w:rsid w:val="0001557C"/>
    <w:rsid w:val="000224FB"/>
    <w:rsid w:val="000236C9"/>
    <w:rsid w:val="0003264F"/>
    <w:rsid w:val="000374AB"/>
    <w:rsid w:val="00042165"/>
    <w:rsid w:val="000454C8"/>
    <w:rsid w:val="0005366B"/>
    <w:rsid w:val="000557B3"/>
    <w:rsid w:val="00071560"/>
    <w:rsid w:val="000728C1"/>
    <w:rsid w:val="0007695D"/>
    <w:rsid w:val="00076F66"/>
    <w:rsid w:val="000825F9"/>
    <w:rsid w:val="00083039"/>
    <w:rsid w:val="000846BC"/>
    <w:rsid w:val="00090D07"/>
    <w:rsid w:val="000954FB"/>
    <w:rsid w:val="000978CE"/>
    <w:rsid w:val="000A0B27"/>
    <w:rsid w:val="000A2023"/>
    <w:rsid w:val="000A2B5E"/>
    <w:rsid w:val="000A2D97"/>
    <w:rsid w:val="000A3B81"/>
    <w:rsid w:val="000A5517"/>
    <w:rsid w:val="000A679F"/>
    <w:rsid w:val="000B07A1"/>
    <w:rsid w:val="000B5302"/>
    <w:rsid w:val="000C1094"/>
    <w:rsid w:val="000C355A"/>
    <w:rsid w:val="000C7CAF"/>
    <w:rsid w:val="000E5BB8"/>
    <w:rsid w:val="000F1048"/>
    <w:rsid w:val="000F5C17"/>
    <w:rsid w:val="00116BFD"/>
    <w:rsid w:val="001174EB"/>
    <w:rsid w:val="00120404"/>
    <w:rsid w:val="001242D3"/>
    <w:rsid w:val="00162B1A"/>
    <w:rsid w:val="00162B4E"/>
    <w:rsid w:val="00164D0C"/>
    <w:rsid w:val="0016528F"/>
    <w:rsid w:val="00171FEC"/>
    <w:rsid w:val="001749AE"/>
    <w:rsid w:val="00174FFE"/>
    <w:rsid w:val="00175830"/>
    <w:rsid w:val="00175A7B"/>
    <w:rsid w:val="00195436"/>
    <w:rsid w:val="0019760E"/>
    <w:rsid w:val="001A544E"/>
    <w:rsid w:val="001A7CCD"/>
    <w:rsid w:val="001B0E2A"/>
    <w:rsid w:val="001B150C"/>
    <w:rsid w:val="001B5653"/>
    <w:rsid w:val="001C08FD"/>
    <w:rsid w:val="001C75ED"/>
    <w:rsid w:val="001E3E36"/>
    <w:rsid w:val="001E42F2"/>
    <w:rsid w:val="001E6511"/>
    <w:rsid w:val="001E6E80"/>
    <w:rsid w:val="001F2F0D"/>
    <w:rsid w:val="001F32B2"/>
    <w:rsid w:val="0020512A"/>
    <w:rsid w:val="0020716F"/>
    <w:rsid w:val="00214105"/>
    <w:rsid w:val="0021531F"/>
    <w:rsid w:val="00215457"/>
    <w:rsid w:val="002163D1"/>
    <w:rsid w:val="00216C08"/>
    <w:rsid w:val="0021772E"/>
    <w:rsid w:val="00217FA4"/>
    <w:rsid w:val="00221BE8"/>
    <w:rsid w:val="002275ED"/>
    <w:rsid w:val="002326E3"/>
    <w:rsid w:val="002376E6"/>
    <w:rsid w:val="002378E3"/>
    <w:rsid w:val="00237EE7"/>
    <w:rsid w:val="002410DF"/>
    <w:rsid w:val="00243921"/>
    <w:rsid w:val="00243F0F"/>
    <w:rsid w:val="00255E7A"/>
    <w:rsid w:val="002578B6"/>
    <w:rsid w:val="00257F85"/>
    <w:rsid w:val="00260B56"/>
    <w:rsid w:val="00261326"/>
    <w:rsid w:val="00262757"/>
    <w:rsid w:val="00265B2B"/>
    <w:rsid w:val="00267AAB"/>
    <w:rsid w:val="00267D54"/>
    <w:rsid w:val="00274768"/>
    <w:rsid w:val="0028168C"/>
    <w:rsid w:val="00282A03"/>
    <w:rsid w:val="00282B03"/>
    <w:rsid w:val="00290865"/>
    <w:rsid w:val="002910EA"/>
    <w:rsid w:val="00291899"/>
    <w:rsid w:val="00294DF6"/>
    <w:rsid w:val="002A0655"/>
    <w:rsid w:val="002A1180"/>
    <w:rsid w:val="002A2796"/>
    <w:rsid w:val="002A71D9"/>
    <w:rsid w:val="002B4EE9"/>
    <w:rsid w:val="002B6325"/>
    <w:rsid w:val="002B731D"/>
    <w:rsid w:val="002C3FF9"/>
    <w:rsid w:val="002C56A0"/>
    <w:rsid w:val="002C7848"/>
    <w:rsid w:val="002D5869"/>
    <w:rsid w:val="002E18D3"/>
    <w:rsid w:val="002E3DBF"/>
    <w:rsid w:val="002E40A8"/>
    <w:rsid w:val="002F1275"/>
    <w:rsid w:val="002F345D"/>
    <w:rsid w:val="002F40DE"/>
    <w:rsid w:val="002F66E3"/>
    <w:rsid w:val="002F6A6B"/>
    <w:rsid w:val="003009ED"/>
    <w:rsid w:val="0030151C"/>
    <w:rsid w:val="00307BC1"/>
    <w:rsid w:val="00311A92"/>
    <w:rsid w:val="00324E6F"/>
    <w:rsid w:val="00335079"/>
    <w:rsid w:val="00335F0B"/>
    <w:rsid w:val="00355B61"/>
    <w:rsid w:val="003571CE"/>
    <w:rsid w:val="00357415"/>
    <w:rsid w:val="0036291B"/>
    <w:rsid w:val="003657D7"/>
    <w:rsid w:val="00370C44"/>
    <w:rsid w:val="00385954"/>
    <w:rsid w:val="0038643D"/>
    <w:rsid w:val="00386F7E"/>
    <w:rsid w:val="00391832"/>
    <w:rsid w:val="00391D03"/>
    <w:rsid w:val="003A0695"/>
    <w:rsid w:val="003A22ED"/>
    <w:rsid w:val="003B0BE6"/>
    <w:rsid w:val="003C30F3"/>
    <w:rsid w:val="003C680D"/>
    <w:rsid w:val="003C72D7"/>
    <w:rsid w:val="003D2759"/>
    <w:rsid w:val="003E18E5"/>
    <w:rsid w:val="003E2C12"/>
    <w:rsid w:val="003E3A26"/>
    <w:rsid w:val="003F1D02"/>
    <w:rsid w:val="004045C4"/>
    <w:rsid w:val="00406F25"/>
    <w:rsid w:val="00410B56"/>
    <w:rsid w:val="0041157F"/>
    <w:rsid w:val="004224C0"/>
    <w:rsid w:val="004272B0"/>
    <w:rsid w:val="00427CC9"/>
    <w:rsid w:val="00435A9A"/>
    <w:rsid w:val="00440FD4"/>
    <w:rsid w:val="00443169"/>
    <w:rsid w:val="00444F6A"/>
    <w:rsid w:val="00452842"/>
    <w:rsid w:val="00454ECC"/>
    <w:rsid w:val="0045741E"/>
    <w:rsid w:val="004634C8"/>
    <w:rsid w:val="004745C7"/>
    <w:rsid w:val="004774A6"/>
    <w:rsid w:val="0047759E"/>
    <w:rsid w:val="004808B9"/>
    <w:rsid w:val="004874C1"/>
    <w:rsid w:val="00493AB2"/>
    <w:rsid w:val="004A003B"/>
    <w:rsid w:val="004A70E7"/>
    <w:rsid w:val="004B50EA"/>
    <w:rsid w:val="004C0A7F"/>
    <w:rsid w:val="004C2235"/>
    <w:rsid w:val="004C3653"/>
    <w:rsid w:val="004C7528"/>
    <w:rsid w:val="004D4FA2"/>
    <w:rsid w:val="004D6625"/>
    <w:rsid w:val="004E131B"/>
    <w:rsid w:val="004E3757"/>
    <w:rsid w:val="004E56CC"/>
    <w:rsid w:val="004F0CF5"/>
    <w:rsid w:val="004F4EBA"/>
    <w:rsid w:val="005020A8"/>
    <w:rsid w:val="005058F1"/>
    <w:rsid w:val="0051006B"/>
    <w:rsid w:val="00510A73"/>
    <w:rsid w:val="00511914"/>
    <w:rsid w:val="00521353"/>
    <w:rsid w:val="00521F95"/>
    <w:rsid w:val="0052390C"/>
    <w:rsid w:val="005242ED"/>
    <w:rsid w:val="00527AB7"/>
    <w:rsid w:val="00534326"/>
    <w:rsid w:val="00534697"/>
    <w:rsid w:val="005373EF"/>
    <w:rsid w:val="00544AE7"/>
    <w:rsid w:val="0055007D"/>
    <w:rsid w:val="005508EC"/>
    <w:rsid w:val="00551655"/>
    <w:rsid w:val="00565790"/>
    <w:rsid w:val="00567733"/>
    <w:rsid w:val="005716FC"/>
    <w:rsid w:val="00571D62"/>
    <w:rsid w:val="00576502"/>
    <w:rsid w:val="0057748D"/>
    <w:rsid w:val="005834BA"/>
    <w:rsid w:val="00591F85"/>
    <w:rsid w:val="00593786"/>
    <w:rsid w:val="005951A5"/>
    <w:rsid w:val="005A0E3B"/>
    <w:rsid w:val="005A17C7"/>
    <w:rsid w:val="005A6CE9"/>
    <w:rsid w:val="005B304D"/>
    <w:rsid w:val="005B3885"/>
    <w:rsid w:val="005B65E7"/>
    <w:rsid w:val="005D64F1"/>
    <w:rsid w:val="005D66B0"/>
    <w:rsid w:val="005D6803"/>
    <w:rsid w:val="005E0796"/>
    <w:rsid w:val="005E0B21"/>
    <w:rsid w:val="005E7848"/>
    <w:rsid w:val="005F2D24"/>
    <w:rsid w:val="005F4A4B"/>
    <w:rsid w:val="005F5726"/>
    <w:rsid w:val="00603F4A"/>
    <w:rsid w:val="00611A8B"/>
    <w:rsid w:val="00613848"/>
    <w:rsid w:val="006176F4"/>
    <w:rsid w:val="00624861"/>
    <w:rsid w:val="00627696"/>
    <w:rsid w:val="00627E02"/>
    <w:rsid w:val="00633831"/>
    <w:rsid w:val="00635860"/>
    <w:rsid w:val="006400A0"/>
    <w:rsid w:val="006402DD"/>
    <w:rsid w:val="006530EC"/>
    <w:rsid w:val="0065657D"/>
    <w:rsid w:val="0066318E"/>
    <w:rsid w:val="00664449"/>
    <w:rsid w:val="00667C18"/>
    <w:rsid w:val="00670FD8"/>
    <w:rsid w:val="006720C2"/>
    <w:rsid w:val="00674404"/>
    <w:rsid w:val="006760E1"/>
    <w:rsid w:val="006840FB"/>
    <w:rsid w:val="006866D5"/>
    <w:rsid w:val="00687F5C"/>
    <w:rsid w:val="00690B2B"/>
    <w:rsid w:val="00693907"/>
    <w:rsid w:val="006944FA"/>
    <w:rsid w:val="006A1CB3"/>
    <w:rsid w:val="006B3895"/>
    <w:rsid w:val="006C3A69"/>
    <w:rsid w:val="006C4984"/>
    <w:rsid w:val="006C5676"/>
    <w:rsid w:val="006C7B70"/>
    <w:rsid w:val="006C7DC1"/>
    <w:rsid w:val="006D150B"/>
    <w:rsid w:val="006D3659"/>
    <w:rsid w:val="006D5CEA"/>
    <w:rsid w:val="006E08A0"/>
    <w:rsid w:val="006E30A9"/>
    <w:rsid w:val="006E4289"/>
    <w:rsid w:val="006E67B8"/>
    <w:rsid w:val="006E7589"/>
    <w:rsid w:val="006E78AD"/>
    <w:rsid w:val="006F034C"/>
    <w:rsid w:val="006F1466"/>
    <w:rsid w:val="006F1DC3"/>
    <w:rsid w:val="006F3F9D"/>
    <w:rsid w:val="006F4522"/>
    <w:rsid w:val="007046B2"/>
    <w:rsid w:val="0072064C"/>
    <w:rsid w:val="00722AFD"/>
    <w:rsid w:val="00723E5E"/>
    <w:rsid w:val="00726C19"/>
    <w:rsid w:val="00727B51"/>
    <w:rsid w:val="00727D3C"/>
    <w:rsid w:val="00730FED"/>
    <w:rsid w:val="00733ADD"/>
    <w:rsid w:val="00734160"/>
    <w:rsid w:val="007341C2"/>
    <w:rsid w:val="00734E16"/>
    <w:rsid w:val="00736BFD"/>
    <w:rsid w:val="00736D40"/>
    <w:rsid w:val="00737675"/>
    <w:rsid w:val="00737C0F"/>
    <w:rsid w:val="00752221"/>
    <w:rsid w:val="00752FEB"/>
    <w:rsid w:val="00753CA9"/>
    <w:rsid w:val="00754AD8"/>
    <w:rsid w:val="00760A75"/>
    <w:rsid w:val="007634FC"/>
    <w:rsid w:val="0076367D"/>
    <w:rsid w:val="00763EDB"/>
    <w:rsid w:val="00765DAB"/>
    <w:rsid w:val="00772256"/>
    <w:rsid w:val="007768E4"/>
    <w:rsid w:val="00782E92"/>
    <w:rsid w:val="00783AD5"/>
    <w:rsid w:val="00791462"/>
    <w:rsid w:val="007A033F"/>
    <w:rsid w:val="007A047D"/>
    <w:rsid w:val="007A348C"/>
    <w:rsid w:val="007A3C13"/>
    <w:rsid w:val="007A64B9"/>
    <w:rsid w:val="007A6FD8"/>
    <w:rsid w:val="007B0ED8"/>
    <w:rsid w:val="007B2101"/>
    <w:rsid w:val="007B26E8"/>
    <w:rsid w:val="007B2783"/>
    <w:rsid w:val="007B36CE"/>
    <w:rsid w:val="007B4040"/>
    <w:rsid w:val="007B4943"/>
    <w:rsid w:val="007B6C51"/>
    <w:rsid w:val="007C1052"/>
    <w:rsid w:val="007C3FE7"/>
    <w:rsid w:val="007C4E3E"/>
    <w:rsid w:val="007C51E1"/>
    <w:rsid w:val="007D50EE"/>
    <w:rsid w:val="007D6548"/>
    <w:rsid w:val="007E34AB"/>
    <w:rsid w:val="007E48BC"/>
    <w:rsid w:val="007E6DE4"/>
    <w:rsid w:val="00803459"/>
    <w:rsid w:val="008035D3"/>
    <w:rsid w:val="00804946"/>
    <w:rsid w:val="00804E25"/>
    <w:rsid w:val="00806AAF"/>
    <w:rsid w:val="008075B1"/>
    <w:rsid w:val="008079B1"/>
    <w:rsid w:val="00810A80"/>
    <w:rsid w:val="00812285"/>
    <w:rsid w:val="00830079"/>
    <w:rsid w:val="00831FD5"/>
    <w:rsid w:val="00834551"/>
    <w:rsid w:val="00835CB1"/>
    <w:rsid w:val="00837423"/>
    <w:rsid w:val="0084104D"/>
    <w:rsid w:val="00860529"/>
    <w:rsid w:val="008613BE"/>
    <w:rsid w:val="008614B4"/>
    <w:rsid w:val="0086157F"/>
    <w:rsid w:val="00861B45"/>
    <w:rsid w:val="0086287A"/>
    <w:rsid w:val="00870086"/>
    <w:rsid w:val="00871748"/>
    <w:rsid w:val="00872ACA"/>
    <w:rsid w:val="0087611C"/>
    <w:rsid w:val="0088076C"/>
    <w:rsid w:val="00882295"/>
    <w:rsid w:val="008825E9"/>
    <w:rsid w:val="00884086"/>
    <w:rsid w:val="0089720B"/>
    <w:rsid w:val="008A1AB2"/>
    <w:rsid w:val="008A66CB"/>
    <w:rsid w:val="008A6895"/>
    <w:rsid w:val="008B7A42"/>
    <w:rsid w:val="008C197F"/>
    <w:rsid w:val="008C1BC9"/>
    <w:rsid w:val="008C4CCE"/>
    <w:rsid w:val="008D1FAC"/>
    <w:rsid w:val="008D2E20"/>
    <w:rsid w:val="008D4A10"/>
    <w:rsid w:val="008D67F8"/>
    <w:rsid w:val="008E06B3"/>
    <w:rsid w:val="008E3FB1"/>
    <w:rsid w:val="008E5959"/>
    <w:rsid w:val="008E5FFE"/>
    <w:rsid w:val="008E60E5"/>
    <w:rsid w:val="008F41D2"/>
    <w:rsid w:val="009068D2"/>
    <w:rsid w:val="00912170"/>
    <w:rsid w:val="00914E3D"/>
    <w:rsid w:val="0092045D"/>
    <w:rsid w:val="00920884"/>
    <w:rsid w:val="0092359B"/>
    <w:rsid w:val="00923E2D"/>
    <w:rsid w:val="0092440F"/>
    <w:rsid w:val="00926992"/>
    <w:rsid w:val="0093234E"/>
    <w:rsid w:val="00936A4B"/>
    <w:rsid w:val="00937316"/>
    <w:rsid w:val="0094155B"/>
    <w:rsid w:val="00942F67"/>
    <w:rsid w:val="00945B21"/>
    <w:rsid w:val="00956252"/>
    <w:rsid w:val="00957F10"/>
    <w:rsid w:val="00960F11"/>
    <w:rsid w:val="009660FA"/>
    <w:rsid w:val="009676B8"/>
    <w:rsid w:val="0097355B"/>
    <w:rsid w:val="00980324"/>
    <w:rsid w:val="00982C6F"/>
    <w:rsid w:val="009830CC"/>
    <w:rsid w:val="0098473B"/>
    <w:rsid w:val="00991BDD"/>
    <w:rsid w:val="00991DEB"/>
    <w:rsid w:val="00997B7D"/>
    <w:rsid w:val="009A577B"/>
    <w:rsid w:val="009A7C6C"/>
    <w:rsid w:val="009B0A27"/>
    <w:rsid w:val="009B5F6B"/>
    <w:rsid w:val="009C15AA"/>
    <w:rsid w:val="009C211A"/>
    <w:rsid w:val="009C7AEB"/>
    <w:rsid w:val="009D0919"/>
    <w:rsid w:val="009D3A40"/>
    <w:rsid w:val="009D7F17"/>
    <w:rsid w:val="009E64D8"/>
    <w:rsid w:val="009F1724"/>
    <w:rsid w:val="009F215F"/>
    <w:rsid w:val="009F4061"/>
    <w:rsid w:val="00A10552"/>
    <w:rsid w:val="00A153F5"/>
    <w:rsid w:val="00A161F5"/>
    <w:rsid w:val="00A23026"/>
    <w:rsid w:val="00A2358C"/>
    <w:rsid w:val="00A261C9"/>
    <w:rsid w:val="00A26820"/>
    <w:rsid w:val="00A2745B"/>
    <w:rsid w:val="00A33235"/>
    <w:rsid w:val="00A33818"/>
    <w:rsid w:val="00A33F87"/>
    <w:rsid w:val="00A34231"/>
    <w:rsid w:val="00A4055F"/>
    <w:rsid w:val="00A4140E"/>
    <w:rsid w:val="00A44D71"/>
    <w:rsid w:val="00A50A14"/>
    <w:rsid w:val="00A517C7"/>
    <w:rsid w:val="00A543C0"/>
    <w:rsid w:val="00A62751"/>
    <w:rsid w:val="00A647EF"/>
    <w:rsid w:val="00A6781A"/>
    <w:rsid w:val="00A837D1"/>
    <w:rsid w:val="00A856EA"/>
    <w:rsid w:val="00A876EA"/>
    <w:rsid w:val="00AA4048"/>
    <w:rsid w:val="00AA4A21"/>
    <w:rsid w:val="00AA4F35"/>
    <w:rsid w:val="00AB0224"/>
    <w:rsid w:val="00AB066A"/>
    <w:rsid w:val="00AB5FD3"/>
    <w:rsid w:val="00AB67FE"/>
    <w:rsid w:val="00AB727D"/>
    <w:rsid w:val="00AC2828"/>
    <w:rsid w:val="00AC6ED3"/>
    <w:rsid w:val="00AD18C4"/>
    <w:rsid w:val="00AE2223"/>
    <w:rsid w:val="00AE2756"/>
    <w:rsid w:val="00AF0C20"/>
    <w:rsid w:val="00AF6ABE"/>
    <w:rsid w:val="00B02654"/>
    <w:rsid w:val="00B03784"/>
    <w:rsid w:val="00B129CC"/>
    <w:rsid w:val="00B20B5A"/>
    <w:rsid w:val="00B22346"/>
    <w:rsid w:val="00B23ACD"/>
    <w:rsid w:val="00B24553"/>
    <w:rsid w:val="00B27A2A"/>
    <w:rsid w:val="00B346F5"/>
    <w:rsid w:val="00B3725D"/>
    <w:rsid w:val="00B41E5B"/>
    <w:rsid w:val="00B4382C"/>
    <w:rsid w:val="00B4765F"/>
    <w:rsid w:val="00B5040A"/>
    <w:rsid w:val="00B51C2D"/>
    <w:rsid w:val="00B52CCB"/>
    <w:rsid w:val="00B553CB"/>
    <w:rsid w:val="00B55C29"/>
    <w:rsid w:val="00B55FE0"/>
    <w:rsid w:val="00B7520F"/>
    <w:rsid w:val="00B772D2"/>
    <w:rsid w:val="00B924BD"/>
    <w:rsid w:val="00B938CD"/>
    <w:rsid w:val="00BB21E3"/>
    <w:rsid w:val="00BB2559"/>
    <w:rsid w:val="00BB3C30"/>
    <w:rsid w:val="00BB4EC4"/>
    <w:rsid w:val="00BC1922"/>
    <w:rsid w:val="00BD0988"/>
    <w:rsid w:val="00BD13A4"/>
    <w:rsid w:val="00BD1F07"/>
    <w:rsid w:val="00BD59BC"/>
    <w:rsid w:val="00BD5B44"/>
    <w:rsid w:val="00BE06D9"/>
    <w:rsid w:val="00BF5C0A"/>
    <w:rsid w:val="00BF6892"/>
    <w:rsid w:val="00BF74CE"/>
    <w:rsid w:val="00BF78C1"/>
    <w:rsid w:val="00C01F1C"/>
    <w:rsid w:val="00C01F81"/>
    <w:rsid w:val="00C03470"/>
    <w:rsid w:val="00C12706"/>
    <w:rsid w:val="00C13A71"/>
    <w:rsid w:val="00C149BF"/>
    <w:rsid w:val="00C159C6"/>
    <w:rsid w:val="00C15C57"/>
    <w:rsid w:val="00C264D5"/>
    <w:rsid w:val="00C276C9"/>
    <w:rsid w:val="00C318D3"/>
    <w:rsid w:val="00C3191F"/>
    <w:rsid w:val="00C324AA"/>
    <w:rsid w:val="00C32ACC"/>
    <w:rsid w:val="00C3633B"/>
    <w:rsid w:val="00C4362E"/>
    <w:rsid w:val="00C51709"/>
    <w:rsid w:val="00C53FE9"/>
    <w:rsid w:val="00C565F3"/>
    <w:rsid w:val="00C576D0"/>
    <w:rsid w:val="00C60714"/>
    <w:rsid w:val="00C6181A"/>
    <w:rsid w:val="00C61887"/>
    <w:rsid w:val="00C72115"/>
    <w:rsid w:val="00C76FA5"/>
    <w:rsid w:val="00C802A0"/>
    <w:rsid w:val="00C80BCB"/>
    <w:rsid w:val="00C872F8"/>
    <w:rsid w:val="00C956D1"/>
    <w:rsid w:val="00C95F6A"/>
    <w:rsid w:val="00C96798"/>
    <w:rsid w:val="00CA2D60"/>
    <w:rsid w:val="00CA64A9"/>
    <w:rsid w:val="00CB35B5"/>
    <w:rsid w:val="00CB5E99"/>
    <w:rsid w:val="00CB79BB"/>
    <w:rsid w:val="00CC5CB2"/>
    <w:rsid w:val="00CD5FF0"/>
    <w:rsid w:val="00CE0878"/>
    <w:rsid w:val="00CE350B"/>
    <w:rsid w:val="00CE5F1F"/>
    <w:rsid w:val="00CE7EB4"/>
    <w:rsid w:val="00D01C16"/>
    <w:rsid w:val="00D071F8"/>
    <w:rsid w:val="00D11463"/>
    <w:rsid w:val="00D11ED5"/>
    <w:rsid w:val="00D126A9"/>
    <w:rsid w:val="00D13938"/>
    <w:rsid w:val="00D17BAC"/>
    <w:rsid w:val="00D20171"/>
    <w:rsid w:val="00D2124F"/>
    <w:rsid w:val="00D32FFA"/>
    <w:rsid w:val="00D4516A"/>
    <w:rsid w:val="00D57C3F"/>
    <w:rsid w:val="00D64EB5"/>
    <w:rsid w:val="00D65E96"/>
    <w:rsid w:val="00D6739A"/>
    <w:rsid w:val="00D703B6"/>
    <w:rsid w:val="00D710E9"/>
    <w:rsid w:val="00D7690E"/>
    <w:rsid w:val="00D7766E"/>
    <w:rsid w:val="00D86EFD"/>
    <w:rsid w:val="00D953A5"/>
    <w:rsid w:val="00D97C5D"/>
    <w:rsid w:val="00DA18F0"/>
    <w:rsid w:val="00DA2122"/>
    <w:rsid w:val="00DA7A68"/>
    <w:rsid w:val="00DB2662"/>
    <w:rsid w:val="00DB36AC"/>
    <w:rsid w:val="00DB5A8F"/>
    <w:rsid w:val="00DB5C44"/>
    <w:rsid w:val="00DB6989"/>
    <w:rsid w:val="00DC0783"/>
    <w:rsid w:val="00DC26E6"/>
    <w:rsid w:val="00DC33A6"/>
    <w:rsid w:val="00DC427E"/>
    <w:rsid w:val="00DC58D5"/>
    <w:rsid w:val="00DC5D58"/>
    <w:rsid w:val="00DC6D82"/>
    <w:rsid w:val="00DD1DA5"/>
    <w:rsid w:val="00DD2E57"/>
    <w:rsid w:val="00DD2E68"/>
    <w:rsid w:val="00DD4044"/>
    <w:rsid w:val="00DD4105"/>
    <w:rsid w:val="00DD4F7C"/>
    <w:rsid w:val="00DD75A6"/>
    <w:rsid w:val="00DD7B26"/>
    <w:rsid w:val="00DE140A"/>
    <w:rsid w:val="00DE2911"/>
    <w:rsid w:val="00DE3BCD"/>
    <w:rsid w:val="00DE571E"/>
    <w:rsid w:val="00DF3A4A"/>
    <w:rsid w:val="00DF69CD"/>
    <w:rsid w:val="00DF6AE3"/>
    <w:rsid w:val="00E05FFA"/>
    <w:rsid w:val="00E070DB"/>
    <w:rsid w:val="00E1188D"/>
    <w:rsid w:val="00E11B6E"/>
    <w:rsid w:val="00E14CA3"/>
    <w:rsid w:val="00E14F30"/>
    <w:rsid w:val="00E15467"/>
    <w:rsid w:val="00E16162"/>
    <w:rsid w:val="00E1780F"/>
    <w:rsid w:val="00E24379"/>
    <w:rsid w:val="00E347BF"/>
    <w:rsid w:val="00E35BF3"/>
    <w:rsid w:val="00E3769D"/>
    <w:rsid w:val="00E409C9"/>
    <w:rsid w:val="00E4683D"/>
    <w:rsid w:val="00E536FF"/>
    <w:rsid w:val="00E64BBC"/>
    <w:rsid w:val="00E6535D"/>
    <w:rsid w:val="00E65529"/>
    <w:rsid w:val="00E7210E"/>
    <w:rsid w:val="00E751DF"/>
    <w:rsid w:val="00E7590F"/>
    <w:rsid w:val="00E8024E"/>
    <w:rsid w:val="00E80DD6"/>
    <w:rsid w:val="00E80FEF"/>
    <w:rsid w:val="00E81704"/>
    <w:rsid w:val="00E81BB0"/>
    <w:rsid w:val="00E845C6"/>
    <w:rsid w:val="00E90BB5"/>
    <w:rsid w:val="00E92117"/>
    <w:rsid w:val="00EB4EBA"/>
    <w:rsid w:val="00EC35CE"/>
    <w:rsid w:val="00EC4BDA"/>
    <w:rsid w:val="00ED019D"/>
    <w:rsid w:val="00ED7B3B"/>
    <w:rsid w:val="00EE0ED1"/>
    <w:rsid w:val="00EE1F71"/>
    <w:rsid w:val="00EE3988"/>
    <w:rsid w:val="00EF2E59"/>
    <w:rsid w:val="00EF5C32"/>
    <w:rsid w:val="00EF63D2"/>
    <w:rsid w:val="00EF779C"/>
    <w:rsid w:val="00F01806"/>
    <w:rsid w:val="00F04862"/>
    <w:rsid w:val="00F04FCA"/>
    <w:rsid w:val="00F05F07"/>
    <w:rsid w:val="00F06C24"/>
    <w:rsid w:val="00F101B7"/>
    <w:rsid w:val="00F11F2C"/>
    <w:rsid w:val="00F12D01"/>
    <w:rsid w:val="00F2152A"/>
    <w:rsid w:val="00F23E06"/>
    <w:rsid w:val="00F253AD"/>
    <w:rsid w:val="00F31C55"/>
    <w:rsid w:val="00F34B34"/>
    <w:rsid w:val="00F3754B"/>
    <w:rsid w:val="00F40346"/>
    <w:rsid w:val="00F4187B"/>
    <w:rsid w:val="00F41AE2"/>
    <w:rsid w:val="00F43070"/>
    <w:rsid w:val="00F47E40"/>
    <w:rsid w:val="00F52EDC"/>
    <w:rsid w:val="00F5394F"/>
    <w:rsid w:val="00F53BD9"/>
    <w:rsid w:val="00F630A1"/>
    <w:rsid w:val="00F6511D"/>
    <w:rsid w:val="00F65CDB"/>
    <w:rsid w:val="00F75159"/>
    <w:rsid w:val="00F76448"/>
    <w:rsid w:val="00F77D26"/>
    <w:rsid w:val="00F82A6B"/>
    <w:rsid w:val="00F86FAA"/>
    <w:rsid w:val="00F90872"/>
    <w:rsid w:val="00F912FF"/>
    <w:rsid w:val="00F97E18"/>
    <w:rsid w:val="00FA3B45"/>
    <w:rsid w:val="00FA3C13"/>
    <w:rsid w:val="00FA40D7"/>
    <w:rsid w:val="00FA44EB"/>
    <w:rsid w:val="00FA6A0D"/>
    <w:rsid w:val="00FB34CC"/>
    <w:rsid w:val="00FB3EF7"/>
    <w:rsid w:val="00FB7681"/>
    <w:rsid w:val="00FC63B6"/>
    <w:rsid w:val="00FC7D43"/>
    <w:rsid w:val="00FD49D2"/>
    <w:rsid w:val="00FD762D"/>
    <w:rsid w:val="00FE6DFE"/>
    <w:rsid w:val="00FF06F2"/>
    <w:rsid w:val="00FF110D"/>
    <w:rsid w:val="00FF2A0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48"/>
    <w:pPr>
      <w:suppressAutoHyphens/>
    </w:pPr>
    <w:rPr>
      <w:sz w:val="24"/>
      <w:szCs w:val="24"/>
      <w:lang w:eastAsia="ar-SA"/>
    </w:rPr>
  </w:style>
  <w:style w:type="paragraph" w:styleId="Heading1">
    <w:name w:val="heading 1"/>
    <w:basedOn w:val="Normal"/>
    <w:next w:val="Normal"/>
    <w:link w:val="Heading1Char"/>
    <w:uiPriority w:val="99"/>
    <w:qFormat/>
    <w:rsid w:val="00F76448"/>
    <w:pPr>
      <w:keepNext/>
      <w:numPr>
        <w:numId w:val="21"/>
      </w:numPr>
      <w:spacing w:before="240" w:after="60"/>
      <w:ind w:left="540" w:firstLine="0"/>
      <w:outlineLvl w:val="0"/>
    </w:pPr>
    <w:rPr>
      <w:rFonts w:eastAsia="MS Mincho" w:cs="Arial"/>
      <w:b/>
      <w:bCs/>
      <w:kern w:val="1"/>
      <w:sz w:val="32"/>
      <w:szCs w:val="32"/>
    </w:rPr>
  </w:style>
  <w:style w:type="paragraph" w:styleId="Heading2">
    <w:name w:val="heading 2"/>
    <w:basedOn w:val="Normal"/>
    <w:next w:val="Normal"/>
    <w:link w:val="Heading2Char"/>
    <w:uiPriority w:val="99"/>
    <w:qFormat/>
    <w:rsid w:val="00F76448"/>
    <w:pPr>
      <w:keepNext/>
      <w:numPr>
        <w:ilvl w:val="1"/>
        <w:numId w:val="21"/>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F76448"/>
    <w:pPr>
      <w:keepNext/>
      <w:numPr>
        <w:ilvl w:val="2"/>
        <w:numId w:val="21"/>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F76448"/>
    <w:pPr>
      <w:keepNext/>
      <w:numPr>
        <w:ilvl w:val="3"/>
        <w:numId w:val="21"/>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53CB"/>
    <w:rPr>
      <w:rFonts w:eastAsia="MS Mincho" w:cs="Arial"/>
      <w:b/>
      <w:bCs/>
      <w:kern w:val="1"/>
      <w:sz w:val="32"/>
      <w:szCs w:val="32"/>
      <w:lang w:eastAsia="ar-SA"/>
    </w:rPr>
  </w:style>
  <w:style w:type="character" w:customStyle="1" w:styleId="Heading2Char">
    <w:name w:val="Heading 2 Char"/>
    <w:basedOn w:val="DefaultParagraphFont"/>
    <w:link w:val="Heading2"/>
    <w:uiPriority w:val="99"/>
    <w:locked/>
    <w:rsid w:val="00B553CB"/>
    <w:rPr>
      <w:rFonts w:cs="Arial"/>
      <w:b/>
      <w:bCs/>
      <w:i/>
      <w:iCs/>
      <w:sz w:val="28"/>
      <w:szCs w:val="28"/>
      <w:lang w:eastAsia="ar-SA"/>
    </w:rPr>
  </w:style>
  <w:style w:type="character" w:customStyle="1" w:styleId="Heading3Char">
    <w:name w:val="Heading 3 Char"/>
    <w:basedOn w:val="DefaultParagraphFont"/>
    <w:link w:val="Heading3"/>
    <w:uiPriority w:val="99"/>
    <w:locked/>
    <w:rsid w:val="00B553CB"/>
    <w:rPr>
      <w:rFonts w:ascii="Arial" w:hAnsi="Arial"/>
      <w:b/>
      <w:bCs/>
      <w:sz w:val="26"/>
      <w:szCs w:val="26"/>
      <w:lang w:eastAsia="ar-SA"/>
    </w:rPr>
  </w:style>
  <w:style w:type="character" w:customStyle="1" w:styleId="Heading4Char">
    <w:name w:val="Heading 4 Char"/>
    <w:basedOn w:val="DefaultParagraphFont"/>
    <w:link w:val="Heading4"/>
    <w:uiPriority w:val="99"/>
    <w:locked/>
    <w:rsid w:val="00B553CB"/>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basedOn w:val="Normal"/>
    <w:link w:val="BodyTextChar"/>
    <w:uiPriority w:val="99"/>
    <w:rsid w:val="00F76448"/>
    <w:pPr>
      <w:ind w:firstLine="709"/>
      <w:jc w:val="both"/>
    </w:pPr>
    <w:rPr>
      <w:rFonts w:eastAsia="MS Mincho"/>
      <w:sz w:val="26"/>
    </w:rPr>
  </w:style>
  <w:style w:type="character" w:customStyle="1" w:styleId="BodyTextChar">
    <w:name w:val="Body Text Char"/>
    <w:basedOn w:val="DefaultParagraphFont"/>
    <w:link w:val="BodyText"/>
    <w:uiPriority w:val="99"/>
    <w:semiHidden/>
    <w:locked/>
    <w:rsid w:val="00B553CB"/>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B553CB"/>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semiHidden/>
    <w:locked/>
    <w:rsid w:val="00B553CB"/>
    <w:rPr>
      <w:rFonts w:cs="Times New Roman"/>
      <w:sz w:val="24"/>
      <w:szCs w:val="24"/>
      <w:lang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B553CB"/>
    <w:rPr>
      <w:rFonts w:cs="Times New Roman"/>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B553CB"/>
    <w:rPr>
      <w:rFonts w:cs="Times New Roman"/>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B553CB"/>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B553CB"/>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B553CB"/>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B553CB"/>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uiPriority w:val="99"/>
    <w:qFormat/>
    <w:rsid w:val="00F76448"/>
    <w:pPr>
      <w:ind w:left="720"/>
    </w:p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B553CB"/>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BodyText3">
    <w:name w:val="Body Text 3"/>
    <w:basedOn w:val="Normal"/>
    <w:link w:val="BodyText3Char2"/>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B553CB"/>
    <w:rPr>
      <w:rFonts w:cs="Times New Roman"/>
      <w:sz w:val="16"/>
      <w:szCs w:val="16"/>
      <w:lang w:eastAsia="ar-SA" w:bidi="ar-SA"/>
    </w:rPr>
  </w:style>
  <w:style w:type="character" w:customStyle="1" w:styleId="BodyText3Char2">
    <w:name w:val="Body Text 3 Char2"/>
    <w:basedOn w:val="DefaultParagraphFont"/>
    <w:link w:val="BodyText3"/>
    <w:uiPriority w:val="99"/>
    <w:semiHidden/>
    <w:locked/>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s>
</file>

<file path=word/webSettings.xml><?xml version="1.0" encoding="utf-8"?>
<w:webSettings xmlns:r="http://schemas.openxmlformats.org/officeDocument/2006/relationships" xmlns:w="http://schemas.openxmlformats.org/wordprocessingml/2006/main">
  <w:divs>
    <w:div w:id="10577834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329</TotalTime>
  <Pages>27</Pages>
  <Words>8389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Обухович</cp:lastModifiedBy>
  <cp:revision>128</cp:revision>
  <cp:lastPrinted>2013-04-02T17:10:00Z</cp:lastPrinted>
  <dcterms:created xsi:type="dcterms:W3CDTF">2013-05-06T13:43:00Z</dcterms:created>
  <dcterms:modified xsi:type="dcterms:W3CDTF">2013-12-06T10:06:00Z</dcterms:modified>
</cp:coreProperties>
</file>