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F002B"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1432F" w:rsidRPr="004679A3">
        <w:rPr>
          <w:b/>
          <w:bCs/>
          <w:szCs w:val="28"/>
        </w:rPr>
        <w:t>4</w:t>
      </w:r>
      <w:r w:rsidR="0091432F">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1432F">
        <w:rPr>
          <w:b/>
          <w:bCs/>
          <w:szCs w:val="28"/>
        </w:rPr>
        <w:t>03</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Pr="004679A3" w:rsidRDefault="00FF7C3D" w:rsidP="00C35F93">
            <w:pPr>
              <w:rPr>
                <w:szCs w:val="28"/>
              </w:rPr>
            </w:pPr>
          </w:p>
        </w:tc>
        <w:tc>
          <w:tcPr>
            <w:tcW w:w="4962" w:type="dxa"/>
          </w:tcPr>
          <w:p w:rsidR="00FF7C3D" w:rsidRPr="004679A3" w:rsidRDefault="00FF7C3D" w:rsidP="004679A3">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F7C3D" w:rsidRPr="00904071" w:rsidRDefault="00FF7C3D" w:rsidP="00FF7C3D">
      <w:pPr>
        <w:numPr>
          <w:ilvl w:val="0"/>
          <w:numId w:val="2"/>
        </w:numPr>
        <w:ind w:left="720"/>
        <w:jc w:val="both"/>
      </w:pPr>
      <w:proofErr w:type="gramStart"/>
      <w:r w:rsidRPr="00904071">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Pr>
          <w:szCs w:val="28"/>
        </w:rPr>
        <w:t xml:space="preserve"> на </w:t>
      </w:r>
      <w:r w:rsidRPr="003024F3">
        <w:t>оказание услуг по</w:t>
      </w:r>
      <w:r>
        <w:rPr>
          <w:b/>
        </w:rPr>
        <w:t xml:space="preserve"> </w:t>
      </w:r>
      <w:r>
        <w:t>организации участия в VII международной выставке «Транспорт России» (5-7 декабря 2013г., г. Москва, Гостиный двор)</w:t>
      </w:r>
      <w:r>
        <w:rPr>
          <w:szCs w:val="28"/>
        </w:rPr>
        <w:t>, путем предоставления выставочной площади под индивидуальную застройку (в соответствии с планом выставочной деятельности Заказчика на 2013 год).</w:t>
      </w:r>
      <w:r w:rsidRPr="003927D3">
        <w:t xml:space="preserve"> </w:t>
      </w:r>
      <w:r w:rsidRPr="00904071">
        <w:rPr>
          <w:szCs w:val="28"/>
        </w:rPr>
        <w:t xml:space="preserve"> </w:t>
      </w:r>
      <w:proofErr w:type="gramEnd"/>
    </w:p>
    <w:p w:rsidR="00FF7C3D" w:rsidRDefault="00FF7C3D" w:rsidP="00FF7C3D">
      <w:pPr>
        <w:ind w:left="720"/>
        <w:jc w:val="both"/>
      </w:pPr>
      <w:r w:rsidRPr="00904071">
        <w:t>Докладчик:</w:t>
      </w:r>
      <w:r w:rsidRPr="00D54E59">
        <w:t xml:space="preserve"> </w:t>
      </w:r>
      <w:r>
        <w:t>ЦКПОМ Бондарев С.А.</w:t>
      </w:r>
    </w:p>
    <w:p w:rsidR="00FF7C3D" w:rsidRPr="00D54E59" w:rsidRDefault="00FF7C3D" w:rsidP="00FF7C3D">
      <w:pPr>
        <w:ind w:left="720"/>
        <w:jc w:val="both"/>
      </w:pPr>
      <w:r w:rsidRPr="00D54E59">
        <w:rPr>
          <w:szCs w:val="28"/>
        </w:rPr>
        <w:t>Заявка в АСБК</w:t>
      </w:r>
      <w:r>
        <w:rPr>
          <w:szCs w:val="28"/>
        </w:rPr>
        <w:t>: Т</w:t>
      </w:r>
      <w:r w:rsidRPr="00425BEA">
        <w:rPr>
          <w:szCs w:val="28"/>
        </w:rPr>
        <w:t>10036631</w:t>
      </w:r>
      <w:r>
        <w:rPr>
          <w:szCs w:val="28"/>
        </w:rPr>
        <w:t>.</w:t>
      </w:r>
    </w:p>
    <w:p w:rsidR="00FF7C3D" w:rsidRDefault="00FF7C3D" w:rsidP="00FF7C3D">
      <w:pPr>
        <w:ind w:left="720"/>
        <w:jc w:val="both"/>
        <w:rPr>
          <w:szCs w:val="28"/>
        </w:rPr>
      </w:pPr>
    </w:p>
    <w:p w:rsidR="00FF7C3D" w:rsidRPr="00402F86" w:rsidRDefault="00402F86" w:rsidP="00FF7C3D">
      <w:pPr>
        <w:ind w:firstLine="708"/>
        <w:jc w:val="both"/>
        <w:rPr>
          <w:szCs w:val="28"/>
          <w:lang w:val="en-US"/>
        </w:rPr>
      </w:pPr>
      <w:r>
        <w:rPr>
          <w:szCs w:val="28"/>
          <w:lang w:val="en-US"/>
        </w:rPr>
        <w:t>….</w:t>
      </w:r>
    </w:p>
    <w:p w:rsidR="00A70E6B" w:rsidRDefault="00A70E6B" w:rsidP="007159BF">
      <w:pPr>
        <w:tabs>
          <w:tab w:val="left" w:pos="993"/>
        </w:tabs>
        <w:ind w:left="993" w:hanging="284"/>
        <w:rPr>
          <w:szCs w:val="28"/>
        </w:rPr>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1F7C90" w:rsidRPr="009B2D82" w:rsidRDefault="001F7C90" w:rsidP="0043350C">
      <w:pPr>
        <w:pStyle w:val="ad"/>
        <w:numPr>
          <w:ilvl w:val="0"/>
          <w:numId w:val="49"/>
        </w:numPr>
        <w:shd w:val="clear" w:color="auto" w:fill="FFFFFF"/>
        <w:ind w:left="0" w:firstLine="709"/>
        <w:jc w:val="both"/>
        <w:rPr>
          <w:snapToGrid w:val="0"/>
          <w:szCs w:val="28"/>
        </w:rPr>
      </w:pPr>
      <w:r w:rsidRPr="00604A4B">
        <w:rPr>
          <w:szCs w:val="28"/>
        </w:rPr>
        <w:t xml:space="preserve">В соответствии с подпунктом 3 пункта 318 Положения о закупках принято </w:t>
      </w:r>
      <w:proofErr w:type="gramStart"/>
      <w:r w:rsidRPr="00604A4B">
        <w:rPr>
          <w:szCs w:val="28"/>
        </w:rPr>
        <w:t>решение</w:t>
      </w:r>
      <w:proofErr w:type="gramEnd"/>
      <w:r w:rsidRPr="00604A4B">
        <w:rPr>
          <w:szCs w:val="28"/>
        </w:rPr>
        <w:t xml:space="preserve"> о размещении заказа на закупку товаров, выполнение работ и оказание услуг у единственного поста</w:t>
      </w:r>
      <w:r w:rsidR="00604A4B" w:rsidRPr="00604A4B">
        <w:rPr>
          <w:szCs w:val="28"/>
        </w:rPr>
        <w:t>вщика (исполнителя, подрядчика)</w:t>
      </w:r>
      <w:r w:rsidR="00604A4B">
        <w:rPr>
          <w:szCs w:val="28"/>
        </w:rPr>
        <w:t xml:space="preserve"> </w:t>
      </w:r>
      <w:r w:rsidR="006F12C4">
        <w:rPr>
          <w:szCs w:val="28"/>
        </w:rPr>
        <w:t xml:space="preserve">                  </w:t>
      </w:r>
      <w:r w:rsidR="006F12C4" w:rsidRPr="000734B8">
        <w:rPr>
          <w:szCs w:val="28"/>
        </w:rPr>
        <w:t>ООО «Бизнес Диалог»</w:t>
      </w:r>
      <w:r w:rsidR="006F12C4">
        <w:rPr>
          <w:szCs w:val="28"/>
        </w:rPr>
        <w:t xml:space="preserve"> </w:t>
      </w:r>
      <w:r w:rsidRPr="00604A4B">
        <w:rPr>
          <w:szCs w:val="28"/>
        </w:rPr>
        <w:t>на следующих условиях:</w:t>
      </w:r>
    </w:p>
    <w:p w:rsidR="005603CB" w:rsidRDefault="005603CB" w:rsidP="009B2D82">
      <w:pPr>
        <w:pStyle w:val="ad"/>
        <w:ind w:left="0" w:firstLine="720"/>
        <w:jc w:val="both"/>
      </w:pPr>
      <w:r w:rsidRPr="005603CB">
        <w:rPr>
          <w:b/>
        </w:rPr>
        <w:lastRenderedPageBreak/>
        <w:t xml:space="preserve">Предмет Заказа: </w:t>
      </w:r>
      <w:r>
        <w:t>предоставление выставочной площади под индивидуальную застройку</w:t>
      </w:r>
      <w:r w:rsidRPr="003024F3">
        <w:t xml:space="preserve"> </w:t>
      </w:r>
      <w:r>
        <w:t>в рамках VII международной выставки «Транспорт России» (5-7 декабря 2013г., г. Москва, Гостиный двор)</w:t>
      </w:r>
      <w:r>
        <w:rPr>
          <w:szCs w:val="28"/>
        </w:rPr>
        <w:t>.</w:t>
      </w:r>
    </w:p>
    <w:p w:rsidR="005603CB" w:rsidRDefault="005603CB" w:rsidP="009B2D82">
      <w:pPr>
        <w:pStyle w:val="ad"/>
        <w:ind w:left="0" w:firstLine="720"/>
        <w:jc w:val="both"/>
      </w:pPr>
      <w:r w:rsidRPr="005603CB">
        <w:rPr>
          <w:b/>
        </w:rPr>
        <w:t xml:space="preserve">Количество (Объем) оказываемых услуг: </w:t>
      </w:r>
      <w:r>
        <w:t>49,5</w:t>
      </w:r>
      <w:r w:rsidRPr="00740C54">
        <w:t xml:space="preserve"> квадратных метров выставочной площади</w:t>
      </w:r>
      <w:r w:rsidRPr="00967CEF">
        <w:t>.</w:t>
      </w:r>
    </w:p>
    <w:p w:rsidR="005603CB" w:rsidRPr="005603CB" w:rsidRDefault="005603CB" w:rsidP="009B2D82">
      <w:pPr>
        <w:pStyle w:val="ad"/>
        <w:ind w:left="0" w:firstLine="709"/>
        <w:jc w:val="both"/>
        <w:rPr>
          <w:b/>
        </w:rPr>
      </w:pPr>
      <w:r w:rsidRPr="005603CB">
        <w:rPr>
          <w:b/>
        </w:rPr>
        <w:t xml:space="preserve">Максимальная цена договора: </w:t>
      </w:r>
      <w:r>
        <w:t>1</w:t>
      </w:r>
      <w:r w:rsidRPr="005603CB">
        <w:rPr>
          <w:szCs w:val="28"/>
        </w:rPr>
        <w:t xml:space="preserve"> 029 434,32 руб. (Один миллион двадцать девять тысяч четыреста тридцать четыре рубля 32 копейки) </w:t>
      </w:r>
      <w:r>
        <w:rPr>
          <w:szCs w:val="28"/>
        </w:rPr>
        <w:t xml:space="preserve">без учета </w:t>
      </w:r>
      <w:r w:rsidRPr="005603CB">
        <w:rPr>
          <w:szCs w:val="28"/>
        </w:rPr>
        <w:t>НДС. НДС по ставке 18%</w:t>
      </w:r>
      <w:r>
        <w:rPr>
          <w:szCs w:val="28"/>
        </w:rPr>
        <w:t xml:space="preserve"> </w:t>
      </w:r>
      <w:r w:rsidRPr="005603CB">
        <w:rPr>
          <w:szCs w:val="28"/>
        </w:rPr>
        <w:t>начисляется</w:t>
      </w:r>
      <w:r>
        <w:rPr>
          <w:szCs w:val="28"/>
        </w:rPr>
        <w:t xml:space="preserve"> отдельно</w:t>
      </w:r>
      <w:r w:rsidRPr="005603CB">
        <w:rPr>
          <w:szCs w:val="28"/>
        </w:rPr>
        <w:t>.</w:t>
      </w:r>
    </w:p>
    <w:p w:rsidR="005603CB" w:rsidRPr="003927D3" w:rsidRDefault="005603CB" w:rsidP="009B2D82">
      <w:pPr>
        <w:pStyle w:val="Default"/>
        <w:ind w:firstLine="709"/>
        <w:jc w:val="both"/>
        <w:rPr>
          <w:iCs/>
          <w:color w:val="auto"/>
          <w:sz w:val="28"/>
          <w:szCs w:val="28"/>
        </w:rPr>
      </w:pPr>
      <w:r w:rsidRPr="003927D3">
        <w:rPr>
          <w:b/>
          <w:iCs/>
          <w:color w:val="auto"/>
          <w:sz w:val="28"/>
          <w:szCs w:val="28"/>
        </w:rPr>
        <w:t>Порядок определения це</w:t>
      </w:r>
      <w:r w:rsidRPr="00E07BDC">
        <w:rPr>
          <w:b/>
          <w:iCs/>
          <w:color w:val="auto"/>
          <w:sz w:val="28"/>
          <w:szCs w:val="28"/>
        </w:rPr>
        <w:t>ны за оказание услуг</w:t>
      </w:r>
      <w:r w:rsidRPr="00847166">
        <w:rPr>
          <w:b/>
          <w:iCs/>
          <w:color w:val="auto"/>
          <w:sz w:val="28"/>
          <w:szCs w:val="28"/>
        </w:rPr>
        <w:t>:</w:t>
      </w:r>
      <w:r>
        <w:rPr>
          <w:b/>
          <w:iCs/>
          <w:color w:val="auto"/>
          <w:sz w:val="28"/>
          <w:szCs w:val="28"/>
        </w:rPr>
        <w:t xml:space="preserve"> </w:t>
      </w:r>
      <w:r w:rsidRPr="00847166">
        <w:rPr>
          <w:iCs/>
          <w:color w:val="auto"/>
          <w:sz w:val="28"/>
          <w:szCs w:val="28"/>
        </w:rPr>
        <w:t>цены на услуги устанавливает</w:t>
      </w:r>
      <w:r>
        <w:rPr>
          <w:b/>
          <w:iCs/>
          <w:color w:val="auto"/>
          <w:sz w:val="28"/>
          <w:szCs w:val="28"/>
        </w:rPr>
        <w:t xml:space="preserve"> </w:t>
      </w:r>
      <w:r w:rsidRPr="00847166">
        <w:rPr>
          <w:iCs/>
          <w:color w:val="auto"/>
          <w:sz w:val="28"/>
          <w:szCs w:val="28"/>
        </w:rPr>
        <w:t>поставщик, который является</w:t>
      </w:r>
      <w:r>
        <w:rPr>
          <w:b/>
          <w:iCs/>
          <w:color w:val="auto"/>
          <w:sz w:val="28"/>
          <w:szCs w:val="28"/>
        </w:rPr>
        <w:t xml:space="preserve"> </w:t>
      </w:r>
      <w:r>
        <w:rPr>
          <w:sz w:val="28"/>
          <w:szCs w:val="28"/>
        </w:rPr>
        <w:t>единственным организатором выставки и арендодателем выставочной площади (на период ее проведения)</w:t>
      </w:r>
      <w:r>
        <w:rPr>
          <w:iCs/>
          <w:color w:val="auto"/>
          <w:sz w:val="28"/>
          <w:szCs w:val="28"/>
        </w:rPr>
        <w:t>.</w:t>
      </w:r>
    </w:p>
    <w:p w:rsidR="005603CB" w:rsidRPr="00847166" w:rsidRDefault="005603CB" w:rsidP="009B2D82">
      <w:pPr>
        <w:pStyle w:val="Default"/>
        <w:ind w:firstLine="709"/>
        <w:jc w:val="both"/>
        <w:rPr>
          <w:iCs/>
          <w:color w:val="auto"/>
          <w:sz w:val="28"/>
          <w:szCs w:val="28"/>
        </w:rPr>
      </w:pPr>
      <w:r w:rsidRPr="003927D3">
        <w:rPr>
          <w:b/>
          <w:iCs/>
          <w:color w:val="auto"/>
          <w:sz w:val="28"/>
          <w:szCs w:val="28"/>
        </w:rPr>
        <w:t xml:space="preserve">Форма, сроки и порядок оплаты </w:t>
      </w:r>
      <w:r>
        <w:rPr>
          <w:b/>
          <w:iCs/>
          <w:color w:val="auto"/>
          <w:sz w:val="28"/>
          <w:szCs w:val="28"/>
        </w:rPr>
        <w:t xml:space="preserve">услуг: </w:t>
      </w:r>
      <w:r w:rsidRPr="00E07BDC">
        <w:rPr>
          <w:iCs/>
          <w:color w:val="auto"/>
          <w:sz w:val="28"/>
          <w:szCs w:val="28"/>
        </w:rPr>
        <w:t>оплата 100</w:t>
      </w:r>
      <w:r>
        <w:rPr>
          <w:iCs/>
          <w:color w:val="auto"/>
          <w:sz w:val="28"/>
          <w:szCs w:val="28"/>
        </w:rPr>
        <w:t>% стоимости услуг должна</w:t>
      </w:r>
      <w:r w:rsidRPr="00847166">
        <w:rPr>
          <w:iCs/>
          <w:color w:val="auto"/>
          <w:sz w:val="28"/>
          <w:szCs w:val="28"/>
        </w:rPr>
        <w:t xml:space="preserve"> быть осуществлена </w:t>
      </w:r>
      <w:r>
        <w:rPr>
          <w:iCs/>
          <w:color w:val="auto"/>
          <w:sz w:val="28"/>
          <w:szCs w:val="28"/>
        </w:rPr>
        <w:t>в течени</w:t>
      </w:r>
      <w:proofErr w:type="gramStart"/>
      <w:r>
        <w:rPr>
          <w:iCs/>
          <w:color w:val="auto"/>
          <w:sz w:val="28"/>
          <w:szCs w:val="28"/>
        </w:rPr>
        <w:t>и</w:t>
      </w:r>
      <w:proofErr w:type="gramEnd"/>
      <w:r>
        <w:rPr>
          <w:iCs/>
          <w:color w:val="auto"/>
          <w:sz w:val="28"/>
          <w:szCs w:val="28"/>
        </w:rPr>
        <w:t xml:space="preserve"> 5 (пяти) календарных дней с даты подписания договора на основании счета Поставщика.</w:t>
      </w:r>
      <w:r w:rsidRPr="00847166">
        <w:rPr>
          <w:iCs/>
          <w:color w:val="auto"/>
          <w:sz w:val="28"/>
          <w:szCs w:val="28"/>
        </w:rPr>
        <w:t xml:space="preserve">  </w:t>
      </w:r>
    </w:p>
    <w:p w:rsidR="005603CB" w:rsidRDefault="005603CB" w:rsidP="009B2D82">
      <w:pPr>
        <w:pStyle w:val="Default"/>
        <w:ind w:left="720"/>
        <w:jc w:val="both"/>
        <w:rPr>
          <w:b/>
          <w:iCs/>
          <w:color w:val="auto"/>
          <w:sz w:val="28"/>
          <w:szCs w:val="28"/>
        </w:rPr>
      </w:pPr>
      <w:r w:rsidRPr="003927D3">
        <w:rPr>
          <w:b/>
          <w:iCs/>
          <w:color w:val="auto"/>
          <w:sz w:val="28"/>
          <w:szCs w:val="28"/>
        </w:rPr>
        <w:t xml:space="preserve">Срок </w:t>
      </w:r>
      <w:r>
        <w:rPr>
          <w:b/>
          <w:iCs/>
          <w:color w:val="auto"/>
          <w:sz w:val="28"/>
          <w:szCs w:val="28"/>
        </w:rPr>
        <w:t xml:space="preserve">оказания услуг: </w:t>
      </w:r>
      <w:r>
        <w:rPr>
          <w:iCs/>
          <w:color w:val="auto"/>
          <w:sz w:val="28"/>
          <w:szCs w:val="28"/>
        </w:rPr>
        <w:t>5</w:t>
      </w:r>
      <w:r w:rsidRPr="00926FCF">
        <w:rPr>
          <w:iCs/>
          <w:color w:val="auto"/>
          <w:sz w:val="28"/>
          <w:szCs w:val="28"/>
        </w:rPr>
        <w:t>-</w:t>
      </w:r>
      <w:r>
        <w:rPr>
          <w:iCs/>
          <w:color w:val="auto"/>
          <w:sz w:val="28"/>
          <w:szCs w:val="28"/>
        </w:rPr>
        <w:t>7</w:t>
      </w:r>
      <w:r w:rsidRPr="00926FCF">
        <w:rPr>
          <w:iCs/>
          <w:color w:val="auto"/>
          <w:sz w:val="28"/>
          <w:szCs w:val="28"/>
        </w:rPr>
        <w:t xml:space="preserve"> </w:t>
      </w:r>
      <w:r>
        <w:rPr>
          <w:iCs/>
          <w:color w:val="auto"/>
          <w:sz w:val="28"/>
          <w:szCs w:val="28"/>
        </w:rPr>
        <w:t>декабря</w:t>
      </w:r>
      <w:r w:rsidRPr="00926FCF">
        <w:rPr>
          <w:iCs/>
          <w:color w:val="auto"/>
          <w:sz w:val="28"/>
          <w:szCs w:val="28"/>
        </w:rPr>
        <w:t xml:space="preserve"> 2013 года</w:t>
      </w:r>
      <w:r>
        <w:rPr>
          <w:iCs/>
          <w:color w:val="auto"/>
          <w:sz w:val="28"/>
          <w:szCs w:val="28"/>
        </w:rPr>
        <w:t>.</w:t>
      </w:r>
    </w:p>
    <w:p w:rsidR="005603CB" w:rsidRPr="003927D3" w:rsidRDefault="005603CB" w:rsidP="009B2D82">
      <w:pPr>
        <w:pStyle w:val="Default"/>
        <w:ind w:left="720"/>
        <w:jc w:val="both"/>
        <w:rPr>
          <w:i/>
          <w:color w:val="auto"/>
          <w:sz w:val="28"/>
          <w:szCs w:val="28"/>
        </w:rPr>
      </w:pPr>
      <w:r w:rsidRPr="003927D3">
        <w:rPr>
          <w:b/>
          <w:iCs/>
          <w:color w:val="auto"/>
          <w:sz w:val="28"/>
          <w:szCs w:val="28"/>
        </w:rPr>
        <w:t xml:space="preserve">Место </w:t>
      </w:r>
      <w:r w:rsidRPr="00353C9A">
        <w:rPr>
          <w:b/>
          <w:iCs/>
          <w:sz w:val="28"/>
          <w:szCs w:val="28"/>
        </w:rPr>
        <w:t xml:space="preserve">оказания услуг: </w:t>
      </w:r>
      <w:r>
        <w:rPr>
          <w:sz w:val="28"/>
          <w:szCs w:val="28"/>
        </w:rPr>
        <w:t>109012</w:t>
      </w:r>
      <w:r w:rsidRPr="00353C9A">
        <w:rPr>
          <w:sz w:val="28"/>
          <w:szCs w:val="28"/>
        </w:rPr>
        <w:t xml:space="preserve">, г. Москва, </w:t>
      </w:r>
      <w:r>
        <w:rPr>
          <w:sz w:val="28"/>
          <w:szCs w:val="28"/>
        </w:rPr>
        <w:t>ул. Ильинка, д. 4.</w:t>
      </w:r>
    </w:p>
    <w:p w:rsidR="00604A4B" w:rsidRPr="00C20F20" w:rsidRDefault="001F7C90" w:rsidP="0043350C">
      <w:pPr>
        <w:pStyle w:val="ad"/>
        <w:numPr>
          <w:ilvl w:val="0"/>
          <w:numId w:val="49"/>
        </w:numPr>
        <w:shd w:val="clear" w:color="auto" w:fill="FFFFFF"/>
        <w:ind w:left="0" w:firstLine="709"/>
        <w:jc w:val="both"/>
        <w:rPr>
          <w:snapToGrid w:val="0"/>
          <w:szCs w:val="28"/>
        </w:rPr>
      </w:pPr>
      <w:r w:rsidRPr="0043350C">
        <w:rPr>
          <w:snapToGrid w:val="0"/>
          <w:szCs w:val="28"/>
        </w:rPr>
        <w:t xml:space="preserve">Поручить </w:t>
      </w:r>
      <w:r w:rsidR="005603CB">
        <w:rPr>
          <w:snapToGrid w:val="0"/>
          <w:szCs w:val="28"/>
        </w:rPr>
        <w:t>начальнику отдела маркетинга</w:t>
      </w:r>
      <w:r w:rsidRPr="0043350C">
        <w:rPr>
          <w:snapToGrid w:val="0"/>
          <w:szCs w:val="28"/>
        </w:rPr>
        <w:t xml:space="preserve"> (</w:t>
      </w:r>
      <w:r w:rsidR="005603CB" w:rsidRPr="0043350C">
        <w:rPr>
          <w:snapToGrid w:val="0"/>
          <w:szCs w:val="28"/>
        </w:rPr>
        <w:t>ЦКП</w:t>
      </w:r>
      <w:r w:rsidR="005603CB">
        <w:rPr>
          <w:snapToGrid w:val="0"/>
          <w:szCs w:val="28"/>
        </w:rPr>
        <w:t>ОМ</w:t>
      </w:r>
      <w:r w:rsidRPr="0043350C">
        <w:rPr>
          <w:snapToGrid w:val="0"/>
          <w:szCs w:val="28"/>
        </w:rPr>
        <w:t xml:space="preserve">) </w:t>
      </w:r>
      <w:r w:rsidR="005603CB">
        <w:rPr>
          <w:snapToGrid w:val="0"/>
          <w:szCs w:val="28"/>
        </w:rPr>
        <w:t>Бондареву С.А.</w:t>
      </w:r>
      <w:r w:rsidRPr="0043350C">
        <w:rPr>
          <w:snapToGrid w:val="0"/>
          <w:szCs w:val="28"/>
        </w:rPr>
        <w:t xml:space="preserve"> обеспечить установленным порядком заключение договора </w:t>
      </w:r>
      <w:r w:rsidR="00645172">
        <w:rPr>
          <w:snapToGrid w:val="0"/>
          <w:szCs w:val="28"/>
          <w:lang w:val="en-US"/>
        </w:rPr>
        <w:t>c</w:t>
      </w:r>
      <w:r w:rsidR="00645172" w:rsidRPr="00A62A08">
        <w:rPr>
          <w:snapToGrid w:val="0"/>
          <w:szCs w:val="28"/>
        </w:rPr>
        <w:t xml:space="preserve"> </w:t>
      </w:r>
      <w:r w:rsidR="006F12C4" w:rsidRPr="000734B8">
        <w:rPr>
          <w:szCs w:val="28"/>
        </w:rPr>
        <w:t>ООО «Бизнес Диалог»</w:t>
      </w:r>
      <w:r w:rsidR="00604A4B">
        <w:rPr>
          <w:snapToGrid w:val="0"/>
          <w:szCs w:val="28"/>
        </w:rPr>
        <w:t>.</w:t>
      </w:r>
    </w:p>
    <w:p w:rsidR="001F7C90" w:rsidRPr="0081504A" w:rsidRDefault="001F7C90" w:rsidP="0043350C">
      <w:pPr>
        <w:pStyle w:val="ad"/>
        <w:spacing w:line="242" w:lineRule="auto"/>
        <w:ind w:left="709"/>
        <w:jc w:val="both"/>
        <w:rPr>
          <w:b/>
          <w:szCs w:val="28"/>
        </w:rPr>
      </w:pPr>
    </w:p>
    <w:p w:rsidR="00D11702" w:rsidRPr="00402F86" w:rsidRDefault="00402F86" w:rsidP="00D11702">
      <w:pPr>
        <w:ind w:firstLine="709"/>
        <w:jc w:val="both"/>
        <w:rPr>
          <w:szCs w:val="28"/>
          <w:lang w:val="en-US"/>
        </w:rPr>
      </w:pPr>
      <w:r>
        <w:rPr>
          <w:b/>
          <w:szCs w:val="28"/>
          <w:lang w:val="en-US"/>
        </w:rPr>
        <w:t>….</w:t>
      </w:r>
    </w:p>
    <w:p w:rsidR="00D11702" w:rsidRPr="005D65BC" w:rsidRDefault="00D11702" w:rsidP="009B2D82">
      <w:pPr>
        <w:pStyle w:val="13"/>
        <w:suppressAutoHyphens/>
        <w:ind w:left="709" w:firstLine="0"/>
        <w:rPr>
          <w:szCs w:val="28"/>
        </w:rPr>
      </w:pPr>
    </w:p>
    <w:p w:rsidR="007228D5" w:rsidRDefault="007228D5" w:rsidP="009B2D82">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CD08F0" w:rsidP="003D3725">
            <w:pPr>
              <w:pStyle w:val="a6"/>
              <w:tabs>
                <w:tab w:val="left" w:pos="0"/>
              </w:tabs>
              <w:rPr>
                <w:i w:val="0"/>
              </w:rPr>
            </w:pPr>
            <w:r>
              <w:rPr>
                <w:i w:val="0"/>
              </w:rPr>
              <w:t>Заместитель п</w:t>
            </w:r>
            <w:r w:rsidR="005E5BB9">
              <w:rPr>
                <w:i w:val="0"/>
              </w:rPr>
              <w:t>р</w:t>
            </w:r>
            <w:r w:rsidR="00EC6413"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402F86">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402F86">
            <w:pPr>
              <w:pStyle w:val="a6"/>
              <w:tabs>
                <w:tab w:val="left" w:pos="0"/>
              </w:tabs>
            </w:pPr>
            <w:r w:rsidRPr="00CF45A9">
              <w:rPr>
                <w:i w:val="0"/>
              </w:rPr>
              <w:t>«</w:t>
            </w:r>
            <w:r w:rsidR="00402F86">
              <w:rPr>
                <w:i w:val="0"/>
                <w:lang w:val="en-US"/>
              </w:rPr>
              <w:t>13</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Pr="004152FB" w:rsidRDefault="00B45587" w:rsidP="002070BB">
      <w:pPr>
        <w:rPr>
          <w:szCs w:val="28"/>
        </w:rPr>
      </w:pPr>
    </w:p>
    <w:sectPr w:rsidR="00B45587" w:rsidRPr="004152FB" w:rsidSect="009B2D82">
      <w:headerReference w:type="default" r:id="rId9"/>
      <w:pgSz w:w="11906" w:h="16838"/>
      <w:pgMar w:top="992" w:right="851" w:bottom="709" w:left="1276"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DD5" w:rsidRDefault="00850DD5" w:rsidP="00B470FA">
      <w:r>
        <w:separator/>
      </w:r>
    </w:p>
  </w:endnote>
  <w:endnote w:type="continuationSeparator" w:id="1">
    <w:p w:rsidR="00850DD5" w:rsidRDefault="00850DD5"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DD5" w:rsidRDefault="00850DD5" w:rsidP="00B470FA">
      <w:r>
        <w:separator/>
      </w:r>
    </w:p>
  </w:footnote>
  <w:footnote w:type="continuationSeparator" w:id="1">
    <w:p w:rsidR="00850DD5" w:rsidRDefault="00850DD5"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0F002B"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402F8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E2833FE"/>
    <w:multiLevelType w:val="multilevel"/>
    <w:tmpl w:val="2E0E4E62"/>
    <w:lvl w:ilvl="0">
      <w:start w:val="1"/>
      <w:numFmt w:val="decimal"/>
      <w:lvlText w:val="%1."/>
      <w:lvlJc w:val="left"/>
      <w:pPr>
        <w:ind w:left="1069" w:hanging="360"/>
      </w:pPr>
      <w:rPr>
        <w:rFonts w:hint="default"/>
        <w:b w:val="0"/>
      </w:rPr>
    </w:lvl>
    <w:lvl w:ilvl="1">
      <w:start w:val="2"/>
      <w:numFmt w:val="decimal"/>
      <w:isLgl/>
      <w:lvlText w:val="%1.%2"/>
      <w:lvlJc w:val="left"/>
      <w:pPr>
        <w:ind w:left="108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27">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19C"/>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7">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041AC"/>
    <w:multiLevelType w:val="hybridMultilevel"/>
    <w:tmpl w:val="E64EFB1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9">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0">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3">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8"/>
  </w:num>
  <w:num w:numId="3">
    <w:abstractNumId w:val="25"/>
  </w:num>
  <w:num w:numId="4">
    <w:abstractNumId w:val="9"/>
  </w:num>
  <w:num w:numId="5">
    <w:abstractNumId w:val="8"/>
  </w:num>
  <w:num w:numId="6">
    <w:abstractNumId w:val="0"/>
  </w:num>
  <w:num w:numId="7">
    <w:abstractNumId w:val="44"/>
  </w:num>
  <w:num w:numId="8">
    <w:abstractNumId w:val="10"/>
  </w:num>
  <w:num w:numId="9">
    <w:abstractNumId w:val="46"/>
  </w:num>
  <w:num w:numId="10">
    <w:abstractNumId w:val="2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5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53"/>
  </w:num>
  <w:num w:numId="22">
    <w:abstractNumId w:val="33"/>
  </w:num>
  <w:num w:numId="23">
    <w:abstractNumId w:val="42"/>
  </w:num>
  <w:num w:numId="24">
    <w:abstractNumId w:val="14"/>
  </w:num>
  <w:num w:numId="25">
    <w:abstractNumId w:val="12"/>
  </w:num>
  <w:num w:numId="26">
    <w:abstractNumId w:val="3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1"/>
  </w:num>
  <w:num w:numId="31">
    <w:abstractNumId w:val="22"/>
  </w:num>
  <w:num w:numId="32">
    <w:abstractNumId w:val="28"/>
  </w:num>
  <w:num w:numId="33">
    <w:abstractNumId w:val="21"/>
  </w:num>
  <w:num w:numId="34">
    <w:abstractNumId w:val="13"/>
  </w:num>
  <w:num w:numId="35">
    <w:abstractNumId w:val="15"/>
  </w:num>
  <w:num w:numId="36">
    <w:abstractNumId w:val="35"/>
  </w:num>
  <w:num w:numId="37">
    <w:abstractNumId w:val="20"/>
  </w:num>
  <w:num w:numId="38">
    <w:abstractNumId w:val="38"/>
  </w:num>
  <w:num w:numId="39">
    <w:abstractNumId w:val="32"/>
  </w:num>
  <w:num w:numId="40">
    <w:abstractNumId w:val="31"/>
  </w:num>
  <w:num w:numId="41">
    <w:abstractNumId w:val="7"/>
  </w:num>
  <w:num w:numId="42">
    <w:abstractNumId w:val="16"/>
  </w:num>
  <w:num w:numId="43">
    <w:abstractNumId w:val="39"/>
  </w:num>
  <w:num w:numId="44">
    <w:abstractNumId w:val="11"/>
  </w:num>
  <w:num w:numId="45">
    <w:abstractNumId w:val="47"/>
  </w:num>
  <w:num w:numId="46">
    <w:abstractNumId w:val="19"/>
  </w:num>
  <w:num w:numId="47">
    <w:abstractNumId w:val="36"/>
  </w:num>
  <w:num w:numId="48">
    <w:abstractNumId w:val="51"/>
  </w:num>
  <w:num w:numId="49">
    <w:abstractNumId w:val="54"/>
  </w:num>
  <w:num w:numId="50">
    <w:abstractNumId w:val="26"/>
  </w:num>
  <w:num w:numId="51">
    <w:abstractNumId w:val="34"/>
  </w:num>
  <w:num w:numId="52">
    <w:abstractNumId w:val="43"/>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2B"/>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2F86"/>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12C4"/>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22A3-0A8C-4CC1-8B43-BEC2CD8F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2013-11-28T12:07:00Z</cp:lastPrinted>
  <dcterms:created xsi:type="dcterms:W3CDTF">2013-12-13T05:43:00Z</dcterms:created>
  <dcterms:modified xsi:type="dcterms:W3CDTF">2013-12-13T05:43:00Z</dcterms:modified>
</cp:coreProperties>
</file>