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B0656"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21347D">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21347D">
        <w:rPr>
          <w:b/>
          <w:bCs/>
          <w:szCs w:val="28"/>
        </w:rPr>
        <w:t>21</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12088A">
            <w:pPr>
              <w:rPr>
                <w:szCs w:val="28"/>
              </w:rPr>
            </w:pPr>
          </w:p>
        </w:tc>
        <w:tc>
          <w:tcPr>
            <w:tcW w:w="2399" w:type="dxa"/>
          </w:tcPr>
          <w:p w:rsidR="0012088A" w:rsidRPr="00161575" w:rsidRDefault="0012088A" w:rsidP="0057231E">
            <w:pPr>
              <w:ind w:left="176" w:hanging="142"/>
              <w:rPr>
                <w:szCs w:val="28"/>
              </w:rPr>
            </w:pPr>
            <w:r w:rsidRPr="00161575">
              <w:rPr>
                <w:szCs w:val="28"/>
              </w:rPr>
              <w:t>- заместитель председателя</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C35F93">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57231E">
        <w:trPr>
          <w:trHeight w:val="454"/>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386527"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6E6A" w:rsidRPr="003551A4" w:rsidRDefault="001E6E6A" w:rsidP="001E6E6A">
      <w:pPr>
        <w:numPr>
          <w:ilvl w:val="0"/>
          <w:numId w:val="2"/>
        </w:numPr>
        <w:ind w:left="720"/>
        <w:jc w:val="both"/>
        <w:rPr>
          <w:szCs w:val="28"/>
        </w:rPr>
      </w:pPr>
      <w:r w:rsidRPr="003551A4">
        <w:rPr>
          <w:szCs w:val="28"/>
        </w:rPr>
        <w:t xml:space="preserve">Подведение итогов открытого конкурса на право заключения договора на поставку дизельного </w:t>
      </w:r>
      <w:r w:rsidR="007E2CCC" w:rsidRPr="003551A4">
        <w:rPr>
          <w:szCs w:val="28"/>
        </w:rPr>
        <w:t>топлива</w:t>
      </w:r>
      <w:r w:rsidR="007E2CCC">
        <w:rPr>
          <w:szCs w:val="28"/>
        </w:rPr>
        <w:t xml:space="preserve"> </w:t>
      </w:r>
      <w:r w:rsidRPr="003551A4">
        <w:rPr>
          <w:szCs w:val="28"/>
        </w:rPr>
        <w:t xml:space="preserve">для нужд агентства на станции </w:t>
      </w:r>
      <w:proofErr w:type="gramStart"/>
      <w:r w:rsidRPr="003551A4">
        <w:rPr>
          <w:szCs w:val="28"/>
        </w:rPr>
        <w:t>Блочная</w:t>
      </w:r>
      <w:proofErr w:type="gramEnd"/>
      <w:r w:rsidRPr="003551A4">
        <w:rPr>
          <w:szCs w:val="28"/>
        </w:rPr>
        <w:t xml:space="preserve"> филиала</w:t>
      </w:r>
      <w:r>
        <w:rPr>
          <w:szCs w:val="28"/>
        </w:rPr>
        <w:t xml:space="preserve"> </w:t>
      </w:r>
      <w:r w:rsidRPr="003551A4">
        <w:rPr>
          <w:szCs w:val="28"/>
        </w:rPr>
        <w:t>ОАО «ТрансКонтейнер» на Свердловской железной дороге в  2014 году.</w:t>
      </w:r>
    </w:p>
    <w:p w:rsidR="001E6E6A" w:rsidRPr="003551A4" w:rsidRDefault="001E6E6A" w:rsidP="001E6E6A">
      <w:pPr>
        <w:ind w:left="720"/>
        <w:jc w:val="both"/>
        <w:rPr>
          <w:szCs w:val="28"/>
        </w:rPr>
      </w:pPr>
      <w:r w:rsidRPr="003551A4">
        <w:rPr>
          <w:szCs w:val="28"/>
        </w:rPr>
        <w:t xml:space="preserve">Докладчик: </w:t>
      </w:r>
      <w:r>
        <w:rPr>
          <w:szCs w:val="28"/>
        </w:rPr>
        <w:t>ЦКПРТ Никонов М.Н.</w:t>
      </w:r>
    </w:p>
    <w:p w:rsidR="001E6E6A" w:rsidRDefault="001E6E6A" w:rsidP="001E6E6A">
      <w:pPr>
        <w:ind w:firstLine="708"/>
      </w:pPr>
      <w:r w:rsidRPr="00D54E59">
        <w:rPr>
          <w:szCs w:val="28"/>
        </w:rPr>
        <w:t>Заявка в АСБК:</w:t>
      </w:r>
      <w:r>
        <w:rPr>
          <w:szCs w:val="28"/>
        </w:rPr>
        <w:t xml:space="preserve"> </w:t>
      </w:r>
      <w:r>
        <w:t>АСБК: Т10040572, Т10040573, Т10040574, Т10040575.</w:t>
      </w:r>
    </w:p>
    <w:p w:rsidR="001E6E6A" w:rsidRDefault="001E6E6A" w:rsidP="001E6E6A">
      <w:pPr>
        <w:ind w:left="720"/>
        <w:jc w:val="both"/>
        <w:rPr>
          <w:szCs w:val="28"/>
        </w:rPr>
      </w:pPr>
      <w:r w:rsidRPr="00D54E59">
        <w:rPr>
          <w:color w:val="000000"/>
        </w:rPr>
        <w:t>Конкурс</w:t>
      </w:r>
      <w:r w:rsidRPr="00425BEA">
        <w:rPr>
          <w:color w:val="000000"/>
        </w:rPr>
        <w:t xml:space="preserve">: </w:t>
      </w:r>
      <w:r w:rsidRPr="003551A4">
        <w:rPr>
          <w:szCs w:val="28"/>
        </w:rPr>
        <w:t>ОК/020/СВЕРД/0031</w:t>
      </w:r>
    </w:p>
    <w:p w:rsidR="001E6E6A" w:rsidRDefault="001E6E6A" w:rsidP="001E6E6A">
      <w:pPr>
        <w:ind w:left="720"/>
        <w:jc w:val="both"/>
        <w:rPr>
          <w:szCs w:val="28"/>
        </w:rPr>
      </w:pPr>
    </w:p>
    <w:p w:rsidR="001E23BD" w:rsidRPr="008E22E8" w:rsidRDefault="00E55145" w:rsidP="001E23BD">
      <w:pPr>
        <w:ind w:left="720"/>
        <w:jc w:val="both"/>
      </w:pPr>
      <w:r w:rsidRPr="008E22E8">
        <w:rPr>
          <w:szCs w:val="28"/>
        </w:rPr>
        <w:t>….</w:t>
      </w:r>
    </w:p>
    <w:p w:rsidR="00CA777D" w:rsidRDefault="00CA777D" w:rsidP="003D3725">
      <w:pPr>
        <w:ind w:firstLine="708"/>
        <w:jc w:val="both"/>
        <w:rPr>
          <w:b/>
          <w:szCs w:val="28"/>
        </w:rPr>
      </w:pPr>
    </w:p>
    <w:p w:rsidR="00E13EB7" w:rsidRPr="004679A3"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2B238D" w:rsidRPr="0043647A" w:rsidRDefault="002B238D" w:rsidP="002B238D">
      <w:pPr>
        <w:pStyle w:val="ad"/>
        <w:numPr>
          <w:ilvl w:val="0"/>
          <w:numId w:val="30"/>
        </w:numPr>
        <w:ind w:left="0" w:firstLine="709"/>
        <w:jc w:val="both"/>
      </w:pPr>
      <w:proofErr w:type="gramStart"/>
      <w:r w:rsidRPr="002B238D">
        <w:rPr>
          <w:szCs w:val="28"/>
        </w:rPr>
        <w:t>Открытый конкурс №</w:t>
      </w:r>
      <w:r w:rsidR="00C06231" w:rsidRPr="002B238D">
        <w:t xml:space="preserve"> </w:t>
      </w:r>
      <w:r w:rsidRPr="0043647A">
        <w:rPr>
          <w:szCs w:val="28"/>
        </w:rPr>
        <w:t>ОК/020/СВЕРД/0031</w:t>
      </w:r>
      <w:r w:rsidR="00C06231" w:rsidRPr="0043647A">
        <w:rPr>
          <w:szCs w:val="28"/>
        </w:rPr>
        <w:t xml:space="preserve"> </w:t>
      </w:r>
      <w:r w:rsidRPr="0043647A">
        <w:rPr>
          <w:szCs w:val="28"/>
        </w:rPr>
        <w:t>на право заключения договора на поставку дизельного топлива  для нужд агентства на станции Блочная филиала ОАО «ТрансКонтейнер» на Свердловской железной дороге в  2014 году</w:t>
      </w:r>
      <w:r w:rsidR="00C06231" w:rsidRPr="0043647A">
        <w:rPr>
          <w:szCs w:val="28"/>
        </w:rPr>
        <w:t xml:space="preserve"> признан не</w:t>
      </w:r>
      <w:r w:rsidR="00FA6404">
        <w:rPr>
          <w:szCs w:val="28"/>
        </w:rPr>
        <w:t xml:space="preserve"> </w:t>
      </w:r>
      <w:r w:rsidR="00C06231" w:rsidRPr="0043647A">
        <w:rPr>
          <w:szCs w:val="28"/>
        </w:rPr>
        <w:t xml:space="preserve">состоявшимся </w:t>
      </w:r>
      <w:r w:rsidRPr="0043647A">
        <w:rPr>
          <w:szCs w:val="28"/>
        </w:rPr>
        <w:t>на основании пункта 140 Положения о закупках (на участие в открытом конкурсе подана одна заявка).</w:t>
      </w:r>
      <w:proofErr w:type="gramEnd"/>
    </w:p>
    <w:p w:rsidR="00644BA1" w:rsidRPr="0043647A" w:rsidRDefault="00644BA1" w:rsidP="0043647A">
      <w:pPr>
        <w:pStyle w:val="ad"/>
        <w:numPr>
          <w:ilvl w:val="0"/>
          <w:numId w:val="30"/>
        </w:numPr>
        <w:ind w:left="0" w:firstLine="709"/>
        <w:jc w:val="both"/>
        <w:rPr>
          <w:szCs w:val="28"/>
        </w:rPr>
      </w:pPr>
      <w:r w:rsidRPr="0043647A">
        <w:rPr>
          <w:szCs w:val="28"/>
        </w:rPr>
        <w:t xml:space="preserve">Поручить директору филиала ОАО «ТрансКонтейнер» на </w:t>
      </w:r>
      <w:r w:rsidR="002B238D" w:rsidRPr="0043647A">
        <w:rPr>
          <w:szCs w:val="28"/>
        </w:rPr>
        <w:t>Свердловской</w:t>
      </w:r>
      <w:r w:rsidRPr="0043647A">
        <w:rPr>
          <w:szCs w:val="28"/>
        </w:rPr>
        <w:t xml:space="preserve"> железной дороге </w:t>
      </w:r>
      <w:r w:rsidR="002B238D" w:rsidRPr="0043647A">
        <w:rPr>
          <w:szCs w:val="28"/>
        </w:rPr>
        <w:t xml:space="preserve">Васильеву С.Ю. повторно провести конкурсные </w:t>
      </w:r>
      <w:proofErr w:type="gramStart"/>
      <w:r w:rsidR="002B238D" w:rsidRPr="0043647A">
        <w:rPr>
          <w:szCs w:val="28"/>
        </w:rPr>
        <w:t>процедуры</w:t>
      </w:r>
      <w:proofErr w:type="gramEnd"/>
      <w:r w:rsidR="002B238D" w:rsidRPr="0043647A">
        <w:rPr>
          <w:szCs w:val="28"/>
        </w:rPr>
        <w:t xml:space="preserve"> методом запроса предложений, направив приглашения к участию в запросе предложений не менее, чем 5 компаниям общероссийского сетевого </w:t>
      </w:r>
      <w:r w:rsidR="002B238D" w:rsidRPr="0043647A">
        <w:rPr>
          <w:szCs w:val="28"/>
        </w:rPr>
        <w:lastRenderedPageBreak/>
        <w:t>уровня.</w:t>
      </w:r>
      <w:r w:rsidR="00FA6404">
        <w:rPr>
          <w:szCs w:val="28"/>
        </w:rPr>
        <w:t xml:space="preserve"> </w:t>
      </w:r>
      <w:r w:rsidR="002D7913">
        <w:rPr>
          <w:szCs w:val="28"/>
        </w:rPr>
        <w:t>При этом необходимо документально подтвердить получение приглашения указанными компаниями.</w:t>
      </w:r>
    </w:p>
    <w:p w:rsidR="002B238D" w:rsidRPr="002B238D" w:rsidRDefault="002B238D" w:rsidP="0043647A">
      <w:pPr>
        <w:pStyle w:val="ad"/>
        <w:numPr>
          <w:ilvl w:val="0"/>
          <w:numId w:val="30"/>
        </w:numPr>
        <w:ind w:left="0" w:firstLine="709"/>
        <w:jc w:val="both"/>
        <w:rPr>
          <w:szCs w:val="28"/>
        </w:rPr>
      </w:pPr>
      <w:r w:rsidRPr="0043647A">
        <w:rPr>
          <w:szCs w:val="28"/>
        </w:rPr>
        <w:t xml:space="preserve"> При проведении конкурсных процедур установить максимальную цену за 1 л топлива ниже среднерыночных розничных цен по региону.</w:t>
      </w:r>
    </w:p>
    <w:p w:rsidR="008842A7" w:rsidRPr="008842A7" w:rsidRDefault="008842A7" w:rsidP="002933EA">
      <w:pPr>
        <w:ind w:firstLine="709"/>
        <w:rPr>
          <w:szCs w:val="28"/>
        </w:rPr>
      </w:pPr>
    </w:p>
    <w:p w:rsidR="0043647A" w:rsidRPr="00E55145" w:rsidRDefault="00E55145" w:rsidP="00E55145">
      <w:pPr>
        <w:ind w:left="642" w:firstLine="66"/>
        <w:jc w:val="both"/>
      </w:pPr>
      <w:bookmarkStart w:id="0" w:name="_GoBack"/>
      <w:bookmarkEnd w:id="0"/>
      <w:r w:rsidRPr="00E55145">
        <w:rPr>
          <w:szCs w:val="28"/>
          <w:lang w:val="en-US"/>
        </w:rPr>
        <w:t>….</w:t>
      </w:r>
    </w:p>
    <w:p w:rsidR="000B41E5" w:rsidRDefault="000B41E5" w:rsidP="0043647A">
      <w:pPr>
        <w:pStyle w:val="ad"/>
        <w:ind w:left="1068"/>
        <w:rPr>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43647A" w:rsidP="003D3725">
            <w:pPr>
              <w:pStyle w:val="a6"/>
              <w:tabs>
                <w:tab w:val="left" w:pos="0"/>
              </w:tabs>
              <w:rPr>
                <w:i w:val="0"/>
              </w:rPr>
            </w:pPr>
            <w:r>
              <w:rPr>
                <w:i w:val="0"/>
              </w:rPr>
              <w:t>З</w:t>
            </w:r>
            <w:r w:rsidR="00BD7020">
              <w:rPr>
                <w:i w:val="0"/>
              </w:rPr>
              <w:t>аместитель пр</w:t>
            </w:r>
            <w:r w:rsidR="00BD7020" w:rsidRPr="004679A3">
              <w:rPr>
                <w:i w:val="0"/>
              </w:rPr>
              <w:t>едседател</w:t>
            </w:r>
            <w:r w:rsidR="00BD7020">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E5514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E22E8">
            <w:pPr>
              <w:pStyle w:val="a6"/>
              <w:tabs>
                <w:tab w:val="left" w:pos="0"/>
              </w:tabs>
            </w:pPr>
            <w:r w:rsidRPr="00CF45A9">
              <w:rPr>
                <w:i w:val="0"/>
              </w:rPr>
              <w:t>«</w:t>
            </w:r>
            <w:r w:rsidR="00E55145">
              <w:rPr>
                <w:i w:val="0"/>
                <w:lang w:val="en-US"/>
              </w:rPr>
              <w:t>2</w:t>
            </w:r>
            <w:r w:rsidR="008E22E8">
              <w:rPr>
                <w:i w:val="0"/>
                <w:lang w:val="en-US"/>
              </w:rPr>
              <w:t>3</w:t>
            </w:r>
            <w:r w:rsidRPr="00CF45A9">
              <w:rPr>
                <w:i w:val="0"/>
              </w:rPr>
              <w:t xml:space="preserve">» </w:t>
            </w:r>
            <w:r w:rsidR="001E6E6A">
              <w:rPr>
                <w:i w:val="0"/>
              </w:rPr>
              <w:t>янва</w:t>
            </w:r>
            <w:r w:rsidR="001E6E6A" w:rsidRPr="00CF45A9">
              <w:rPr>
                <w:i w:val="0"/>
              </w:rPr>
              <w:t>ря 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6972AE" w:rsidRPr="00AA27CF" w:rsidRDefault="006972AE" w:rsidP="002B238D">
      <w:pPr>
        <w:rPr>
          <w:szCs w:val="28"/>
        </w:rPr>
      </w:pPr>
    </w:p>
    <w:sectPr w:rsidR="006972AE" w:rsidRPr="00AA27CF"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399" w:rsidRDefault="00075399" w:rsidP="00B470FA">
      <w:r>
        <w:separator/>
      </w:r>
    </w:p>
  </w:endnote>
  <w:endnote w:type="continuationSeparator" w:id="1">
    <w:p w:rsidR="00075399" w:rsidRDefault="0007539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399" w:rsidRDefault="00075399" w:rsidP="00B470FA">
      <w:r>
        <w:separator/>
      </w:r>
    </w:p>
  </w:footnote>
  <w:footnote w:type="continuationSeparator" w:id="1">
    <w:p w:rsidR="00075399" w:rsidRDefault="0007539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C06231" w:rsidRPr="00636E16" w:rsidRDefault="003B0656" w:rsidP="00636E16">
        <w:pPr>
          <w:pStyle w:val="aff"/>
          <w:jc w:val="center"/>
          <w:rPr>
            <w:sz w:val="24"/>
            <w:szCs w:val="24"/>
          </w:rPr>
        </w:pPr>
        <w:r w:rsidRPr="00636E16">
          <w:rPr>
            <w:sz w:val="24"/>
            <w:szCs w:val="24"/>
          </w:rPr>
          <w:fldChar w:fldCharType="begin"/>
        </w:r>
        <w:r w:rsidR="00C06231" w:rsidRPr="00636E16">
          <w:rPr>
            <w:sz w:val="24"/>
            <w:szCs w:val="24"/>
          </w:rPr>
          <w:instrText>PAGE   \* MERGEFORMAT</w:instrText>
        </w:r>
        <w:r w:rsidRPr="00636E16">
          <w:rPr>
            <w:sz w:val="24"/>
            <w:szCs w:val="24"/>
          </w:rPr>
          <w:fldChar w:fldCharType="separate"/>
        </w:r>
        <w:r w:rsidR="008E22E8">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B9041CA"/>
    <w:multiLevelType w:val="hybridMultilevel"/>
    <w:tmpl w:val="87183746"/>
    <w:lvl w:ilvl="0" w:tplc="47863B2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7">
    <w:nsid w:val="778041AC"/>
    <w:multiLevelType w:val="hybridMultilevel"/>
    <w:tmpl w:val="AC76B63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0">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8"/>
  </w:num>
  <w:num w:numId="4">
    <w:abstractNumId w:val="9"/>
  </w:num>
  <w:num w:numId="5">
    <w:abstractNumId w:val="8"/>
  </w:num>
  <w:num w:numId="6">
    <w:abstractNumId w:val="0"/>
  </w:num>
  <w:num w:numId="7">
    <w:abstractNumId w:val="26"/>
  </w:num>
  <w:num w:numId="8">
    <w:abstractNumId w:val="20"/>
  </w:num>
  <w:num w:numId="9">
    <w:abstractNumId w:val="31"/>
  </w:num>
  <w:num w:numId="10">
    <w:abstractNumId w:val="12"/>
  </w:num>
  <w:num w:numId="11">
    <w:abstractNumId w:val="28"/>
  </w:num>
  <w:num w:numId="12">
    <w:abstractNumId w:val="10"/>
  </w:num>
  <w:num w:numId="13">
    <w:abstractNumId w:val="22"/>
  </w:num>
  <w:num w:numId="14">
    <w:abstractNumId w:val="21"/>
  </w:num>
  <w:num w:numId="15">
    <w:abstractNumId w:val="25"/>
  </w:num>
  <w:num w:numId="16">
    <w:abstractNumId w:val="16"/>
  </w:num>
  <w:num w:numId="17">
    <w:abstractNumId w:val="23"/>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7"/>
  </w:num>
  <w:num w:numId="31">
    <w:abstractNumId w:val="32"/>
  </w:num>
  <w:num w:numId="32">
    <w:abstractNumId w:val="15"/>
  </w:num>
  <w:num w:numId="33">
    <w:abstractNumId w:val="24"/>
  </w:num>
  <w:num w:numId="34">
    <w:abstractNumId w:val="14"/>
  </w:num>
  <w:num w:numId="35">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656"/>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22E8"/>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E7F0A"/>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7E"/>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53D"/>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145"/>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73B4-0AD3-4EEE-8E22-364F1DC8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2014-01-22T05:19:00Z</cp:lastPrinted>
  <dcterms:created xsi:type="dcterms:W3CDTF">2014-01-23T14:12:00Z</dcterms:created>
  <dcterms:modified xsi:type="dcterms:W3CDTF">2014-01-23T14:20:00Z</dcterms:modified>
</cp:coreProperties>
</file>