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FE1835"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11343">
        <w:rPr>
          <w:b/>
          <w:bCs/>
          <w:szCs w:val="28"/>
        </w:rPr>
        <w:t>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11343">
        <w:rPr>
          <w:b/>
          <w:bCs/>
          <w:szCs w:val="28"/>
        </w:rPr>
        <w:t>30</w:t>
      </w:r>
      <w:r w:rsidRPr="004679A3">
        <w:rPr>
          <w:b/>
          <w:bCs/>
          <w:szCs w:val="28"/>
        </w:rPr>
        <w:t xml:space="preserve">» </w:t>
      </w:r>
      <w:r w:rsidR="0021347D">
        <w:rPr>
          <w:b/>
          <w:bCs/>
          <w:szCs w:val="28"/>
        </w:rPr>
        <w:t>янва</w:t>
      </w:r>
      <w:r w:rsidR="0021347D" w:rsidRPr="004679A3">
        <w:rPr>
          <w:b/>
          <w:bCs/>
          <w:szCs w:val="28"/>
        </w:rPr>
        <w:t>ря 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21347D" w:rsidRPr="00161575" w:rsidTr="0057231E">
        <w:trPr>
          <w:trHeight w:val="454"/>
        </w:trPr>
        <w:tc>
          <w:tcPr>
            <w:tcW w:w="2517" w:type="dxa"/>
          </w:tcPr>
          <w:p w:rsidR="0021347D" w:rsidRPr="00161575" w:rsidRDefault="0021347D" w:rsidP="007B1427">
            <w:pPr>
              <w:rPr>
                <w:szCs w:val="28"/>
              </w:rPr>
            </w:pPr>
          </w:p>
        </w:tc>
        <w:tc>
          <w:tcPr>
            <w:tcW w:w="4962" w:type="dxa"/>
          </w:tcPr>
          <w:p w:rsidR="0021347D" w:rsidRPr="00161575" w:rsidRDefault="0021347D" w:rsidP="0021347D">
            <w:pPr>
              <w:rPr>
                <w:szCs w:val="28"/>
              </w:rPr>
            </w:pPr>
          </w:p>
        </w:tc>
        <w:tc>
          <w:tcPr>
            <w:tcW w:w="2399" w:type="dxa"/>
          </w:tcPr>
          <w:p w:rsidR="0021347D" w:rsidRPr="00161575" w:rsidRDefault="0021347D"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140E88" w:rsidRPr="00161575" w:rsidTr="00E81192">
        <w:trPr>
          <w:trHeight w:val="271"/>
        </w:trPr>
        <w:tc>
          <w:tcPr>
            <w:tcW w:w="2517" w:type="dxa"/>
          </w:tcPr>
          <w:p w:rsidR="00140E88" w:rsidRPr="00161575" w:rsidRDefault="00140E88" w:rsidP="00553631">
            <w:pPr>
              <w:rPr>
                <w:szCs w:val="28"/>
              </w:rPr>
            </w:pPr>
          </w:p>
        </w:tc>
        <w:tc>
          <w:tcPr>
            <w:tcW w:w="4962" w:type="dxa"/>
          </w:tcPr>
          <w:p w:rsidR="00140E88" w:rsidRPr="00161575" w:rsidRDefault="00140E88" w:rsidP="004679A3">
            <w:pPr>
              <w:rPr>
                <w:szCs w:val="28"/>
              </w:rPr>
            </w:pPr>
          </w:p>
        </w:tc>
        <w:tc>
          <w:tcPr>
            <w:tcW w:w="2399" w:type="dxa"/>
          </w:tcPr>
          <w:p w:rsidR="00140E88" w:rsidRPr="00161575" w:rsidRDefault="00140E88"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F71BE2" w:rsidRDefault="00F71BE2"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11343" w:rsidRDefault="00FE0511" w:rsidP="00F11343">
      <w:pPr>
        <w:ind w:left="720"/>
        <w:jc w:val="both"/>
        <w:rPr>
          <w:szCs w:val="28"/>
        </w:rPr>
      </w:pPr>
      <w:r>
        <w:t>….</w:t>
      </w:r>
    </w:p>
    <w:p w:rsidR="00F11343" w:rsidRDefault="00F11343" w:rsidP="00F11343">
      <w:pPr>
        <w:ind w:left="720"/>
        <w:jc w:val="both"/>
        <w:rPr>
          <w:szCs w:val="28"/>
        </w:rPr>
      </w:pPr>
    </w:p>
    <w:p w:rsidR="00F11343" w:rsidRPr="00184408" w:rsidRDefault="00F11343" w:rsidP="00F11343">
      <w:pPr>
        <w:numPr>
          <w:ilvl w:val="0"/>
          <w:numId w:val="2"/>
        </w:numPr>
        <w:ind w:left="720"/>
        <w:jc w:val="both"/>
      </w:pPr>
      <w:r w:rsidRPr="00F572DC">
        <w:t xml:space="preserve">Подведение итогов </w:t>
      </w:r>
      <w:r>
        <w:t>о</w:t>
      </w:r>
      <w:r w:rsidRPr="00C64E36">
        <w:t>ткрыт</w:t>
      </w:r>
      <w:r>
        <w:t>ого</w:t>
      </w:r>
      <w:r w:rsidRPr="00C64E36">
        <w:t xml:space="preserve"> конкурс</w:t>
      </w:r>
      <w:r>
        <w:t xml:space="preserve">а </w:t>
      </w:r>
      <w:r w:rsidRPr="00184408">
        <w:t>на право заключения договора на аренду транспортных средств с экипажем для перевозки груженых и порожних железнодорожных ко</w:t>
      </w:r>
      <w:r>
        <w:t>нтейнеров в городе Омске, а так</w:t>
      </w:r>
      <w:r w:rsidRPr="00184408">
        <w:t>же в пригородном и междугороднем сообщении</w:t>
      </w:r>
      <w:r>
        <w:t xml:space="preserve"> для нужд </w:t>
      </w:r>
      <w:r w:rsidR="00F71BE2">
        <w:t xml:space="preserve">филиала                        </w:t>
      </w:r>
      <w:r>
        <w:t>ОАО «ТрансКонтейнер» на Западно-Сибирской железной дороге</w:t>
      </w:r>
      <w:r w:rsidRPr="00F572DC">
        <w:t>.</w:t>
      </w:r>
    </w:p>
    <w:p w:rsidR="00F11343" w:rsidRPr="00F572DC" w:rsidRDefault="00F11343" w:rsidP="00F11343">
      <w:pPr>
        <w:ind w:left="720"/>
        <w:jc w:val="both"/>
        <w:rPr>
          <w:szCs w:val="28"/>
        </w:rPr>
      </w:pPr>
      <w:r w:rsidRPr="00F572DC">
        <w:rPr>
          <w:szCs w:val="28"/>
        </w:rPr>
        <w:t xml:space="preserve">Докладчик: </w:t>
      </w:r>
      <w:r>
        <w:rPr>
          <w:szCs w:val="28"/>
        </w:rPr>
        <w:t xml:space="preserve">зам. </w:t>
      </w:r>
      <w:r w:rsidRPr="00F572DC">
        <w:rPr>
          <w:szCs w:val="28"/>
        </w:rPr>
        <w:t>начальник</w:t>
      </w:r>
      <w:r>
        <w:rPr>
          <w:szCs w:val="28"/>
        </w:rPr>
        <w:t>а</w:t>
      </w:r>
      <w:r w:rsidRPr="00F572DC">
        <w:rPr>
          <w:szCs w:val="28"/>
        </w:rPr>
        <w:t xml:space="preserve"> отдела продаж </w:t>
      </w:r>
      <w:r>
        <w:rPr>
          <w:szCs w:val="28"/>
        </w:rPr>
        <w:t xml:space="preserve">транспортных услуг                           </w:t>
      </w:r>
      <w:r w:rsidRPr="00F572DC">
        <w:rPr>
          <w:szCs w:val="28"/>
        </w:rPr>
        <w:t>НКП</w:t>
      </w:r>
      <w:r>
        <w:rPr>
          <w:szCs w:val="28"/>
        </w:rPr>
        <w:t>ЗСИБ Яковлев П.Е.</w:t>
      </w:r>
    </w:p>
    <w:p w:rsidR="00F11343" w:rsidRDefault="00F11343" w:rsidP="00F11343">
      <w:pPr>
        <w:ind w:left="720"/>
        <w:jc w:val="both"/>
        <w:rPr>
          <w:color w:val="000000"/>
          <w:lang/>
        </w:rPr>
      </w:pPr>
      <w:r w:rsidRPr="00D54E59">
        <w:rPr>
          <w:szCs w:val="28"/>
        </w:rPr>
        <w:t>Заявка в АСБК</w:t>
      </w:r>
      <w:r>
        <w:rPr>
          <w:szCs w:val="28"/>
        </w:rPr>
        <w:t>: Т10041995</w:t>
      </w:r>
    </w:p>
    <w:p w:rsidR="00F11343" w:rsidRDefault="00F11343" w:rsidP="00F11343">
      <w:pPr>
        <w:ind w:left="720"/>
        <w:jc w:val="both"/>
        <w:rPr>
          <w:szCs w:val="28"/>
        </w:rPr>
      </w:pPr>
      <w:r w:rsidRPr="00D54E59">
        <w:rPr>
          <w:color w:val="000000"/>
          <w:lang/>
        </w:rPr>
        <w:t>Конкурс</w:t>
      </w:r>
      <w:r w:rsidRPr="00425BEA">
        <w:rPr>
          <w:color w:val="000000"/>
          <w:lang/>
        </w:rPr>
        <w:t>:</w:t>
      </w:r>
      <w:r w:rsidRPr="00425BEA">
        <w:rPr>
          <w:color w:val="000000"/>
          <w:lang/>
        </w:rPr>
        <w:t xml:space="preserve"> </w:t>
      </w:r>
      <w:r w:rsidRPr="004234CB">
        <w:t>ОК/023/ЗСИБ/0040</w:t>
      </w:r>
    </w:p>
    <w:p w:rsidR="00F11343" w:rsidRPr="00D54E59" w:rsidRDefault="00F11343" w:rsidP="00F11343">
      <w:pPr>
        <w:ind w:left="720"/>
        <w:jc w:val="both"/>
        <w:rPr>
          <w:lang/>
        </w:rPr>
      </w:pPr>
    </w:p>
    <w:p w:rsidR="0096380E" w:rsidRPr="00216964" w:rsidRDefault="00FE0511" w:rsidP="0096380E">
      <w:pPr>
        <w:ind w:firstLine="709"/>
        <w:jc w:val="both"/>
        <w:rPr>
          <w:szCs w:val="28"/>
        </w:rPr>
      </w:pPr>
      <w:r>
        <w:t>….</w:t>
      </w:r>
    </w:p>
    <w:p w:rsidR="00647729" w:rsidRPr="0043647A" w:rsidRDefault="00647729" w:rsidP="00AD747A">
      <w:pPr>
        <w:pStyle w:val="ad"/>
        <w:ind w:left="709"/>
        <w:jc w:val="both"/>
        <w:rPr>
          <w:lang/>
        </w:rPr>
      </w:pPr>
    </w:p>
    <w:p w:rsidR="00D66188" w:rsidRPr="004679A3" w:rsidRDefault="00D66188" w:rsidP="00A4025C">
      <w:pPr>
        <w:pStyle w:val="ad"/>
        <w:ind w:left="0" w:firstLine="709"/>
        <w:jc w:val="both"/>
        <w:rPr>
          <w:b/>
          <w:szCs w:val="28"/>
        </w:rPr>
      </w:pPr>
      <w:r w:rsidRPr="004679A3">
        <w:rPr>
          <w:b/>
          <w:szCs w:val="28"/>
        </w:rPr>
        <w:t xml:space="preserve">По пункту </w:t>
      </w:r>
      <w:r w:rsidRPr="004679A3">
        <w:rPr>
          <w:b/>
          <w:szCs w:val="28"/>
          <w:lang w:val="en-US"/>
        </w:rPr>
        <w:t>II</w:t>
      </w:r>
      <w:r w:rsidRPr="004679A3">
        <w:rPr>
          <w:b/>
          <w:szCs w:val="28"/>
        </w:rPr>
        <w:t xml:space="preserve"> повестки дня заседания: </w:t>
      </w:r>
    </w:p>
    <w:p w:rsidR="00373723" w:rsidRPr="00AD747A" w:rsidRDefault="00373723" w:rsidP="00F80542">
      <w:pPr>
        <w:pStyle w:val="ad"/>
        <w:numPr>
          <w:ilvl w:val="0"/>
          <w:numId w:val="39"/>
        </w:numPr>
        <w:ind w:left="0" w:firstLine="709"/>
        <w:jc w:val="both"/>
        <w:rPr>
          <w:lang/>
        </w:rPr>
      </w:pPr>
      <w:proofErr w:type="gramStart"/>
      <w:r w:rsidRPr="00373723">
        <w:rPr>
          <w:szCs w:val="28"/>
        </w:rPr>
        <w:t>Открытый конкурс №</w:t>
      </w:r>
      <w:r w:rsidRPr="002B238D">
        <w:t xml:space="preserve"> </w:t>
      </w:r>
      <w:r w:rsidRPr="004234CB">
        <w:t>ОК/023/ЗСИБ/0040</w:t>
      </w:r>
      <w:r>
        <w:t xml:space="preserve"> </w:t>
      </w:r>
      <w:r w:rsidRPr="00F572DC">
        <w:t>на право заключения договора на аренду транспортных средств с экипажем для перевозки груженых и порожних железнодорожных конте</w:t>
      </w:r>
      <w:r>
        <w:t xml:space="preserve">йнеров в городе </w:t>
      </w:r>
      <w:r w:rsidR="0043040C">
        <w:t>Омске</w:t>
      </w:r>
      <w:r>
        <w:t>, а так</w:t>
      </w:r>
      <w:r w:rsidRPr="00F572DC">
        <w:t>же в пригородном и междугороднем сообщении</w:t>
      </w:r>
      <w:r>
        <w:t xml:space="preserve"> для нужд филиала                                  ОАО «ТрансКонтейнер» на Западно-Сибирской железной дороге </w:t>
      </w:r>
      <w:r w:rsidRPr="00373723">
        <w:rPr>
          <w:szCs w:val="28"/>
        </w:rPr>
        <w:t xml:space="preserve">признан не </w:t>
      </w:r>
      <w:r w:rsidRPr="00373723">
        <w:rPr>
          <w:szCs w:val="28"/>
        </w:rPr>
        <w:lastRenderedPageBreak/>
        <w:t>состоявшимся на основании подпункта 2 пункта 140 Положения о закупках (</w:t>
      </w:r>
      <w:r w:rsidR="00DE1671" w:rsidRPr="0043647A">
        <w:rPr>
          <w:szCs w:val="28"/>
        </w:rPr>
        <w:t>на участие в открытом конкурсе подана</w:t>
      </w:r>
      <w:proofErr w:type="gramEnd"/>
      <w:r w:rsidR="00DE1671" w:rsidRPr="0043647A">
        <w:rPr>
          <w:szCs w:val="28"/>
        </w:rPr>
        <w:t xml:space="preserve"> одна заявка</w:t>
      </w:r>
      <w:r w:rsidRPr="00373723">
        <w:rPr>
          <w:szCs w:val="28"/>
        </w:rPr>
        <w:t>).</w:t>
      </w:r>
    </w:p>
    <w:p w:rsidR="00373723" w:rsidRPr="00AD747A" w:rsidRDefault="00373723" w:rsidP="00F80542">
      <w:pPr>
        <w:pStyle w:val="ad"/>
        <w:numPr>
          <w:ilvl w:val="0"/>
          <w:numId w:val="39"/>
        </w:numPr>
        <w:ind w:left="0" w:firstLine="709"/>
        <w:jc w:val="both"/>
        <w:rPr>
          <w:lang/>
        </w:rPr>
      </w:pPr>
      <w:r w:rsidRPr="00BA6E2F">
        <w:rPr>
          <w:sz w:val="27"/>
          <w:szCs w:val="27"/>
        </w:rPr>
        <w:t xml:space="preserve">Заявка на участие в </w:t>
      </w:r>
      <w:r>
        <w:rPr>
          <w:sz w:val="27"/>
          <w:szCs w:val="27"/>
        </w:rPr>
        <w:t>открытом конкурсе</w:t>
      </w:r>
      <w:r w:rsidRPr="00BA6E2F">
        <w:rPr>
          <w:sz w:val="27"/>
          <w:szCs w:val="27"/>
        </w:rPr>
        <w:t xml:space="preserve">, </w:t>
      </w:r>
      <w:r w:rsidRPr="00AD747A">
        <w:rPr>
          <w:szCs w:val="28"/>
        </w:rPr>
        <w:t xml:space="preserve">поданная </w:t>
      </w:r>
      <w:r w:rsidRPr="000C2B5F">
        <w:rPr>
          <w:szCs w:val="28"/>
        </w:rPr>
        <w:t>ООО «Транспорт девелопмент групп»</w:t>
      </w:r>
      <w:r w:rsidRPr="00830DF6">
        <w:rPr>
          <w:szCs w:val="28"/>
        </w:rPr>
        <w:t xml:space="preserve">, </w:t>
      </w:r>
      <w:r w:rsidRPr="00BA6E2F">
        <w:rPr>
          <w:sz w:val="27"/>
          <w:szCs w:val="27"/>
        </w:rPr>
        <w:t>соответствует требованиям документации о закупке.</w:t>
      </w:r>
    </w:p>
    <w:p w:rsidR="00373723" w:rsidRPr="000C2B5F" w:rsidRDefault="00373723" w:rsidP="00F80542">
      <w:pPr>
        <w:pStyle w:val="ad"/>
        <w:numPr>
          <w:ilvl w:val="0"/>
          <w:numId w:val="39"/>
        </w:numPr>
        <w:ind w:left="0" w:firstLine="709"/>
        <w:jc w:val="both"/>
        <w:rPr>
          <w:lang/>
        </w:rPr>
      </w:pPr>
      <w:r>
        <w:rPr>
          <w:szCs w:val="28"/>
        </w:rPr>
        <w:t>С</w:t>
      </w:r>
      <w:r w:rsidRPr="0096380E">
        <w:rPr>
          <w:szCs w:val="28"/>
        </w:rPr>
        <w:t xml:space="preserve">огласиться с выводами и предложениями Постоянной рабочей группы Конкурсной комиссии </w:t>
      </w:r>
      <w:r>
        <w:t>филиала ОАО «ТрансКонтейнер» на Западно-Сибирской железной дороге</w:t>
      </w:r>
      <w:r w:rsidRPr="0096380E">
        <w:rPr>
          <w:szCs w:val="28"/>
        </w:rPr>
        <w:t xml:space="preserve"> (Протокол № </w:t>
      </w:r>
      <w:r>
        <w:rPr>
          <w:szCs w:val="28"/>
        </w:rPr>
        <w:t>5-14</w:t>
      </w:r>
      <w:r w:rsidRPr="0096380E">
        <w:rPr>
          <w:szCs w:val="28"/>
        </w:rPr>
        <w:t xml:space="preserve">/ПРГ заседания, состоявшегося </w:t>
      </w:r>
      <w:r>
        <w:rPr>
          <w:szCs w:val="28"/>
        </w:rPr>
        <w:t>23</w:t>
      </w:r>
      <w:r w:rsidRPr="00AD747A">
        <w:rPr>
          <w:szCs w:val="28"/>
        </w:rPr>
        <w:t xml:space="preserve"> января 2014 г.), и в соответствии с пунктом 141 и подпунктом 4 пункта 318 Положения о закупках принять </w:t>
      </w:r>
      <w:proofErr w:type="gramStart"/>
      <w:r w:rsidRPr="00AD747A">
        <w:rPr>
          <w:szCs w:val="28"/>
        </w:rPr>
        <w:t>решение</w:t>
      </w:r>
      <w:proofErr w:type="gramEnd"/>
      <w:r w:rsidRPr="00AD747A">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sidRPr="00AD747A">
        <w:rPr>
          <w:szCs w:val="22"/>
        </w:rPr>
        <w:t xml:space="preserve"> </w:t>
      </w:r>
      <w:r w:rsidRPr="000C2B5F">
        <w:rPr>
          <w:szCs w:val="28"/>
        </w:rPr>
        <w:t>ООО «Транспорт девелопмент групп»</w:t>
      </w:r>
      <w:r>
        <w:rPr>
          <w:szCs w:val="28"/>
        </w:rPr>
        <w:t xml:space="preserve"> </w:t>
      </w:r>
      <w:r w:rsidRPr="0096380E">
        <w:rPr>
          <w:szCs w:val="28"/>
        </w:rPr>
        <w:t>на следующих условиях:</w:t>
      </w:r>
    </w:p>
    <w:p w:rsidR="00373723" w:rsidRPr="000C2B5F" w:rsidRDefault="00373723" w:rsidP="00373723">
      <w:pPr>
        <w:ind w:firstLine="709"/>
        <w:jc w:val="both"/>
        <w:rPr>
          <w:szCs w:val="28"/>
        </w:rPr>
      </w:pPr>
      <w:r w:rsidRPr="000C2B5F">
        <w:rPr>
          <w:b/>
          <w:szCs w:val="28"/>
        </w:rPr>
        <w:t xml:space="preserve">Предмет договора: </w:t>
      </w:r>
      <w:r>
        <w:rPr>
          <w:szCs w:val="28"/>
        </w:rPr>
        <w:t>а</w:t>
      </w:r>
      <w:r w:rsidRPr="000C2B5F">
        <w:rPr>
          <w:szCs w:val="28"/>
        </w:rPr>
        <w:t>ренда транспортных средств с экипажем для перевозки груженых и порожних железнодорожных конте</w:t>
      </w:r>
      <w:r w:rsidRPr="00830DF6">
        <w:rPr>
          <w:szCs w:val="28"/>
        </w:rPr>
        <w:t xml:space="preserve">йнеров в городе </w:t>
      </w:r>
      <w:r w:rsidR="0043040C">
        <w:t>Омске</w:t>
      </w:r>
      <w:r w:rsidRPr="00830DF6">
        <w:rPr>
          <w:szCs w:val="28"/>
        </w:rPr>
        <w:t>, а так</w:t>
      </w:r>
      <w:r w:rsidRPr="000C2B5F">
        <w:rPr>
          <w:szCs w:val="28"/>
        </w:rPr>
        <w:t>же в пригородном и междугороднем сообщении.</w:t>
      </w:r>
    </w:p>
    <w:p w:rsidR="006764A3" w:rsidRPr="000C2B5F" w:rsidRDefault="006764A3" w:rsidP="006764A3">
      <w:pPr>
        <w:ind w:firstLine="709"/>
        <w:jc w:val="both"/>
        <w:rPr>
          <w:szCs w:val="28"/>
        </w:rPr>
      </w:pPr>
      <w:r w:rsidRPr="000C2B5F">
        <w:rPr>
          <w:b/>
          <w:szCs w:val="28"/>
        </w:rPr>
        <w:t>Объем оказываемых услуг:</w:t>
      </w:r>
      <w:r w:rsidRPr="000C2B5F">
        <w:rPr>
          <w:szCs w:val="28"/>
        </w:rPr>
        <w:t xml:space="preserve">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373723" w:rsidRDefault="00373723" w:rsidP="006764A3">
      <w:pPr>
        <w:ind w:firstLine="708"/>
        <w:jc w:val="both"/>
        <w:rPr>
          <w:snapToGrid w:val="0"/>
          <w:szCs w:val="28"/>
        </w:rPr>
      </w:pPr>
      <w:r w:rsidRPr="000C2B5F">
        <w:rPr>
          <w:b/>
          <w:szCs w:val="28"/>
        </w:rPr>
        <w:t xml:space="preserve">Максимальная цена договора: </w:t>
      </w:r>
      <w:r w:rsidRPr="00830DF6">
        <w:rPr>
          <w:snapToGrid w:val="0"/>
          <w:szCs w:val="28"/>
        </w:rPr>
        <w:t>21 600</w:t>
      </w:r>
      <w:r>
        <w:rPr>
          <w:snapToGrid w:val="0"/>
          <w:szCs w:val="28"/>
        </w:rPr>
        <w:t> </w:t>
      </w:r>
      <w:r w:rsidRPr="00830DF6">
        <w:rPr>
          <w:snapToGrid w:val="0"/>
          <w:szCs w:val="28"/>
        </w:rPr>
        <w:t>000</w:t>
      </w:r>
      <w:r>
        <w:rPr>
          <w:snapToGrid w:val="0"/>
          <w:szCs w:val="28"/>
        </w:rPr>
        <w:t xml:space="preserve"> руб.</w:t>
      </w:r>
      <w:r w:rsidRPr="00830DF6">
        <w:rPr>
          <w:snapToGrid w:val="0"/>
          <w:szCs w:val="28"/>
        </w:rPr>
        <w:t xml:space="preserve"> (Двадцать один миллион шестьсот тысяч рублей</w:t>
      </w:r>
      <w:r>
        <w:rPr>
          <w:snapToGrid w:val="0"/>
          <w:szCs w:val="28"/>
        </w:rPr>
        <w:t>)</w:t>
      </w:r>
      <w:r w:rsidRPr="00830DF6">
        <w:rPr>
          <w:snapToGrid w:val="0"/>
          <w:szCs w:val="28"/>
        </w:rPr>
        <w:t xml:space="preserve"> </w:t>
      </w:r>
      <w:r>
        <w:rPr>
          <w:snapToGrid w:val="0"/>
          <w:szCs w:val="28"/>
        </w:rPr>
        <w:t>без учета</w:t>
      </w:r>
      <w:r w:rsidRPr="00830DF6">
        <w:rPr>
          <w:snapToGrid w:val="0"/>
          <w:szCs w:val="28"/>
        </w:rPr>
        <w:t xml:space="preserve"> НДС.</w:t>
      </w:r>
    </w:p>
    <w:p w:rsidR="00373723" w:rsidRPr="008E0D3A" w:rsidRDefault="00373723" w:rsidP="00373723">
      <w:pPr>
        <w:shd w:val="clear" w:color="auto" w:fill="FFFFFF"/>
        <w:ind w:firstLine="708"/>
        <w:jc w:val="both"/>
        <w:rPr>
          <w:b/>
          <w:szCs w:val="28"/>
        </w:rPr>
      </w:pPr>
      <w:r w:rsidRPr="00830DF6">
        <w:rPr>
          <w:b/>
          <w:szCs w:val="28"/>
        </w:rPr>
        <w:t xml:space="preserve">Единичные расценки: </w:t>
      </w:r>
      <w:r>
        <w:rPr>
          <w:szCs w:val="28"/>
        </w:rPr>
        <w:t>с</w:t>
      </w:r>
      <w:r w:rsidRPr="00830DF6">
        <w:rPr>
          <w:szCs w:val="28"/>
        </w:rPr>
        <w:t xml:space="preserve">тавки арендной платы транспортного </w:t>
      </w:r>
      <w:proofErr w:type="gramStart"/>
      <w:r w:rsidRPr="00830DF6">
        <w:rPr>
          <w:szCs w:val="28"/>
        </w:rPr>
        <w:t>средства</w:t>
      </w:r>
      <w:proofErr w:type="gramEnd"/>
      <w:r w:rsidRPr="00830DF6">
        <w:rPr>
          <w:szCs w:val="28"/>
        </w:rPr>
        <w:t xml:space="preserve"> с экипажем исходя из маршр</w:t>
      </w:r>
      <w:r w:rsidRPr="009C2327">
        <w:rPr>
          <w:szCs w:val="28"/>
        </w:rPr>
        <w:t xml:space="preserve">ута перевозки указаны </w:t>
      </w:r>
      <w:r w:rsidRPr="008E0D3A">
        <w:rPr>
          <w:szCs w:val="28"/>
        </w:rPr>
        <w:t xml:space="preserve">в приложении № </w:t>
      </w:r>
      <w:r w:rsidR="0043040C">
        <w:rPr>
          <w:szCs w:val="28"/>
        </w:rPr>
        <w:t>2</w:t>
      </w:r>
      <w:r w:rsidRPr="008E0D3A">
        <w:rPr>
          <w:szCs w:val="28"/>
        </w:rPr>
        <w:t xml:space="preserve"> к настоящему </w:t>
      </w:r>
      <w:r>
        <w:rPr>
          <w:szCs w:val="28"/>
        </w:rPr>
        <w:t>П</w:t>
      </w:r>
      <w:r w:rsidRPr="00830DF6">
        <w:rPr>
          <w:szCs w:val="28"/>
        </w:rPr>
        <w:t>ротоколу</w:t>
      </w:r>
      <w:r w:rsidRPr="009C2327">
        <w:rPr>
          <w:szCs w:val="28"/>
        </w:rPr>
        <w:t>.</w:t>
      </w:r>
    </w:p>
    <w:p w:rsidR="00373723" w:rsidRPr="000C2B5F" w:rsidRDefault="00373723" w:rsidP="00373723">
      <w:pPr>
        <w:pStyle w:val="ConsPlusNonformat"/>
        <w:ind w:firstLine="709"/>
        <w:jc w:val="both"/>
        <w:rPr>
          <w:rFonts w:ascii="Times New Roman" w:hAnsi="Times New Roman" w:cs="Times New Roman"/>
          <w:sz w:val="28"/>
          <w:szCs w:val="28"/>
        </w:rPr>
      </w:pPr>
      <w:r w:rsidRPr="000C2B5F">
        <w:rPr>
          <w:rFonts w:ascii="Times New Roman" w:hAnsi="Times New Roman" w:cs="Times New Roman"/>
          <w:b/>
          <w:sz w:val="28"/>
          <w:szCs w:val="28"/>
        </w:rPr>
        <w:t>Порядок расчетов</w:t>
      </w:r>
      <w:r w:rsidRPr="000C2B5F">
        <w:rPr>
          <w:rFonts w:ascii="Times New Roman" w:hAnsi="Times New Roman" w:cs="Times New Roman"/>
          <w:sz w:val="28"/>
          <w:szCs w:val="28"/>
        </w:rPr>
        <w:t xml:space="preserve">: Расчет арендной платы осуществляется исходя из маршрута перевозки, определенного в Акте приема-передачи транспортного средства с экипажем </w:t>
      </w:r>
      <w:proofErr w:type="gramStart"/>
      <w:r w:rsidRPr="000C2B5F">
        <w:rPr>
          <w:rFonts w:ascii="Times New Roman" w:hAnsi="Times New Roman" w:cs="Times New Roman"/>
          <w:sz w:val="28"/>
          <w:szCs w:val="28"/>
        </w:rPr>
        <w:t>из</w:t>
      </w:r>
      <w:proofErr w:type="gramEnd"/>
      <w:r w:rsidRPr="000C2B5F">
        <w:rPr>
          <w:rFonts w:ascii="Times New Roman" w:hAnsi="Times New Roman" w:cs="Times New Roman"/>
          <w:sz w:val="28"/>
          <w:szCs w:val="28"/>
        </w:rPr>
        <w:t>/в аренду.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73723" w:rsidRPr="000C2B5F" w:rsidRDefault="00373723" w:rsidP="00373723">
      <w:pPr>
        <w:pStyle w:val="ConsPlusNonformat"/>
        <w:tabs>
          <w:tab w:val="left" w:pos="567"/>
        </w:tabs>
        <w:ind w:firstLine="709"/>
        <w:jc w:val="both"/>
        <w:rPr>
          <w:rFonts w:ascii="Times New Roman" w:hAnsi="Times New Roman" w:cs="Times New Roman"/>
          <w:sz w:val="28"/>
          <w:szCs w:val="28"/>
        </w:rPr>
      </w:pPr>
      <w:r>
        <w:rPr>
          <w:rFonts w:ascii="Times New Roman" w:hAnsi="Times New Roman" w:cs="Times New Roman"/>
          <w:b/>
          <w:sz w:val="28"/>
          <w:szCs w:val="28"/>
        </w:rPr>
        <w:t>Форма, сроки и порядок оплаты</w:t>
      </w:r>
      <w:r w:rsidRPr="000C2B5F">
        <w:rPr>
          <w:rFonts w:ascii="Times New Roman" w:hAnsi="Times New Roman" w:cs="Times New Roman"/>
          <w:sz w:val="28"/>
          <w:szCs w:val="28"/>
        </w:rPr>
        <w:t>: Оплата арендных платежей производится Арендатором (при условии своевременного и в полном объеме получения документов</w:t>
      </w:r>
      <w:r>
        <w:rPr>
          <w:rFonts w:ascii="Times New Roman" w:hAnsi="Times New Roman" w:cs="Times New Roman"/>
          <w:sz w:val="28"/>
          <w:szCs w:val="28"/>
        </w:rPr>
        <w:t>)</w:t>
      </w:r>
      <w:r w:rsidRPr="000C2B5F">
        <w:rPr>
          <w:rFonts w:ascii="Times New Roman" w:hAnsi="Times New Roman" w:cs="Times New Roman"/>
          <w:sz w:val="28"/>
          <w:szCs w:val="28"/>
        </w:rPr>
        <w:t xml:space="preserve"> путем перечисления денежных средств на расчетный счет Арендодателя после подписания Сторонами акта об оказанных услугах в следующие сроки:</w:t>
      </w:r>
    </w:p>
    <w:p w:rsidR="00373723" w:rsidRPr="000C2B5F" w:rsidRDefault="00373723" w:rsidP="00373723">
      <w:pPr>
        <w:pStyle w:val="ConsPlusNonformat"/>
        <w:tabs>
          <w:tab w:val="left" w:pos="567"/>
        </w:tabs>
        <w:ind w:left="642"/>
        <w:jc w:val="both"/>
        <w:rPr>
          <w:rFonts w:ascii="Times New Roman" w:hAnsi="Times New Roman" w:cs="Times New Roman"/>
          <w:sz w:val="28"/>
          <w:szCs w:val="28"/>
        </w:rPr>
      </w:pPr>
      <w:r w:rsidRPr="000C2B5F">
        <w:rPr>
          <w:rFonts w:ascii="Times New Roman" w:hAnsi="Times New Roman" w:cs="Times New Roman"/>
          <w:sz w:val="28"/>
          <w:szCs w:val="28"/>
        </w:rPr>
        <w:t>- за период с 1 по 15 число отчетного месяца – не позднее 30 числа отчетного месяца;</w:t>
      </w:r>
    </w:p>
    <w:p w:rsidR="00373723" w:rsidRPr="000C2B5F" w:rsidRDefault="00373723" w:rsidP="00373723">
      <w:pPr>
        <w:pStyle w:val="ConsPlusNonformat"/>
        <w:tabs>
          <w:tab w:val="left" w:pos="567"/>
        </w:tabs>
        <w:ind w:left="642"/>
        <w:jc w:val="both"/>
        <w:rPr>
          <w:rFonts w:eastAsia="MS Mincho"/>
          <w:sz w:val="28"/>
          <w:szCs w:val="28"/>
        </w:rPr>
      </w:pPr>
      <w:r w:rsidRPr="000C2B5F">
        <w:rPr>
          <w:rFonts w:ascii="Times New Roman" w:hAnsi="Times New Roman" w:cs="Times New Roman"/>
          <w:sz w:val="28"/>
          <w:szCs w:val="28"/>
        </w:rPr>
        <w:t xml:space="preserve">- за период с 16 по 30 (31) число отчетного месяца – не позднее 15 числа месяца, следующего за </w:t>
      </w:r>
      <w:proofErr w:type="gramStart"/>
      <w:r w:rsidRPr="000C2B5F">
        <w:rPr>
          <w:rFonts w:ascii="Times New Roman" w:hAnsi="Times New Roman" w:cs="Times New Roman"/>
          <w:sz w:val="28"/>
          <w:szCs w:val="28"/>
        </w:rPr>
        <w:t>отчетным</w:t>
      </w:r>
      <w:proofErr w:type="gramEnd"/>
      <w:r w:rsidRPr="000C2B5F">
        <w:rPr>
          <w:rFonts w:ascii="Times New Roman" w:hAnsi="Times New Roman" w:cs="Times New Roman"/>
          <w:sz w:val="28"/>
          <w:szCs w:val="28"/>
        </w:rPr>
        <w:t>.</w:t>
      </w:r>
      <w:r w:rsidRPr="000C2B5F">
        <w:rPr>
          <w:sz w:val="28"/>
          <w:szCs w:val="28"/>
        </w:rPr>
        <w:t xml:space="preserve"> </w:t>
      </w:r>
    </w:p>
    <w:p w:rsidR="00373723" w:rsidRPr="000C2B5F" w:rsidRDefault="00373723" w:rsidP="00373723">
      <w:pPr>
        <w:ind w:firstLine="642"/>
        <w:jc w:val="both"/>
        <w:rPr>
          <w:szCs w:val="28"/>
        </w:rPr>
      </w:pPr>
      <w:r w:rsidRPr="000C2B5F">
        <w:rPr>
          <w:b/>
          <w:szCs w:val="28"/>
        </w:rPr>
        <w:t>Место оказания услуг</w:t>
      </w:r>
      <w:r w:rsidRPr="000C2B5F">
        <w:rPr>
          <w:szCs w:val="28"/>
        </w:rPr>
        <w:t xml:space="preserve">: г. </w:t>
      </w:r>
      <w:r w:rsidR="00DE1671">
        <w:t>Омск</w:t>
      </w:r>
      <w:r w:rsidRPr="000C2B5F">
        <w:rPr>
          <w:szCs w:val="28"/>
        </w:rPr>
        <w:t>, прилегающие районы.</w:t>
      </w:r>
    </w:p>
    <w:p w:rsidR="00373723" w:rsidRDefault="00373723" w:rsidP="00373723">
      <w:pPr>
        <w:pStyle w:val="aa"/>
        <w:spacing w:after="0"/>
        <w:ind w:firstLine="642"/>
        <w:jc w:val="both"/>
        <w:rPr>
          <w:b/>
          <w:szCs w:val="28"/>
        </w:rPr>
      </w:pPr>
      <w:r>
        <w:rPr>
          <w:b/>
          <w:szCs w:val="28"/>
        </w:rPr>
        <w:t xml:space="preserve">Срок оказания услуг: </w:t>
      </w:r>
      <w:r>
        <w:rPr>
          <w:szCs w:val="28"/>
        </w:rPr>
        <w:t>с</w:t>
      </w:r>
      <w:r w:rsidRPr="000C2B5F">
        <w:rPr>
          <w:szCs w:val="28"/>
        </w:rPr>
        <w:t xml:space="preserve"> даты подписания </w:t>
      </w:r>
      <w:r>
        <w:rPr>
          <w:szCs w:val="28"/>
        </w:rPr>
        <w:t xml:space="preserve">договора </w:t>
      </w:r>
      <w:r w:rsidRPr="000C2B5F">
        <w:rPr>
          <w:szCs w:val="28"/>
        </w:rPr>
        <w:t>до 31.12.2014 включительно.</w:t>
      </w:r>
    </w:p>
    <w:p w:rsidR="00373723" w:rsidRPr="00AD747A" w:rsidRDefault="00373723" w:rsidP="006764A3">
      <w:pPr>
        <w:ind w:firstLine="642"/>
        <w:jc w:val="both"/>
        <w:rPr>
          <w:szCs w:val="28"/>
        </w:rPr>
      </w:pPr>
      <w:r w:rsidRPr="000C2B5F">
        <w:rPr>
          <w:b/>
          <w:szCs w:val="28"/>
        </w:rPr>
        <w:t>Срок действия договора</w:t>
      </w:r>
      <w:r w:rsidRPr="000C2B5F">
        <w:rPr>
          <w:szCs w:val="28"/>
        </w:rPr>
        <w:t xml:space="preserve">: </w:t>
      </w:r>
      <w:r>
        <w:rPr>
          <w:szCs w:val="28"/>
        </w:rPr>
        <w:t>с</w:t>
      </w:r>
      <w:r w:rsidRPr="000C2B5F">
        <w:rPr>
          <w:szCs w:val="28"/>
        </w:rPr>
        <w:t xml:space="preserve"> даты подписания </w:t>
      </w:r>
      <w:r>
        <w:rPr>
          <w:szCs w:val="28"/>
        </w:rPr>
        <w:t xml:space="preserve">договора </w:t>
      </w:r>
      <w:r w:rsidRPr="000C2B5F">
        <w:rPr>
          <w:szCs w:val="28"/>
        </w:rPr>
        <w:t>до 31.12.2014</w:t>
      </w:r>
      <w:r>
        <w:rPr>
          <w:szCs w:val="28"/>
        </w:rPr>
        <w:t xml:space="preserve">, а в части взаиморасчетов - </w:t>
      </w:r>
      <w:r w:rsidRPr="000C2B5F">
        <w:rPr>
          <w:szCs w:val="28"/>
        </w:rPr>
        <w:t xml:space="preserve"> </w:t>
      </w:r>
      <w:r w:rsidRPr="00AD747A">
        <w:rPr>
          <w:szCs w:val="28"/>
        </w:rPr>
        <w:t>до полного исполнения Сторонами своих обязательств.</w:t>
      </w:r>
    </w:p>
    <w:p w:rsidR="00373723" w:rsidRPr="00C92703" w:rsidRDefault="00373723" w:rsidP="00373723">
      <w:pPr>
        <w:ind w:firstLine="709"/>
        <w:jc w:val="both"/>
      </w:pPr>
      <w:r w:rsidRPr="002933EA">
        <w:rPr>
          <w:szCs w:val="28"/>
        </w:rPr>
        <w:lastRenderedPageBreak/>
        <w:t>4.</w:t>
      </w:r>
      <w:r>
        <w:rPr>
          <w:b/>
          <w:szCs w:val="28"/>
        </w:rPr>
        <w:t xml:space="preserve"> </w:t>
      </w:r>
      <w:r w:rsidRPr="00C92703">
        <w:t xml:space="preserve">Поручить </w:t>
      </w:r>
      <w:r>
        <w:t xml:space="preserve">и.о. </w:t>
      </w:r>
      <w:r w:rsidRPr="00C92703">
        <w:t>директор</w:t>
      </w:r>
      <w:r>
        <w:t>а</w:t>
      </w:r>
      <w:r w:rsidRPr="00C92703">
        <w:t xml:space="preserve"> филиала ОАО «ТрансКонтейнер» на </w:t>
      </w:r>
      <w:r>
        <w:t>Западно-Сибирской</w:t>
      </w:r>
      <w:r w:rsidRPr="00C92703">
        <w:t xml:space="preserve"> железной дороге</w:t>
      </w:r>
      <w:r>
        <w:t xml:space="preserve"> Ковальчуку О.М.</w:t>
      </w:r>
      <w:r w:rsidRPr="00C92703">
        <w:t>:</w:t>
      </w:r>
    </w:p>
    <w:p w:rsidR="00373723" w:rsidRDefault="00373723" w:rsidP="00373723">
      <w:pPr>
        <w:ind w:firstLine="709"/>
        <w:jc w:val="both"/>
        <w:rPr>
          <w:szCs w:val="28"/>
        </w:rPr>
      </w:pPr>
      <w:r>
        <w:rPr>
          <w:szCs w:val="28"/>
        </w:rPr>
        <w:t xml:space="preserve">4.1 </w:t>
      </w:r>
      <w:r w:rsidRPr="00216964">
        <w:rPr>
          <w:szCs w:val="28"/>
        </w:rPr>
        <w:t>направить уведомление</w:t>
      </w:r>
      <w:r w:rsidRPr="00216964">
        <w:t xml:space="preserve"> </w:t>
      </w:r>
      <w:r w:rsidRPr="000C2B5F">
        <w:rPr>
          <w:szCs w:val="28"/>
        </w:rPr>
        <w:t>ООО «Транспорт девелопмент групп»</w:t>
      </w:r>
      <w:r w:rsidRPr="00216964">
        <w:rPr>
          <w:szCs w:val="28"/>
        </w:rPr>
        <w:t xml:space="preserve"> о принятом Конкурсной комиссией ОАО «ТрансКонтейнер» решении с приглашением заключить договор;</w:t>
      </w:r>
    </w:p>
    <w:p w:rsidR="00373723" w:rsidRPr="00216964" w:rsidRDefault="00373723" w:rsidP="00373723">
      <w:pPr>
        <w:ind w:firstLine="709"/>
        <w:jc w:val="both"/>
        <w:rPr>
          <w:szCs w:val="28"/>
        </w:rPr>
      </w:pPr>
      <w:r>
        <w:rPr>
          <w:szCs w:val="28"/>
        </w:rPr>
        <w:t xml:space="preserve">4.2 </w:t>
      </w:r>
      <w:r w:rsidRPr="00216964">
        <w:rPr>
          <w:szCs w:val="28"/>
        </w:rPr>
        <w:t xml:space="preserve">обеспечить установленным порядком заключение договора с  </w:t>
      </w:r>
      <w:r w:rsidRPr="00216964">
        <w:rPr>
          <w:szCs w:val="28"/>
        </w:rPr>
        <w:br/>
      </w:r>
      <w:r w:rsidRPr="000C2B5F">
        <w:rPr>
          <w:szCs w:val="28"/>
        </w:rPr>
        <w:t>ООО «Транспорт девелопмент групп»</w:t>
      </w:r>
      <w:r>
        <w:rPr>
          <w:snapToGrid w:val="0"/>
          <w:color w:val="000000"/>
          <w:szCs w:val="24"/>
        </w:rPr>
        <w:t>.</w:t>
      </w:r>
    </w:p>
    <w:p w:rsidR="0043040C" w:rsidRDefault="0043040C" w:rsidP="00D92CF1">
      <w:pPr>
        <w:pStyle w:val="ad"/>
        <w:ind w:left="709"/>
        <w:jc w:val="both"/>
      </w:pPr>
    </w:p>
    <w:p w:rsidR="00D26333" w:rsidRPr="006840BB" w:rsidRDefault="00FE0511" w:rsidP="00F80542">
      <w:pPr>
        <w:pStyle w:val="ad"/>
        <w:ind w:left="1069"/>
        <w:rPr>
          <w:b/>
        </w:rPr>
      </w:pPr>
      <w:r>
        <w:rPr>
          <w:b/>
          <w:szCs w:val="28"/>
        </w:rPr>
        <w:t>….</w:t>
      </w: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43647A" w:rsidRDefault="0043647A" w:rsidP="003D3725">
            <w:pPr>
              <w:pStyle w:val="a6"/>
              <w:tabs>
                <w:tab w:val="left" w:pos="0"/>
              </w:tabs>
              <w:rPr>
                <w:i w:val="0"/>
              </w:rPr>
            </w:pPr>
          </w:p>
          <w:p w:rsidR="00075A2A" w:rsidRPr="004679A3" w:rsidRDefault="00B2720B"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24418F">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24418F">
            <w:pPr>
              <w:pStyle w:val="a6"/>
              <w:tabs>
                <w:tab w:val="left" w:pos="0"/>
              </w:tabs>
            </w:pPr>
            <w:r w:rsidRPr="00CF45A9">
              <w:rPr>
                <w:i w:val="0"/>
              </w:rPr>
              <w:t>«</w:t>
            </w:r>
            <w:r w:rsidR="0024418F">
              <w:rPr>
                <w:i w:val="0"/>
                <w:lang w:val="en-US"/>
              </w:rPr>
              <w:t>12</w:t>
            </w:r>
            <w:r w:rsidRPr="00CF45A9">
              <w:rPr>
                <w:i w:val="0"/>
              </w:rPr>
              <w:t xml:space="preserve">» </w:t>
            </w:r>
            <w:r w:rsidR="00B2720B">
              <w:rPr>
                <w:i w:val="0"/>
              </w:rPr>
              <w:t>феврал</w:t>
            </w:r>
            <w:r w:rsidR="00B2720B" w:rsidRPr="00CF45A9">
              <w:rPr>
                <w:i w:val="0"/>
              </w:rPr>
              <w:t xml:space="preserve">я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AD747A" w:rsidRDefault="00AD747A">
      <w:pPr>
        <w:rPr>
          <w:szCs w:val="28"/>
        </w:rPr>
      </w:pPr>
    </w:p>
    <w:p w:rsidR="007A649E" w:rsidRDefault="006840BB" w:rsidP="002B238D">
      <w:pPr>
        <w:rPr>
          <w:szCs w:val="28"/>
        </w:rPr>
      </w:pPr>
      <w:r>
        <w:rPr>
          <w:sz w:val="22"/>
          <w:szCs w:val="22"/>
        </w:rPr>
        <w:br w:type="page"/>
      </w:r>
    </w:p>
    <w:p w:rsidR="007A649E" w:rsidRPr="00D02697" w:rsidRDefault="007A649E" w:rsidP="00D92CF1">
      <w:pPr>
        <w:jc w:val="right"/>
        <w:rPr>
          <w:sz w:val="22"/>
          <w:szCs w:val="22"/>
        </w:rPr>
      </w:pPr>
      <w:r>
        <w:rPr>
          <w:sz w:val="22"/>
          <w:szCs w:val="22"/>
        </w:rPr>
        <w:lastRenderedPageBreak/>
        <w:t>Прилож</w:t>
      </w:r>
      <w:r w:rsidRPr="00D02697">
        <w:rPr>
          <w:sz w:val="22"/>
          <w:szCs w:val="22"/>
        </w:rPr>
        <w:t xml:space="preserve">ение № </w:t>
      </w:r>
      <w:r>
        <w:rPr>
          <w:sz w:val="22"/>
          <w:szCs w:val="22"/>
        </w:rPr>
        <w:t>2</w:t>
      </w:r>
    </w:p>
    <w:p w:rsidR="007A649E" w:rsidRPr="00D02697" w:rsidRDefault="007A649E" w:rsidP="007A649E">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sidR="008E0D3A">
        <w:rPr>
          <w:bCs/>
          <w:sz w:val="22"/>
          <w:szCs w:val="22"/>
        </w:rPr>
        <w:t>3</w:t>
      </w:r>
      <w:r w:rsidRPr="00D02697">
        <w:rPr>
          <w:sz w:val="22"/>
          <w:szCs w:val="22"/>
        </w:rPr>
        <w:t>/КК</w:t>
      </w:r>
    </w:p>
    <w:p w:rsidR="007A649E" w:rsidRPr="00D02697" w:rsidRDefault="007A649E" w:rsidP="007A649E">
      <w:pPr>
        <w:jc w:val="right"/>
        <w:outlineLvl w:val="0"/>
        <w:rPr>
          <w:bCs/>
          <w:sz w:val="22"/>
          <w:szCs w:val="22"/>
        </w:rPr>
      </w:pPr>
      <w:r w:rsidRPr="00D02697">
        <w:rPr>
          <w:bCs/>
          <w:sz w:val="22"/>
          <w:szCs w:val="22"/>
        </w:rPr>
        <w:t>заседания Конкурсной комиссии</w:t>
      </w:r>
    </w:p>
    <w:p w:rsidR="007A649E" w:rsidRPr="00D02697" w:rsidRDefault="007A649E" w:rsidP="007A649E">
      <w:pPr>
        <w:jc w:val="right"/>
        <w:rPr>
          <w:sz w:val="22"/>
          <w:szCs w:val="22"/>
        </w:rPr>
      </w:pPr>
      <w:r w:rsidRPr="00D02697">
        <w:rPr>
          <w:sz w:val="22"/>
          <w:szCs w:val="22"/>
        </w:rPr>
        <w:t>открытого акционерного общества</w:t>
      </w:r>
    </w:p>
    <w:p w:rsidR="007A649E" w:rsidRPr="00D02697" w:rsidRDefault="007A649E" w:rsidP="007A649E">
      <w:pPr>
        <w:jc w:val="right"/>
        <w:rPr>
          <w:sz w:val="22"/>
          <w:szCs w:val="22"/>
        </w:rPr>
      </w:pPr>
      <w:r w:rsidRPr="00D02697">
        <w:rPr>
          <w:sz w:val="22"/>
          <w:szCs w:val="22"/>
        </w:rPr>
        <w:t>«Центр по перевозке грузов в контейнерах «ТрансКонтейнер»,</w:t>
      </w:r>
    </w:p>
    <w:p w:rsidR="007A649E" w:rsidRDefault="007A649E" w:rsidP="007A649E">
      <w:pPr>
        <w:jc w:val="right"/>
        <w:rPr>
          <w:sz w:val="22"/>
          <w:szCs w:val="22"/>
        </w:rPr>
      </w:pPr>
      <w:r w:rsidRPr="00D02697">
        <w:rPr>
          <w:sz w:val="22"/>
          <w:szCs w:val="22"/>
        </w:rPr>
        <w:t xml:space="preserve">состоявшегося </w:t>
      </w:r>
      <w:r>
        <w:rPr>
          <w:sz w:val="22"/>
          <w:szCs w:val="22"/>
        </w:rPr>
        <w:t xml:space="preserve"> </w:t>
      </w:r>
      <w:r w:rsidR="008E0D3A">
        <w:rPr>
          <w:sz w:val="22"/>
          <w:szCs w:val="22"/>
        </w:rPr>
        <w:t xml:space="preserve">30 </w:t>
      </w:r>
      <w:r w:rsidR="008E0D3A" w:rsidRPr="00D02697">
        <w:rPr>
          <w:sz w:val="22"/>
          <w:szCs w:val="22"/>
        </w:rPr>
        <w:t xml:space="preserve"> </w:t>
      </w:r>
      <w:r>
        <w:rPr>
          <w:sz w:val="22"/>
          <w:szCs w:val="22"/>
        </w:rPr>
        <w:t>янва</w:t>
      </w:r>
      <w:r w:rsidRPr="00D02697">
        <w:rPr>
          <w:sz w:val="22"/>
          <w:szCs w:val="22"/>
        </w:rPr>
        <w:t>ря 201</w:t>
      </w:r>
      <w:r>
        <w:rPr>
          <w:sz w:val="22"/>
          <w:szCs w:val="22"/>
        </w:rPr>
        <w:t>4</w:t>
      </w:r>
      <w:r w:rsidRPr="00D02697">
        <w:rPr>
          <w:sz w:val="22"/>
          <w:szCs w:val="22"/>
        </w:rPr>
        <w:t xml:space="preserve"> года</w:t>
      </w:r>
    </w:p>
    <w:p w:rsidR="007A649E" w:rsidRDefault="007A649E" w:rsidP="002B238D">
      <w:pPr>
        <w:rPr>
          <w:szCs w:val="28"/>
        </w:rPr>
      </w:pPr>
    </w:p>
    <w:tbl>
      <w:tblPr>
        <w:tblW w:w="10314" w:type="dxa"/>
        <w:tblLayout w:type="fixed"/>
        <w:tblLook w:val="04A0"/>
      </w:tblPr>
      <w:tblGrid>
        <w:gridCol w:w="4077"/>
        <w:gridCol w:w="1134"/>
        <w:gridCol w:w="993"/>
        <w:gridCol w:w="992"/>
        <w:gridCol w:w="1134"/>
        <w:gridCol w:w="1984"/>
      </w:tblGrid>
      <w:tr w:rsidR="008E0D3A" w:rsidRPr="008E0D3A" w:rsidTr="00373723">
        <w:trPr>
          <w:trHeight w:val="1310"/>
        </w:trPr>
        <w:tc>
          <w:tcPr>
            <w:tcW w:w="4077" w:type="dxa"/>
            <w:vMerge w:val="restart"/>
            <w:tcBorders>
              <w:top w:val="single" w:sz="8" w:space="0" w:color="auto"/>
              <w:left w:val="single" w:sz="8" w:space="0" w:color="auto"/>
              <w:bottom w:val="single" w:sz="4" w:space="0" w:color="auto"/>
              <w:right w:val="nil"/>
            </w:tcBorders>
            <w:shd w:val="clear" w:color="000000" w:fill="FFFFFF"/>
            <w:vAlign w:val="center"/>
            <w:hideMark/>
          </w:tcPr>
          <w:p w:rsidR="008E0D3A" w:rsidRPr="008E0D3A" w:rsidRDefault="008E0D3A" w:rsidP="008E0D3A">
            <w:pPr>
              <w:tabs>
                <w:tab w:val="left" w:pos="709"/>
              </w:tabs>
              <w:ind w:firstLine="709"/>
              <w:jc w:val="center"/>
              <w:rPr>
                <w:b/>
                <w:bCs/>
                <w:snapToGrid w:val="0"/>
                <w:sz w:val="20"/>
              </w:rPr>
            </w:pPr>
            <w:r w:rsidRPr="008E0D3A">
              <w:rPr>
                <w:b/>
                <w:bCs/>
                <w:snapToGrid w:val="0"/>
                <w:sz w:val="20"/>
              </w:rPr>
              <w:t>Наименование услуги</w:t>
            </w:r>
          </w:p>
        </w:tc>
        <w:tc>
          <w:tcPr>
            <w:tcW w:w="6237" w:type="dxa"/>
            <w:gridSpan w:val="5"/>
            <w:tcBorders>
              <w:top w:val="single" w:sz="8" w:space="0" w:color="auto"/>
              <w:left w:val="single" w:sz="4" w:space="0" w:color="auto"/>
              <w:bottom w:val="single" w:sz="4" w:space="0" w:color="auto"/>
              <w:right w:val="single" w:sz="8" w:space="0" w:color="auto"/>
            </w:tcBorders>
            <w:shd w:val="clear" w:color="000000" w:fill="FFFFFF"/>
          </w:tcPr>
          <w:p w:rsidR="008E0D3A" w:rsidRPr="008E0D3A" w:rsidRDefault="008E0D3A" w:rsidP="008E0D3A">
            <w:pPr>
              <w:tabs>
                <w:tab w:val="left" w:pos="709"/>
              </w:tabs>
              <w:ind w:firstLine="709"/>
              <w:jc w:val="center"/>
              <w:rPr>
                <w:snapToGrid w:val="0"/>
                <w:sz w:val="20"/>
              </w:rPr>
            </w:pPr>
          </w:p>
          <w:p w:rsidR="008E0D3A" w:rsidRPr="008E0D3A" w:rsidRDefault="008E0D3A" w:rsidP="008E0D3A">
            <w:pPr>
              <w:tabs>
                <w:tab w:val="left" w:pos="709"/>
              </w:tabs>
              <w:ind w:firstLine="709"/>
              <w:jc w:val="center"/>
              <w:rPr>
                <w:snapToGrid w:val="0"/>
                <w:sz w:val="20"/>
              </w:rPr>
            </w:pPr>
            <w:r w:rsidRPr="008E0D3A">
              <w:rPr>
                <w:snapToGrid w:val="0"/>
                <w:sz w:val="20"/>
              </w:rPr>
              <w:t>Ставки арендной/субарендной платы за 1 авторейс (без учета НДС)</w:t>
            </w:r>
          </w:p>
        </w:tc>
      </w:tr>
      <w:tr w:rsidR="008E0D3A" w:rsidRPr="008E0D3A" w:rsidTr="00373723">
        <w:trPr>
          <w:trHeight w:val="525"/>
        </w:trPr>
        <w:tc>
          <w:tcPr>
            <w:tcW w:w="4077" w:type="dxa"/>
            <w:vMerge/>
            <w:tcBorders>
              <w:top w:val="single" w:sz="4" w:space="0" w:color="auto"/>
              <w:left w:val="single" w:sz="8" w:space="0" w:color="auto"/>
              <w:bottom w:val="single" w:sz="4" w:space="0" w:color="auto"/>
              <w:right w:val="nil"/>
            </w:tcBorders>
            <w:vAlign w:val="center"/>
            <w:hideMark/>
          </w:tcPr>
          <w:p w:rsidR="008E0D3A" w:rsidRPr="008E0D3A" w:rsidRDefault="008E0D3A" w:rsidP="008E0D3A">
            <w:pPr>
              <w:tabs>
                <w:tab w:val="left" w:pos="709"/>
              </w:tabs>
              <w:ind w:firstLine="709"/>
              <w:rPr>
                <w:b/>
                <w:bCs/>
                <w:snapToGrid w:val="0"/>
                <w:sz w:val="20"/>
              </w:rPr>
            </w:pPr>
          </w:p>
        </w:tc>
        <w:tc>
          <w:tcPr>
            <w:tcW w:w="1134" w:type="dxa"/>
            <w:vMerge w:val="restart"/>
            <w:tcBorders>
              <w:top w:val="single" w:sz="4" w:space="0" w:color="auto"/>
              <w:left w:val="single" w:sz="4" w:space="0" w:color="auto"/>
              <w:right w:val="single" w:sz="4" w:space="0" w:color="auto"/>
            </w:tcBorders>
            <w:shd w:val="clear" w:color="000000" w:fill="FFFFFF"/>
          </w:tcPr>
          <w:p w:rsidR="008E0D3A" w:rsidRPr="008E0D3A" w:rsidRDefault="008E0D3A" w:rsidP="008E0D3A">
            <w:pPr>
              <w:tabs>
                <w:tab w:val="left" w:pos="709"/>
              </w:tabs>
              <w:rPr>
                <w:snapToGrid w:val="0"/>
                <w:color w:val="000000"/>
                <w:sz w:val="20"/>
              </w:rPr>
            </w:pPr>
            <w:r w:rsidRPr="008E0D3A">
              <w:rPr>
                <w:snapToGrid w:val="0"/>
                <w:color w:val="000000"/>
                <w:sz w:val="20"/>
              </w:rPr>
              <w:t>3-х тонный контейнер</w:t>
            </w:r>
          </w:p>
        </w:tc>
        <w:tc>
          <w:tcPr>
            <w:tcW w:w="993" w:type="dxa"/>
            <w:vMerge w:val="restart"/>
            <w:tcBorders>
              <w:top w:val="single" w:sz="4" w:space="0" w:color="auto"/>
              <w:left w:val="single" w:sz="4" w:space="0" w:color="auto"/>
              <w:right w:val="single" w:sz="4" w:space="0" w:color="auto"/>
            </w:tcBorders>
            <w:shd w:val="clear" w:color="000000" w:fill="FFFFFF"/>
          </w:tcPr>
          <w:p w:rsidR="008E0D3A" w:rsidRPr="008E0D3A" w:rsidRDefault="008E0D3A" w:rsidP="008E0D3A">
            <w:pPr>
              <w:tabs>
                <w:tab w:val="left" w:pos="709"/>
              </w:tabs>
              <w:rPr>
                <w:snapToGrid w:val="0"/>
                <w:color w:val="000000"/>
                <w:sz w:val="20"/>
              </w:rPr>
            </w:pPr>
            <w:r w:rsidRPr="008E0D3A">
              <w:rPr>
                <w:snapToGrid w:val="0"/>
                <w:color w:val="000000"/>
                <w:sz w:val="20"/>
              </w:rPr>
              <w:t>5-ти тонный контейнер</w:t>
            </w:r>
          </w:p>
        </w:tc>
        <w:tc>
          <w:tcPr>
            <w:tcW w:w="2126" w:type="dxa"/>
            <w:gridSpan w:val="2"/>
            <w:tcBorders>
              <w:top w:val="single" w:sz="4" w:space="0" w:color="auto"/>
              <w:left w:val="single" w:sz="4" w:space="0" w:color="auto"/>
              <w:bottom w:val="single" w:sz="8" w:space="0" w:color="auto"/>
              <w:right w:val="single" w:sz="4" w:space="0" w:color="auto"/>
            </w:tcBorders>
            <w:shd w:val="clear" w:color="000000" w:fill="FFFFFF"/>
            <w:hideMark/>
          </w:tcPr>
          <w:p w:rsidR="008E0D3A" w:rsidRPr="008E0D3A" w:rsidRDefault="008E0D3A" w:rsidP="008E0D3A">
            <w:pPr>
              <w:tabs>
                <w:tab w:val="left" w:pos="709"/>
              </w:tabs>
              <w:rPr>
                <w:snapToGrid w:val="0"/>
                <w:sz w:val="20"/>
              </w:rPr>
            </w:pPr>
            <w:r w:rsidRPr="008E0D3A">
              <w:rPr>
                <w:snapToGrid w:val="0"/>
                <w:color w:val="000000"/>
                <w:sz w:val="20"/>
              </w:rPr>
              <w:t xml:space="preserve">20-ти футовый </w:t>
            </w:r>
            <w:r w:rsidRPr="008E0D3A">
              <w:rPr>
                <w:snapToGrid w:val="0"/>
                <w:color w:val="000000"/>
                <w:sz w:val="20"/>
              </w:rPr>
              <w:br/>
              <w:t>контейнер</w:t>
            </w:r>
          </w:p>
        </w:tc>
        <w:tc>
          <w:tcPr>
            <w:tcW w:w="1984" w:type="dxa"/>
            <w:vMerge w:val="restart"/>
            <w:tcBorders>
              <w:top w:val="single" w:sz="8" w:space="0" w:color="auto"/>
              <w:left w:val="single" w:sz="4" w:space="0" w:color="auto"/>
              <w:right w:val="single" w:sz="8" w:space="0" w:color="auto"/>
            </w:tcBorders>
            <w:vAlign w:val="center"/>
            <w:hideMark/>
          </w:tcPr>
          <w:p w:rsidR="008E0D3A" w:rsidRPr="008E0D3A" w:rsidRDefault="008E0D3A" w:rsidP="008E0D3A">
            <w:pPr>
              <w:tabs>
                <w:tab w:val="left" w:pos="709"/>
              </w:tabs>
              <w:rPr>
                <w:snapToGrid w:val="0"/>
                <w:sz w:val="20"/>
              </w:rPr>
            </w:pPr>
            <w:r w:rsidRPr="008E0D3A">
              <w:rPr>
                <w:snapToGrid w:val="0"/>
                <w:color w:val="000000"/>
                <w:sz w:val="20"/>
              </w:rPr>
              <w:t>40-ка футовый контейнер</w:t>
            </w:r>
          </w:p>
        </w:tc>
      </w:tr>
      <w:tr w:rsidR="008E0D3A" w:rsidRPr="008E0D3A" w:rsidTr="00373723">
        <w:trPr>
          <w:trHeight w:val="525"/>
        </w:trPr>
        <w:tc>
          <w:tcPr>
            <w:tcW w:w="4077" w:type="dxa"/>
            <w:vMerge/>
            <w:tcBorders>
              <w:top w:val="single" w:sz="4" w:space="0" w:color="auto"/>
              <w:left w:val="single" w:sz="8" w:space="0" w:color="auto"/>
              <w:bottom w:val="single" w:sz="4" w:space="0" w:color="auto"/>
              <w:right w:val="nil"/>
            </w:tcBorders>
            <w:vAlign w:val="center"/>
            <w:hideMark/>
          </w:tcPr>
          <w:p w:rsidR="008E0D3A" w:rsidRPr="008E0D3A" w:rsidRDefault="008E0D3A" w:rsidP="008E0D3A">
            <w:pPr>
              <w:tabs>
                <w:tab w:val="left" w:pos="709"/>
              </w:tabs>
              <w:ind w:firstLine="709"/>
              <w:rPr>
                <w:b/>
                <w:bCs/>
                <w:snapToGrid w:val="0"/>
                <w:sz w:val="20"/>
              </w:rPr>
            </w:pPr>
          </w:p>
        </w:tc>
        <w:tc>
          <w:tcPr>
            <w:tcW w:w="1134" w:type="dxa"/>
            <w:vMerge/>
            <w:tcBorders>
              <w:left w:val="single" w:sz="4" w:space="0" w:color="auto"/>
              <w:bottom w:val="single" w:sz="8" w:space="0" w:color="auto"/>
              <w:right w:val="single" w:sz="4" w:space="0" w:color="auto"/>
            </w:tcBorders>
            <w:shd w:val="clear" w:color="000000" w:fill="FFFFFF"/>
          </w:tcPr>
          <w:p w:rsidR="008E0D3A" w:rsidRPr="008E0D3A" w:rsidRDefault="008E0D3A" w:rsidP="008E0D3A">
            <w:pPr>
              <w:tabs>
                <w:tab w:val="left" w:pos="709"/>
              </w:tabs>
              <w:ind w:firstLine="709"/>
              <w:jc w:val="center"/>
              <w:rPr>
                <w:snapToGrid w:val="0"/>
                <w:sz w:val="20"/>
              </w:rPr>
            </w:pPr>
          </w:p>
        </w:tc>
        <w:tc>
          <w:tcPr>
            <w:tcW w:w="993" w:type="dxa"/>
            <w:vMerge/>
            <w:tcBorders>
              <w:left w:val="single" w:sz="4" w:space="0" w:color="auto"/>
              <w:bottom w:val="single" w:sz="8" w:space="0" w:color="auto"/>
              <w:right w:val="single" w:sz="4" w:space="0" w:color="auto"/>
            </w:tcBorders>
            <w:shd w:val="clear" w:color="000000" w:fill="FFFFFF"/>
          </w:tcPr>
          <w:p w:rsidR="008E0D3A" w:rsidRPr="008E0D3A" w:rsidRDefault="008E0D3A" w:rsidP="008E0D3A">
            <w:pPr>
              <w:tabs>
                <w:tab w:val="left" w:pos="709"/>
              </w:tabs>
              <w:ind w:firstLine="709"/>
              <w:jc w:val="center"/>
              <w:rPr>
                <w:snapToGrid w:val="0"/>
                <w:sz w:val="20"/>
              </w:rPr>
            </w:pPr>
          </w:p>
        </w:tc>
        <w:tc>
          <w:tcPr>
            <w:tcW w:w="992" w:type="dxa"/>
            <w:tcBorders>
              <w:top w:val="nil"/>
              <w:left w:val="single" w:sz="4" w:space="0" w:color="auto"/>
              <w:bottom w:val="single" w:sz="8" w:space="0" w:color="auto"/>
              <w:right w:val="single" w:sz="4" w:space="0" w:color="auto"/>
            </w:tcBorders>
            <w:shd w:val="clear" w:color="000000" w:fill="FFFFFF"/>
            <w:hideMark/>
          </w:tcPr>
          <w:p w:rsidR="008E0D3A" w:rsidRPr="008E0D3A" w:rsidRDefault="008E0D3A" w:rsidP="008E0D3A">
            <w:pPr>
              <w:tabs>
                <w:tab w:val="left" w:pos="709"/>
              </w:tabs>
              <w:rPr>
                <w:snapToGrid w:val="0"/>
                <w:color w:val="000000"/>
                <w:sz w:val="20"/>
              </w:rPr>
            </w:pPr>
            <w:r w:rsidRPr="008E0D3A">
              <w:rPr>
                <w:snapToGrid w:val="0"/>
                <w:color w:val="000000"/>
                <w:sz w:val="20"/>
              </w:rPr>
              <w:t>24 тн.</w:t>
            </w:r>
          </w:p>
        </w:tc>
        <w:tc>
          <w:tcPr>
            <w:tcW w:w="1134" w:type="dxa"/>
            <w:tcBorders>
              <w:top w:val="nil"/>
              <w:left w:val="nil"/>
              <w:bottom w:val="single" w:sz="8" w:space="0" w:color="auto"/>
              <w:right w:val="single" w:sz="4" w:space="0" w:color="auto"/>
            </w:tcBorders>
            <w:shd w:val="clear" w:color="000000" w:fill="FFFFFF"/>
            <w:hideMark/>
          </w:tcPr>
          <w:p w:rsidR="008E0D3A" w:rsidRPr="008E0D3A" w:rsidRDefault="008E0D3A" w:rsidP="008E0D3A">
            <w:pPr>
              <w:tabs>
                <w:tab w:val="left" w:pos="709"/>
              </w:tabs>
              <w:rPr>
                <w:snapToGrid w:val="0"/>
                <w:color w:val="000000"/>
                <w:sz w:val="20"/>
              </w:rPr>
            </w:pPr>
            <w:r w:rsidRPr="008E0D3A">
              <w:rPr>
                <w:snapToGrid w:val="0"/>
                <w:color w:val="000000"/>
                <w:sz w:val="20"/>
              </w:rPr>
              <w:t>30 тн.</w:t>
            </w:r>
          </w:p>
        </w:tc>
        <w:tc>
          <w:tcPr>
            <w:tcW w:w="1984" w:type="dxa"/>
            <w:vMerge/>
            <w:tcBorders>
              <w:left w:val="single" w:sz="4" w:space="0" w:color="auto"/>
              <w:bottom w:val="single" w:sz="8" w:space="0" w:color="000000"/>
              <w:right w:val="single" w:sz="8" w:space="0" w:color="auto"/>
            </w:tcBorders>
            <w:vAlign w:val="center"/>
            <w:hideMark/>
          </w:tcPr>
          <w:p w:rsidR="008E0D3A" w:rsidRPr="008E0D3A" w:rsidRDefault="008E0D3A" w:rsidP="008E0D3A">
            <w:pPr>
              <w:tabs>
                <w:tab w:val="left" w:pos="709"/>
              </w:tabs>
              <w:ind w:firstLine="709"/>
              <w:rPr>
                <w:snapToGrid w:val="0"/>
                <w:sz w:val="20"/>
              </w:rPr>
            </w:pPr>
          </w:p>
        </w:tc>
      </w:tr>
      <w:tr w:rsidR="008E0D3A" w:rsidRPr="008E0D3A" w:rsidTr="00373723">
        <w:trPr>
          <w:trHeight w:val="525"/>
        </w:trPr>
        <w:tc>
          <w:tcPr>
            <w:tcW w:w="4077" w:type="dxa"/>
            <w:tcBorders>
              <w:top w:val="single" w:sz="4" w:space="0" w:color="auto"/>
              <w:left w:val="single" w:sz="8" w:space="0" w:color="auto"/>
              <w:bottom w:val="single" w:sz="4" w:space="0" w:color="auto"/>
              <w:right w:val="nil"/>
            </w:tcBorders>
            <w:vAlign w:val="center"/>
            <w:hideMark/>
          </w:tcPr>
          <w:p w:rsidR="008E0D3A" w:rsidRPr="008E0D3A" w:rsidRDefault="008E0D3A" w:rsidP="008E0D3A">
            <w:pPr>
              <w:tabs>
                <w:tab w:val="left" w:pos="709"/>
              </w:tabs>
              <w:ind w:firstLine="709"/>
              <w:rPr>
                <w:b/>
                <w:i/>
                <w:snapToGrid w:val="0"/>
                <w:sz w:val="20"/>
              </w:rPr>
            </w:pPr>
            <w:r w:rsidRPr="008E0D3A">
              <w:rPr>
                <w:b/>
                <w:i/>
                <w:snapToGrid w:val="0"/>
                <w:sz w:val="20"/>
              </w:rPr>
              <w:t>Аренда/субаренда транспортного средства при доставке контейнера:</w:t>
            </w:r>
          </w:p>
        </w:tc>
        <w:tc>
          <w:tcPr>
            <w:tcW w:w="6237" w:type="dxa"/>
            <w:gridSpan w:val="5"/>
            <w:tcBorders>
              <w:right w:val="single" w:sz="4" w:space="0" w:color="auto"/>
            </w:tcBorders>
            <w:shd w:val="clear" w:color="auto" w:fill="auto"/>
          </w:tcPr>
          <w:p w:rsidR="008E0D3A" w:rsidRPr="008E0D3A" w:rsidRDefault="008E0D3A" w:rsidP="008E0D3A">
            <w:pPr>
              <w:rPr>
                <w:snapToGrid w:val="0"/>
                <w:sz w:val="20"/>
              </w:rPr>
            </w:pPr>
          </w:p>
        </w:tc>
      </w:tr>
      <w:tr w:rsidR="008E0D3A" w:rsidRPr="008E0D3A" w:rsidTr="00373723">
        <w:trPr>
          <w:trHeight w:val="675"/>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 xml:space="preserve">Перевозка контейнера между контейнерной площадкой </w:t>
            </w:r>
            <w:proofErr w:type="gramStart"/>
            <w:r w:rsidRPr="008E0D3A">
              <w:rPr>
                <w:snapToGrid w:val="0"/>
                <w:sz w:val="20"/>
              </w:rPr>
              <w:t>Омск-Восточный</w:t>
            </w:r>
            <w:proofErr w:type="gramEnd"/>
            <w:r w:rsidRPr="008E0D3A">
              <w:rPr>
                <w:snapToGrid w:val="0"/>
                <w:sz w:val="20"/>
              </w:rPr>
              <w:t xml:space="preserve">  и крытым складом ОАО "РЖД"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594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747,6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1176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1457,06</w:t>
            </w:r>
          </w:p>
        </w:tc>
        <w:tc>
          <w:tcPr>
            <w:tcW w:w="1984" w:type="dxa"/>
            <w:tcBorders>
              <w:top w:val="single" w:sz="4" w:space="0" w:color="auto"/>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1559,38</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b/>
                <w:bCs/>
                <w:i/>
                <w:iCs/>
                <w:snapToGrid w:val="0"/>
                <w:sz w:val="20"/>
              </w:rPr>
            </w:pPr>
            <w:r w:rsidRPr="008E0D3A">
              <w:rPr>
                <w:b/>
                <w:bCs/>
                <w:i/>
                <w:iCs/>
                <w:snapToGrid w:val="0"/>
                <w:sz w:val="20"/>
              </w:rPr>
              <w:t>по районам города:</w:t>
            </w:r>
          </w:p>
        </w:tc>
        <w:tc>
          <w:tcPr>
            <w:tcW w:w="6237" w:type="dxa"/>
            <w:gridSpan w:val="5"/>
            <w:tcBorders>
              <w:top w:val="nil"/>
              <w:left w:val="single" w:sz="4" w:space="0" w:color="auto"/>
              <w:bottom w:val="single" w:sz="4" w:space="0" w:color="auto"/>
              <w:right w:val="single" w:sz="8" w:space="0" w:color="auto"/>
            </w:tcBorders>
            <w:shd w:val="clear" w:color="000000" w:fill="FFFFFF"/>
            <w:vAlign w:val="bottom"/>
          </w:tcPr>
          <w:p w:rsidR="008E0D3A" w:rsidRPr="008E0D3A" w:rsidRDefault="008E0D3A" w:rsidP="008E0D3A">
            <w:pPr>
              <w:tabs>
                <w:tab w:val="left" w:pos="709"/>
              </w:tabs>
              <w:ind w:firstLine="709"/>
              <w:rPr>
                <w:snapToGrid w:val="0"/>
                <w:sz w:val="20"/>
              </w:rPr>
            </w:pPr>
            <w:r w:rsidRPr="008E0D3A">
              <w:rPr>
                <w:snapToGrid w:val="0"/>
                <w:sz w:val="20"/>
              </w:rPr>
              <w:t> </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 xml:space="preserve">Октябрьский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960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1231,2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2930,592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3610,32</w:t>
            </w:r>
          </w:p>
        </w:tc>
        <w:tc>
          <w:tcPr>
            <w:tcW w:w="1984" w:type="dxa"/>
            <w:tcBorders>
              <w:top w:val="single" w:sz="4" w:space="0" w:color="auto"/>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3863,16</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 xml:space="preserve">Ленинский </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1072,8</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1396,8</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3618,552</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4498,20</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4813,37</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 xml:space="preserve">Центральный </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1155,6</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1504,8</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3876,096</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4816,90</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5154,41</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 xml:space="preserve">Кировский </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1341,6</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1762,8</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4720,464</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5874,12</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6285,72</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 xml:space="preserve">Советский </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1585,2</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2095,2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5668,32</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7052,47</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7546,39</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b/>
                <w:i/>
                <w:snapToGrid w:val="0"/>
                <w:sz w:val="20"/>
              </w:rPr>
            </w:pPr>
            <w:r w:rsidRPr="008E0D3A">
              <w:rPr>
                <w:b/>
                <w:i/>
                <w:snapToGrid w:val="0"/>
                <w:sz w:val="20"/>
              </w:rPr>
              <w:t>пригородные перевозки:</w:t>
            </w:r>
          </w:p>
        </w:tc>
        <w:tc>
          <w:tcPr>
            <w:tcW w:w="6237" w:type="dxa"/>
            <w:gridSpan w:val="5"/>
            <w:tcBorders>
              <w:top w:val="nil"/>
              <w:left w:val="single" w:sz="4" w:space="0" w:color="auto"/>
              <w:bottom w:val="single" w:sz="4" w:space="0" w:color="auto"/>
              <w:right w:val="single" w:sz="8" w:space="0" w:color="auto"/>
            </w:tcBorders>
            <w:shd w:val="clear" w:color="000000" w:fill="FFFFFF"/>
            <w:vAlign w:val="bottom"/>
          </w:tcPr>
          <w:p w:rsidR="008E0D3A" w:rsidRPr="008E0D3A" w:rsidRDefault="008E0D3A" w:rsidP="008E0D3A">
            <w:pPr>
              <w:tabs>
                <w:tab w:val="left" w:pos="709"/>
              </w:tabs>
              <w:ind w:firstLine="709"/>
              <w:rPr>
                <w:snapToGrid w:val="0"/>
                <w:color w:val="000000"/>
                <w:sz w:val="20"/>
              </w:rPr>
            </w:pPr>
            <w:r w:rsidRPr="008E0D3A">
              <w:rPr>
                <w:snapToGrid w:val="0"/>
                <w:color w:val="000000"/>
                <w:sz w:val="20"/>
              </w:rPr>
              <w:t> </w:t>
            </w:r>
          </w:p>
        </w:tc>
      </w:tr>
      <w:tr w:rsidR="008E0D3A" w:rsidRPr="008E0D3A" w:rsidTr="00373723">
        <w:trPr>
          <w:trHeight w:val="6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Морозовка, Новомосковка, Ростовка, Ракитинка (Морозовской сельской администрации)</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1753,2</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2314,8</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6340,992</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7894,49</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8446,03</w:t>
            </w:r>
          </w:p>
        </w:tc>
      </w:tr>
      <w:tr w:rsidR="008E0D3A" w:rsidRPr="008E0D3A" w:rsidTr="00373723">
        <w:trPr>
          <w:trHeight w:val="6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Богословка, Входной, Горячий ключ, Дружино, Иртышский, Новоомский, сдт Тепличный, Троицкое,Ульяновка, Падь, Подгородка, Пушкино, Хвойный, Черемуховское мкр, Ясная поляна, Приветная, Октябрьский, Омский, Александровская усадьба, п</w:t>
            </w:r>
            <w:proofErr w:type="gramStart"/>
            <w:r w:rsidRPr="008E0D3A">
              <w:rPr>
                <w:i/>
                <w:iCs/>
                <w:snapToGrid w:val="0"/>
                <w:sz w:val="20"/>
              </w:rPr>
              <w:t>.Т</w:t>
            </w:r>
            <w:proofErr w:type="gramEnd"/>
            <w:r w:rsidRPr="008E0D3A">
              <w:rPr>
                <w:i/>
                <w:iCs/>
                <w:snapToGrid w:val="0"/>
                <w:sz w:val="20"/>
              </w:rPr>
              <w:t>ихая речка, Сады Половинка, Ракитинка (Пушкинской сельской администрации), Магистральный, Андреевка, Усть-Заостровка (Омский), Зеленое поле (Омский), Травкино, Северный пгт, п.Ребровка</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1798,8</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2376</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6507,984</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8101,46</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8668,30</w:t>
            </w:r>
          </w:p>
        </w:tc>
      </w:tr>
      <w:tr w:rsidR="008E0D3A" w:rsidRPr="008E0D3A" w:rsidTr="00373723">
        <w:trPr>
          <w:trHeight w:val="6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Ачаир, Береговой мкр, Ключи, Красная горка, Красноярка, Лузино, Мельничное, Надеждино, Новотроицкое, Харино, Чернолучинский дп,д</w:t>
            </w:r>
            <w:proofErr w:type="gramStart"/>
            <w:r w:rsidRPr="008E0D3A">
              <w:rPr>
                <w:i/>
                <w:iCs/>
                <w:snapToGrid w:val="0"/>
                <w:sz w:val="20"/>
              </w:rPr>
              <w:t>.П</w:t>
            </w:r>
            <w:proofErr w:type="gramEnd"/>
            <w:r w:rsidRPr="008E0D3A">
              <w:rPr>
                <w:i/>
                <w:iCs/>
                <w:snapToGrid w:val="0"/>
                <w:sz w:val="20"/>
              </w:rPr>
              <w:t>етровка, Речной, с.Розовка, Чернолучье, Усть-Заостровское лесничество (Омский),с.Калинино (Омский), с.Березовка (Азовский), Большекулачье (Омский), Сыропятское (Кормиловский), разъезд Петрушенко, Сосновка (Азовский)</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1845,6</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2437,2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6673,8</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8308,44</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8890,56</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b/>
                <w:bCs/>
                <w:i/>
                <w:iCs/>
                <w:snapToGrid w:val="0"/>
                <w:sz w:val="20"/>
              </w:rPr>
            </w:pPr>
            <w:r w:rsidRPr="008E0D3A">
              <w:rPr>
                <w:b/>
                <w:bCs/>
                <w:i/>
                <w:iCs/>
                <w:snapToGrid w:val="0"/>
                <w:sz w:val="20"/>
              </w:rPr>
              <w:t>междугородние областные перевозки:</w:t>
            </w:r>
          </w:p>
        </w:tc>
        <w:tc>
          <w:tcPr>
            <w:tcW w:w="6237" w:type="dxa"/>
            <w:gridSpan w:val="5"/>
            <w:tcBorders>
              <w:top w:val="nil"/>
              <w:left w:val="single" w:sz="4" w:space="0" w:color="auto"/>
              <w:bottom w:val="single" w:sz="4" w:space="0" w:color="auto"/>
              <w:right w:val="single" w:sz="8" w:space="0" w:color="auto"/>
            </w:tcBorders>
            <w:shd w:val="clear" w:color="000000" w:fill="FFFFFF"/>
            <w:vAlign w:val="bottom"/>
          </w:tcPr>
          <w:p w:rsidR="008E0D3A" w:rsidRPr="008E0D3A" w:rsidRDefault="008E0D3A" w:rsidP="008E0D3A">
            <w:pPr>
              <w:tabs>
                <w:tab w:val="left" w:pos="709"/>
              </w:tabs>
              <w:ind w:firstLine="709"/>
              <w:rPr>
                <w:snapToGrid w:val="0"/>
                <w:color w:val="000000"/>
                <w:sz w:val="20"/>
              </w:rPr>
            </w:pPr>
            <w:r w:rsidRPr="008E0D3A">
              <w:rPr>
                <w:snapToGrid w:val="0"/>
                <w:color w:val="000000"/>
                <w:sz w:val="20"/>
              </w:rPr>
              <w:t> </w:t>
            </w:r>
          </w:p>
        </w:tc>
      </w:tr>
      <w:tr w:rsidR="008E0D3A" w:rsidRPr="008E0D3A" w:rsidTr="00373723">
        <w:trPr>
          <w:trHeight w:val="153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lastRenderedPageBreak/>
              <w:t>Азово, п</w:t>
            </w:r>
            <w:proofErr w:type="gramStart"/>
            <w:r w:rsidRPr="008E0D3A">
              <w:rPr>
                <w:i/>
                <w:iCs/>
                <w:snapToGrid w:val="0"/>
                <w:sz w:val="20"/>
              </w:rPr>
              <w:t>.А</w:t>
            </w:r>
            <w:proofErr w:type="gramEnd"/>
            <w:r w:rsidRPr="008E0D3A">
              <w:rPr>
                <w:i/>
                <w:iCs/>
                <w:snapToGrid w:val="0"/>
                <w:sz w:val="20"/>
              </w:rPr>
              <w:t>чаирский, с.Петровка, Покровка, Камышловский, п.Политотдел (Любинский), д.Классино (Омский),с.Привальное (Азовский), Звонарев Кут (Азовский),п.Борки (Кормиловский)</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4119,6</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5372,4</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7555,8</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9420,94</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10080,67</w:t>
            </w:r>
          </w:p>
        </w:tc>
      </w:tr>
      <w:tr w:rsidR="008E0D3A" w:rsidRPr="008E0D3A" w:rsidTr="00373723">
        <w:trPr>
          <w:trHeight w:val="69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рп Таврическое, Кормиловка, Харламово, Красный яр (Любинский), Авлы (Любинский), Сосновка (Кормиловский)</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4522,8</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5904</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8194,368</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10211,21</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10927,39</w:t>
            </w:r>
          </w:p>
        </w:tc>
      </w:tr>
      <w:tr w:rsidR="008E0D3A" w:rsidRPr="008E0D3A" w:rsidTr="00373723">
        <w:trPr>
          <w:trHeight w:val="63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Крутая Горка, п</w:t>
            </w:r>
            <w:proofErr w:type="gramStart"/>
            <w:r w:rsidRPr="008E0D3A">
              <w:rPr>
                <w:i/>
                <w:iCs/>
                <w:snapToGrid w:val="0"/>
                <w:sz w:val="20"/>
              </w:rPr>
              <w:t>.К</w:t>
            </w:r>
            <w:proofErr w:type="gramEnd"/>
            <w:r w:rsidRPr="008E0D3A">
              <w:rPr>
                <w:i/>
                <w:iCs/>
                <w:snapToGrid w:val="0"/>
                <w:sz w:val="20"/>
              </w:rPr>
              <w:t>онезаводский (Марьяновский), д.Немировка (Кормиловский), д.1-я Фоминовка (Кормиловский)</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4369,2</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5704,8</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7955,64</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9916,03</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10609,87</w:t>
            </w:r>
          </w:p>
        </w:tc>
      </w:tr>
      <w:tr w:rsidR="008E0D3A" w:rsidRPr="008E0D3A" w:rsidTr="00373723">
        <w:trPr>
          <w:trHeight w:val="615"/>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Марьяновка,с</w:t>
            </w:r>
            <w:proofErr w:type="gramStart"/>
            <w:r w:rsidRPr="008E0D3A">
              <w:rPr>
                <w:i/>
                <w:iCs/>
                <w:snapToGrid w:val="0"/>
                <w:sz w:val="20"/>
              </w:rPr>
              <w:t>.Ю</w:t>
            </w:r>
            <w:proofErr w:type="gramEnd"/>
            <w:r w:rsidRPr="008E0D3A">
              <w:rPr>
                <w:i/>
                <w:iCs/>
                <w:snapToGrid w:val="0"/>
                <w:sz w:val="20"/>
              </w:rPr>
              <w:t>рьево (Кормиловский)</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4674</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6104,4</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8427,216</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10501,68</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11236,68</w:t>
            </w:r>
          </w:p>
        </w:tc>
      </w:tr>
      <w:tr w:rsidR="008E0D3A" w:rsidRPr="008E0D3A" w:rsidTr="00373723">
        <w:trPr>
          <w:trHeight w:val="645"/>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Любинский, Казанка (Любинский), Квасовка (Любинский), с Александровка (Азовский), с</w:t>
            </w:r>
            <w:proofErr w:type="gramStart"/>
            <w:r w:rsidRPr="008E0D3A">
              <w:rPr>
                <w:i/>
                <w:iCs/>
                <w:snapToGrid w:val="0"/>
                <w:sz w:val="20"/>
              </w:rPr>
              <w:t>.С</w:t>
            </w:r>
            <w:proofErr w:type="gramEnd"/>
            <w:r w:rsidRPr="008E0D3A">
              <w:rPr>
                <w:i/>
                <w:iCs/>
                <w:snapToGrid w:val="0"/>
                <w:sz w:val="20"/>
              </w:rPr>
              <w:t>ухое (Горьковский), Любино-Малороссы (Любинский)</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4926</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6434,4</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8825,88</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11003,83</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11774,11</w:t>
            </w:r>
          </w:p>
        </w:tc>
      </w:tr>
      <w:tr w:rsidR="008E0D3A" w:rsidRPr="008E0D3A" w:rsidTr="00373723">
        <w:trPr>
          <w:trHeight w:val="63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Калачинск, с</w:t>
            </w:r>
            <w:proofErr w:type="gramStart"/>
            <w:r w:rsidRPr="008E0D3A">
              <w:rPr>
                <w:i/>
                <w:iCs/>
                <w:snapToGrid w:val="0"/>
                <w:sz w:val="20"/>
              </w:rPr>
              <w:t>.И</w:t>
            </w:r>
            <w:proofErr w:type="gramEnd"/>
            <w:r w:rsidRPr="008E0D3A">
              <w:rPr>
                <w:i/>
                <w:iCs/>
                <w:snapToGrid w:val="0"/>
                <w:sz w:val="20"/>
              </w:rPr>
              <w:t>зюмовка (Шербакульский),п Москаленский (Марьяновский), Старая Шараповка (Марьяновский), д.Роза Долина (Азовский),д.Крупянка (Горьковский),Нижнеиртышское (Саргатский), Стародубка (Калачинский)</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5892</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7696,8</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10328,81</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12874,85</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13775,66</w:t>
            </w:r>
          </w:p>
        </w:tc>
      </w:tr>
      <w:tr w:rsidR="008E0D3A" w:rsidRPr="008E0D3A" w:rsidTr="00373723">
        <w:trPr>
          <w:trHeight w:val="33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Шербакуль, Горьковское, д</w:t>
            </w:r>
            <w:proofErr w:type="gramStart"/>
            <w:r w:rsidRPr="008E0D3A">
              <w:rPr>
                <w:i/>
                <w:iCs/>
                <w:snapToGrid w:val="0"/>
                <w:sz w:val="20"/>
              </w:rPr>
              <w:t>.К</w:t>
            </w:r>
            <w:proofErr w:type="gramEnd"/>
            <w:r w:rsidRPr="008E0D3A">
              <w:rPr>
                <w:i/>
                <w:iCs/>
                <w:snapToGrid w:val="0"/>
                <w:sz w:val="20"/>
              </w:rPr>
              <w:t>раснодарка (Павлоградский), с.Воскресенка (Калачинский), Цветнополье (Азовский),с.Глуховка (Калачинский),с.Хорошки (Павлоградский), Георгиевка (Горьковский), Осокино (Калачинский)</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6495,6</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8486,4</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11271,96</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14067,31</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15050,45</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proofErr w:type="gramStart"/>
            <w:r w:rsidRPr="008E0D3A">
              <w:rPr>
                <w:i/>
                <w:iCs/>
                <w:snapToGrid w:val="0"/>
                <w:sz w:val="20"/>
              </w:rPr>
              <w:t>Одесское</w:t>
            </w:r>
            <w:proofErr w:type="gramEnd"/>
            <w:r w:rsidRPr="008E0D3A">
              <w:rPr>
                <w:i/>
                <w:iCs/>
                <w:snapToGrid w:val="0"/>
                <w:sz w:val="20"/>
              </w:rPr>
              <w:t>, Павлоградка, Новопокровка (Горьковский)</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6746,4</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8826</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11670,62</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14560,06</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15579,65</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Москаленки, Саргатское,п</w:t>
            </w:r>
            <w:proofErr w:type="gramStart"/>
            <w:r w:rsidRPr="008E0D3A">
              <w:rPr>
                <w:i/>
                <w:iCs/>
                <w:snapToGrid w:val="0"/>
                <w:sz w:val="20"/>
              </w:rPr>
              <w:t>.Е</w:t>
            </w:r>
            <w:proofErr w:type="gramEnd"/>
            <w:r w:rsidRPr="008E0D3A">
              <w:rPr>
                <w:i/>
                <w:iCs/>
                <w:snapToGrid w:val="0"/>
                <w:sz w:val="20"/>
              </w:rPr>
              <w:t>катеринославка (Шербакульский), Веселая поляна (Любинский), с.Орловка (Марьяновский),с. Элита (Москаленский),д.Залесная (Тюкалинксий), Александровское (Шербакульский)</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7377,6</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9648</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12657,29</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15794,86</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16899,12</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Нижняя Омка, Оконешниково, Юрьевка (Павлоградский), с</w:t>
            </w:r>
            <w:proofErr w:type="gramStart"/>
            <w:r w:rsidRPr="008E0D3A">
              <w:rPr>
                <w:i/>
                <w:iCs/>
                <w:snapToGrid w:val="0"/>
                <w:sz w:val="20"/>
              </w:rPr>
              <w:t>.Ж</w:t>
            </w:r>
            <w:proofErr w:type="gramEnd"/>
            <w:r w:rsidRPr="008E0D3A">
              <w:rPr>
                <w:i/>
                <w:iCs/>
                <w:snapToGrid w:val="0"/>
                <w:sz w:val="20"/>
              </w:rPr>
              <w:t>еланное (Одесский), д.Черноглазовка (Таврический), д.Чистополье (Москаленский), с. Екатериновка (Москаленский)</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8269,2</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10808,4</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14043,79</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17521,22</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18746,62</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Тюкалинск, Исилькуль, Полтавка, Вторая Пятилетка (Тюкалинский), Хортицы (Нижнеомский)</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9075,6</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11877,6</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15016,34</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18740,74</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20050,80</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Черлак, д</w:t>
            </w:r>
            <w:proofErr w:type="gramStart"/>
            <w:r w:rsidRPr="008E0D3A">
              <w:rPr>
                <w:i/>
                <w:iCs/>
                <w:snapToGrid w:val="0"/>
                <w:sz w:val="20"/>
              </w:rPr>
              <w:t>.Р</w:t>
            </w:r>
            <w:proofErr w:type="gramEnd"/>
            <w:r w:rsidRPr="008E0D3A">
              <w:rPr>
                <w:i/>
                <w:iCs/>
                <w:snapToGrid w:val="0"/>
                <w:sz w:val="20"/>
              </w:rPr>
              <w:t>озовка, с.Красный Октябрь (Черлакский)</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9326,4</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12207,6</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15400,9</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19226,42</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20570,59</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Нововаршавка, Русская Поляна, Паутовка, Малый Атмас (Черлакский), с</w:t>
            </w:r>
            <w:proofErr w:type="gramStart"/>
            <w:r w:rsidRPr="008E0D3A">
              <w:rPr>
                <w:i/>
                <w:iCs/>
                <w:snapToGrid w:val="0"/>
                <w:sz w:val="20"/>
              </w:rPr>
              <w:t>.Т</w:t>
            </w:r>
            <w:proofErr w:type="gramEnd"/>
            <w:r w:rsidRPr="008E0D3A">
              <w:rPr>
                <w:i/>
                <w:iCs/>
                <w:snapToGrid w:val="0"/>
                <w:sz w:val="20"/>
              </w:rPr>
              <w:t>атарка (Черлакский)</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9654</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12638,4</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15908,93</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19859,11</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21249,14</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 xml:space="preserve">рп Крутинка, Ермак (Нововаршавский), рп Большегривское (Нововаршавский), Ярославка (Тюкалинский), Еремеевка (Полтавский)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11298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14790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18427,92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23008,44</w:t>
            </w:r>
          </w:p>
        </w:tc>
        <w:tc>
          <w:tcPr>
            <w:tcW w:w="1984" w:type="dxa"/>
            <w:tcBorders>
              <w:top w:val="single" w:sz="4" w:space="0" w:color="auto"/>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24619,56</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Большеречье, Называевск</w:t>
            </w:r>
            <w:proofErr w:type="gramStart"/>
            <w:r w:rsidRPr="008E0D3A">
              <w:rPr>
                <w:i/>
                <w:iCs/>
                <w:snapToGrid w:val="0"/>
                <w:sz w:val="20"/>
              </w:rPr>
              <w:t>,Ш</w:t>
            </w:r>
            <w:proofErr w:type="gramEnd"/>
            <w:r w:rsidRPr="008E0D3A">
              <w:rPr>
                <w:i/>
                <w:iCs/>
                <w:snapToGrid w:val="0"/>
                <w:sz w:val="20"/>
              </w:rPr>
              <w:t>ипицино (Большереченский)</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12105,6</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15852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19668,6</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24553,70</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26273,02</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 xml:space="preserve">рп Муромцево, с Колосовка, </w:t>
            </w:r>
            <w:r w:rsidRPr="008E0D3A">
              <w:rPr>
                <w:i/>
                <w:iCs/>
                <w:snapToGrid w:val="0"/>
                <w:sz w:val="20"/>
              </w:rPr>
              <w:lastRenderedPageBreak/>
              <w:t>Толоконцево, д</w:t>
            </w:r>
            <w:proofErr w:type="gramStart"/>
            <w:r w:rsidRPr="008E0D3A">
              <w:rPr>
                <w:i/>
                <w:iCs/>
                <w:snapToGrid w:val="0"/>
                <w:sz w:val="20"/>
              </w:rPr>
              <w:t>.О</w:t>
            </w:r>
            <w:proofErr w:type="gramEnd"/>
            <w:r w:rsidRPr="008E0D3A">
              <w:rPr>
                <w:i/>
                <w:iCs/>
                <w:snapToGrid w:val="0"/>
                <w:sz w:val="20"/>
              </w:rPr>
              <w:t>кунево (Муромцевский)</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lastRenderedPageBreak/>
              <w:t>14786,4</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19372,8</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23777,54</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29692,82</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31770,82</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lastRenderedPageBreak/>
              <w:t>с Большие Уки</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16856,4</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22093,2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26956,27</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33668,88</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36025,58</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Тара</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17215,2</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22555,2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27500,76</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34345,08</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36748,82</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с Знаменское</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19689,6</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25807,2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31303,94</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39098,47</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41835,02</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с Седельниково</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21051,6</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27598,8</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33394,87</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41719,78</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44638,61</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рп Тевриз</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24843,6</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32572,8</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39216,07</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48983,93</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52413,14</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
                <w:iCs/>
                <w:snapToGrid w:val="0"/>
                <w:sz w:val="20"/>
              </w:rPr>
            </w:pPr>
            <w:r w:rsidRPr="008E0D3A">
              <w:rPr>
                <w:i/>
                <w:iCs/>
                <w:snapToGrid w:val="0"/>
                <w:sz w:val="20"/>
              </w:rPr>
              <w:t>с Усть-Ишим</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28886,4</w:t>
            </w:r>
          </w:p>
        </w:tc>
        <w:tc>
          <w:tcPr>
            <w:tcW w:w="993"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37885,2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45412,42</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56743,18</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60715,70</w:t>
            </w:r>
          </w:p>
        </w:tc>
      </w:tr>
      <w:tr w:rsidR="008E0D3A" w:rsidRPr="008E0D3A" w:rsidTr="00373723">
        <w:trPr>
          <w:trHeight w:val="960"/>
        </w:trPr>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 xml:space="preserve">Услуги по аренде/субаренде транспортных средств при доставке контейнеров на/с контейнерный терминал </w:t>
            </w:r>
            <w:proofErr w:type="gramStart"/>
            <w:r w:rsidRPr="008E0D3A">
              <w:rPr>
                <w:snapToGrid w:val="0"/>
                <w:sz w:val="20"/>
              </w:rPr>
              <w:t xml:space="preserve">( </w:t>
            </w:r>
            <w:proofErr w:type="gramEnd"/>
            <w:r w:rsidRPr="008E0D3A">
              <w:rPr>
                <w:snapToGrid w:val="0"/>
                <w:sz w:val="20"/>
              </w:rPr>
              <w:t>с тарификацией по расстоянию) от г. Омск за 1км.</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35,28</w:t>
            </w:r>
          </w:p>
        </w:tc>
        <w:tc>
          <w:tcPr>
            <w:tcW w:w="1134"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44,69</w:t>
            </w:r>
          </w:p>
        </w:tc>
        <w:tc>
          <w:tcPr>
            <w:tcW w:w="1984" w:type="dxa"/>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48,22</w:t>
            </w:r>
          </w:p>
        </w:tc>
      </w:tr>
      <w:tr w:rsidR="008E0D3A" w:rsidRPr="008E0D3A" w:rsidTr="00373723">
        <w:trPr>
          <w:trHeight w:val="36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b/>
                <w:i/>
                <w:snapToGrid w:val="0"/>
                <w:sz w:val="20"/>
              </w:rPr>
            </w:pPr>
            <w:r w:rsidRPr="008E0D3A">
              <w:rPr>
                <w:b/>
                <w:i/>
                <w:snapToGrid w:val="0"/>
                <w:sz w:val="20"/>
              </w:rPr>
              <w:t>Дополнительные услуги:</w:t>
            </w:r>
          </w:p>
        </w:tc>
        <w:tc>
          <w:tcPr>
            <w:tcW w:w="6237" w:type="dxa"/>
            <w:gridSpan w:val="5"/>
            <w:tcBorders>
              <w:top w:val="nil"/>
              <w:left w:val="single" w:sz="4" w:space="0" w:color="auto"/>
              <w:bottom w:val="single" w:sz="4" w:space="0" w:color="auto"/>
              <w:right w:val="single" w:sz="8" w:space="0" w:color="auto"/>
            </w:tcBorders>
            <w:shd w:val="clear" w:color="000000" w:fill="FFFFFF"/>
            <w:vAlign w:val="bottom"/>
          </w:tcPr>
          <w:p w:rsidR="008E0D3A" w:rsidRPr="008E0D3A" w:rsidRDefault="008E0D3A" w:rsidP="008E0D3A">
            <w:pPr>
              <w:tabs>
                <w:tab w:val="left" w:pos="709"/>
              </w:tabs>
              <w:ind w:firstLine="709"/>
              <w:rPr>
                <w:snapToGrid w:val="0"/>
                <w:color w:val="000000"/>
                <w:sz w:val="20"/>
              </w:rPr>
            </w:pPr>
            <w:r w:rsidRPr="008E0D3A">
              <w:rPr>
                <w:snapToGrid w:val="0"/>
                <w:color w:val="000000"/>
                <w:sz w:val="20"/>
              </w:rPr>
              <w:t> </w:t>
            </w:r>
          </w:p>
        </w:tc>
      </w:tr>
      <w:tr w:rsidR="008E0D3A" w:rsidRPr="008E0D3A" w:rsidTr="00373723">
        <w:trPr>
          <w:trHeight w:val="300"/>
        </w:trPr>
        <w:tc>
          <w:tcPr>
            <w:tcW w:w="4077"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Работа автомобиля сверх норматива (за 1 мин)</w:t>
            </w:r>
          </w:p>
        </w:tc>
        <w:tc>
          <w:tcPr>
            <w:tcW w:w="1134" w:type="dxa"/>
            <w:tcBorders>
              <w:top w:val="single" w:sz="4" w:space="0" w:color="auto"/>
              <w:left w:val="single" w:sz="4" w:space="0" w:color="auto"/>
              <w:bottom w:val="single" w:sz="4" w:space="0" w:color="auto"/>
              <w:right w:val="single" w:sz="4" w:space="0" w:color="auto"/>
            </w:tcBorders>
            <w:vAlign w:val="bottom"/>
          </w:tcPr>
          <w:p w:rsidR="008E0D3A" w:rsidRPr="008E0D3A" w:rsidRDefault="008E0D3A" w:rsidP="008E0D3A">
            <w:pPr>
              <w:tabs>
                <w:tab w:val="left" w:pos="709"/>
              </w:tabs>
              <w:rPr>
                <w:snapToGrid w:val="0"/>
                <w:color w:val="000000"/>
                <w:sz w:val="20"/>
              </w:rPr>
            </w:pPr>
            <w:r w:rsidRPr="008E0D3A">
              <w:rPr>
                <w:snapToGrid w:val="0"/>
                <w:color w:val="000000"/>
                <w:sz w:val="20"/>
              </w:rPr>
              <w:t>16,8</w:t>
            </w:r>
          </w:p>
        </w:tc>
        <w:tc>
          <w:tcPr>
            <w:tcW w:w="993" w:type="dxa"/>
            <w:tcBorders>
              <w:top w:val="single" w:sz="4" w:space="0" w:color="auto"/>
              <w:left w:val="single" w:sz="4" w:space="0" w:color="auto"/>
              <w:bottom w:val="single" w:sz="4" w:space="0" w:color="auto"/>
              <w:right w:val="single" w:sz="4" w:space="0" w:color="auto"/>
            </w:tcBorders>
            <w:vAlign w:val="bottom"/>
          </w:tcPr>
          <w:p w:rsidR="008E0D3A" w:rsidRPr="008E0D3A" w:rsidRDefault="008E0D3A" w:rsidP="008E0D3A">
            <w:pPr>
              <w:tabs>
                <w:tab w:val="left" w:pos="709"/>
              </w:tabs>
              <w:rPr>
                <w:snapToGrid w:val="0"/>
                <w:color w:val="000000"/>
                <w:sz w:val="20"/>
              </w:rPr>
            </w:pPr>
            <w:r w:rsidRPr="008E0D3A">
              <w:rPr>
                <w:snapToGrid w:val="0"/>
                <w:color w:val="000000"/>
                <w:sz w:val="20"/>
              </w:rPr>
              <w:t>16,8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17,64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17,64</w:t>
            </w:r>
          </w:p>
        </w:tc>
        <w:tc>
          <w:tcPr>
            <w:tcW w:w="1984" w:type="dxa"/>
            <w:tcBorders>
              <w:top w:val="single" w:sz="4" w:space="0" w:color="auto"/>
              <w:left w:val="nil"/>
              <w:bottom w:val="single" w:sz="4" w:space="0" w:color="auto"/>
              <w:right w:val="single" w:sz="8" w:space="0" w:color="auto"/>
            </w:tcBorders>
            <w:shd w:val="clear" w:color="auto" w:fill="auto"/>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17,64</w:t>
            </w:r>
          </w:p>
        </w:tc>
      </w:tr>
    </w:tbl>
    <w:p w:rsidR="00F55669" w:rsidRDefault="00F55669" w:rsidP="00F55669">
      <w:pPr>
        <w:tabs>
          <w:tab w:val="left" w:pos="284"/>
          <w:tab w:val="center" w:pos="4680"/>
          <w:tab w:val="right" w:pos="9355"/>
          <w:tab w:val="left" w:pos="9639"/>
        </w:tabs>
        <w:jc w:val="center"/>
        <w:rPr>
          <w:rFonts w:eastAsia="MS Mincho"/>
          <w:b/>
          <w:sz w:val="24"/>
          <w:szCs w:val="24"/>
        </w:rPr>
      </w:pPr>
    </w:p>
    <w:p w:rsidR="00F55669" w:rsidRDefault="00F55669" w:rsidP="00F55669">
      <w:pPr>
        <w:tabs>
          <w:tab w:val="left" w:pos="284"/>
          <w:tab w:val="center" w:pos="4680"/>
          <w:tab w:val="right" w:pos="9355"/>
          <w:tab w:val="left" w:pos="9639"/>
        </w:tabs>
        <w:jc w:val="center"/>
        <w:rPr>
          <w:rFonts w:eastAsia="MS Mincho"/>
          <w:b/>
          <w:sz w:val="24"/>
          <w:szCs w:val="24"/>
        </w:rPr>
      </w:pPr>
    </w:p>
    <w:p w:rsidR="008E0D3A" w:rsidRDefault="008E0D3A" w:rsidP="00F55669">
      <w:pPr>
        <w:tabs>
          <w:tab w:val="left" w:pos="284"/>
          <w:tab w:val="center" w:pos="4680"/>
          <w:tab w:val="right" w:pos="9355"/>
          <w:tab w:val="left" w:pos="9639"/>
        </w:tabs>
        <w:jc w:val="center"/>
        <w:rPr>
          <w:rFonts w:eastAsia="MS Mincho"/>
          <w:b/>
          <w:sz w:val="24"/>
          <w:szCs w:val="24"/>
        </w:rPr>
      </w:pPr>
    </w:p>
    <w:sectPr w:rsidR="008E0D3A" w:rsidSect="00D92CF1">
      <w:headerReference w:type="default" r:id="rId9"/>
      <w:pgSz w:w="11906" w:h="16838"/>
      <w:pgMar w:top="851" w:right="851" w:bottom="1135"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18F" w:rsidRDefault="0024418F" w:rsidP="00B470FA">
      <w:r>
        <w:separator/>
      </w:r>
    </w:p>
  </w:endnote>
  <w:endnote w:type="continuationSeparator" w:id="1">
    <w:p w:rsidR="0024418F" w:rsidRDefault="0024418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18F" w:rsidRDefault="0024418F" w:rsidP="00B470FA">
      <w:r>
        <w:separator/>
      </w:r>
    </w:p>
  </w:footnote>
  <w:footnote w:type="continuationSeparator" w:id="1">
    <w:p w:rsidR="0024418F" w:rsidRDefault="0024418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18708"/>
      <w:docPartObj>
        <w:docPartGallery w:val="Page Numbers (Top of Page)"/>
        <w:docPartUnique/>
      </w:docPartObj>
    </w:sdtPr>
    <w:sdtEndPr>
      <w:rPr>
        <w:sz w:val="24"/>
        <w:szCs w:val="24"/>
      </w:rPr>
    </w:sdtEndPr>
    <w:sdtContent>
      <w:p w:rsidR="0024418F" w:rsidRPr="00636E16" w:rsidRDefault="0024418F"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FE0511">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735E3D"/>
    <w:multiLevelType w:val="hybridMultilevel"/>
    <w:tmpl w:val="57A4B5AA"/>
    <w:lvl w:ilvl="0" w:tplc="BEE27BD0">
      <w:start w:val="1"/>
      <w:numFmt w:val="decimal"/>
      <w:lvlText w:val="%1."/>
      <w:lvlJc w:val="left"/>
      <w:pPr>
        <w:ind w:left="644" w:hanging="360"/>
      </w:pPr>
      <w:rPr>
        <w:rFonts w:hint="default"/>
        <w:spacing w:val="0"/>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17471"/>
    <w:multiLevelType w:val="hybridMultilevel"/>
    <w:tmpl w:val="E8F6C4DC"/>
    <w:lvl w:ilvl="0" w:tplc="2B94250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E28A3"/>
    <w:multiLevelType w:val="hybridMultilevel"/>
    <w:tmpl w:val="715E9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5524CE"/>
    <w:multiLevelType w:val="hybridMultilevel"/>
    <w:tmpl w:val="C79AF3B4"/>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5B04E0"/>
    <w:multiLevelType w:val="hybridMultilevel"/>
    <w:tmpl w:val="F0826E4E"/>
    <w:lvl w:ilvl="0" w:tplc="D59657F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305D1121"/>
    <w:multiLevelType w:val="hybridMultilevel"/>
    <w:tmpl w:val="4D263700"/>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0">
    <w:nsid w:val="30B30442"/>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1">
    <w:nsid w:val="311E19B5"/>
    <w:multiLevelType w:val="hybridMultilevel"/>
    <w:tmpl w:val="EEE42CEC"/>
    <w:lvl w:ilvl="0" w:tplc="4A4E0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7AE5D44"/>
    <w:multiLevelType w:val="hybridMultilevel"/>
    <w:tmpl w:val="676641D2"/>
    <w:lvl w:ilvl="0" w:tplc="0419000F">
      <w:start w:val="1"/>
      <w:numFmt w:val="decimal"/>
      <w:lvlText w:val="%1."/>
      <w:lvlJc w:val="left"/>
      <w:pPr>
        <w:ind w:left="752"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4">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DAE0529"/>
    <w:multiLevelType w:val="hybridMultilevel"/>
    <w:tmpl w:val="258E2CB6"/>
    <w:lvl w:ilvl="0" w:tplc="9942EDC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22113E"/>
    <w:multiLevelType w:val="hybridMultilevel"/>
    <w:tmpl w:val="F93E7502"/>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45F750C3"/>
    <w:multiLevelType w:val="hybridMultilevel"/>
    <w:tmpl w:val="210656B6"/>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47926FEA"/>
    <w:multiLevelType w:val="hybridMultilevel"/>
    <w:tmpl w:val="51CEA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B205CDC"/>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EF85041"/>
    <w:multiLevelType w:val="hybridMultilevel"/>
    <w:tmpl w:val="A9802B70"/>
    <w:lvl w:ilvl="0" w:tplc="C54A612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8DD58C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71D12C1"/>
    <w:multiLevelType w:val="hybridMultilevel"/>
    <w:tmpl w:val="C6C279BE"/>
    <w:lvl w:ilvl="0" w:tplc="C9569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9">
    <w:nsid w:val="778041AC"/>
    <w:multiLevelType w:val="hybridMultilevel"/>
    <w:tmpl w:val="0250FCFA"/>
    <w:lvl w:ilvl="0" w:tplc="3EF00304">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0">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2">
    <w:nsid w:val="7C8020F6"/>
    <w:multiLevelType w:val="multilevel"/>
    <w:tmpl w:val="8716C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9"/>
  </w:num>
  <w:num w:numId="3">
    <w:abstractNumId w:val="25"/>
  </w:num>
  <w:num w:numId="4">
    <w:abstractNumId w:val="9"/>
  </w:num>
  <w:num w:numId="5">
    <w:abstractNumId w:val="8"/>
  </w:num>
  <w:num w:numId="6">
    <w:abstractNumId w:val="0"/>
  </w:num>
  <w:num w:numId="7">
    <w:abstractNumId w:val="38"/>
  </w:num>
  <w:num w:numId="8">
    <w:abstractNumId w:val="30"/>
  </w:num>
  <w:num w:numId="9">
    <w:abstractNumId w:val="43"/>
  </w:num>
  <w:num w:numId="10">
    <w:abstractNumId w:val="14"/>
  </w:num>
  <w:num w:numId="11">
    <w:abstractNumId w:val="40"/>
  </w:num>
  <w:num w:numId="12">
    <w:abstractNumId w:val="10"/>
  </w:num>
  <w:num w:numId="13">
    <w:abstractNumId w:val="32"/>
  </w:num>
  <w:num w:numId="14">
    <w:abstractNumId w:val="31"/>
  </w:num>
  <w:num w:numId="15">
    <w:abstractNumId w:val="36"/>
  </w:num>
  <w:num w:numId="16">
    <w:abstractNumId w:val="22"/>
  </w:num>
  <w:num w:numId="17">
    <w:abstractNumId w:val="33"/>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9"/>
  </w:num>
  <w:num w:numId="30">
    <w:abstractNumId w:val="7"/>
  </w:num>
  <w:num w:numId="31">
    <w:abstractNumId w:val="44"/>
  </w:num>
  <w:num w:numId="32">
    <w:abstractNumId w:val="21"/>
  </w:num>
  <w:num w:numId="33">
    <w:abstractNumId w:val="34"/>
  </w:num>
  <w:num w:numId="34">
    <w:abstractNumId w:val="18"/>
  </w:num>
  <w:num w:numId="35">
    <w:abstractNumId w:val="24"/>
  </w:num>
  <w:num w:numId="36">
    <w:abstractNumId w:val="20"/>
  </w:num>
  <w:num w:numId="37">
    <w:abstractNumId w:val="35"/>
  </w:num>
  <w:num w:numId="38">
    <w:abstractNumId w:val="16"/>
  </w:num>
  <w:num w:numId="39">
    <w:abstractNumId w:val="27"/>
  </w:num>
  <w:num w:numId="40">
    <w:abstractNumId w:val="19"/>
  </w:num>
  <w:num w:numId="41">
    <w:abstractNumId w:val="37"/>
  </w:num>
  <w:num w:numId="42">
    <w:abstractNumId w:val="28"/>
  </w:num>
  <w:num w:numId="43">
    <w:abstractNumId w:val="13"/>
  </w:num>
  <w:num w:numId="44">
    <w:abstractNumId w:val="17"/>
  </w:num>
  <w:num w:numId="45">
    <w:abstractNumId w:val="26"/>
  </w:num>
  <w:num w:numId="46">
    <w:abstractNumId w:val="11"/>
  </w:num>
  <w:num w:numId="47">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415D"/>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8F"/>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2B9A"/>
    <w:rsid w:val="00493981"/>
    <w:rsid w:val="0049510D"/>
    <w:rsid w:val="0049582F"/>
    <w:rsid w:val="004961E0"/>
    <w:rsid w:val="00497990"/>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1139"/>
    <w:rsid w:val="005F1B64"/>
    <w:rsid w:val="005F3AC5"/>
    <w:rsid w:val="005F3B03"/>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A73"/>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76B"/>
    <w:rsid w:val="008C5B06"/>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2327"/>
    <w:rsid w:val="009C309D"/>
    <w:rsid w:val="009C35A2"/>
    <w:rsid w:val="009C4F48"/>
    <w:rsid w:val="009C52AD"/>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870EA"/>
    <w:rsid w:val="00B90513"/>
    <w:rsid w:val="00B907EA"/>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68F"/>
    <w:rsid w:val="00F1451B"/>
    <w:rsid w:val="00F15355"/>
    <w:rsid w:val="00F16886"/>
    <w:rsid w:val="00F17E02"/>
    <w:rsid w:val="00F200AD"/>
    <w:rsid w:val="00F21495"/>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E0511"/>
    <w:rsid w:val="00FE0929"/>
    <w:rsid w:val="00FE100D"/>
    <w:rsid w:val="00FE1835"/>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FE41-1FC6-4F34-934E-D0B66D91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1081</Words>
  <Characters>8405</Characters>
  <Application>Microsoft Office Word</Application>
  <DocSecurity>0</DocSecurity>
  <Lines>70</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2014-02-12T07:32:00Z</cp:lastPrinted>
  <dcterms:created xsi:type="dcterms:W3CDTF">2014-02-13T08:08:00Z</dcterms:created>
  <dcterms:modified xsi:type="dcterms:W3CDTF">2014-02-13T08:08:00Z</dcterms:modified>
</cp:coreProperties>
</file>