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D4D" w:rsidRPr="009D7D4D" w:rsidRDefault="009D7D4D" w:rsidP="009D7D4D">
      <w:pPr>
        <w:pStyle w:val="1"/>
        <w:spacing w:before="0"/>
        <w:ind w:firstLine="0"/>
        <w:jc w:val="center"/>
        <w:rPr>
          <w:rFonts w:ascii="Times New Roman" w:hAnsi="Times New Roman" w:cs="Times New Roman"/>
          <w:color w:val="auto"/>
        </w:rPr>
      </w:pPr>
      <w:r w:rsidRPr="009D7D4D">
        <w:rPr>
          <w:rFonts w:ascii="Times New Roman" w:hAnsi="Times New Roman" w:cs="Times New Roman"/>
          <w:color w:val="auto"/>
        </w:rPr>
        <w:t xml:space="preserve">ИЗВЕЩЕНИЕ </w:t>
      </w:r>
    </w:p>
    <w:p w:rsidR="009D7D4D" w:rsidRPr="009D7D4D" w:rsidRDefault="009D7D4D" w:rsidP="009D7D4D">
      <w:pPr>
        <w:ind w:firstLine="0"/>
        <w:jc w:val="center"/>
        <w:rPr>
          <w:rFonts w:eastAsiaTheme="majorEastAsia"/>
          <w:b/>
          <w:bCs/>
          <w:snapToGrid/>
          <w:szCs w:val="28"/>
          <w:lang w:eastAsia="en-US"/>
        </w:rPr>
      </w:pPr>
      <w:r w:rsidRPr="009D7D4D">
        <w:rPr>
          <w:rFonts w:eastAsiaTheme="majorEastAsia"/>
          <w:b/>
          <w:bCs/>
          <w:snapToGrid/>
          <w:szCs w:val="28"/>
          <w:lang w:eastAsia="en-US"/>
        </w:rPr>
        <w:t xml:space="preserve">О РАЗМЕЩЕНИИ ЗАКАЗА </w:t>
      </w:r>
      <w:r w:rsidRPr="00C66D24">
        <w:rPr>
          <w:rFonts w:eastAsiaTheme="majorEastAsia"/>
          <w:b/>
          <w:bCs/>
          <w:snapToGrid/>
          <w:szCs w:val="28"/>
          <w:lang w:eastAsia="en-US"/>
        </w:rPr>
        <w:t>№ ЕП/</w:t>
      </w:r>
      <w:r w:rsidR="008510E9">
        <w:rPr>
          <w:rFonts w:eastAsiaTheme="majorEastAsia"/>
          <w:b/>
          <w:bCs/>
          <w:snapToGrid/>
          <w:szCs w:val="28"/>
          <w:lang w:eastAsia="en-US"/>
        </w:rPr>
        <w:t>009</w:t>
      </w:r>
      <w:r w:rsidRPr="00C66D24">
        <w:rPr>
          <w:rFonts w:eastAsiaTheme="majorEastAsia"/>
          <w:b/>
          <w:bCs/>
          <w:snapToGrid/>
          <w:szCs w:val="28"/>
          <w:lang w:eastAsia="en-US"/>
        </w:rPr>
        <w:t>/</w:t>
      </w:r>
      <w:r w:rsidR="00C66D24" w:rsidRPr="00C66D24">
        <w:rPr>
          <w:rFonts w:eastAsiaTheme="majorEastAsia"/>
          <w:b/>
          <w:bCs/>
          <w:snapToGrid/>
          <w:szCs w:val="28"/>
          <w:lang w:eastAsia="en-US"/>
        </w:rPr>
        <w:t>НКПОКТ</w:t>
      </w:r>
      <w:r w:rsidRPr="00C66D24">
        <w:rPr>
          <w:rFonts w:eastAsiaTheme="majorEastAsia"/>
          <w:b/>
          <w:bCs/>
          <w:snapToGrid/>
          <w:szCs w:val="28"/>
          <w:lang w:eastAsia="en-US"/>
        </w:rPr>
        <w:t>/</w:t>
      </w:r>
      <w:r w:rsidR="00C66D24" w:rsidRPr="00C66D24">
        <w:rPr>
          <w:rFonts w:eastAsiaTheme="majorEastAsia"/>
          <w:b/>
          <w:bCs/>
          <w:snapToGrid/>
          <w:szCs w:val="28"/>
          <w:lang w:eastAsia="en-US"/>
        </w:rPr>
        <w:t>00</w:t>
      </w:r>
      <w:r w:rsidR="008510E9">
        <w:rPr>
          <w:rFonts w:eastAsiaTheme="majorEastAsia"/>
          <w:b/>
          <w:bCs/>
          <w:snapToGrid/>
          <w:szCs w:val="28"/>
          <w:lang w:eastAsia="en-US"/>
        </w:rPr>
        <w:t>51</w:t>
      </w:r>
      <w:r w:rsidRPr="009D7D4D">
        <w:rPr>
          <w:rFonts w:eastAsiaTheme="majorEastAsia"/>
          <w:b/>
          <w:bCs/>
          <w:snapToGrid/>
          <w:szCs w:val="28"/>
          <w:lang w:eastAsia="en-US"/>
        </w:rPr>
        <w:t xml:space="preserve">  </w:t>
      </w:r>
    </w:p>
    <w:p w:rsidR="00CB1C18" w:rsidRPr="009D7D4D" w:rsidRDefault="009D7D4D" w:rsidP="009D7D4D">
      <w:pPr>
        <w:pStyle w:val="1"/>
        <w:spacing w:before="0"/>
        <w:ind w:firstLine="0"/>
        <w:jc w:val="center"/>
        <w:rPr>
          <w:rFonts w:ascii="Times New Roman" w:hAnsi="Times New Roman" w:cs="Times New Roman"/>
          <w:color w:val="auto"/>
        </w:rPr>
      </w:pPr>
      <w:r w:rsidRPr="009D7D4D">
        <w:rPr>
          <w:rFonts w:ascii="Times New Roman" w:hAnsi="Times New Roman" w:cs="Times New Roman"/>
          <w:color w:val="auto"/>
        </w:rPr>
        <w:t xml:space="preserve">НА ЗАКУПКУ ТОВАРОВ, ВЫПОЛНЕНИЕ РАБОТ И ОКАЗАНИЕ УСЛУГ У ЕДИНСТВЕННОГО ПОСТАВЩИКА (ИСПОЛНИТЕЛЯ, ПОДРЯДЧИКА)  </w:t>
      </w:r>
    </w:p>
    <w:p w:rsidR="009D7D4D" w:rsidRDefault="009D7D4D" w:rsidP="00AF4708">
      <w:pPr>
        <w:ind w:firstLine="0"/>
        <w:jc w:val="center"/>
        <w:rPr>
          <w:b/>
          <w:sz w:val="32"/>
          <w:szCs w:val="32"/>
        </w:rPr>
      </w:pPr>
    </w:p>
    <w:p w:rsidR="00AF4708" w:rsidRDefault="00AF4708" w:rsidP="0025660D">
      <w:pPr>
        <w:jc w:val="both"/>
      </w:pPr>
    </w:p>
    <w:p w:rsidR="00CB1C18" w:rsidRPr="00CB1C18" w:rsidRDefault="00CB1C18" w:rsidP="0025660D">
      <w:pPr>
        <w:jc w:val="both"/>
      </w:pPr>
      <w:r w:rsidRPr="00CB1C18">
        <w:rPr>
          <w:b/>
        </w:rPr>
        <w:t>Открытое акционерное общество «Центр по перевозке грузов в контейнерах «ТрансКонтейнер» (ОАО «ТрансКонтейнер»)</w:t>
      </w:r>
      <w:r w:rsidRPr="00CB1C18">
        <w:t xml:space="preserve">, руководствуясь положениями Федерального закона от 18 июля 2011 г. </w:t>
      </w:r>
      <w:r>
        <w:t xml:space="preserve">         </w:t>
      </w:r>
      <w:r w:rsidRPr="00CB1C18">
        <w:t xml:space="preserve">№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w:t>
      </w:r>
      <w:r>
        <w:t xml:space="preserve">                                   </w:t>
      </w:r>
      <w:r w:rsidRPr="00CB1C18">
        <w:t xml:space="preserve">ОАО «ТрансКонтейнер» (далее – Положение о закупке),  проводит </w:t>
      </w:r>
      <w:r w:rsidR="009D7D4D">
        <w:t>размещение заказа</w:t>
      </w:r>
      <w:r w:rsidRPr="00CB1C18">
        <w:t xml:space="preserve"> № </w:t>
      </w:r>
      <w:r w:rsidR="009D7D4D" w:rsidRPr="00C66D24">
        <w:t>ЕП</w:t>
      </w:r>
      <w:r w:rsidRPr="00C66D24">
        <w:t>/</w:t>
      </w:r>
      <w:r w:rsidR="00107642">
        <w:t>009</w:t>
      </w:r>
      <w:r w:rsidR="00C66D24">
        <w:t>/</w:t>
      </w:r>
      <w:r w:rsidR="00C66D24" w:rsidRPr="00C66D24">
        <w:t>НКПОКТ</w:t>
      </w:r>
      <w:r w:rsidRPr="00C66D24">
        <w:t>/</w:t>
      </w:r>
      <w:r w:rsidR="00C66D24" w:rsidRPr="00C66D24">
        <w:t>00</w:t>
      </w:r>
      <w:r w:rsidR="00107642">
        <w:t>51</w:t>
      </w:r>
      <w:r w:rsidRPr="00CB1C18">
        <w:t xml:space="preserve">  </w:t>
      </w:r>
      <w:r w:rsidR="009D7D4D" w:rsidRPr="009D7D4D">
        <w:t xml:space="preserve">на закупку товаров, выполнение работ и оказание услуг у единственного поставщика (исполнителя, подрядчика)  </w:t>
      </w:r>
      <w:r w:rsidRPr="00CB1C18">
        <w:t xml:space="preserve">(далее – </w:t>
      </w:r>
      <w:r w:rsidR="009D7D4D">
        <w:t>Заказ</w:t>
      </w:r>
      <w:r w:rsidRPr="00CB1C18">
        <w:t>).</w:t>
      </w:r>
    </w:p>
    <w:p w:rsidR="008A767E" w:rsidRDefault="008A767E" w:rsidP="0025660D">
      <w:pPr>
        <w:jc w:val="both"/>
        <w:rPr>
          <w:b/>
        </w:rPr>
      </w:pPr>
    </w:p>
    <w:p w:rsidR="008A767E" w:rsidRDefault="008A767E" w:rsidP="0025660D">
      <w:pPr>
        <w:jc w:val="both"/>
        <w:rPr>
          <w:i/>
        </w:rPr>
      </w:pPr>
      <w:r w:rsidRPr="00CB1C18">
        <w:rPr>
          <w:b/>
        </w:rPr>
        <w:t>Заказчик</w:t>
      </w:r>
      <w:r>
        <w:rPr>
          <w:b/>
        </w:rPr>
        <w:t xml:space="preserve">: </w:t>
      </w:r>
      <w:r>
        <w:t xml:space="preserve"> ОАО «ТрансКонтейнер»</w:t>
      </w:r>
      <w:r w:rsidRPr="008A767E">
        <w:rPr>
          <w:i/>
        </w:rPr>
        <w:t>.</w:t>
      </w:r>
    </w:p>
    <w:p w:rsidR="008A767E" w:rsidRDefault="008A767E" w:rsidP="0025660D">
      <w:pPr>
        <w:jc w:val="both"/>
      </w:pPr>
      <w:r>
        <w:t>М</w:t>
      </w:r>
      <w:r w:rsidRPr="008A767E">
        <w:t>е</w:t>
      </w:r>
      <w:r>
        <w:t xml:space="preserve">стонахождение: Российская Федерация, </w:t>
      </w:r>
      <w:r w:rsidR="00040260" w:rsidRPr="008A767E">
        <w:t>125047, Мо</w:t>
      </w:r>
      <w:r w:rsidR="00040260">
        <w:t>сква, Оружейный переулок, д. 19</w:t>
      </w:r>
      <w:r w:rsidR="00CD5577">
        <w:t>;</w:t>
      </w:r>
    </w:p>
    <w:p w:rsidR="00E53C38" w:rsidRDefault="008A767E" w:rsidP="0025660D">
      <w:pPr>
        <w:jc w:val="both"/>
      </w:pPr>
      <w:r>
        <w:t xml:space="preserve">Почтовый адрес: </w:t>
      </w:r>
      <w:r w:rsidR="00040260">
        <w:t xml:space="preserve">Российская Федерация, </w:t>
      </w:r>
      <w:r w:rsidR="00040260" w:rsidRPr="008A767E">
        <w:t>125047, Мо</w:t>
      </w:r>
      <w:r w:rsidR="00040260">
        <w:t>сква, Оружейный переулок, д. 19.</w:t>
      </w:r>
      <w:r w:rsidRPr="008A767E">
        <w:t xml:space="preserve">  </w:t>
      </w:r>
    </w:p>
    <w:p w:rsidR="00AF4708" w:rsidRDefault="00E53C38" w:rsidP="0025660D">
      <w:pPr>
        <w:jc w:val="both"/>
      </w:pPr>
      <w:r>
        <w:t>Телефон: (495) 788-17-17, факс (499) 262-75-78,</w:t>
      </w:r>
      <w:r w:rsidR="008A767E" w:rsidRPr="008A767E">
        <w:t xml:space="preserve"> электронный адрес </w:t>
      </w:r>
      <w:hyperlink r:id="rId11" w:history="1">
        <w:r w:rsidR="003638EC" w:rsidRPr="005B735A">
          <w:rPr>
            <w:rStyle w:val="a6"/>
          </w:rPr>
          <w:t>zakupki@trcont.ru</w:t>
        </w:r>
      </w:hyperlink>
      <w:r w:rsidR="008A767E" w:rsidRPr="008A767E">
        <w:t>.</w:t>
      </w:r>
    </w:p>
    <w:p w:rsidR="003638EC" w:rsidRDefault="003638EC" w:rsidP="0025660D">
      <w:pPr>
        <w:jc w:val="both"/>
      </w:pPr>
    </w:p>
    <w:p w:rsidR="003638EC" w:rsidRPr="00216833" w:rsidRDefault="003638EC" w:rsidP="0025660D">
      <w:pPr>
        <w:jc w:val="both"/>
        <w:rPr>
          <w:b/>
        </w:rPr>
      </w:pPr>
      <w:r w:rsidRPr="00216833">
        <w:rPr>
          <w:b/>
        </w:rPr>
        <w:t>Контактная информация</w:t>
      </w:r>
      <w:r>
        <w:rPr>
          <w:b/>
        </w:rPr>
        <w:t xml:space="preserve"> Заказчика</w:t>
      </w:r>
    </w:p>
    <w:p w:rsidR="003638EC" w:rsidRDefault="003638EC" w:rsidP="0025660D">
      <w:pPr>
        <w:jc w:val="both"/>
      </w:pPr>
      <w:r>
        <w:t xml:space="preserve">Ф.И.О.: </w:t>
      </w:r>
      <w:r w:rsidR="008510E9">
        <w:t>Степанов Дмитрий Владимирович</w:t>
      </w:r>
    </w:p>
    <w:p w:rsidR="003638EC" w:rsidRPr="008510E9" w:rsidRDefault="003638EC" w:rsidP="0025660D">
      <w:pPr>
        <w:jc w:val="both"/>
        <w:rPr>
          <w:szCs w:val="28"/>
        </w:rPr>
      </w:pPr>
      <w:r w:rsidRPr="008510E9">
        <w:rPr>
          <w:szCs w:val="28"/>
        </w:rPr>
        <w:t xml:space="preserve">Адрес электронной почты: </w:t>
      </w:r>
      <w:r w:rsidR="008510E9" w:rsidRPr="008510E9">
        <w:rPr>
          <w:szCs w:val="28"/>
        </w:rPr>
        <w:t>stepanovdv@trcont.ru</w:t>
      </w:r>
    </w:p>
    <w:p w:rsidR="003638EC" w:rsidRPr="00C64E36" w:rsidRDefault="003638EC" w:rsidP="0025660D">
      <w:pPr>
        <w:jc w:val="both"/>
      </w:pPr>
      <w:r>
        <w:t>Т</w:t>
      </w:r>
      <w:r w:rsidRPr="00C64E36">
        <w:t xml:space="preserve">елефон: </w:t>
      </w:r>
      <w:r w:rsidR="008302FB" w:rsidRPr="008302FB">
        <w:t>(812) 457-36-46</w:t>
      </w:r>
      <w:r w:rsidRPr="00C64E36">
        <w:t xml:space="preserve">, </w:t>
      </w:r>
    </w:p>
    <w:p w:rsidR="003638EC" w:rsidRPr="00C64E36" w:rsidRDefault="003638EC" w:rsidP="0025660D">
      <w:pPr>
        <w:jc w:val="both"/>
      </w:pPr>
      <w:r>
        <w:t>Ф</w:t>
      </w:r>
      <w:r w:rsidRPr="00C64E36">
        <w:t xml:space="preserve">акс: </w:t>
      </w:r>
      <w:r w:rsidR="008302FB" w:rsidRPr="008302FB">
        <w:t>(812) 457-52-08</w:t>
      </w:r>
      <w:r w:rsidRPr="00C64E36">
        <w:t>.</w:t>
      </w:r>
    </w:p>
    <w:p w:rsidR="003638EC" w:rsidRDefault="003638EC" w:rsidP="0025660D">
      <w:pPr>
        <w:jc w:val="both"/>
      </w:pPr>
    </w:p>
    <w:p w:rsidR="008A767E" w:rsidRDefault="008A767E" w:rsidP="0025660D">
      <w:pPr>
        <w:jc w:val="both"/>
        <w:rPr>
          <w:b/>
        </w:rPr>
      </w:pPr>
    </w:p>
    <w:p w:rsidR="008510E9" w:rsidRDefault="00B27DED" w:rsidP="0025660D">
      <w:pPr>
        <w:pStyle w:val="ac"/>
        <w:numPr>
          <w:ilvl w:val="0"/>
          <w:numId w:val="8"/>
        </w:numPr>
        <w:ind w:left="0" w:firstLine="709"/>
        <w:jc w:val="both"/>
      </w:pPr>
      <w:r w:rsidRPr="008510E9">
        <w:rPr>
          <w:b/>
        </w:rPr>
        <w:t xml:space="preserve">Предмет Заказа: </w:t>
      </w:r>
      <w:r w:rsidR="008302FB">
        <w:t xml:space="preserve">заключение договора </w:t>
      </w:r>
      <w:r w:rsidR="008302FB" w:rsidRPr="008510E9">
        <w:rPr>
          <w:szCs w:val="28"/>
        </w:rPr>
        <w:t xml:space="preserve">на </w:t>
      </w:r>
      <w:r w:rsidR="008510E9">
        <w:rPr>
          <w:szCs w:val="28"/>
        </w:rPr>
        <w:t xml:space="preserve">закупку </w:t>
      </w:r>
      <w:r w:rsidR="008510E9">
        <w:t xml:space="preserve">электрической энергии для агентства на станции Москва-Товарная филиала ОАО «ТрансКонтейнер» на Октябрьской железной дороге в 2014г. </w:t>
      </w:r>
    </w:p>
    <w:p w:rsidR="008510E9" w:rsidRDefault="008510E9" w:rsidP="0025660D">
      <w:pPr>
        <w:pStyle w:val="ac"/>
        <w:ind w:left="0"/>
        <w:jc w:val="both"/>
      </w:pPr>
    </w:p>
    <w:p w:rsidR="003638EC" w:rsidRPr="008510E9" w:rsidRDefault="003638EC" w:rsidP="0025660D">
      <w:pPr>
        <w:jc w:val="both"/>
        <w:rPr>
          <w:szCs w:val="28"/>
        </w:rPr>
      </w:pPr>
      <w:r w:rsidRPr="008510E9">
        <w:rPr>
          <w:szCs w:val="28"/>
        </w:rPr>
        <w:t>Информация о товаре, работе, услуге:</w:t>
      </w:r>
    </w:p>
    <w:tbl>
      <w:tblPr>
        <w:tblStyle w:val="ab"/>
        <w:tblW w:w="0" w:type="auto"/>
        <w:tblLook w:val="04A0"/>
      </w:tblPr>
      <w:tblGrid>
        <w:gridCol w:w="817"/>
        <w:gridCol w:w="1819"/>
        <w:gridCol w:w="1819"/>
        <w:gridCol w:w="1323"/>
        <w:gridCol w:w="1418"/>
        <w:gridCol w:w="2268"/>
      </w:tblGrid>
      <w:tr w:rsidR="003638EC" w:rsidRPr="008302FB" w:rsidTr="00336520">
        <w:tc>
          <w:tcPr>
            <w:tcW w:w="817" w:type="dxa"/>
          </w:tcPr>
          <w:p w:rsidR="003638EC" w:rsidRPr="008302FB" w:rsidRDefault="003638EC" w:rsidP="00611FC8">
            <w:pPr>
              <w:ind w:firstLine="0"/>
              <w:rPr>
                <w:sz w:val="24"/>
                <w:szCs w:val="24"/>
              </w:rPr>
            </w:pPr>
            <w:r w:rsidRPr="008302FB">
              <w:rPr>
                <w:sz w:val="24"/>
                <w:szCs w:val="24"/>
              </w:rPr>
              <w:t>№</w:t>
            </w:r>
          </w:p>
        </w:tc>
        <w:tc>
          <w:tcPr>
            <w:tcW w:w="1819" w:type="dxa"/>
          </w:tcPr>
          <w:p w:rsidR="003638EC" w:rsidRPr="008302FB" w:rsidRDefault="003638EC" w:rsidP="00611FC8">
            <w:pPr>
              <w:ind w:firstLine="0"/>
              <w:rPr>
                <w:sz w:val="24"/>
                <w:szCs w:val="24"/>
              </w:rPr>
            </w:pPr>
            <w:r w:rsidRPr="008302FB">
              <w:rPr>
                <w:sz w:val="24"/>
                <w:szCs w:val="24"/>
              </w:rPr>
              <w:t>Классификация по ОКДП</w:t>
            </w:r>
          </w:p>
        </w:tc>
        <w:tc>
          <w:tcPr>
            <w:tcW w:w="1819" w:type="dxa"/>
          </w:tcPr>
          <w:p w:rsidR="003638EC" w:rsidRPr="008302FB" w:rsidRDefault="003638EC" w:rsidP="00611FC8">
            <w:pPr>
              <w:ind w:firstLine="0"/>
              <w:rPr>
                <w:sz w:val="24"/>
                <w:szCs w:val="24"/>
              </w:rPr>
            </w:pPr>
            <w:r w:rsidRPr="008302FB">
              <w:rPr>
                <w:sz w:val="24"/>
                <w:szCs w:val="24"/>
              </w:rPr>
              <w:t>Классификация по ОКВЭД</w:t>
            </w:r>
          </w:p>
        </w:tc>
        <w:tc>
          <w:tcPr>
            <w:tcW w:w="1323" w:type="dxa"/>
          </w:tcPr>
          <w:p w:rsidR="003638EC" w:rsidRPr="008302FB" w:rsidRDefault="003638EC" w:rsidP="00611FC8">
            <w:pPr>
              <w:ind w:firstLine="0"/>
              <w:rPr>
                <w:sz w:val="24"/>
                <w:szCs w:val="24"/>
              </w:rPr>
            </w:pPr>
            <w:r w:rsidRPr="008302FB">
              <w:rPr>
                <w:sz w:val="24"/>
                <w:szCs w:val="24"/>
              </w:rPr>
              <w:t>Ед. измерения</w:t>
            </w:r>
          </w:p>
        </w:tc>
        <w:tc>
          <w:tcPr>
            <w:tcW w:w="1418" w:type="dxa"/>
          </w:tcPr>
          <w:p w:rsidR="003638EC" w:rsidRPr="008302FB" w:rsidRDefault="003638EC" w:rsidP="00611FC8">
            <w:pPr>
              <w:ind w:firstLine="0"/>
              <w:rPr>
                <w:sz w:val="24"/>
                <w:szCs w:val="24"/>
              </w:rPr>
            </w:pPr>
            <w:r w:rsidRPr="008302FB">
              <w:rPr>
                <w:sz w:val="24"/>
                <w:szCs w:val="24"/>
              </w:rPr>
              <w:t>Количество (Объем)</w:t>
            </w:r>
          </w:p>
        </w:tc>
        <w:tc>
          <w:tcPr>
            <w:tcW w:w="2268" w:type="dxa"/>
          </w:tcPr>
          <w:p w:rsidR="003638EC" w:rsidRPr="008302FB" w:rsidRDefault="003638EC" w:rsidP="00611FC8">
            <w:pPr>
              <w:ind w:firstLine="0"/>
              <w:rPr>
                <w:sz w:val="24"/>
                <w:szCs w:val="24"/>
              </w:rPr>
            </w:pPr>
            <w:r w:rsidRPr="008302FB">
              <w:rPr>
                <w:sz w:val="24"/>
                <w:szCs w:val="24"/>
              </w:rPr>
              <w:t>Дополнительные сведения</w:t>
            </w:r>
          </w:p>
        </w:tc>
      </w:tr>
      <w:tr w:rsidR="003638EC" w:rsidRPr="00AC0842" w:rsidTr="00336520">
        <w:tc>
          <w:tcPr>
            <w:tcW w:w="817" w:type="dxa"/>
          </w:tcPr>
          <w:p w:rsidR="003638EC" w:rsidRPr="008302FB" w:rsidRDefault="00336520" w:rsidP="00611FC8">
            <w:pPr>
              <w:ind w:firstLine="0"/>
              <w:rPr>
                <w:sz w:val="24"/>
                <w:szCs w:val="24"/>
              </w:rPr>
            </w:pPr>
            <w:r w:rsidRPr="008302FB">
              <w:rPr>
                <w:sz w:val="24"/>
                <w:szCs w:val="24"/>
              </w:rPr>
              <w:t>1.</w:t>
            </w:r>
          </w:p>
        </w:tc>
        <w:tc>
          <w:tcPr>
            <w:tcW w:w="1819" w:type="dxa"/>
          </w:tcPr>
          <w:p w:rsidR="003638EC" w:rsidRPr="008302FB" w:rsidRDefault="008510E9" w:rsidP="00611FC8">
            <w:pPr>
              <w:ind w:firstLine="0"/>
              <w:rPr>
                <w:sz w:val="24"/>
                <w:szCs w:val="24"/>
              </w:rPr>
            </w:pPr>
            <w:r>
              <w:rPr>
                <w:sz w:val="24"/>
                <w:szCs w:val="24"/>
              </w:rPr>
              <w:t>4010000</w:t>
            </w:r>
          </w:p>
        </w:tc>
        <w:tc>
          <w:tcPr>
            <w:tcW w:w="1819" w:type="dxa"/>
          </w:tcPr>
          <w:p w:rsidR="003638EC" w:rsidRPr="008302FB" w:rsidRDefault="008510E9" w:rsidP="00611FC8">
            <w:pPr>
              <w:ind w:firstLine="0"/>
              <w:rPr>
                <w:sz w:val="24"/>
                <w:szCs w:val="24"/>
              </w:rPr>
            </w:pPr>
            <w:r>
              <w:rPr>
                <w:sz w:val="24"/>
                <w:szCs w:val="24"/>
              </w:rPr>
              <w:t>40.10</w:t>
            </w:r>
          </w:p>
        </w:tc>
        <w:tc>
          <w:tcPr>
            <w:tcW w:w="1323" w:type="dxa"/>
          </w:tcPr>
          <w:p w:rsidR="003638EC" w:rsidRPr="008302FB" w:rsidRDefault="008510E9" w:rsidP="00611FC8">
            <w:pPr>
              <w:ind w:firstLine="0"/>
              <w:rPr>
                <w:sz w:val="24"/>
                <w:szCs w:val="24"/>
              </w:rPr>
            </w:pPr>
            <w:r>
              <w:rPr>
                <w:sz w:val="24"/>
                <w:szCs w:val="24"/>
              </w:rPr>
              <w:t>кВт.ч</w:t>
            </w:r>
          </w:p>
        </w:tc>
        <w:tc>
          <w:tcPr>
            <w:tcW w:w="1418" w:type="dxa"/>
          </w:tcPr>
          <w:p w:rsidR="003638EC" w:rsidRPr="008302FB" w:rsidRDefault="008302FB" w:rsidP="00611FC8">
            <w:pPr>
              <w:ind w:firstLine="0"/>
              <w:rPr>
                <w:sz w:val="24"/>
                <w:szCs w:val="24"/>
              </w:rPr>
            </w:pPr>
            <w:r w:rsidRPr="008302FB">
              <w:rPr>
                <w:sz w:val="24"/>
                <w:szCs w:val="24"/>
              </w:rPr>
              <w:t>-</w:t>
            </w:r>
          </w:p>
        </w:tc>
        <w:tc>
          <w:tcPr>
            <w:tcW w:w="2268" w:type="dxa"/>
          </w:tcPr>
          <w:p w:rsidR="003638EC" w:rsidRPr="00AC0842" w:rsidRDefault="00336520" w:rsidP="008510E9">
            <w:pPr>
              <w:ind w:firstLine="0"/>
              <w:rPr>
                <w:sz w:val="24"/>
                <w:szCs w:val="24"/>
              </w:rPr>
            </w:pPr>
            <w:r w:rsidRPr="008302FB">
              <w:rPr>
                <w:sz w:val="24"/>
                <w:szCs w:val="24"/>
              </w:rPr>
              <w:t xml:space="preserve">Строка годового плана закупок </w:t>
            </w:r>
            <w:r w:rsidR="008302FB">
              <w:rPr>
                <w:sz w:val="24"/>
                <w:szCs w:val="24"/>
              </w:rPr>
              <w:t xml:space="preserve">             </w:t>
            </w:r>
            <w:r w:rsidRPr="008302FB">
              <w:rPr>
                <w:sz w:val="24"/>
                <w:szCs w:val="24"/>
              </w:rPr>
              <w:t xml:space="preserve">№ </w:t>
            </w:r>
            <w:r w:rsidR="008302FB" w:rsidRPr="008302FB">
              <w:rPr>
                <w:sz w:val="24"/>
                <w:szCs w:val="24"/>
              </w:rPr>
              <w:t>8</w:t>
            </w:r>
            <w:r w:rsidR="008510E9">
              <w:rPr>
                <w:sz w:val="24"/>
                <w:szCs w:val="24"/>
              </w:rPr>
              <w:t>33</w:t>
            </w:r>
          </w:p>
        </w:tc>
      </w:tr>
    </w:tbl>
    <w:p w:rsidR="003638EC" w:rsidRPr="003927D3" w:rsidRDefault="003638EC" w:rsidP="00B27DED">
      <w:pPr>
        <w:jc w:val="both"/>
        <w:rPr>
          <w:b/>
        </w:rPr>
      </w:pPr>
    </w:p>
    <w:p w:rsidR="008510E9" w:rsidRDefault="00B27DED" w:rsidP="0025660D">
      <w:pPr>
        <w:jc w:val="both"/>
      </w:pPr>
      <w:r w:rsidRPr="003927D3">
        <w:rPr>
          <w:b/>
        </w:rPr>
        <w:t>2. Количество (Объем)</w:t>
      </w:r>
      <w:r w:rsidR="0075531F">
        <w:rPr>
          <w:b/>
        </w:rPr>
        <w:t xml:space="preserve"> услуг</w:t>
      </w:r>
      <w:r w:rsidR="00675C9B">
        <w:rPr>
          <w:b/>
        </w:rPr>
        <w:t xml:space="preserve">: </w:t>
      </w:r>
      <w:r w:rsidR="00675C9B" w:rsidRPr="00675C9B">
        <w:t>определяется</w:t>
      </w:r>
      <w:r w:rsidRPr="003927D3">
        <w:rPr>
          <w:b/>
        </w:rPr>
        <w:t xml:space="preserve"> </w:t>
      </w:r>
      <w:r w:rsidR="008510E9" w:rsidRPr="0076497E">
        <w:t>из показаний приборов учета за весь период действия договора.</w:t>
      </w:r>
    </w:p>
    <w:p w:rsidR="00B27DED" w:rsidRPr="003927D3" w:rsidRDefault="00B27DED" w:rsidP="0025660D">
      <w:pPr>
        <w:jc w:val="both"/>
        <w:rPr>
          <w:b/>
        </w:rPr>
      </w:pPr>
      <w:r w:rsidRPr="003927D3">
        <w:rPr>
          <w:b/>
        </w:rPr>
        <w:lastRenderedPageBreak/>
        <w:t>3. Максимальная цена договора:</w:t>
      </w:r>
      <w:r w:rsidR="00675C9B">
        <w:rPr>
          <w:b/>
        </w:rPr>
        <w:t xml:space="preserve"> </w:t>
      </w:r>
      <w:r w:rsidR="008510E9">
        <w:t>2 722 500</w:t>
      </w:r>
      <w:r w:rsidRPr="00675C9B">
        <w:t xml:space="preserve"> </w:t>
      </w:r>
      <w:r w:rsidR="008510E9">
        <w:t>(два</w:t>
      </w:r>
      <w:r w:rsidR="00675C9B">
        <w:t xml:space="preserve"> миллион</w:t>
      </w:r>
      <w:r w:rsidR="008510E9">
        <w:t>а</w:t>
      </w:r>
      <w:r w:rsidR="00675C9B">
        <w:t xml:space="preserve"> </w:t>
      </w:r>
      <w:r w:rsidR="008510E9">
        <w:t>семьсот двадцать две тысячи пятьсот</w:t>
      </w:r>
      <w:r w:rsidR="00675C9B">
        <w:t xml:space="preserve">) </w:t>
      </w:r>
      <w:r w:rsidRPr="00675C9B">
        <w:t>рублей</w:t>
      </w:r>
      <w:r w:rsidR="00675C9B">
        <w:t xml:space="preserve"> 00 копеек</w:t>
      </w:r>
      <w:r w:rsidR="00107642">
        <w:t xml:space="preserve"> без учета НДС – 18%.</w:t>
      </w:r>
    </w:p>
    <w:p w:rsidR="008510E9" w:rsidRDefault="00B27DED" w:rsidP="0025660D">
      <w:pPr>
        <w:pStyle w:val="Default"/>
        <w:ind w:firstLine="709"/>
        <w:jc w:val="both"/>
        <w:rPr>
          <w:iCs/>
          <w:color w:val="auto"/>
          <w:sz w:val="28"/>
          <w:szCs w:val="28"/>
        </w:rPr>
      </w:pPr>
      <w:r w:rsidRPr="003927D3">
        <w:rPr>
          <w:b/>
          <w:iCs/>
          <w:color w:val="auto"/>
          <w:sz w:val="28"/>
          <w:szCs w:val="28"/>
        </w:rPr>
        <w:t>4. Порядок определения цены за</w:t>
      </w:r>
      <w:r w:rsidRPr="003927D3">
        <w:rPr>
          <w:iCs/>
          <w:color w:val="auto"/>
          <w:sz w:val="28"/>
          <w:szCs w:val="28"/>
        </w:rPr>
        <w:t xml:space="preserve"> </w:t>
      </w:r>
      <w:r w:rsidR="00675C9B" w:rsidRPr="0075531F">
        <w:rPr>
          <w:b/>
          <w:iCs/>
          <w:color w:val="auto"/>
          <w:sz w:val="28"/>
          <w:szCs w:val="28"/>
        </w:rPr>
        <w:t>услуги</w:t>
      </w:r>
      <w:r w:rsidR="0075531F" w:rsidRPr="0075531F">
        <w:rPr>
          <w:b/>
          <w:iCs/>
          <w:color w:val="auto"/>
          <w:sz w:val="28"/>
          <w:szCs w:val="28"/>
        </w:rPr>
        <w:t>:</w:t>
      </w:r>
      <w:r w:rsidRPr="003927D3">
        <w:rPr>
          <w:iCs/>
          <w:color w:val="auto"/>
          <w:sz w:val="28"/>
          <w:szCs w:val="28"/>
        </w:rPr>
        <w:t xml:space="preserve"> </w:t>
      </w:r>
      <w:r w:rsidR="00675C9B" w:rsidRPr="00D20C2D">
        <w:rPr>
          <w:iCs/>
          <w:color w:val="auto"/>
          <w:sz w:val="28"/>
          <w:szCs w:val="28"/>
        </w:rPr>
        <w:t xml:space="preserve">устанавливается </w:t>
      </w:r>
      <w:r w:rsidR="008510E9">
        <w:rPr>
          <w:iCs/>
          <w:color w:val="auto"/>
          <w:sz w:val="28"/>
          <w:szCs w:val="28"/>
        </w:rPr>
        <w:t>в соответствии с законодательством Российской Федерации для первой ценовой категории по нерегулируемым тарифам. Нерегулируемые тарифы на электрическую энергию зависят от ситуации на оптовом и розничном рынках электрической энергии и могут меняться из месяца в месяц.</w:t>
      </w:r>
    </w:p>
    <w:p w:rsidR="006C0287" w:rsidRDefault="00B27DED" w:rsidP="0025660D">
      <w:pPr>
        <w:pStyle w:val="Default"/>
        <w:ind w:firstLine="709"/>
        <w:jc w:val="both"/>
        <w:rPr>
          <w:iCs/>
          <w:color w:val="auto"/>
          <w:sz w:val="28"/>
          <w:szCs w:val="28"/>
        </w:rPr>
      </w:pPr>
      <w:r w:rsidRPr="003927D3">
        <w:rPr>
          <w:b/>
          <w:iCs/>
          <w:color w:val="auto"/>
          <w:sz w:val="28"/>
          <w:szCs w:val="28"/>
        </w:rPr>
        <w:t xml:space="preserve">5. Форма, сроки и порядок оплаты </w:t>
      </w:r>
      <w:r w:rsidR="00675C9B" w:rsidRPr="0075531F">
        <w:rPr>
          <w:b/>
          <w:iCs/>
          <w:color w:val="auto"/>
          <w:sz w:val="28"/>
          <w:szCs w:val="28"/>
        </w:rPr>
        <w:t>услуг</w:t>
      </w:r>
      <w:r w:rsidRPr="0075531F">
        <w:rPr>
          <w:b/>
          <w:iCs/>
          <w:color w:val="auto"/>
          <w:sz w:val="28"/>
          <w:szCs w:val="28"/>
        </w:rPr>
        <w:t>:</w:t>
      </w:r>
      <w:r w:rsidR="00675C9B">
        <w:rPr>
          <w:i/>
          <w:iCs/>
          <w:color w:val="auto"/>
          <w:sz w:val="28"/>
          <w:szCs w:val="28"/>
        </w:rPr>
        <w:t xml:space="preserve"> </w:t>
      </w:r>
      <w:r w:rsidR="008510E9">
        <w:rPr>
          <w:iCs/>
          <w:color w:val="auto"/>
          <w:sz w:val="28"/>
          <w:szCs w:val="28"/>
        </w:rPr>
        <w:t xml:space="preserve">Расчеты осуществляются </w:t>
      </w:r>
      <w:r w:rsidR="006C0287">
        <w:rPr>
          <w:iCs/>
          <w:color w:val="auto"/>
          <w:sz w:val="28"/>
          <w:szCs w:val="28"/>
        </w:rPr>
        <w:t>Потребителем</w:t>
      </w:r>
      <w:r w:rsidR="008510E9">
        <w:rPr>
          <w:iCs/>
          <w:color w:val="auto"/>
          <w:sz w:val="28"/>
          <w:szCs w:val="28"/>
        </w:rPr>
        <w:t xml:space="preserve"> денежными средствами</w:t>
      </w:r>
      <w:r w:rsidR="006C0287">
        <w:rPr>
          <w:iCs/>
          <w:color w:val="auto"/>
          <w:sz w:val="28"/>
          <w:szCs w:val="28"/>
        </w:rPr>
        <w:t xml:space="preserve"> в безналичном порядке. Стоимость фактически принятого в соответствующем расчетном периоде Потребителем количества электрической энергии и мощности по Договору определяется на основании данных соответствующего акта приема-передачи электрической энергии и мощности, подписанного Сторонами и скрепленного печатями. </w:t>
      </w:r>
    </w:p>
    <w:p w:rsidR="006C0287" w:rsidRDefault="006C0287" w:rsidP="0025660D">
      <w:pPr>
        <w:pStyle w:val="Default"/>
        <w:ind w:firstLine="709"/>
        <w:jc w:val="both"/>
        <w:rPr>
          <w:iCs/>
          <w:color w:val="auto"/>
          <w:sz w:val="28"/>
          <w:szCs w:val="28"/>
        </w:rPr>
      </w:pPr>
      <w:r>
        <w:rPr>
          <w:iCs/>
          <w:color w:val="auto"/>
          <w:sz w:val="28"/>
          <w:szCs w:val="28"/>
        </w:rPr>
        <w:t>Счет-фактура за расчетный период формируется Продавцом и выставляется Потребителю на основании согласованного Сторонами акта приема-передачи электрической энергии  за расчетный период с одновременным направлением копии по факсу и на адрес электронной почты Потребителя.</w:t>
      </w:r>
    </w:p>
    <w:p w:rsidR="006C0287" w:rsidRDefault="006C0287" w:rsidP="0025660D">
      <w:pPr>
        <w:pStyle w:val="Default"/>
        <w:ind w:firstLine="709"/>
        <w:jc w:val="both"/>
        <w:rPr>
          <w:iCs/>
          <w:color w:val="auto"/>
          <w:sz w:val="28"/>
          <w:szCs w:val="28"/>
        </w:rPr>
      </w:pPr>
      <w:r>
        <w:rPr>
          <w:iCs/>
          <w:color w:val="auto"/>
          <w:sz w:val="28"/>
          <w:szCs w:val="28"/>
        </w:rPr>
        <w:t>Потребитель оплачивает Продавцу стоимость расходов в течение 5-ти (пяти) рабочих дней на основании выставленных Продавцом счетов-фактур.</w:t>
      </w:r>
    </w:p>
    <w:p w:rsidR="00B27DED" w:rsidRPr="0075531F" w:rsidRDefault="00B27DED" w:rsidP="0025660D">
      <w:pPr>
        <w:pStyle w:val="Default"/>
        <w:ind w:firstLine="709"/>
        <w:jc w:val="both"/>
        <w:rPr>
          <w:color w:val="auto"/>
          <w:sz w:val="28"/>
          <w:szCs w:val="28"/>
        </w:rPr>
      </w:pPr>
      <w:r w:rsidRPr="0075531F">
        <w:rPr>
          <w:b/>
          <w:iCs/>
          <w:color w:val="auto"/>
          <w:sz w:val="28"/>
          <w:szCs w:val="28"/>
        </w:rPr>
        <w:t xml:space="preserve">6. Срок </w:t>
      </w:r>
      <w:r w:rsidR="0075531F" w:rsidRPr="0075531F">
        <w:rPr>
          <w:b/>
          <w:iCs/>
          <w:color w:val="auto"/>
          <w:sz w:val="28"/>
          <w:szCs w:val="28"/>
        </w:rPr>
        <w:t>оказания услуг</w:t>
      </w:r>
      <w:r w:rsidRPr="0075531F">
        <w:rPr>
          <w:color w:val="auto"/>
          <w:sz w:val="28"/>
          <w:szCs w:val="28"/>
        </w:rPr>
        <w:t>: постоянно с даты, ука</w:t>
      </w:r>
      <w:r w:rsidR="0075531F" w:rsidRPr="0075531F">
        <w:rPr>
          <w:color w:val="auto"/>
          <w:sz w:val="28"/>
          <w:szCs w:val="28"/>
        </w:rPr>
        <w:t>занной в договоре, по 31.12.2014г</w:t>
      </w:r>
      <w:r w:rsidRPr="0075531F">
        <w:rPr>
          <w:color w:val="auto"/>
          <w:sz w:val="28"/>
          <w:szCs w:val="28"/>
        </w:rPr>
        <w:t>.</w:t>
      </w:r>
    </w:p>
    <w:p w:rsidR="0075531F" w:rsidRPr="0025660D" w:rsidRDefault="00B27DED" w:rsidP="0025660D">
      <w:pPr>
        <w:pStyle w:val="Default"/>
        <w:ind w:firstLine="709"/>
        <w:jc w:val="both"/>
        <w:rPr>
          <w:i/>
          <w:color w:val="auto"/>
          <w:sz w:val="28"/>
          <w:szCs w:val="28"/>
        </w:rPr>
      </w:pPr>
      <w:r w:rsidRPr="0025660D">
        <w:rPr>
          <w:b/>
          <w:iCs/>
          <w:sz w:val="28"/>
          <w:szCs w:val="28"/>
        </w:rPr>
        <w:t xml:space="preserve">7. Место </w:t>
      </w:r>
      <w:r w:rsidR="0075531F" w:rsidRPr="0025660D">
        <w:rPr>
          <w:b/>
          <w:iCs/>
          <w:sz w:val="28"/>
          <w:szCs w:val="28"/>
        </w:rPr>
        <w:t>оказания услуг</w:t>
      </w:r>
      <w:r w:rsidRPr="0025660D">
        <w:rPr>
          <w:i/>
          <w:iCs/>
          <w:sz w:val="28"/>
          <w:szCs w:val="28"/>
        </w:rPr>
        <w:t xml:space="preserve">: </w:t>
      </w:r>
      <w:r w:rsidR="006C0287" w:rsidRPr="0025660D">
        <w:rPr>
          <w:color w:val="auto"/>
          <w:sz w:val="28"/>
          <w:szCs w:val="28"/>
        </w:rPr>
        <w:t>107140, Москва, Комсомольская пл., д. 1А.</w:t>
      </w:r>
    </w:p>
    <w:p w:rsidR="006C0287" w:rsidRDefault="00B27DED" w:rsidP="0025660D">
      <w:pPr>
        <w:pStyle w:val="Default"/>
        <w:ind w:firstLine="709"/>
        <w:jc w:val="both"/>
        <w:rPr>
          <w:b/>
          <w:color w:val="auto"/>
          <w:sz w:val="28"/>
          <w:szCs w:val="28"/>
        </w:rPr>
      </w:pPr>
      <w:r w:rsidRPr="003927D3">
        <w:rPr>
          <w:b/>
          <w:color w:val="auto"/>
          <w:sz w:val="28"/>
          <w:szCs w:val="28"/>
        </w:rPr>
        <w:t>8. Информация о поставщике</w:t>
      </w:r>
      <w:r w:rsidR="0075531F">
        <w:rPr>
          <w:b/>
          <w:color w:val="auto"/>
          <w:sz w:val="28"/>
          <w:szCs w:val="28"/>
        </w:rPr>
        <w:t xml:space="preserve"> услуг</w:t>
      </w:r>
      <w:r w:rsidRPr="003927D3">
        <w:rPr>
          <w:b/>
          <w:color w:val="auto"/>
          <w:sz w:val="28"/>
          <w:szCs w:val="28"/>
        </w:rPr>
        <w:t xml:space="preserve">: </w:t>
      </w:r>
    </w:p>
    <w:p w:rsidR="006C0287" w:rsidRDefault="006C0287" w:rsidP="0025660D">
      <w:pPr>
        <w:pStyle w:val="Default"/>
        <w:ind w:firstLine="709"/>
        <w:jc w:val="both"/>
        <w:rPr>
          <w:color w:val="auto"/>
          <w:sz w:val="28"/>
          <w:szCs w:val="28"/>
        </w:rPr>
      </w:pPr>
      <w:r w:rsidRPr="006C0287">
        <w:rPr>
          <w:color w:val="auto"/>
          <w:sz w:val="28"/>
          <w:szCs w:val="28"/>
        </w:rPr>
        <w:t>ООО «Энергосбытхолдинг».</w:t>
      </w:r>
    </w:p>
    <w:p w:rsidR="006C0287" w:rsidRPr="003927D3" w:rsidRDefault="0075531F" w:rsidP="0025660D">
      <w:pPr>
        <w:jc w:val="both"/>
      </w:pPr>
      <w:r w:rsidRPr="006C0287">
        <w:rPr>
          <w:szCs w:val="28"/>
        </w:rPr>
        <w:t>Местонахождение</w:t>
      </w:r>
      <w:r w:rsidR="006C0287">
        <w:rPr>
          <w:szCs w:val="28"/>
        </w:rPr>
        <w:t xml:space="preserve">: </w:t>
      </w:r>
      <w:r w:rsidR="006C0287">
        <w:t>125009, Москва, Брюсов переулок, д.2/14, стр. 4</w:t>
      </w:r>
      <w:r w:rsidR="006C0287" w:rsidRPr="00E70211">
        <w:t>;</w:t>
      </w:r>
    </w:p>
    <w:p w:rsidR="006C0287" w:rsidRPr="003927D3" w:rsidRDefault="006C0287" w:rsidP="0025660D">
      <w:pPr>
        <w:jc w:val="both"/>
      </w:pPr>
      <w:r w:rsidRPr="003927D3">
        <w:t xml:space="preserve">Почтовый адрес: </w:t>
      </w:r>
      <w:r>
        <w:t>105066, Москва, ул. Ольховская, д. 27, стр. 3.</w:t>
      </w:r>
    </w:p>
    <w:p w:rsidR="006C0287" w:rsidRPr="003927D3" w:rsidRDefault="006C0287" w:rsidP="0025660D">
      <w:pPr>
        <w:pStyle w:val="11"/>
        <w:ind w:firstLine="709"/>
      </w:pPr>
      <w:r w:rsidRPr="003927D3">
        <w:t>Представитель</w:t>
      </w:r>
      <w:r>
        <w:t xml:space="preserve"> Поставщика, ответственный</w:t>
      </w:r>
      <w:r w:rsidRPr="003927D3">
        <w:t xml:space="preserve"> со стороны поставщика – </w:t>
      </w:r>
      <w:r w:rsidRPr="00593E1E">
        <w:t>Кобяков Алексей Валерьевич, тел/(факс) (495) 280-04-46</w:t>
      </w:r>
      <w:r>
        <w:t>.</w:t>
      </w:r>
    </w:p>
    <w:p w:rsidR="0025660D" w:rsidRDefault="00B27DED" w:rsidP="0025660D">
      <w:pPr>
        <w:jc w:val="both"/>
        <w:rPr>
          <w:i/>
          <w:iCs/>
          <w:szCs w:val="28"/>
        </w:rPr>
      </w:pPr>
      <w:r w:rsidRPr="003927D3">
        <w:rPr>
          <w:b/>
        </w:rPr>
        <w:t xml:space="preserve">9. </w:t>
      </w:r>
      <w:r w:rsidRPr="0075531F">
        <w:rPr>
          <w:b/>
        </w:rPr>
        <w:t xml:space="preserve">Требования к </w:t>
      </w:r>
      <w:r w:rsidR="0075531F" w:rsidRPr="0075531F">
        <w:rPr>
          <w:b/>
        </w:rPr>
        <w:t>услуге</w:t>
      </w:r>
      <w:r w:rsidRPr="0075531F">
        <w:rPr>
          <w:b/>
          <w:iCs/>
          <w:szCs w:val="28"/>
        </w:rPr>
        <w:t>:</w:t>
      </w:r>
      <w:r w:rsidRPr="003927D3">
        <w:rPr>
          <w:i/>
          <w:iCs/>
          <w:szCs w:val="28"/>
        </w:rPr>
        <w:t xml:space="preserve"> </w:t>
      </w:r>
    </w:p>
    <w:p w:rsidR="006C0287" w:rsidRDefault="006C0287" w:rsidP="0025660D">
      <w:pPr>
        <w:jc w:val="both"/>
        <w:rPr>
          <w:iCs/>
          <w:szCs w:val="28"/>
        </w:rPr>
      </w:pPr>
      <w:r>
        <w:rPr>
          <w:iCs/>
          <w:szCs w:val="28"/>
        </w:rPr>
        <w:t xml:space="preserve">- </w:t>
      </w:r>
      <w:r>
        <w:t>с</w:t>
      </w:r>
      <w:r w:rsidRPr="00231455">
        <w:t>оответствие требованиям, установленным действующим законодательством</w:t>
      </w:r>
      <w:r>
        <w:t xml:space="preserve">; </w:t>
      </w:r>
    </w:p>
    <w:p w:rsidR="006C0287" w:rsidRDefault="006C0287" w:rsidP="0025660D">
      <w:pPr>
        <w:jc w:val="both"/>
        <w:rPr>
          <w:iCs/>
          <w:szCs w:val="28"/>
        </w:rPr>
      </w:pPr>
      <w:r>
        <w:rPr>
          <w:iCs/>
          <w:szCs w:val="28"/>
        </w:rPr>
        <w:t xml:space="preserve">- категория надежности электроснабжения третья. </w:t>
      </w:r>
    </w:p>
    <w:p w:rsidR="00B27DED" w:rsidRPr="003927D3" w:rsidRDefault="00B27DED" w:rsidP="0025660D">
      <w:pPr>
        <w:pStyle w:val="Default"/>
        <w:ind w:firstLine="709"/>
        <w:jc w:val="both"/>
        <w:rPr>
          <w:i/>
        </w:rPr>
      </w:pPr>
    </w:p>
    <w:p w:rsidR="007A053B" w:rsidRDefault="007A053B" w:rsidP="0025660D">
      <w:pPr>
        <w:jc w:val="both"/>
      </w:pPr>
    </w:p>
    <w:p w:rsidR="003638EC" w:rsidRPr="00C43903" w:rsidRDefault="003638EC" w:rsidP="0025660D">
      <w:pPr>
        <w:jc w:val="both"/>
        <w:rPr>
          <w:b/>
        </w:rPr>
      </w:pPr>
      <w:r w:rsidRPr="00C43903">
        <w:rPr>
          <w:b/>
        </w:rPr>
        <w:t>В НАСТОЯЩЕЕ ИЗВЕЩЕНИЕ МОГУТ БЫТЬ ВНЕСЕНЫ ИЗМЕНЕНИЯ И ДОПОЛНЕНИЯ.</w:t>
      </w:r>
    </w:p>
    <w:sectPr w:rsidR="003638EC" w:rsidRPr="00C43903" w:rsidSect="0025660D">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7A3C" w:rsidRDefault="00BF7A3C" w:rsidP="00CB1C18">
      <w:r>
        <w:separator/>
      </w:r>
    </w:p>
  </w:endnote>
  <w:endnote w:type="continuationSeparator" w:id="1">
    <w:p w:rsidR="00BF7A3C" w:rsidRDefault="00BF7A3C"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7A3C" w:rsidRDefault="00BF7A3C" w:rsidP="00CB1C18">
      <w:r>
        <w:separator/>
      </w:r>
    </w:p>
  </w:footnote>
  <w:footnote w:type="continuationSeparator" w:id="1">
    <w:p w:rsidR="00BF7A3C" w:rsidRDefault="00BF7A3C" w:rsidP="00CB1C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21E46075"/>
    <w:multiLevelType w:val="hybridMultilevel"/>
    <w:tmpl w:val="75D0483A"/>
    <w:lvl w:ilvl="0" w:tplc="AAE253E8">
      <w:start w:val="1"/>
      <w:numFmt w:val="decimal"/>
      <w:lvlText w:val="%1."/>
      <w:lvlJc w:val="left"/>
      <w:pPr>
        <w:ind w:left="1684" w:hanging="975"/>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DB7108F"/>
    <w:multiLevelType w:val="hybridMultilevel"/>
    <w:tmpl w:val="E198389A"/>
    <w:lvl w:ilvl="0" w:tplc="C56C4E72">
      <w:start w:val="1"/>
      <w:numFmt w:val="decimal"/>
      <w:lvlText w:val="%1."/>
      <w:lvlJc w:val="left"/>
      <w:pPr>
        <w:ind w:left="1759" w:hanging="105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0BC2B68"/>
    <w:multiLevelType w:val="hybridMultilevel"/>
    <w:tmpl w:val="FE409836"/>
    <w:lvl w:ilvl="0" w:tplc="7C10DF9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EB2257C"/>
    <w:multiLevelType w:val="hybridMultilevel"/>
    <w:tmpl w:val="FE409836"/>
    <w:lvl w:ilvl="0" w:tplc="7C10DF9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6"/>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21857"/>
    <w:rsid w:val="00003459"/>
    <w:rsid w:val="0002530B"/>
    <w:rsid w:val="00026B5E"/>
    <w:rsid w:val="00040260"/>
    <w:rsid w:val="00063509"/>
    <w:rsid w:val="00073A85"/>
    <w:rsid w:val="000777AB"/>
    <w:rsid w:val="00082F94"/>
    <w:rsid w:val="00084180"/>
    <w:rsid w:val="00085F72"/>
    <w:rsid w:val="000A60A3"/>
    <w:rsid w:val="000A799D"/>
    <w:rsid w:val="000B7BD6"/>
    <w:rsid w:val="000C5FD9"/>
    <w:rsid w:val="000D7F2B"/>
    <w:rsid w:val="00107642"/>
    <w:rsid w:val="00107B80"/>
    <w:rsid w:val="00117473"/>
    <w:rsid w:val="001201D7"/>
    <w:rsid w:val="001212C5"/>
    <w:rsid w:val="00121857"/>
    <w:rsid w:val="00126BBB"/>
    <w:rsid w:val="00132AFA"/>
    <w:rsid w:val="00133CFF"/>
    <w:rsid w:val="0014455A"/>
    <w:rsid w:val="001475DB"/>
    <w:rsid w:val="00152424"/>
    <w:rsid w:val="00177D91"/>
    <w:rsid w:val="001B0FDE"/>
    <w:rsid w:val="001C01D6"/>
    <w:rsid w:val="001C05F5"/>
    <w:rsid w:val="001D053F"/>
    <w:rsid w:val="001F0B3B"/>
    <w:rsid w:val="001F4F2E"/>
    <w:rsid w:val="001F52B9"/>
    <w:rsid w:val="00204B07"/>
    <w:rsid w:val="0020709B"/>
    <w:rsid w:val="002120E6"/>
    <w:rsid w:val="00216BEE"/>
    <w:rsid w:val="002350DE"/>
    <w:rsid w:val="00245141"/>
    <w:rsid w:val="0025660D"/>
    <w:rsid w:val="0026332C"/>
    <w:rsid w:val="002636BF"/>
    <w:rsid w:val="0028492E"/>
    <w:rsid w:val="00296517"/>
    <w:rsid w:val="002A7D8B"/>
    <w:rsid w:val="002C536B"/>
    <w:rsid w:val="002E097B"/>
    <w:rsid w:val="002E11EB"/>
    <w:rsid w:val="002E2B59"/>
    <w:rsid w:val="002E5A39"/>
    <w:rsid w:val="002F00CA"/>
    <w:rsid w:val="003038BF"/>
    <w:rsid w:val="0032153B"/>
    <w:rsid w:val="003248F4"/>
    <w:rsid w:val="00336520"/>
    <w:rsid w:val="003516CC"/>
    <w:rsid w:val="003638EC"/>
    <w:rsid w:val="003843B9"/>
    <w:rsid w:val="003C7469"/>
    <w:rsid w:val="003D0AA6"/>
    <w:rsid w:val="003D239A"/>
    <w:rsid w:val="003E13B8"/>
    <w:rsid w:val="003E1D49"/>
    <w:rsid w:val="004004B9"/>
    <w:rsid w:val="0041301F"/>
    <w:rsid w:val="00427B60"/>
    <w:rsid w:val="0044002D"/>
    <w:rsid w:val="00482157"/>
    <w:rsid w:val="00483D8D"/>
    <w:rsid w:val="004B3332"/>
    <w:rsid w:val="004B7489"/>
    <w:rsid w:val="004C3E28"/>
    <w:rsid w:val="004C63EA"/>
    <w:rsid w:val="004E0320"/>
    <w:rsid w:val="004E09D6"/>
    <w:rsid w:val="00500D9B"/>
    <w:rsid w:val="00510572"/>
    <w:rsid w:val="00531303"/>
    <w:rsid w:val="00542DB9"/>
    <w:rsid w:val="00564686"/>
    <w:rsid w:val="00583AE4"/>
    <w:rsid w:val="005941EF"/>
    <w:rsid w:val="005A69AB"/>
    <w:rsid w:val="005E0384"/>
    <w:rsid w:val="006072F9"/>
    <w:rsid w:val="006117F1"/>
    <w:rsid w:val="006323ED"/>
    <w:rsid w:val="006527AA"/>
    <w:rsid w:val="0065729B"/>
    <w:rsid w:val="0065731F"/>
    <w:rsid w:val="0066021C"/>
    <w:rsid w:val="00661273"/>
    <w:rsid w:val="006713BF"/>
    <w:rsid w:val="00675C9B"/>
    <w:rsid w:val="006B32C7"/>
    <w:rsid w:val="006C0287"/>
    <w:rsid w:val="006C610D"/>
    <w:rsid w:val="006E0FA2"/>
    <w:rsid w:val="007022A0"/>
    <w:rsid w:val="00706492"/>
    <w:rsid w:val="0071472A"/>
    <w:rsid w:val="00720B00"/>
    <w:rsid w:val="00724EED"/>
    <w:rsid w:val="007442D3"/>
    <w:rsid w:val="00744797"/>
    <w:rsid w:val="0075014E"/>
    <w:rsid w:val="0075531F"/>
    <w:rsid w:val="007729F3"/>
    <w:rsid w:val="00795795"/>
    <w:rsid w:val="007A053B"/>
    <w:rsid w:val="007B486E"/>
    <w:rsid w:val="007B4A2D"/>
    <w:rsid w:val="007D6F31"/>
    <w:rsid w:val="007F5506"/>
    <w:rsid w:val="008128DB"/>
    <w:rsid w:val="00824610"/>
    <w:rsid w:val="008302FB"/>
    <w:rsid w:val="00831584"/>
    <w:rsid w:val="008510E9"/>
    <w:rsid w:val="00852B23"/>
    <w:rsid w:val="00884629"/>
    <w:rsid w:val="008A7378"/>
    <w:rsid w:val="008A767E"/>
    <w:rsid w:val="008B29D7"/>
    <w:rsid w:val="008B58DB"/>
    <w:rsid w:val="008E0CEC"/>
    <w:rsid w:val="008E1656"/>
    <w:rsid w:val="008F0A98"/>
    <w:rsid w:val="00910BE4"/>
    <w:rsid w:val="00915DBD"/>
    <w:rsid w:val="0092627C"/>
    <w:rsid w:val="00927C48"/>
    <w:rsid w:val="0093062F"/>
    <w:rsid w:val="009662B7"/>
    <w:rsid w:val="00966BF5"/>
    <w:rsid w:val="00994F52"/>
    <w:rsid w:val="009B6FDE"/>
    <w:rsid w:val="009C16C0"/>
    <w:rsid w:val="009C4A5D"/>
    <w:rsid w:val="009D7D4D"/>
    <w:rsid w:val="009F2FCC"/>
    <w:rsid w:val="009F36EA"/>
    <w:rsid w:val="009F3AE5"/>
    <w:rsid w:val="00A017DE"/>
    <w:rsid w:val="00A038AE"/>
    <w:rsid w:val="00A042DE"/>
    <w:rsid w:val="00A1512F"/>
    <w:rsid w:val="00A20EC2"/>
    <w:rsid w:val="00A232F1"/>
    <w:rsid w:val="00A31BA8"/>
    <w:rsid w:val="00A335BC"/>
    <w:rsid w:val="00A35895"/>
    <w:rsid w:val="00A716A3"/>
    <w:rsid w:val="00A7517C"/>
    <w:rsid w:val="00A757FD"/>
    <w:rsid w:val="00A767DE"/>
    <w:rsid w:val="00A9249E"/>
    <w:rsid w:val="00AA34B6"/>
    <w:rsid w:val="00AA36AF"/>
    <w:rsid w:val="00AA79FA"/>
    <w:rsid w:val="00AA7EFD"/>
    <w:rsid w:val="00AC57C2"/>
    <w:rsid w:val="00AC799F"/>
    <w:rsid w:val="00AD69FC"/>
    <w:rsid w:val="00AF3E8A"/>
    <w:rsid w:val="00AF4708"/>
    <w:rsid w:val="00B20DF0"/>
    <w:rsid w:val="00B21959"/>
    <w:rsid w:val="00B27DED"/>
    <w:rsid w:val="00B3207D"/>
    <w:rsid w:val="00B81AC6"/>
    <w:rsid w:val="00B8698C"/>
    <w:rsid w:val="00BB7300"/>
    <w:rsid w:val="00BD06F5"/>
    <w:rsid w:val="00BD3223"/>
    <w:rsid w:val="00BD6739"/>
    <w:rsid w:val="00BE4FBE"/>
    <w:rsid w:val="00BE7F31"/>
    <w:rsid w:val="00BF2940"/>
    <w:rsid w:val="00BF7A3C"/>
    <w:rsid w:val="00C0686E"/>
    <w:rsid w:val="00C2562C"/>
    <w:rsid w:val="00C40A83"/>
    <w:rsid w:val="00C66D24"/>
    <w:rsid w:val="00C710BB"/>
    <w:rsid w:val="00C73DDA"/>
    <w:rsid w:val="00CB1C18"/>
    <w:rsid w:val="00CD5577"/>
    <w:rsid w:val="00CD7A9A"/>
    <w:rsid w:val="00CE09CD"/>
    <w:rsid w:val="00D0636A"/>
    <w:rsid w:val="00D21C01"/>
    <w:rsid w:val="00D32B13"/>
    <w:rsid w:val="00D32F01"/>
    <w:rsid w:val="00D35556"/>
    <w:rsid w:val="00D40099"/>
    <w:rsid w:val="00D51AF4"/>
    <w:rsid w:val="00D639C7"/>
    <w:rsid w:val="00D70D67"/>
    <w:rsid w:val="00D84F35"/>
    <w:rsid w:val="00D9562C"/>
    <w:rsid w:val="00DB11D3"/>
    <w:rsid w:val="00DC5774"/>
    <w:rsid w:val="00DE5F8C"/>
    <w:rsid w:val="00DF3201"/>
    <w:rsid w:val="00E16968"/>
    <w:rsid w:val="00E26F81"/>
    <w:rsid w:val="00E35CDC"/>
    <w:rsid w:val="00E4641B"/>
    <w:rsid w:val="00E5065E"/>
    <w:rsid w:val="00E50CBA"/>
    <w:rsid w:val="00E53C38"/>
    <w:rsid w:val="00E7093B"/>
    <w:rsid w:val="00E87D4E"/>
    <w:rsid w:val="00EB5105"/>
    <w:rsid w:val="00ED1117"/>
    <w:rsid w:val="00ED1B2D"/>
    <w:rsid w:val="00ED60FD"/>
    <w:rsid w:val="00F04EF5"/>
    <w:rsid w:val="00F25640"/>
    <w:rsid w:val="00F3417A"/>
    <w:rsid w:val="00F532A7"/>
    <w:rsid w:val="00F6476F"/>
    <w:rsid w:val="00F72DD1"/>
    <w:rsid w:val="00F752D3"/>
    <w:rsid w:val="00F776E4"/>
    <w:rsid w:val="00F84B2E"/>
    <w:rsid w:val="00F91597"/>
    <w:rsid w:val="00F94074"/>
    <w:rsid w:val="00F9545A"/>
    <w:rsid w:val="00FE3EB4"/>
    <w:rsid w:val="00FE423B"/>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table" w:styleId="ab">
    <w:name w:val="Table Grid"/>
    <w:basedOn w:val="a1"/>
    <w:uiPriority w:val="59"/>
    <w:rsid w:val="003638EC"/>
    <w:pPr>
      <w:spacing w:after="0" w:line="240" w:lineRule="auto"/>
    </w:pPr>
    <w:rPr>
      <w:rFonts w:ascii="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8302F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akupki@trcont.ru"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77076-BEE0-467E-AD5F-73E95BE4BD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34DE9CA-C136-4E23-8978-D2868FA256F2}">
  <ds:schemaRefs>
    <ds:schemaRef ds:uri="http://schemas.microsoft.com/sharepoint/v3/contenttype/forms"/>
  </ds:schemaRefs>
</ds:datastoreItem>
</file>

<file path=customXml/itemProps3.xml><?xml version="1.0" encoding="utf-8"?>
<ds:datastoreItem xmlns:ds="http://schemas.openxmlformats.org/officeDocument/2006/customXml" ds:itemID="{559AB496-7E17-47F4-8FB1-AA4FC5BF89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C9BBCEC-2D62-4C72-BF26-418D774DB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Pages>
  <Words>556</Words>
  <Characters>3175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ОАО "ТрансКонтейнер"</Company>
  <LinksUpToDate>false</LinksUpToDate>
  <CharactersWithSpaces>3724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k_pahomovaem</cp:lastModifiedBy>
  <cp:revision>7</cp:revision>
  <cp:lastPrinted>2013-12-25T06:50:00Z</cp:lastPrinted>
  <dcterms:created xsi:type="dcterms:W3CDTF">2013-12-23T10:13:00Z</dcterms:created>
  <dcterms:modified xsi:type="dcterms:W3CDTF">2013-12-25T06:50:00Z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