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1003E" w14:textId="77777777" w:rsidR="00F64FCD" w:rsidRDefault="00F64FCD" w:rsidP="007813D2">
      <w:pPr>
        <w:jc w:val="right"/>
        <w:rPr>
          <w:b/>
        </w:rPr>
      </w:pPr>
    </w:p>
    <w:p w14:paraId="07C327F6" w14:textId="77777777"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36489D3C" wp14:editId="1AC4D939">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C4762" w14:textId="77777777"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22FB4455" w14:textId="77777777"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1C794088" w14:textId="77777777"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72AD581A" w14:textId="77777777"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14:paraId="7F19CE35" w14:textId="77777777"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14:paraId="1C08D5B2" w14:textId="77777777" w:rsidR="0085584E" w:rsidRPr="004C0C29" w:rsidRDefault="0085584E" w:rsidP="00F64FCD">
                              <w:pPr>
                                <w:rPr>
                                  <w:rFonts w:ascii="Arial" w:hAnsi="Arial" w:cs="Arial"/>
                                  <w:sz w:val="18"/>
                                  <w:szCs w:val="18"/>
                                </w:rPr>
                              </w:pPr>
                            </w:p>
                            <w:p w14:paraId="19FACCAE" w14:textId="77777777"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14:paraId="458AFFD5" w14:textId="77777777"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89D3C"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i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66C4762" w14:textId="77777777"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22FB4455" w14:textId="77777777"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1C794088" w14:textId="77777777"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72AD581A" w14:textId="77777777"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14:paraId="7F19CE35" w14:textId="77777777"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14:paraId="1C08D5B2" w14:textId="77777777" w:rsidR="0085584E" w:rsidRPr="004C0C29" w:rsidRDefault="0085584E" w:rsidP="00F64FCD">
                        <w:pPr>
                          <w:rPr>
                            <w:rFonts w:ascii="Arial" w:hAnsi="Arial" w:cs="Arial"/>
                            <w:sz w:val="18"/>
                            <w:szCs w:val="18"/>
                          </w:rPr>
                        </w:pPr>
                      </w:p>
                      <w:p w14:paraId="19FACCAE" w14:textId="77777777"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14:paraId="458AFFD5" w14:textId="77777777"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14:paraId="64E0CF3F" w14:textId="77777777" w:rsidR="00F64FCD" w:rsidRDefault="00F64FCD" w:rsidP="00F64FCD">
      <w:pPr>
        <w:ind w:left="4536"/>
        <w:rPr>
          <w:szCs w:val="28"/>
        </w:rPr>
      </w:pPr>
    </w:p>
    <w:p w14:paraId="1F7B9DA6" w14:textId="77777777" w:rsidR="00F64FCD" w:rsidRDefault="00F64FCD" w:rsidP="00F64FCD">
      <w:pPr>
        <w:ind w:left="4536"/>
        <w:rPr>
          <w:szCs w:val="28"/>
        </w:rPr>
      </w:pPr>
    </w:p>
    <w:p w14:paraId="645BA326" w14:textId="77777777" w:rsidR="00F64FCD" w:rsidRDefault="00F64FCD" w:rsidP="00F64FCD">
      <w:pPr>
        <w:ind w:left="4536"/>
        <w:rPr>
          <w:szCs w:val="28"/>
        </w:rPr>
      </w:pPr>
    </w:p>
    <w:p w14:paraId="2A8ECB56" w14:textId="77777777" w:rsidR="00F64FCD" w:rsidRDefault="00F64FCD" w:rsidP="00F64FCD">
      <w:pPr>
        <w:ind w:left="4536"/>
        <w:rPr>
          <w:szCs w:val="28"/>
        </w:rPr>
      </w:pPr>
    </w:p>
    <w:p w14:paraId="431B769D" w14:textId="77777777" w:rsidR="00F64FCD" w:rsidRPr="00827AB9" w:rsidRDefault="00F64FCD" w:rsidP="00F64FCD">
      <w:pPr>
        <w:ind w:left="4536"/>
        <w:rPr>
          <w:szCs w:val="28"/>
        </w:rPr>
      </w:pPr>
    </w:p>
    <w:p w14:paraId="0FA22CBF" w14:textId="77777777" w:rsidR="00F64FCD" w:rsidRDefault="00F64FCD" w:rsidP="00F64FCD">
      <w:pPr>
        <w:rPr>
          <w:szCs w:val="28"/>
        </w:rPr>
      </w:pPr>
    </w:p>
    <w:p w14:paraId="5B9B4858" w14:textId="77777777" w:rsidR="00F64FCD" w:rsidRDefault="00F64FCD" w:rsidP="00F64FCD">
      <w:pPr>
        <w:ind w:firstLine="567"/>
        <w:rPr>
          <w:szCs w:val="28"/>
        </w:rPr>
      </w:pPr>
    </w:p>
    <w:p w14:paraId="6F333135" w14:textId="77777777" w:rsidR="00F64FCD" w:rsidRDefault="00F64FCD" w:rsidP="00F64FCD">
      <w:pPr>
        <w:jc w:val="center"/>
        <w:rPr>
          <w:szCs w:val="28"/>
        </w:rPr>
      </w:pPr>
    </w:p>
    <w:p w14:paraId="19F3A4E9" w14:textId="77777777" w:rsidR="00942AAD" w:rsidRDefault="00942AAD" w:rsidP="00942AAD">
      <w:pPr>
        <w:tabs>
          <w:tab w:val="left" w:pos="1305"/>
        </w:tabs>
        <w:rPr>
          <w:b/>
          <w:color w:val="FF0000"/>
          <w:szCs w:val="28"/>
        </w:rPr>
      </w:pPr>
      <w:r>
        <w:rPr>
          <w:b/>
        </w:rPr>
        <w:tab/>
      </w:r>
    </w:p>
    <w:p w14:paraId="330A2C6D" w14:textId="77777777" w:rsidR="007813D2" w:rsidRPr="00A42018" w:rsidRDefault="007813D2" w:rsidP="007813D2">
      <w:pPr>
        <w:ind w:left="3969"/>
        <w:rPr>
          <w:b/>
          <w:color w:val="FF0000"/>
          <w:sz w:val="28"/>
          <w:szCs w:val="28"/>
        </w:rPr>
      </w:pPr>
      <w:r w:rsidRPr="00A42018">
        <w:rPr>
          <w:b/>
          <w:color w:val="FF0000"/>
          <w:sz w:val="28"/>
          <w:szCs w:val="28"/>
        </w:rPr>
        <w:t>ВНИМАНИЕ!</w:t>
      </w:r>
    </w:p>
    <w:p w14:paraId="28572AC4" w14:textId="79757807" w:rsidR="00AB28A6" w:rsidRDefault="000D3D2A" w:rsidP="00E84952">
      <w:pPr>
        <w:pStyle w:val="11"/>
        <w:suppressAutoHyphens/>
        <w:ind w:firstLine="0"/>
        <w:jc w:val="center"/>
        <w:rPr>
          <w:b/>
          <w:bCs/>
          <w:szCs w:val="28"/>
        </w:rPr>
      </w:pPr>
      <w:r w:rsidRPr="00A42018">
        <w:rPr>
          <w:b/>
          <w:bCs/>
          <w:szCs w:val="28"/>
        </w:rPr>
        <w:t xml:space="preserve">ПАО «ТрансКонтейнер» </w:t>
      </w:r>
      <w:r w:rsidR="00AB28A6">
        <w:rPr>
          <w:b/>
          <w:bCs/>
          <w:szCs w:val="28"/>
        </w:rPr>
        <w:t>уведомляет</w:t>
      </w:r>
    </w:p>
    <w:p w14:paraId="33105A86" w14:textId="3DAEE542" w:rsidR="000B27C3" w:rsidRPr="00A42018" w:rsidRDefault="00AB28A6" w:rsidP="00E84952">
      <w:pPr>
        <w:pStyle w:val="11"/>
        <w:suppressAutoHyphens/>
        <w:ind w:firstLine="0"/>
        <w:jc w:val="center"/>
        <w:rPr>
          <w:rFonts w:eastAsia="Arial"/>
          <w:b/>
          <w:szCs w:val="28"/>
          <w:lang w:eastAsia="ar-SA"/>
        </w:rPr>
      </w:pPr>
      <w:r w:rsidRPr="00A42018">
        <w:rPr>
          <w:b/>
          <w:bCs/>
          <w:szCs w:val="28"/>
        </w:rPr>
        <w:t xml:space="preserve"> </w:t>
      </w:r>
      <w:r w:rsidR="000D3D2A" w:rsidRPr="00A42018">
        <w:rPr>
          <w:b/>
          <w:bCs/>
          <w:szCs w:val="28"/>
        </w:rPr>
        <w:t>о внесении изменений</w:t>
      </w:r>
      <w:r w:rsidR="000B27C3" w:rsidRPr="00A42018">
        <w:rPr>
          <w:b/>
          <w:bCs/>
          <w:szCs w:val="28"/>
        </w:rPr>
        <w:t xml:space="preserve"> </w:t>
      </w:r>
      <w:r w:rsidR="00715AD4" w:rsidRPr="00A42018">
        <w:rPr>
          <w:b/>
          <w:bCs/>
          <w:szCs w:val="28"/>
        </w:rPr>
        <w:t>в</w:t>
      </w:r>
      <w:r w:rsidR="00E84952" w:rsidRPr="00A42018">
        <w:rPr>
          <w:b/>
          <w:bCs/>
          <w:szCs w:val="28"/>
        </w:rPr>
        <w:t xml:space="preserve"> </w:t>
      </w:r>
      <w:r w:rsidRPr="00A42018">
        <w:rPr>
          <w:b/>
          <w:bCs/>
          <w:szCs w:val="28"/>
        </w:rPr>
        <w:t>извещени</w:t>
      </w:r>
      <w:r>
        <w:rPr>
          <w:b/>
          <w:bCs/>
          <w:szCs w:val="28"/>
        </w:rPr>
        <w:t>е</w:t>
      </w:r>
      <w:r w:rsidRPr="00A42018">
        <w:rPr>
          <w:b/>
          <w:bCs/>
          <w:szCs w:val="28"/>
        </w:rPr>
        <w:t xml:space="preserve"> </w:t>
      </w:r>
      <w:r w:rsidR="00E84952" w:rsidRPr="00A42018">
        <w:rPr>
          <w:b/>
          <w:bCs/>
          <w:szCs w:val="28"/>
        </w:rPr>
        <w:t>и документацию</w:t>
      </w:r>
      <w:r>
        <w:rPr>
          <w:b/>
          <w:bCs/>
          <w:szCs w:val="28"/>
        </w:rPr>
        <w:t xml:space="preserve"> о закупке</w:t>
      </w:r>
      <w:r w:rsidR="00E84952" w:rsidRPr="00A42018">
        <w:rPr>
          <w:b/>
          <w:bCs/>
          <w:szCs w:val="28"/>
        </w:rPr>
        <w:t xml:space="preserve"> открытого конкурса в </w:t>
      </w:r>
      <w:r w:rsidR="00942AAD" w:rsidRPr="00A42018">
        <w:rPr>
          <w:b/>
          <w:bCs/>
          <w:szCs w:val="28"/>
        </w:rPr>
        <w:t>электронной форме</w:t>
      </w:r>
      <w:r>
        <w:rPr>
          <w:b/>
          <w:bCs/>
          <w:szCs w:val="28"/>
        </w:rPr>
        <w:t xml:space="preserve"> среди субъектов малого и среднего предпринимательства</w:t>
      </w:r>
      <w:r w:rsidR="00EB5928" w:rsidRPr="00A42018">
        <w:rPr>
          <w:b/>
          <w:bCs/>
          <w:szCs w:val="28"/>
        </w:rPr>
        <w:t xml:space="preserve"> </w:t>
      </w:r>
      <w:r w:rsidR="00EB5928" w:rsidRPr="00A42018">
        <w:rPr>
          <w:b/>
          <w:szCs w:val="28"/>
        </w:rPr>
        <w:t xml:space="preserve">№ </w:t>
      </w:r>
      <w:r w:rsidR="00783EAE" w:rsidRPr="00A42018">
        <w:rPr>
          <w:b/>
          <w:szCs w:val="28"/>
        </w:rPr>
        <w:t>ОКэ</w:t>
      </w:r>
      <w:r w:rsidR="00EB5928" w:rsidRPr="00A42018">
        <w:rPr>
          <w:b/>
          <w:szCs w:val="28"/>
        </w:rPr>
        <w:t>-</w:t>
      </w:r>
      <w:r w:rsidR="00783EAE" w:rsidRPr="00A42018">
        <w:rPr>
          <w:b/>
          <w:szCs w:val="28"/>
        </w:rPr>
        <w:t>МСП-ЦКПТСТ</w:t>
      </w:r>
      <w:r w:rsidR="00EB5928" w:rsidRPr="00A42018">
        <w:rPr>
          <w:b/>
          <w:szCs w:val="28"/>
        </w:rPr>
        <w:t>-1</w:t>
      </w:r>
      <w:r w:rsidR="00302231" w:rsidRPr="00A42018">
        <w:rPr>
          <w:b/>
          <w:szCs w:val="28"/>
        </w:rPr>
        <w:t>7</w:t>
      </w:r>
      <w:r w:rsidR="00EB5928" w:rsidRPr="00A42018">
        <w:rPr>
          <w:b/>
          <w:szCs w:val="28"/>
        </w:rPr>
        <w:t>-00</w:t>
      </w:r>
      <w:r w:rsidR="00302231" w:rsidRPr="00A42018">
        <w:rPr>
          <w:b/>
          <w:szCs w:val="28"/>
        </w:rPr>
        <w:t>3</w:t>
      </w:r>
      <w:r w:rsidR="00783EAE" w:rsidRPr="00A42018">
        <w:rPr>
          <w:b/>
          <w:szCs w:val="28"/>
        </w:rPr>
        <w:t>7</w:t>
      </w:r>
      <w:r w:rsidR="00EB5928" w:rsidRPr="00A42018">
        <w:rPr>
          <w:b/>
          <w:szCs w:val="28"/>
        </w:rPr>
        <w:t xml:space="preserve"> </w:t>
      </w:r>
      <w:r w:rsidR="00E84952" w:rsidRPr="00A42018">
        <w:rPr>
          <w:b/>
          <w:szCs w:val="28"/>
        </w:rPr>
        <w:t xml:space="preserve">на право </w:t>
      </w:r>
      <w:r w:rsidR="00783EAE" w:rsidRPr="00A42018">
        <w:rPr>
          <w:b/>
          <w:szCs w:val="28"/>
        </w:rPr>
        <w:t>заключения договора на поставку оборудо</w:t>
      </w:r>
      <w:r w:rsidR="00E84952" w:rsidRPr="00A42018">
        <w:rPr>
          <w:b/>
          <w:szCs w:val="28"/>
        </w:rPr>
        <w:t xml:space="preserve">вания, монтаж и пуско-наладку в </w:t>
      </w:r>
      <w:r w:rsidR="00783EAE" w:rsidRPr="00A42018">
        <w:rPr>
          <w:b/>
          <w:szCs w:val="28"/>
        </w:rPr>
        <w:t>рамках модернизации системы мультимедиа.</w:t>
      </w:r>
      <w:r w:rsidR="00F05258" w:rsidRPr="00A42018">
        <w:rPr>
          <w:rFonts w:eastAsia="Arial"/>
          <w:b/>
          <w:szCs w:val="28"/>
          <w:lang w:eastAsia="ar-SA"/>
        </w:rPr>
        <w:t xml:space="preserve"> (далее – </w:t>
      </w:r>
      <w:r>
        <w:rPr>
          <w:rFonts w:eastAsia="Arial"/>
          <w:b/>
          <w:szCs w:val="28"/>
          <w:lang w:eastAsia="ar-SA"/>
        </w:rPr>
        <w:t>О</w:t>
      </w:r>
      <w:r w:rsidR="00783EAE" w:rsidRPr="00A42018">
        <w:rPr>
          <w:rFonts w:eastAsia="Arial"/>
          <w:b/>
          <w:szCs w:val="28"/>
          <w:lang w:eastAsia="ar-SA"/>
        </w:rPr>
        <w:t>ткрытый конкурс</w:t>
      </w:r>
      <w:r w:rsidR="00F05258" w:rsidRPr="00A42018">
        <w:rPr>
          <w:rFonts w:eastAsia="Arial"/>
          <w:b/>
          <w:szCs w:val="28"/>
          <w:lang w:eastAsia="ar-SA"/>
        </w:rPr>
        <w:t>)</w:t>
      </w:r>
    </w:p>
    <w:p w14:paraId="156D9ECC" w14:textId="77777777" w:rsidR="007813D2" w:rsidRPr="00A42018" w:rsidRDefault="007813D2" w:rsidP="000B27C3">
      <w:pPr>
        <w:pStyle w:val="11"/>
        <w:suppressAutoHyphens/>
        <w:ind w:left="709" w:firstLine="0"/>
        <w:rPr>
          <w:b/>
          <w:szCs w:val="28"/>
        </w:rPr>
      </w:pPr>
    </w:p>
    <w:p w14:paraId="2971C2F7" w14:textId="799DE4EC" w:rsidR="00E35293" w:rsidRPr="00A42018" w:rsidRDefault="00FB5D17" w:rsidP="00E35293">
      <w:pPr>
        <w:pStyle w:val="a3"/>
        <w:numPr>
          <w:ilvl w:val="0"/>
          <w:numId w:val="15"/>
        </w:numPr>
        <w:tabs>
          <w:tab w:val="left" w:pos="1134"/>
        </w:tabs>
        <w:ind w:left="0" w:firstLine="709"/>
        <w:jc w:val="both"/>
        <w:rPr>
          <w:b/>
          <w:sz w:val="28"/>
          <w:szCs w:val="28"/>
        </w:rPr>
      </w:pPr>
      <w:r w:rsidRPr="00A42018">
        <w:rPr>
          <w:b/>
          <w:sz w:val="28"/>
          <w:szCs w:val="28"/>
        </w:rPr>
        <w:t xml:space="preserve">В извещении </w:t>
      </w:r>
      <w:r w:rsidR="00E35293" w:rsidRPr="00A42018">
        <w:rPr>
          <w:b/>
          <w:sz w:val="28"/>
          <w:szCs w:val="28"/>
        </w:rPr>
        <w:t xml:space="preserve">о проведении </w:t>
      </w:r>
      <w:r w:rsidR="00AB28A6">
        <w:rPr>
          <w:b/>
          <w:sz w:val="28"/>
          <w:szCs w:val="28"/>
        </w:rPr>
        <w:t>Открытого конкурса</w:t>
      </w:r>
      <w:r w:rsidR="00E35293" w:rsidRPr="00A42018">
        <w:rPr>
          <w:b/>
          <w:sz w:val="28"/>
          <w:szCs w:val="28"/>
        </w:rPr>
        <w:t>:</w:t>
      </w:r>
    </w:p>
    <w:p w14:paraId="0C5142D1" w14:textId="77777777" w:rsidR="002573F3" w:rsidRPr="00A42018" w:rsidRDefault="00E35293" w:rsidP="00E35293">
      <w:pPr>
        <w:pStyle w:val="a3"/>
        <w:numPr>
          <w:ilvl w:val="1"/>
          <w:numId w:val="15"/>
        </w:numPr>
        <w:tabs>
          <w:tab w:val="left" w:pos="1134"/>
        </w:tabs>
        <w:ind w:left="0" w:firstLine="709"/>
        <w:jc w:val="both"/>
        <w:rPr>
          <w:sz w:val="28"/>
          <w:szCs w:val="28"/>
        </w:rPr>
      </w:pPr>
      <w:r w:rsidRPr="00A42018">
        <w:rPr>
          <w:b/>
          <w:i/>
          <w:sz w:val="28"/>
          <w:szCs w:val="28"/>
          <w:u w:val="single"/>
        </w:rPr>
        <w:t xml:space="preserve"> </w:t>
      </w:r>
      <w:r w:rsidR="00FB5D17" w:rsidRPr="00A42018">
        <w:rPr>
          <w:b/>
          <w:i/>
          <w:sz w:val="28"/>
          <w:szCs w:val="28"/>
          <w:u w:val="single"/>
        </w:rPr>
        <w:t>вместо текста:</w:t>
      </w:r>
      <w:r w:rsidR="00FB5D17" w:rsidRPr="00A42018">
        <w:rPr>
          <w:sz w:val="28"/>
          <w:szCs w:val="28"/>
        </w:rPr>
        <w:t xml:space="preserve"> </w:t>
      </w:r>
    </w:p>
    <w:p w14:paraId="247D1189" w14:textId="77777777" w:rsidR="00715AD4" w:rsidRPr="00A42018" w:rsidRDefault="002573F3" w:rsidP="002573F3">
      <w:pPr>
        <w:pStyle w:val="a3"/>
        <w:tabs>
          <w:tab w:val="left" w:pos="1134"/>
        </w:tabs>
        <w:ind w:left="0" w:firstLine="851"/>
        <w:jc w:val="both"/>
        <w:rPr>
          <w:sz w:val="28"/>
          <w:szCs w:val="28"/>
        </w:rPr>
      </w:pPr>
      <w:r w:rsidRPr="00A42018">
        <w:rPr>
          <w:sz w:val="28"/>
          <w:szCs w:val="28"/>
        </w:rPr>
        <w:t>«Срок предоставления документации по закупке, с даты: «</w:t>
      </w:r>
      <w:r w:rsidR="00A42018" w:rsidRPr="00A42018">
        <w:rPr>
          <w:sz w:val="28"/>
          <w:szCs w:val="28"/>
        </w:rPr>
        <w:t>29</w:t>
      </w:r>
      <w:r w:rsidRPr="00A42018">
        <w:rPr>
          <w:sz w:val="28"/>
          <w:szCs w:val="28"/>
        </w:rPr>
        <w:t>» марта 2017 г. по «</w:t>
      </w:r>
      <w:r w:rsidR="00A42018" w:rsidRPr="00A42018">
        <w:rPr>
          <w:sz w:val="28"/>
          <w:szCs w:val="28"/>
        </w:rPr>
        <w:t>19</w:t>
      </w:r>
      <w:r w:rsidRPr="00A42018">
        <w:rPr>
          <w:sz w:val="28"/>
          <w:szCs w:val="28"/>
        </w:rPr>
        <w:t>» апреля 2017 г.»</w:t>
      </w:r>
    </w:p>
    <w:p w14:paraId="6D1684CA" w14:textId="77777777" w:rsidR="002573F3" w:rsidRPr="00A42018" w:rsidRDefault="002573F3" w:rsidP="002573F3">
      <w:pPr>
        <w:pStyle w:val="a3"/>
        <w:tabs>
          <w:tab w:val="left" w:pos="1134"/>
        </w:tabs>
        <w:ind w:left="0" w:firstLine="851"/>
        <w:jc w:val="both"/>
        <w:rPr>
          <w:b/>
          <w:i/>
          <w:sz w:val="28"/>
          <w:szCs w:val="28"/>
          <w:u w:val="single"/>
        </w:rPr>
      </w:pPr>
      <w:r w:rsidRPr="00A42018">
        <w:rPr>
          <w:b/>
          <w:i/>
          <w:sz w:val="28"/>
          <w:szCs w:val="28"/>
          <w:u w:val="single"/>
        </w:rPr>
        <w:t xml:space="preserve">указать: </w:t>
      </w:r>
    </w:p>
    <w:p w14:paraId="13F1394A" w14:textId="77777777" w:rsidR="002573F3" w:rsidRPr="00A42018" w:rsidRDefault="002573F3" w:rsidP="002573F3">
      <w:pPr>
        <w:pStyle w:val="a3"/>
        <w:tabs>
          <w:tab w:val="left" w:pos="0"/>
        </w:tabs>
        <w:ind w:left="0" w:firstLine="851"/>
        <w:jc w:val="both"/>
        <w:rPr>
          <w:sz w:val="28"/>
          <w:szCs w:val="28"/>
        </w:rPr>
      </w:pPr>
      <w:r w:rsidRPr="00A42018">
        <w:rPr>
          <w:sz w:val="28"/>
          <w:szCs w:val="28"/>
        </w:rPr>
        <w:t>«Срок предоставления документации по закупке</w:t>
      </w:r>
      <w:r w:rsidR="00AB28A6">
        <w:rPr>
          <w:sz w:val="28"/>
          <w:szCs w:val="28"/>
        </w:rPr>
        <w:t>,</w:t>
      </w:r>
      <w:r w:rsidRPr="00A42018">
        <w:rPr>
          <w:sz w:val="28"/>
          <w:szCs w:val="28"/>
        </w:rPr>
        <w:t xml:space="preserve"> с даты:</w:t>
      </w:r>
    </w:p>
    <w:p w14:paraId="282F81C2" w14:textId="66566BCE" w:rsidR="002573F3" w:rsidRPr="00A42018" w:rsidRDefault="002573F3" w:rsidP="006A47F1">
      <w:pPr>
        <w:pStyle w:val="a3"/>
        <w:tabs>
          <w:tab w:val="left" w:pos="0"/>
        </w:tabs>
        <w:ind w:left="0"/>
        <w:jc w:val="both"/>
        <w:rPr>
          <w:sz w:val="28"/>
          <w:szCs w:val="28"/>
        </w:rPr>
      </w:pPr>
      <w:r w:rsidRPr="00A42018">
        <w:rPr>
          <w:sz w:val="28"/>
          <w:szCs w:val="28"/>
        </w:rPr>
        <w:t>«</w:t>
      </w:r>
      <w:r w:rsidR="00A42018" w:rsidRPr="00A42018">
        <w:rPr>
          <w:sz w:val="28"/>
          <w:szCs w:val="28"/>
        </w:rPr>
        <w:t>29</w:t>
      </w:r>
      <w:r w:rsidR="00E35293" w:rsidRPr="00A42018">
        <w:rPr>
          <w:sz w:val="28"/>
          <w:szCs w:val="28"/>
        </w:rPr>
        <w:t xml:space="preserve">» марта </w:t>
      </w:r>
      <w:r w:rsidRPr="00A42018">
        <w:rPr>
          <w:sz w:val="28"/>
          <w:szCs w:val="28"/>
        </w:rPr>
        <w:t xml:space="preserve">2017 г. по </w:t>
      </w:r>
      <w:r w:rsidR="00AB28A6" w:rsidRPr="00A42018">
        <w:rPr>
          <w:sz w:val="28"/>
          <w:szCs w:val="28"/>
        </w:rPr>
        <w:t>«</w:t>
      </w:r>
      <w:r w:rsidR="00943254">
        <w:rPr>
          <w:sz w:val="28"/>
          <w:szCs w:val="28"/>
        </w:rPr>
        <w:t>04</w:t>
      </w:r>
      <w:r w:rsidR="00AB28A6" w:rsidRPr="00A42018">
        <w:rPr>
          <w:sz w:val="28"/>
          <w:szCs w:val="28"/>
        </w:rPr>
        <w:t xml:space="preserve">» </w:t>
      </w:r>
      <w:r w:rsidR="00AB28A6">
        <w:rPr>
          <w:sz w:val="28"/>
          <w:szCs w:val="28"/>
        </w:rPr>
        <w:t>мая</w:t>
      </w:r>
      <w:r w:rsidR="00AB28A6" w:rsidRPr="00A42018">
        <w:rPr>
          <w:sz w:val="28"/>
          <w:szCs w:val="28"/>
        </w:rPr>
        <w:t xml:space="preserve"> </w:t>
      </w:r>
      <w:r w:rsidRPr="00A42018">
        <w:rPr>
          <w:sz w:val="28"/>
          <w:szCs w:val="28"/>
        </w:rPr>
        <w:t>2017 г.».</w:t>
      </w:r>
    </w:p>
    <w:p w14:paraId="4191B9F5" w14:textId="77777777" w:rsidR="006A47F1" w:rsidRPr="00A42018" w:rsidRDefault="00E35293" w:rsidP="00E35293">
      <w:pPr>
        <w:pStyle w:val="a3"/>
        <w:numPr>
          <w:ilvl w:val="1"/>
          <w:numId w:val="15"/>
        </w:numPr>
        <w:tabs>
          <w:tab w:val="left" w:pos="1134"/>
        </w:tabs>
        <w:ind w:left="0" w:firstLine="709"/>
        <w:jc w:val="both"/>
        <w:rPr>
          <w:b/>
          <w:i/>
          <w:sz w:val="28"/>
          <w:szCs w:val="28"/>
          <w:u w:val="single"/>
        </w:rPr>
      </w:pPr>
      <w:r w:rsidRPr="00A42018">
        <w:rPr>
          <w:b/>
          <w:i/>
          <w:sz w:val="28"/>
          <w:szCs w:val="28"/>
          <w:u w:val="single"/>
        </w:rPr>
        <w:t xml:space="preserve"> </w:t>
      </w:r>
      <w:r w:rsidR="006A47F1" w:rsidRPr="00A42018">
        <w:rPr>
          <w:b/>
          <w:i/>
          <w:sz w:val="28"/>
          <w:szCs w:val="28"/>
          <w:u w:val="single"/>
        </w:rPr>
        <w:t xml:space="preserve">вместо текста: </w:t>
      </w:r>
    </w:p>
    <w:p w14:paraId="0E97B49D" w14:textId="77777777" w:rsidR="006A47F1" w:rsidRPr="00A42018" w:rsidRDefault="00A42018" w:rsidP="00E35293">
      <w:pPr>
        <w:pStyle w:val="a3"/>
        <w:ind w:left="0" w:firstLine="708"/>
        <w:jc w:val="both"/>
        <w:rPr>
          <w:sz w:val="28"/>
          <w:szCs w:val="28"/>
        </w:rPr>
      </w:pPr>
      <w:r w:rsidRPr="00A42018">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w:t>
      </w:r>
      <w:r w:rsidR="006A47F1" w:rsidRPr="00A42018">
        <w:rPr>
          <w:sz w:val="28"/>
          <w:szCs w:val="28"/>
        </w:rPr>
        <w:t xml:space="preserve"> </w:t>
      </w:r>
    </w:p>
    <w:p w14:paraId="6CF89EE2" w14:textId="77777777" w:rsidR="006A47F1" w:rsidRPr="00A42018" w:rsidRDefault="006A47F1" w:rsidP="006A47F1">
      <w:pPr>
        <w:pStyle w:val="a3"/>
        <w:ind w:left="0"/>
        <w:jc w:val="both"/>
        <w:rPr>
          <w:sz w:val="28"/>
          <w:szCs w:val="28"/>
        </w:rPr>
      </w:pPr>
      <w:r w:rsidRPr="00A42018">
        <w:rPr>
          <w:sz w:val="28"/>
          <w:szCs w:val="28"/>
        </w:rPr>
        <w:tab/>
        <w:t>«</w:t>
      </w:r>
      <w:r w:rsidR="00A42018" w:rsidRPr="00A42018">
        <w:rPr>
          <w:sz w:val="28"/>
          <w:szCs w:val="28"/>
        </w:rPr>
        <w:t>19</w:t>
      </w:r>
      <w:r w:rsidRPr="00A42018">
        <w:rPr>
          <w:sz w:val="28"/>
          <w:szCs w:val="28"/>
        </w:rPr>
        <w:t>» апреля 2017 г. 14 час. 00 мин.</w:t>
      </w:r>
    </w:p>
    <w:p w14:paraId="18F4389E" w14:textId="77777777" w:rsidR="006A47F1" w:rsidRPr="00A42018" w:rsidRDefault="006A47F1" w:rsidP="006A47F1">
      <w:pPr>
        <w:pStyle w:val="a3"/>
        <w:ind w:left="0"/>
        <w:jc w:val="both"/>
        <w:rPr>
          <w:sz w:val="28"/>
          <w:szCs w:val="28"/>
        </w:rPr>
      </w:pPr>
      <w:r w:rsidRPr="00A42018">
        <w:rPr>
          <w:sz w:val="28"/>
          <w:szCs w:val="28"/>
        </w:rPr>
        <w:t>Место: Электронная торговая площадка ОТС-тендер (</w:t>
      </w:r>
      <w:hyperlink r:id="rId7" w:history="1">
        <w:r w:rsidRPr="00A42018">
          <w:rPr>
            <w:rStyle w:val="af2"/>
            <w:sz w:val="28"/>
            <w:szCs w:val="28"/>
          </w:rPr>
          <w:t>http://otc.ru/tender).</w:t>
        </w:r>
      </w:hyperlink>
      <w:r w:rsidRPr="00A42018">
        <w:rPr>
          <w:sz w:val="28"/>
          <w:szCs w:val="28"/>
        </w:rPr>
        <w:t xml:space="preserve"> </w:t>
      </w:r>
    </w:p>
    <w:p w14:paraId="6C2CCA41" w14:textId="77777777" w:rsidR="00A42018" w:rsidRPr="00A42018" w:rsidRDefault="00A42018" w:rsidP="00A42018">
      <w:pPr>
        <w:ind w:firstLine="709"/>
        <w:jc w:val="both"/>
        <w:rPr>
          <w:b/>
          <w:sz w:val="28"/>
          <w:szCs w:val="28"/>
        </w:rPr>
      </w:pPr>
      <w:r w:rsidRPr="00A42018">
        <w:rPr>
          <w:b/>
          <w:sz w:val="28"/>
          <w:szCs w:val="28"/>
        </w:rPr>
        <w:t>Рассмотрение, оценка и сопоставление Заявок</w:t>
      </w:r>
    </w:p>
    <w:p w14:paraId="0D581D0C" w14:textId="77777777" w:rsidR="00A42018" w:rsidRPr="00A42018" w:rsidRDefault="00A42018" w:rsidP="00A42018">
      <w:pPr>
        <w:ind w:firstLine="709"/>
        <w:jc w:val="both"/>
        <w:rPr>
          <w:sz w:val="28"/>
          <w:szCs w:val="28"/>
        </w:rPr>
      </w:pPr>
      <w:r w:rsidRPr="00A42018">
        <w:rPr>
          <w:sz w:val="28"/>
          <w:szCs w:val="28"/>
        </w:rPr>
        <w:tab/>
        <w:t>«21» апреля 2017 г. 14 час. 00 мин.</w:t>
      </w:r>
    </w:p>
    <w:p w14:paraId="085F0B89" w14:textId="77777777" w:rsidR="00A42018" w:rsidRPr="00A42018" w:rsidRDefault="00A42018" w:rsidP="00A42018">
      <w:pPr>
        <w:ind w:firstLine="709"/>
        <w:jc w:val="both"/>
        <w:rPr>
          <w:sz w:val="28"/>
          <w:szCs w:val="28"/>
        </w:rPr>
      </w:pPr>
      <w:r w:rsidRPr="00A42018">
        <w:rPr>
          <w:sz w:val="28"/>
          <w:szCs w:val="28"/>
        </w:rPr>
        <w:t>Место: 125047, Москва, Оружейный переулок, д. 19.</w:t>
      </w:r>
    </w:p>
    <w:p w14:paraId="414A46C2" w14:textId="77777777" w:rsidR="00A42018" w:rsidRPr="00A42018" w:rsidRDefault="00A42018" w:rsidP="00A42018">
      <w:pPr>
        <w:ind w:left="708" w:firstLine="709"/>
        <w:jc w:val="both"/>
        <w:rPr>
          <w:sz w:val="28"/>
          <w:szCs w:val="28"/>
        </w:rPr>
      </w:pPr>
      <w:r w:rsidRPr="00A42018">
        <w:rPr>
          <w:sz w:val="28"/>
          <w:szCs w:val="28"/>
        </w:rPr>
        <w:t>Информация о ходе рассмотрения Заявок не подлежит разглашению.</w:t>
      </w:r>
    </w:p>
    <w:p w14:paraId="59895EF6" w14:textId="77777777" w:rsidR="00A42018" w:rsidRPr="00A42018" w:rsidRDefault="00A42018" w:rsidP="00A42018">
      <w:pPr>
        <w:ind w:firstLine="709"/>
        <w:jc w:val="both"/>
        <w:rPr>
          <w:b/>
          <w:sz w:val="28"/>
          <w:szCs w:val="28"/>
        </w:rPr>
      </w:pPr>
      <w:r w:rsidRPr="00A42018">
        <w:rPr>
          <w:b/>
          <w:sz w:val="28"/>
          <w:szCs w:val="28"/>
        </w:rPr>
        <w:t>Подведение итогов</w:t>
      </w:r>
    </w:p>
    <w:p w14:paraId="060CDF15" w14:textId="77777777" w:rsidR="00A42018" w:rsidRPr="00A42018" w:rsidRDefault="00A42018" w:rsidP="00A42018">
      <w:pPr>
        <w:ind w:firstLine="709"/>
        <w:jc w:val="both"/>
        <w:rPr>
          <w:sz w:val="28"/>
          <w:szCs w:val="28"/>
        </w:rPr>
      </w:pPr>
      <w:r w:rsidRPr="00A42018">
        <w:rPr>
          <w:sz w:val="28"/>
          <w:szCs w:val="28"/>
        </w:rPr>
        <w:tab/>
        <w:t>не позднее «04» мая 2017 г. 14 час. 00 мин.</w:t>
      </w:r>
    </w:p>
    <w:p w14:paraId="36D6E8B2" w14:textId="77777777" w:rsidR="00A42018" w:rsidRPr="00A42018" w:rsidRDefault="00A42018" w:rsidP="00A42018">
      <w:pPr>
        <w:ind w:firstLine="709"/>
        <w:jc w:val="both"/>
        <w:rPr>
          <w:sz w:val="28"/>
          <w:szCs w:val="28"/>
        </w:rPr>
      </w:pPr>
      <w:r w:rsidRPr="00A42018">
        <w:rPr>
          <w:sz w:val="28"/>
          <w:szCs w:val="28"/>
        </w:rPr>
        <w:t>Место: 125047, Москва, Оружейный переулок, д. 19.</w:t>
      </w:r>
    </w:p>
    <w:p w14:paraId="6DA9B3C0" w14:textId="77777777" w:rsidR="00A42018" w:rsidRPr="00A42018" w:rsidRDefault="00A42018" w:rsidP="00A42018">
      <w:pPr>
        <w:ind w:firstLine="709"/>
        <w:jc w:val="both"/>
        <w:rPr>
          <w:sz w:val="28"/>
          <w:szCs w:val="28"/>
        </w:rPr>
      </w:pPr>
      <w:r w:rsidRPr="00A42018">
        <w:rPr>
          <w:sz w:val="28"/>
          <w:szCs w:val="28"/>
        </w:rPr>
        <w:t>Участники или их представители не могут присутствовать на заседании Конкурсной комиссии.</w:t>
      </w:r>
    </w:p>
    <w:p w14:paraId="2261CAB5" w14:textId="77777777" w:rsidR="00A42018" w:rsidRPr="00F0434F" w:rsidRDefault="00A42018" w:rsidP="00F0434F">
      <w:pPr>
        <w:pStyle w:val="a3"/>
        <w:ind w:left="0"/>
        <w:jc w:val="both"/>
        <w:rPr>
          <w:sz w:val="26"/>
          <w:szCs w:val="26"/>
        </w:rPr>
      </w:pPr>
    </w:p>
    <w:p w14:paraId="1CAA4245" w14:textId="77777777" w:rsidR="00A42018" w:rsidRDefault="00A42018" w:rsidP="00A42018">
      <w:pPr>
        <w:pStyle w:val="a3"/>
        <w:ind w:left="0" w:firstLine="708"/>
        <w:jc w:val="both"/>
        <w:rPr>
          <w:b/>
          <w:i/>
          <w:sz w:val="28"/>
          <w:szCs w:val="28"/>
          <w:u w:val="single"/>
        </w:rPr>
      </w:pPr>
    </w:p>
    <w:p w14:paraId="4ABD139A" w14:textId="77777777" w:rsidR="00A42018" w:rsidRDefault="00A42018" w:rsidP="00A42018">
      <w:pPr>
        <w:pStyle w:val="a3"/>
        <w:ind w:left="0" w:firstLine="708"/>
        <w:jc w:val="both"/>
        <w:rPr>
          <w:b/>
          <w:i/>
          <w:sz w:val="28"/>
          <w:szCs w:val="28"/>
          <w:u w:val="single"/>
        </w:rPr>
      </w:pPr>
    </w:p>
    <w:p w14:paraId="52A5E02C" w14:textId="77777777" w:rsidR="00A42018" w:rsidRDefault="006A47F1" w:rsidP="00A42018">
      <w:pPr>
        <w:pStyle w:val="a3"/>
        <w:ind w:left="0" w:firstLine="708"/>
        <w:jc w:val="both"/>
        <w:rPr>
          <w:b/>
          <w:i/>
          <w:sz w:val="28"/>
          <w:szCs w:val="28"/>
          <w:u w:val="single"/>
        </w:rPr>
      </w:pPr>
      <w:r w:rsidRPr="00A42018">
        <w:rPr>
          <w:b/>
          <w:i/>
          <w:sz w:val="28"/>
          <w:szCs w:val="28"/>
          <w:u w:val="single"/>
        </w:rPr>
        <w:t xml:space="preserve">указать: </w:t>
      </w:r>
    </w:p>
    <w:p w14:paraId="4095E109" w14:textId="77777777" w:rsidR="00A42018" w:rsidRPr="00A42018" w:rsidRDefault="00A42018" w:rsidP="00A42018">
      <w:pPr>
        <w:pStyle w:val="a3"/>
        <w:ind w:left="0" w:firstLine="708"/>
        <w:jc w:val="both"/>
        <w:rPr>
          <w:sz w:val="28"/>
          <w:szCs w:val="28"/>
        </w:rPr>
      </w:pPr>
      <w:r w:rsidRPr="00A42018">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p>
    <w:p w14:paraId="50E6E312" w14:textId="38D188DF" w:rsidR="00A42018" w:rsidRPr="00742A3F" w:rsidRDefault="00A42018" w:rsidP="00A42018">
      <w:pPr>
        <w:pStyle w:val="a3"/>
        <w:ind w:left="0"/>
        <w:jc w:val="both"/>
        <w:rPr>
          <w:sz w:val="28"/>
          <w:szCs w:val="28"/>
        </w:rPr>
      </w:pPr>
      <w:r w:rsidRPr="00A42018">
        <w:rPr>
          <w:sz w:val="28"/>
          <w:szCs w:val="28"/>
        </w:rPr>
        <w:tab/>
      </w:r>
      <w:r w:rsidR="00943254">
        <w:rPr>
          <w:sz w:val="28"/>
          <w:szCs w:val="28"/>
        </w:rPr>
        <w:t>«04</w:t>
      </w:r>
      <w:r w:rsidR="00AB28A6" w:rsidRPr="00742A3F">
        <w:rPr>
          <w:sz w:val="28"/>
          <w:szCs w:val="28"/>
        </w:rPr>
        <w:t xml:space="preserve">» мая </w:t>
      </w:r>
      <w:r w:rsidRPr="00742A3F">
        <w:rPr>
          <w:sz w:val="28"/>
          <w:szCs w:val="28"/>
        </w:rPr>
        <w:t>2017 г. 14 час. 00 мин.</w:t>
      </w:r>
    </w:p>
    <w:p w14:paraId="44A20A59" w14:textId="77777777" w:rsidR="00A42018" w:rsidRPr="00742A3F" w:rsidRDefault="00A42018" w:rsidP="00A42018">
      <w:pPr>
        <w:pStyle w:val="a3"/>
        <w:ind w:left="0"/>
        <w:jc w:val="both"/>
        <w:rPr>
          <w:sz w:val="28"/>
          <w:szCs w:val="28"/>
        </w:rPr>
      </w:pPr>
      <w:r w:rsidRPr="00742A3F">
        <w:rPr>
          <w:sz w:val="28"/>
          <w:szCs w:val="28"/>
        </w:rPr>
        <w:t>Место: Электронная торговая площадка ОТС-тендер (</w:t>
      </w:r>
      <w:hyperlink r:id="rId8" w:history="1">
        <w:r w:rsidRPr="00742A3F">
          <w:rPr>
            <w:rStyle w:val="af2"/>
            <w:sz w:val="28"/>
            <w:szCs w:val="28"/>
          </w:rPr>
          <w:t>http://otc.ru/tender).</w:t>
        </w:r>
      </w:hyperlink>
      <w:r w:rsidRPr="00742A3F">
        <w:rPr>
          <w:sz w:val="28"/>
          <w:szCs w:val="28"/>
        </w:rPr>
        <w:t xml:space="preserve"> </w:t>
      </w:r>
    </w:p>
    <w:p w14:paraId="1773C5E3" w14:textId="77777777" w:rsidR="00A42018" w:rsidRPr="00742A3F" w:rsidRDefault="00A42018" w:rsidP="00A42018">
      <w:pPr>
        <w:ind w:firstLine="709"/>
        <w:jc w:val="both"/>
        <w:rPr>
          <w:b/>
          <w:sz w:val="28"/>
          <w:szCs w:val="28"/>
        </w:rPr>
      </w:pPr>
      <w:r w:rsidRPr="00742A3F">
        <w:rPr>
          <w:b/>
          <w:sz w:val="28"/>
          <w:szCs w:val="28"/>
        </w:rPr>
        <w:t>Рассмотрение, оценка и сопоставление Заявок</w:t>
      </w:r>
    </w:p>
    <w:p w14:paraId="4F7B48DD" w14:textId="74C6CFA8" w:rsidR="00A42018" w:rsidRPr="00742A3F" w:rsidRDefault="00A42018" w:rsidP="00A42018">
      <w:pPr>
        <w:ind w:firstLine="709"/>
        <w:jc w:val="both"/>
        <w:rPr>
          <w:sz w:val="28"/>
          <w:szCs w:val="28"/>
        </w:rPr>
      </w:pPr>
      <w:r w:rsidRPr="00742A3F">
        <w:rPr>
          <w:sz w:val="28"/>
          <w:szCs w:val="28"/>
        </w:rPr>
        <w:tab/>
      </w:r>
      <w:r w:rsidR="00943254">
        <w:rPr>
          <w:sz w:val="28"/>
          <w:szCs w:val="28"/>
        </w:rPr>
        <w:t>«05</w:t>
      </w:r>
      <w:r w:rsidR="00AB28A6" w:rsidRPr="00742A3F">
        <w:rPr>
          <w:sz w:val="28"/>
          <w:szCs w:val="28"/>
        </w:rPr>
        <w:t xml:space="preserve">» мая </w:t>
      </w:r>
      <w:r w:rsidRPr="00742A3F">
        <w:rPr>
          <w:sz w:val="28"/>
          <w:szCs w:val="28"/>
        </w:rPr>
        <w:t>2017 г. 14 час. 00 мин.</w:t>
      </w:r>
    </w:p>
    <w:p w14:paraId="47A7375A" w14:textId="77777777" w:rsidR="00A42018" w:rsidRPr="00742A3F" w:rsidRDefault="00A42018" w:rsidP="00A42018">
      <w:pPr>
        <w:ind w:firstLine="709"/>
        <w:jc w:val="both"/>
        <w:rPr>
          <w:sz w:val="28"/>
          <w:szCs w:val="28"/>
        </w:rPr>
      </w:pPr>
      <w:r w:rsidRPr="00742A3F">
        <w:rPr>
          <w:sz w:val="28"/>
          <w:szCs w:val="28"/>
        </w:rPr>
        <w:t>Место: 125047, Москва, Оружейный переулок, д. 19.</w:t>
      </w:r>
    </w:p>
    <w:p w14:paraId="75035534" w14:textId="77777777" w:rsidR="00A42018" w:rsidRPr="00742A3F" w:rsidRDefault="00A42018" w:rsidP="00A42018">
      <w:pPr>
        <w:ind w:left="708" w:firstLine="709"/>
        <w:jc w:val="both"/>
        <w:rPr>
          <w:sz w:val="28"/>
          <w:szCs w:val="28"/>
        </w:rPr>
      </w:pPr>
      <w:r w:rsidRPr="00742A3F">
        <w:rPr>
          <w:sz w:val="28"/>
          <w:szCs w:val="28"/>
        </w:rPr>
        <w:t>Информация о ходе рассмотрения Заявок не подлежит разглашению.</w:t>
      </w:r>
    </w:p>
    <w:p w14:paraId="1BE8A01B" w14:textId="77777777" w:rsidR="00A42018" w:rsidRPr="00742A3F" w:rsidRDefault="00A42018" w:rsidP="00A42018">
      <w:pPr>
        <w:ind w:firstLine="709"/>
        <w:jc w:val="both"/>
        <w:rPr>
          <w:b/>
          <w:sz w:val="28"/>
          <w:szCs w:val="28"/>
        </w:rPr>
      </w:pPr>
      <w:r w:rsidRPr="00742A3F">
        <w:rPr>
          <w:b/>
          <w:sz w:val="28"/>
          <w:szCs w:val="28"/>
        </w:rPr>
        <w:t>Подведение итогов</w:t>
      </w:r>
    </w:p>
    <w:p w14:paraId="4652FB28" w14:textId="37BD130F" w:rsidR="00A42018" w:rsidRPr="00742A3F" w:rsidRDefault="00A42018" w:rsidP="00A42018">
      <w:pPr>
        <w:ind w:firstLine="709"/>
        <w:jc w:val="both"/>
        <w:rPr>
          <w:sz w:val="28"/>
          <w:szCs w:val="28"/>
        </w:rPr>
      </w:pPr>
      <w:r w:rsidRPr="00742A3F">
        <w:rPr>
          <w:sz w:val="28"/>
          <w:szCs w:val="28"/>
        </w:rPr>
        <w:tab/>
        <w:t xml:space="preserve">не позднее </w:t>
      </w:r>
      <w:r w:rsidR="00943254">
        <w:rPr>
          <w:sz w:val="28"/>
          <w:szCs w:val="28"/>
        </w:rPr>
        <w:t>«25</w:t>
      </w:r>
      <w:r w:rsidR="00AB28A6" w:rsidRPr="00742A3F">
        <w:rPr>
          <w:sz w:val="28"/>
          <w:szCs w:val="28"/>
        </w:rPr>
        <w:t xml:space="preserve">» </w:t>
      </w:r>
      <w:r w:rsidRPr="00742A3F">
        <w:rPr>
          <w:sz w:val="28"/>
          <w:szCs w:val="28"/>
        </w:rPr>
        <w:t>мая 2017 г. 14 час. 00 мин.</w:t>
      </w:r>
    </w:p>
    <w:p w14:paraId="787A1514" w14:textId="77777777" w:rsidR="00A42018" w:rsidRPr="00A42018" w:rsidRDefault="00A42018" w:rsidP="00A42018">
      <w:pPr>
        <w:ind w:firstLine="709"/>
        <w:jc w:val="both"/>
        <w:rPr>
          <w:sz w:val="28"/>
          <w:szCs w:val="28"/>
        </w:rPr>
      </w:pPr>
      <w:r w:rsidRPr="00742A3F">
        <w:rPr>
          <w:sz w:val="28"/>
          <w:szCs w:val="28"/>
        </w:rPr>
        <w:t>Место: 125047, Москва</w:t>
      </w:r>
      <w:r w:rsidRPr="00A42018">
        <w:rPr>
          <w:sz w:val="28"/>
          <w:szCs w:val="28"/>
        </w:rPr>
        <w:t>, Оружейный переулок, д. 19.</w:t>
      </w:r>
    </w:p>
    <w:p w14:paraId="7E87A183" w14:textId="77777777" w:rsidR="00A42018" w:rsidRPr="00A42018" w:rsidRDefault="00A42018" w:rsidP="00A42018">
      <w:pPr>
        <w:ind w:firstLine="709"/>
        <w:jc w:val="both"/>
        <w:rPr>
          <w:sz w:val="28"/>
          <w:szCs w:val="28"/>
        </w:rPr>
      </w:pPr>
      <w:r w:rsidRPr="00A42018">
        <w:rPr>
          <w:sz w:val="28"/>
          <w:szCs w:val="28"/>
        </w:rPr>
        <w:t>Участники или их представители не могут присутствовать на заседании Конкурсной комиссии.</w:t>
      </w:r>
    </w:p>
    <w:p w14:paraId="344C2B88" w14:textId="77777777" w:rsidR="001F5602" w:rsidRPr="00742A3F" w:rsidRDefault="001F5602" w:rsidP="00CF4512">
      <w:pPr>
        <w:pStyle w:val="a3"/>
        <w:numPr>
          <w:ilvl w:val="0"/>
          <w:numId w:val="15"/>
        </w:numPr>
        <w:tabs>
          <w:tab w:val="left" w:pos="1134"/>
        </w:tabs>
        <w:spacing w:before="120"/>
        <w:ind w:left="0" w:firstLine="709"/>
        <w:jc w:val="both"/>
        <w:rPr>
          <w:b/>
          <w:sz w:val="28"/>
          <w:szCs w:val="26"/>
        </w:rPr>
      </w:pPr>
      <w:r w:rsidRPr="00742A3F">
        <w:rPr>
          <w:b/>
          <w:sz w:val="28"/>
          <w:szCs w:val="26"/>
        </w:rPr>
        <w:t>В документации о закупке:</w:t>
      </w:r>
    </w:p>
    <w:p w14:paraId="692ECD81" w14:textId="77777777" w:rsidR="001F5602" w:rsidRDefault="001F5602" w:rsidP="001F5602">
      <w:pPr>
        <w:pStyle w:val="a3"/>
        <w:numPr>
          <w:ilvl w:val="1"/>
          <w:numId w:val="15"/>
        </w:numPr>
        <w:tabs>
          <w:tab w:val="left" w:pos="1134"/>
        </w:tabs>
        <w:ind w:left="0" w:firstLine="709"/>
        <w:jc w:val="both"/>
        <w:rPr>
          <w:sz w:val="28"/>
          <w:szCs w:val="28"/>
        </w:rPr>
      </w:pPr>
      <w:r w:rsidRPr="00E823B7">
        <w:rPr>
          <w:sz w:val="26"/>
          <w:szCs w:val="26"/>
        </w:rPr>
        <w:t xml:space="preserve"> </w:t>
      </w:r>
      <w:r w:rsidR="00351AE6">
        <w:rPr>
          <w:sz w:val="28"/>
          <w:szCs w:val="28"/>
        </w:rPr>
        <w:t xml:space="preserve">Таблица №1 </w:t>
      </w:r>
      <w:r w:rsidRPr="00202DFC">
        <w:rPr>
          <w:sz w:val="28"/>
          <w:szCs w:val="28"/>
        </w:rPr>
        <w:t>раздела 4. «Техническое задание» изложить в следующей редакции:</w:t>
      </w:r>
    </w:p>
    <w:p w14:paraId="438ECA8B" w14:textId="77777777" w:rsidR="00AB28A6" w:rsidRPr="00742A3F" w:rsidRDefault="00AB28A6" w:rsidP="00742A3F">
      <w:pPr>
        <w:tabs>
          <w:tab w:val="left" w:pos="1134"/>
        </w:tabs>
        <w:ind w:left="288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42A3F">
        <w:rPr>
          <w:sz w:val="28"/>
          <w:szCs w:val="28"/>
        </w:rPr>
        <w:t>Таблица №1</w:t>
      </w:r>
    </w:p>
    <w:p w14:paraId="57FD19ED" w14:textId="77777777" w:rsidR="00AB28A6" w:rsidRPr="00742A3F" w:rsidRDefault="00AB28A6" w:rsidP="00742A3F">
      <w:pPr>
        <w:tabs>
          <w:tab w:val="left" w:pos="1134"/>
        </w:tabs>
        <w:ind w:left="2880"/>
        <w:jc w:val="center"/>
        <w:rPr>
          <w:b/>
          <w:sz w:val="28"/>
          <w:szCs w:val="28"/>
        </w:rPr>
      </w:pPr>
      <w:r>
        <w:rPr>
          <w:b/>
          <w:sz w:val="28"/>
          <w:szCs w:val="28"/>
        </w:rPr>
        <w:t>Спецификация поставляемого оборудования</w:t>
      </w:r>
    </w:p>
    <w:tbl>
      <w:tblPr>
        <w:tblW w:w="9842" w:type="dxa"/>
        <w:tblInd w:w="-115" w:type="dxa"/>
        <w:tblLayout w:type="fixed"/>
        <w:tblLook w:val="0400" w:firstRow="0" w:lastRow="0" w:firstColumn="0" w:lastColumn="0" w:noHBand="0" w:noVBand="1"/>
      </w:tblPr>
      <w:tblGrid>
        <w:gridCol w:w="995"/>
        <w:gridCol w:w="2098"/>
        <w:gridCol w:w="5698"/>
        <w:gridCol w:w="1051"/>
      </w:tblGrid>
      <w:tr w:rsidR="00351AE6" w14:paraId="4E38B0A5" w14:textId="77777777" w:rsidTr="00F2412C">
        <w:trPr>
          <w:trHeight w:val="539"/>
          <w:tblHeader/>
        </w:trPr>
        <w:tc>
          <w:tcPr>
            <w:tcW w:w="995" w:type="dxa"/>
            <w:tcBorders>
              <w:top w:val="single" w:sz="8" w:space="0" w:color="000000"/>
              <w:left w:val="single" w:sz="8" w:space="0" w:color="000000"/>
              <w:bottom w:val="single" w:sz="8" w:space="0" w:color="000000"/>
              <w:right w:val="single" w:sz="8" w:space="0" w:color="000000"/>
            </w:tcBorders>
            <w:vAlign w:val="center"/>
          </w:tcPr>
          <w:p w14:paraId="23D8745D" w14:textId="77777777" w:rsidR="00351AE6" w:rsidRDefault="00351AE6" w:rsidP="007733DA">
            <w:pPr>
              <w:jc w:val="center"/>
            </w:pPr>
            <w:r>
              <w:t>№ п/п</w:t>
            </w:r>
          </w:p>
        </w:tc>
        <w:tc>
          <w:tcPr>
            <w:tcW w:w="2098" w:type="dxa"/>
            <w:tcBorders>
              <w:top w:val="single" w:sz="8" w:space="0" w:color="000000"/>
              <w:left w:val="nil"/>
              <w:bottom w:val="single" w:sz="8" w:space="0" w:color="000000"/>
              <w:right w:val="single" w:sz="8" w:space="0" w:color="000000"/>
            </w:tcBorders>
            <w:vAlign w:val="center"/>
          </w:tcPr>
          <w:p w14:paraId="41F4D067" w14:textId="77777777" w:rsidR="00351AE6" w:rsidRDefault="00351AE6" w:rsidP="007733DA">
            <w:pPr>
              <w:jc w:val="center"/>
            </w:pPr>
            <w:r>
              <w:t>Производитель</w:t>
            </w:r>
            <w:r>
              <w:rPr>
                <w:vertAlign w:val="superscript"/>
              </w:rPr>
              <w:footnoteReference w:id="1"/>
            </w:r>
          </w:p>
        </w:tc>
        <w:tc>
          <w:tcPr>
            <w:tcW w:w="5698" w:type="dxa"/>
            <w:tcBorders>
              <w:top w:val="single" w:sz="8" w:space="0" w:color="000000"/>
              <w:left w:val="nil"/>
              <w:bottom w:val="single" w:sz="8" w:space="0" w:color="000000"/>
              <w:right w:val="single" w:sz="8" w:space="0" w:color="000000"/>
            </w:tcBorders>
            <w:vAlign w:val="center"/>
          </w:tcPr>
          <w:p w14:paraId="67EBD73B" w14:textId="77777777" w:rsidR="00351AE6" w:rsidRDefault="00351AE6" w:rsidP="007733DA">
            <w:pPr>
              <w:jc w:val="center"/>
            </w:pPr>
            <w:r>
              <w:t>Наименование</w:t>
            </w:r>
          </w:p>
        </w:tc>
        <w:tc>
          <w:tcPr>
            <w:tcW w:w="1051" w:type="dxa"/>
            <w:tcBorders>
              <w:top w:val="single" w:sz="8" w:space="0" w:color="000000"/>
              <w:left w:val="nil"/>
              <w:bottom w:val="single" w:sz="8" w:space="0" w:color="000000"/>
              <w:right w:val="single" w:sz="8" w:space="0" w:color="000000"/>
            </w:tcBorders>
            <w:vAlign w:val="center"/>
          </w:tcPr>
          <w:p w14:paraId="5DACEE24" w14:textId="77777777" w:rsidR="00351AE6" w:rsidRDefault="00351AE6" w:rsidP="007733DA">
            <w:pPr>
              <w:jc w:val="center"/>
            </w:pPr>
            <w:r>
              <w:t>Кол-во</w:t>
            </w:r>
          </w:p>
        </w:tc>
      </w:tr>
      <w:tr w:rsidR="00351AE6" w14:paraId="2293849F" w14:textId="77777777" w:rsidTr="00351AE6">
        <w:trPr>
          <w:trHeight w:val="379"/>
        </w:trPr>
        <w:tc>
          <w:tcPr>
            <w:tcW w:w="9842" w:type="dxa"/>
            <w:gridSpan w:val="4"/>
            <w:tcBorders>
              <w:top w:val="nil"/>
              <w:left w:val="single" w:sz="8" w:space="0" w:color="000000"/>
              <w:bottom w:val="single" w:sz="8" w:space="0" w:color="000000"/>
              <w:right w:val="single" w:sz="8" w:space="0" w:color="000000"/>
            </w:tcBorders>
            <w:vAlign w:val="bottom"/>
          </w:tcPr>
          <w:p w14:paraId="6FDD9469" w14:textId="77777777" w:rsidR="00351AE6" w:rsidRDefault="00351AE6" w:rsidP="007733DA">
            <w:pPr>
              <w:jc w:val="center"/>
              <w:rPr>
                <w:b/>
              </w:rPr>
            </w:pPr>
            <w:r>
              <w:rPr>
                <w:b/>
              </w:rPr>
              <w:t xml:space="preserve">Модернизация системы </w:t>
            </w:r>
            <w:proofErr w:type="gramStart"/>
            <w:r>
              <w:rPr>
                <w:b/>
              </w:rPr>
              <w:t>Мультимедиа  (</w:t>
            </w:r>
            <w:proofErr w:type="gramEnd"/>
            <w:r>
              <w:rPr>
                <w:b/>
              </w:rPr>
              <w:t xml:space="preserve">Конференц зал 4 </w:t>
            </w:r>
            <w:proofErr w:type="spellStart"/>
            <w:r>
              <w:rPr>
                <w:b/>
              </w:rPr>
              <w:t>эт</w:t>
            </w:r>
            <w:proofErr w:type="spellEnd"/>
            <w:r>
              <w:rPr>
                <w:b/>
              </w:rPr>
              <w:t>.)</w:t>
            </w:r>
          </w:p>
        </w:tc>
      </w:tr>
      <w:tr w:rsidR="00351AE6" w14:paraId="2670E904" w14:textId="77777777" w:rsidTr="00F2412C">
        <w:trPr>
          <w:trHeight w:val="519"/>
        </w:trPr>
        <w:tc>
          <w:tcPr>
            <w:tcW w:w="995" w:type="dxa"/>
            <w:tcBorders>
              <w:top w:val="nil"/>
              <w:left w:val="single" w:sz="8" w:space="0" w:color="000000"/>
              <w:bottom w:val="single" w:sz="8" w:space="0" w:color="000000"/>
              <w:right w:val="single" w:sz="8" w:space="0" w:color="000000"/>
            </w:tcBorders>
          </w:tcPr>
          <w:p w14:paraId="105380A3"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6E7A9B85" w14:textId="77777777" w:rsidR="00351AE6" w:rsidRDefault="00351AE6" w:rsidP="007733DA">
            <w:r>
              <w:t>LG</w:t>
            </w:r>
          </w:p>
        </w:tc>
        <w:tc>
          <w:tcPr>
            <w:tcW w:w="5698" w:type="dxa"/>
            <w:tcBorders>
              <w:top w:val="nil"/>
              <w:left w:val="nil"/>
              <w:bottom w:val="single" w:sz="8" w:space="0" w:color="000000"/>
              <w:right w:val="single" w:sz="8" w:space="0" w:color="000000"/>
            </w:tcBorders>
          </w:tcPr>
          <w:p w14:paraId="70AD20E5" w14:textId="77777777" w:rsidR="00351AE6" w:rsidRDefault="00351AE6" w:rsidP="007733DA">
            <w:r>
              <w:t>ЖК-панель 98 дюймов, разрешение 3840 x 2160, яркость 500 кд/м2</w:t>
            </w:r>
          </w:p>
        </w:tc>
        <w:tc>
          <w:tcPr>
            <w:tcW w:w="1051" w:type="dxa"/>
            <w:tcBorders>
              <w:top w:val="nil"/>
              <w:left w:val="nil"/>
              <w:bottom w:val="single" w:sz="8" w:space="0" w:color="000000"/>
              <w:right w:val="single" w:sz="8" w:space="0" w:color="000000"/>
            </w:tcBorders>
          </w:tcPr>
          <w:p w14:paraId="3CD3DA77" w14:textId="77777777" w:rsidR="00351AE6" w:rsidRDefault="00351AE6" w:rsidP="007733DA">
            <w:pPr>
              <w:jc w:val="center"/>
            </w:pPr>
            <w:r>
              <w:t>1</w:t>
            </w:r>
          </w:p>
        </w:tc>
      </w:tr>
      <w:tr w:rsidR="00351AE6" w14:paraId="5FB93ED3" w14:textId="77777777" w:rsidTr="00F2412C">
        <w:trPr>
          <w:trHeight w:val="439"/>
        </w:trPr>
        <w:tc>
          <w:tcPr>
            <w:tcW w:w="995" w:type="dxa"/>
            <w:tcBorders>
              <w:top w:val="nil"/>
              <w:left w:val="single" w:sz="8" w:space="0" w:color="000000"/>
              <w:bottom w:val="single" w:sz="8" w:space="0" w:color="000000"/>
              <w:right w:val="single" w:sz="8" w:space="0" w:color="000000"/>
            </w:tcBorders>
          </w:tcPr>
          <w:p w14:paraId="54A7F380"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4A35666B" w14:textId="77777777" w:rsidR="00351AE6" w:rsidRDefault="00B37E7D" w:rsidP="007733DA">
            <w:r w:rsidRPr="00742A3F">
              <w:t>ИНТ</w:t>
            </w:r>
          </w:p>
        </w:tc>
        <w:tc>
          <w:tcPr>
            <w:tcW w:w="5698" w:type="dxa"/>
            <w:tcBorders>
              <w:top w:val="nil"/>
              <w:left w:val="nil"/>
              <w:bottom w:val="single" w:sz="8" w:space="0" w:color="000000"/>
              <w:right w:val="single" w:sz="8" w:space="0" w:color="000000"/>
            </w:tcBorders>
          </w:tcPr>
          <w:p w14:paraId="7DA6E671" w14:textId="77777777" w:rsidR="00351AE6" w:rsidRDefault="00351AE6" w:rsidP="007733DA">
            <w:r>
              <w:t>Настенное крепление для ЖК-панели 98 дюймов</w:t>
            </w:r>
          </w:p>
        </w:tc>
        <w:tc>
          <w:tcPr>
            <w:tcW w:w="1051" w:type="dxa"/>
            <w:tcBorders>
              <w:top w:val="nil"/>
              <w:left w:val="nil"/>
              <w:bottom w:val="single" w:sz="8" w:space="0" w:color="000000"/>
              <w:right w:val="single" w:sz="8" w:space="0" w:color="000000"/>
            </w:tcBorders>
          </w:tcPr>
          <w:p w14:paraId="06E37983" w14:textId="77777777" w:rsidR="00351AE6" w:rsidRDefault="00351AE6" w:rsidP="007733DA">
            <w:pPr>
              <w:jc w:val="center"/>
            </w:pPr>
            <w:r>
              <w:t>1</w:t>
            </w:r>
          </w:p>
        </w:tc>
      </w:tr>
      <w:tr w:rsidR="00351AE6" w14:paraId="4AECCEC7" w14:textId="77777777" w:rsidTr="00F2412C">
        <w:trPr>
          <w:trHeight w:val="479"/>
        </w:trPr>
        <w:tc>
          <w:tcPr>
            <w:tcW w:w="995" w:type="dxa"/>
            <w:tcBorders>
              <w:top w:val="nil"/>
              <w:left w:val="single" w:sz="8" w:space="0" w:color="000000"/>
              <w:bottom w:val="single" w:sz="8" w:space="0" w:color="000000"/>
              <w:right w:val="single" w:sz="8" w:space="0" w:color="000000"/>
            </w:tcBorders>
          </w:tcPr>
          <w:p w14:paraId="60AC133F"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446B359F" w14:textId="77777777" w:rsidR="00351AE6" w:rsidRDefault="00351AE6" w:rsidP="007733DA">
            <w:r>
              <w:t>LG</w:t>
            </w:r>
          </w:p>
        </w:tc>
        <w:tc>
          <w:tcPr>
            <w:tcW w:w="5698" w:type="dxa"/>
            <w:tcBorders>
              <w:top w:val="nil"/>
              <w:left w:val="nil"/>
              <w:bottom w:val="single" w:sz="8" w:space="0" w:color="000000"/>
              <w:right w:val="single" w:sz="8" w:space="0" w:color="000000"/>
            </w:tcBorders>
          </w:tcPr>
          <w:p w14:paraId="5FF4F784" w14:textId="77777777" w:rsidR="00351AE6" w:rsidRDefault="00351AE6" w:rsidP="007733DA">
            <w:r>
              <w:t>ЖК-панель 65 дюйма, разрешение 3840 x 2160, яркость 500 кд/м2</w:t>
            </w:r>
          </w:p>
        </w:tc>
        <w:tc>
          <w:tcPr>
            <w:tcW w:w="1051" w:type="dxa"/>
            <w:tcBorders>
              <w:top w:val="nil"/>
              <w:left w:val="nil"/>
              <w:bottom w:val="single" w:sz="8" w:space="0" w:color="000000"/>
              <w:right w:val="single" w:sz="8" w:space="0" w:color="000000"/>
            </w:tcBorders>
          </w:tcPr>
          <w:p w14:paraId="53C86C3A" w14:textId="77777777" w:rsidR="00351AE6" w:rsidRDefault="00351AE6" w:rsidP="007733DA">
            <w:pPr>
              <w:jc w:val="center"/>
            </w:pPr>
            <w:r>
              <w:t>1</w:t>
            </w:r>
          </w:p>
        </w:tc>
      </w:tr>
      <w:tr w:rsidR="00351AE6" w14:paraId="067F7BAD" w14:textId="77777777" w:rsidTr="00F2412C">
        <w:trPr>
          <w:trHeight w:val="379"/>
        </w:trPr>
        <w:tc>
          <w:tcPr>
            <w:tcW w:w="995" w:type="dxa"/>
            <w:tcBorders>
              <w:top w:val="nil"/>
              <w:left w:val="single" w:sz="8" w:space="0" w:color="000000"/>
              <w:bottom w:val="single" w:sz="8" w:space="0" w:color="000000"/>
              <w:right w:val="single" w:sz="8" w:space="0" w:color="000000"/>
            </w:tcBorders>
          </w:tcPr>
          <w:p w14:paraId="79C57CBC"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284F2D56" w14:textId="77777777" w:rsidR="00351AE6" w:rsidRDefault="00351AE6" w:rsidP="007733DA">
            <w:r>
              <w:t>Kramer</w:t>
            </w:r>
          </w:p>
        </w:tc>
        <w:tc>
          <w:tcPr>
            <w:tcW w:w="5698" w:type="dxa"/>
            <w:tcBorders>
              <w:top w:val="nil"/>
              <w:left w:val="nil"/>
              <w:bottom w:val="single" w:sz="8" w:space="0" w:color="000000"/>
              <w:right w:val="single" w:sz="8" w:space="0" w:color="000000"/>
            </w:tcBorders>
          </w:tcPr>
          <w:p w14:paraId="008B0B98" w14:textId="77777777" w:rsidR="00351AE6" w:rsidRDefault="00351AE6" w:rsidP="007733DA">
            <w:r>
              <w:t>Преобразователь VGA в DVI</w:t>
            </w:r>
          </w:p>
        </w:tc>
        <w:tc>
          <w:tcPr>
            <w:tcW w:w="1051" w:type="dxa"/>
            <w:tcBorders>
              <w:top w:val="nil"/>
              <w:left w:val="nil"/>
              <w:bottom w:val="single" w:sz="8" w:space="0" w:color="000000"/>
              <w:right w:val="single" w:sz="8" w:space="0" w:color="000000"/>
            </w:tcBorders>
          </w:tcPr>
          <w:p w14:paraId="71488767" w14:textId="77777777" w:rsidR="00351AE6" w:rsidRDefault="00351AE6" w:rsidP="007733DA">
            <w:pPr>
              <w:jc w:val="center"/>
            </w:pPr>
            <w:r>
              <w:t>2</w:t>
            </w:r>
          </w:p>
        </w:tc>
      </w:tr>
      <w:tr w:rsidR="00351AE6" w14:paraId="2F794D17" w14:textId="77777777" w:rsidTr="00F2412C">
        <w:trPr>
          <w:trHeight w:val="319"/>
        </w:trPr>
        <w:tc>
          <w:tcPr>
            <w:tcW w:w="995" w:type="dxa"/>
            <w:tcBorders>
              <w:top w:val="nil"/>
              <w:left w:val="single" w:sz="8" w:space="0" w:color="000000"/>
              <w:bottom w:val="single" w:sz="8" w:space="0" w:color="000000"/>
              <w:right w:val="single" w:sz="8" w:space="0" w:color="000000"/>
            </w:tcBorders>
          </w:tcPr>
          <w:p w14:paraId="63B8413C"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2EAB8D24" w14:textId="77777777" w:rsidR="00351AE6" w:rsidRDefault="00351AE6" w:rsidP="007733DA">
            <w:r>
              <w:t>Kramer</w:t>
            </w:r>
          </w:p>
        </w:tc>
        <w:tc>
          <w:tcPr>
            <w:tcW w:w="5698" w:type="dxa"/>
            <w:tcBorders>
              <w:top w:val="nil"/>
              <w:left w:val="nil"/>
              <w:bottom w:val="single" w:sz="8" w:space="0" w:color="000000"/>
              <w:right w:val="single" w:sz="8" w:space="0" w:color="000000"/>
            </w:tcBorders>
          </w:tcPr>
          <w:p w14:paraId="0652589A" w14:textId="77777777" w:rsidR="00351AE6" w:rsidRDefault="00351AE6" w:rsidP="007733DA">
            <w:r>
              <w:t>Преобразователь сигнала DVI в VGA или YUV</w:t>
            </w:r>
          </w:p>
        </w:tc>
        <w:tc>
          <w:tcPr>
            <w:tcW w:w="1051" w:type="dxa"/>
            <w:tcBorders>
              <w:top w:val="nil"/>
              <w:left w:val="nil"/>
              <w:bottom w:val="single" w:sz="8" w:space="0" w:color="000000"/>
              <w:right w:val="single" w:sz="8" w:space="0" w:color="000000"/>
            </w:tcBorders>
          </w:tcPr>
          <w:p w14:paraId="201DBA1A" w14:textId="77777777" w:rsidR="00351AE6" w:rsidRDefault="00351AE6" w:rsidP="007733DA">
            <w:pPr>
              <w:jc w:val="center"/>
            </w:pPr>
            <w:r>
              <w:t>1</w:t>
            </w:r>
          </w:p>
        </w:tc>
      </w:tr>
      <w:tr w:rsidR="00351AE6" w14:paraId="5A9D2ED3" w14:textId="77777777" w:rsidTr="00F2412C">
        <w:trPr>
          <w:trHeight w:val="818"/>
        </w:trPr>
        <w:tc>
          <w:tcPr>
            <w:tcW w:w="995" w:type="dxa"/>
            <w:tcBorders>
              <w:top w:val="nil"/>
              <w:left w:val="single" w:sz="8" w:space="0" w:color="000000"/>
              <w:bottom w:val="single" w:sz="8" w:space="0" w:color="000000"/>
              <w:right w:val="single" w:sz="8" w:space="0" w:color="000000"/>
            </w:tcBorders>
          </w:tcPr>
          <w:p w14:paraId="5B8F366F"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20281A51" w14:textId="77777777" w:rsidR="00351AE6" w:rsidRDefault="00351AE6" w:rsidP="007733DA">
            <w:r>
              <w:t>Extron</w:t>
            </w:r>
          </w:p>
        </w:tc>
        <w:tc>
          <w:tcPr>
            <w:tcW w:w="5698" w:type="dxa"/>
            <w:tcBorders>
              <w:top w:val="nil"/>
              <w:left w:val="nil"/>
              <w:bottom w:val="single" w:sz="8" w:space="0" w:color="000000"/>
              <w:right w:val="single" w:sz="8" w:space="0" w:color="000000"/>
            </w:tcBorders>
          </w:tcPr>
          <w:p w14:paraId="3D864EAC" w14:textId="77777777" w:rsidR="00351AE6" w:rsidRDefault="00351AE6" w:rsidP="007733DA">
            <w:r>
              <w:t>DTP CrossPoint 84 4K Скалирующий презентационный матричный коммутатор 8x4 с бесподрывной коммутацией и поддержкой 4K</w:t>
            </w:r>
          </w:p>
        </w:tc>
        <w:tc>
          <w:tcPr>
            <w:tcW w:w="1051" w:type="dxa"/>
            <w:tcBorders>
              <w:top w:val="nil"/>
              <w:left w:val="nil"/>
              <w:bottom w:val="single" w:sz="8" w:space="0" w:color="000000"/>
              <w:right w:val="single" w:sz="8" w:space="0" w:color="000000"/>
            </w:tcBorders>
          </w:tcPr>
          <w:p w14:paraId="6484EDA1" w14:textId="77777777" w:rsidR="00351AE6" w:rsidRDefault="00351AE6" w:rsidP="007733DA">
            <w:pPr>
              <w:jc w:val="center"/>
            </w:pPr>
            <w:r>
              <w:t>1</w:t>
            </w:r>
          </w:p>
        </w:tc>
      </w:tr>
      <w:tr w:rsidR="00351AE6" w14:paraId="5CAA7495" w14:textId="77777777" w:rsidTr="00F2412C">
        <w:trPr>
          <w:trHeight w:val="679"/>
        </w:trPr>
        <w:tc>
          <w:tcPr>
            <w:tcW w:w="995" w:type="dxa"/>
            <w:tcBorders>
              <w:top w:val="nil"/>
              <w:left w:val="single" w:sz="8" w:space="0" w:color="000000"/>
              <w:bottom w:val="single" w:sz="8" w:space="0" w:color="000000"/>
              <w:right w:val="single" w:sz="8" w:space="0" w:color="000000"/>
            </w:tcBorders>
          </w:tcPr>
          <w:p w14:paraId="5B1A3FB9"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190B8BB4" w14:textId="77777777" w:rsidR="00351AE6" w:rsidRDefault="00351AE6" w:rsidP="007733DA">
            <w:r>
              <w:t>Extron</w:t>
            </w:r>
          </w:p>
        </w:tc>
        <w:tc>
          <w:tcPr>
            <w:tcW w:w="5698" w:type="dxa"/>
            <w:tcBorders>
              <w:top w:val="nil"/>
              <w:left w:val="nil"/>
              <w:bottom w:val="single" w:sz="8" w:space="0" w:color="000000"/>
              <w:right w:val="single" w:sz="8" w:space="0" w:color="000000"/>
            </w:tcBorders>
          </w:tcPr>
          <w:p w14:paraId="6AFB36A7" w14:textId="77777777" w:rsidR="00351AE6" w:rsidRDefault="00351AE6" w:rsidP="007733DA">
            <w:r>
              <w:t xml:space="preserve">DTP HDMI 4K 230 </w:t>
            </w:r>
            <w:proofErr w:type="spellStart"/>
            <w:r>
              <w:t>Rx</w:t>
            </w:r>
            <w:proofErr w:type="spellEnd"/>
            <w:r>
              <w:t xml:space="preserve"> HDMI </w:t>
            </w:r>
            <w:proofErr w:type="spellStart"/>
            <w:r>
              <w:t>Twisted</w:t>
            </w:r>
            <w:proofErr w:type="spellEnd"/>
            <w:r>
              <w:t xml:space="preserve"> </w:t>
            </w:r>
            <w:proofErr w:type="spellStart"/>
            <w:r>
              <w:t>Pair</w:t>
            </w:r>
            <w:proofErr w:type="spellEnd"/>
            <w:r>
              <w:t xml:space="preserve"> </w:t>
            </w:r>
            <w:proofErr w:type="spellStart"/>
            <w:r>
              <w:t>Extender</w:t>
            </w:r>
            <w:proofErr w:type="spellEnd"/>
            <w:r>
              <w:t xml:space="preserve"> приемник сигнала HDMI по витой паре</w:t>
            </w:r>
          </w:p>
        </w:tc>
        <w:tc>
          <w:tcPr>
            <w:tcW w:w="1051" w:type="dxa"/>
            <w:tcBorders>
              <w:top w:val="nil"/>
              <w:left w:val="nil"/>
              <w:bottom w:val="single" w:sz="8" w:space="0" w:color="000000"/>
              <w:right w:val="single" w:sz="8" w:space="0" w:color="000000"/>
            </w:tcBorders>
          </w:tcPr>
          <w:p w14:paraId="426CA2B3" w14:textId="77777777" w:rsidR="00351AE6" w:rsidRDefault="00351AE6" w:rsidP="007733DA">
            <w:pPr>
              <w:jc w:val="center"/>
            </w:pPr>
            <w:r>
              <w:t>2</w:t>
            </w:r>
          </w:p>
        </w:tc>
      </w:tr>
      <w:tr w:rsidR="00351AE6" w14:paraId="69B2135B" w14:textId="77777777" w:rsidTr="00F2412C">
        <w:trPr>
          <w:trHeight w:val="379"/>
        </w:trPr>
        <w:tc>
          <w:tcPr>
            <w:tcW w:w="995" w:type="dxa"/>
            <w:tcBorders>
              <w:top w:val="nil"/>
              <w:left w:val="single" w:sz="8" w:space="0" w:color="000000"/>
              <w:bottom w:val="single" w:sz="4" w:space="0" w:color="000000"/>
              <w:right w:val="single" w:sz="8" w:space="0" w:color="000000"/>
            </w:tcBorders>
          </w:tcPr>
          <w:p w14:paraId="124763E1"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tcPr>
          <w:p w14:paraId="57CF69DB" w14:textId="77777777" w:rsidR="00351AE6" w:rsidRDefault="00351AE6" w:rsidP="007733DA">
            <w:r>
              <w:t>Extron</w:t>
            </w:r>
          </w:p>
        </w:tc>
        <w:tc>
          <w:tcPr>
            <w:tcW w:w="5698" w:type="dxa"/>
            <w:tcBorders>
              <w:top w:val="nil"/>
              <w:left w:val="single" w:sz="8" w:space="0" w:color="000000"/>
              <w:bottom w:val="single" w:sz="8" w:space="0" w:color="000000"/>
              <w:right w:val="single" w:sz="8" w:space="0" w:color="000000"/>
            </w:tcBorders>
          </w:tcPr>
          <w:p w14:paraId="4B1CDC76" w14:textId="77777777" w:rsidR="00351AE6" w:rsidRDefault="00351AE6" w:rsidP="007733DA">
            <w:r>
              <w:t xml:space="preserve">DTP T DP 4K 230 передатчик </w:t>
            </w:r>
            <w:proofErr w:type="spellStart"/>
            <w:r>
              <w:t>DisplayPort</w:t>
            </w:r>
            <w:proofErr w:type="spellEnd"/>
            <w:r>
              <w:t xml:space="preserve"> по витой паре</w:t>
            </w:r>
          </w:p>
        </w:tc>
        <w:tc>
          <w:tcPr>
            <w:tcW w:w="1051" w:type="dxa"/>
            <w:tcBorders>
              <w:top w:val="nil"/>
              <w:left w:val="single" w:sz="8" w:space="0" w:color="000000"/>
              <w:bottom w:val="single" w:sz="8" w:space="0" w:color="000000"/>
              <w:right w:val="single" w:sz="8" w:space="0" w:color="000000"/>
            </w:tcBorders>
          </w:tcPr>
          <w:p w14:paraId="2D4275E8" w14:textId="77777777" w:rsidR="00351AE6" w:rsidRDefault="00351AE6" w:rsidP="007733DA">
            <w:pPr>
              <w:jc w:val="center"/>
            </w:pPr>
            <w:r>
              <w:t>1</w:t>
            </w:r>
          </w:p>
        </w:tc>
      </w:tr>
      <w:tr w:rsidR="00351AE6" w14:paraId="25788065" w14:textId="77777777" w:rsidTr="00F2412C">
        <w:trPr>
          <w:trHeight w:val="379"/>
        </w:trPr>
        <w:tc>
          <w:tcPr>
            <w:tcW w:w="995" w:type="dxa"/>
            <w:tcBorders>
              <w:top w:val="single" w:sz="4" w:space="0" w:color="000000"/>
              <w:left w:val="single" w:sz="8" w:space="0" w:color="000000"/>
              <w:bottom w:val="single" w:sz="8" w:space="0" w:color="000000"/>
              <w:right w:val="single" w:sz="8" w:space="0" w:color="000000"/>
            </w:tcBorders>
          </w:tcPr>
          <w:p w14:paraId="6F9D6E3C"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059AEE62" w14:textId="77777777" w:rsidR="00351AE6" w:rsidRDefault="00351AE6" w:rsidP="007733DA">
            <w:r>
              <w:t>Extron</w:t>
            </w:r>
          </w:p>
        </w:tc>
        <w:tc>
          <w:tcPr>
            <w:tcW w:w="5698" w:type="dxa"/>
            <w:tcBorders>
              <w:top w:val="nil"/>
              <w:left w:val="nil"/>
              <w:bottom w:val="single" w:sz="8" w:space="0" w:color="000000"/>
              <w:right w:val="single" w:sz="8" w:space="0" w:color="000000"/>
            </w:tcBorders>
          </w:tcPr>
          <w:p w14:paraId="23B7DF60" w14:textId="77777777" w:rsidR="00351AE6" w:rsidRDefault="00351AE6" w:rsidP="007733DA">
            <w:r>
              <w:t xml:space="preserve">DTP T DSW 4K 233 Многоформатный коммутатор с тремя входами, встроенным передатчиком DTP и </w:t>
            </w:r>
            <w:r>
              <w:lastRenderedPageBreak/>
              <w:t>эмбедированием аудио</w:t>
            </w:r>
          </w:p>
        </w:tc>
        <w:tc>
          <w:tcPr>
            <w:tcW w:w="1051" w:type="dxa"/>
            <w:tcBorders>
              <w:top w:val="nil"/>
              <w:left w:val="nil"/>
              <w:bottom w:val="single" w:sz="8" w:space="0" w:color="000000"/>
              <w:right w:val="single" w:sz="8" w:space="0" w:color="000000"/>
            </w:tcBorders>
          </w:tcPr>
          <w:p w14:paraId="60011B13" w14:textId="77777777" w:rsidR="00351AE6" w:rsidRDefault="00351AE6" w:rsidP="007733DA">
            <w:pPr>
              <w:jc w:val="center"/>
            </w:pPr>
            <w:r>
              <w:lastRenderedPageBreak/>
              <w:t>1</w:t>
            </w:r>
          </w:p>
        </w:tc>
      </w:tr>
      <w:tr w:rsidR="00351AE6" w14:paraId="632CA554" w14:textId="77777777" w:rsidTr="00F2412C">
        <w:trPr>
          <w:trHeight w:val="399"/>
        </w:trPr>
        <w:tc>
          <w:tcPr>
            <w:tcW w:w="995" w:type="dxa"/>
            <w:tcBorders>
              <w:top w:val="nil"/>
              <w:left w:val="single" w:sz="8" w:space="0" w:color="000000"/>
              <w:bottom w:val="single" w:sz="8" w:space="0" w:color="000000"/>
              <w:right w:val="single" w:sz="8" w:space="0" w:color="000000"/>
            </w:tcBorders>
          </w:tcPr>
          <w:p w14:paraId="1AE26A07"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7B0A3F05" w14:textId="77777777" w:rsidR="00351AE6" w:rsidRDefault="00351AE6" w:rsidP="007733DA">
            <w:r>
              <w:t>Extron</w:t>
            </w:r>
          </w:p>
        </w:tc>
        <w:tc>
          <w:tcPr>
            <w:tcW w:w="5698" w:type="dxa"/>
            <w:tcBorders>
              <w:top w:val="nil"/>
              <w:left w:val="nil"/>
              <w:bottom w:val="single" w:sz="8" w:space="0" w:color="000000"/>
              <w:right w:val="single" w:sz="8" w:space="0" w:color="000000"/>
            </w:tcBorders>
          </w:tcPr>
          <w:p w14:paraId="532090A9" w14:textId="77777777" w:rsidR="00351AE6" w:rsidRDefault="00351AE6" w:rsidP="007733DA">
            <w:r>
              <w:t>DTP HDMI 4K 230 Tx передатчик HDMI по витой паре</w:t>
            </w:r>
          </w:p>
        </w:tc>
        <w:tc>
          <w:tcPr>
            <w:tcW w:w="1051" w:type="dxa"/>
            <w:tcBorders>
              <w:top w:val="nil"/>
              <w:left w:val="nil"/>
              <w:bottom w:val="single" w:sz="8" w:space="0" w:color="000000"/>
              <w:right w:val="single" w:sz="8" w:space="0" w:color="000000"/>
            </w:tcBorders>
          </w:tcPr>
          <w:p w14:paraId="235A8853" w14:textId="77777777" w:rsidR="00351AE6" w:rsidRDefault="00351AE6" w:rsidP="007733DA">
            <w:pPr>
              <w:jc w:val="center"/>
            </w:pPr>
            <w:r>
              <w:t>4</w:t>
            </w:r>
          </w:p>
        </w:tc>
      </w:tr>
      <w:tr w:rsidR="00351AE6" w14:paraId="2D9519F7" w14:textId="77777777" w:rsidTr="00F2412C">
        <w:trPr>
          <w:trHeight w:val="319"/>
        </w:trPr>
        <w:tc>
          <w:tcPr>
            <w:tcW w:w="995" w:type="dxa"/>
            <w:tcBorders>
              <w:top w:val="nil"/>
              <w:left w:val="single" w:sz="8" w:space="0" w:color="000000"/>
              <w:bottom w:val="single" w:sz="8" w:space="0" w:color="000000"/>
              <w:right w:val="single" w:sz="8" w:space="0" w:color="000000"/>
            </w:tcBorders>
          </w:tcPr>
          <w:p w14:paraId="42CF64CD"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295AEBC8" w14:textId="77777777" w:rsidR="00351AE6" w:rsidRDefault="00351AE6" w:rsidP="007733DA">
            <w:r>
              <w:t>Extron</w:t>
            </w:r>
          </w:p>
        </w:tc>
        <w:tc>
          <w:tcPr>
            <w:tcW w:w="5698" w:type="dxa"/>
            <w:tcBorders>
              <w:top w:val="nil"/>
              <w:left w:val="nil"/>
              <w:bottom w:val="single" w:sz="8" w:space="0" w:color="000000"/>
              <w:right w:val="single" w:sz="8" w:space="0" w:color="000000"/>
            </w:tcBorders>
          </w:tcPr>
          <w:p w14:paraId="2014334C" w14:textId="77777777" w:rsidR="00351AE6" w:rsidRDefault="00351AE6" w:rsidP="007733DA">
            <w:r>
              <w:t xml:space="preserve">DTP HDMI 4K 230 </w:t>
            </w:r>
            <w:proofErr w:type="spellStart"/>
            <w:r>
              <w:t>Rx</w:t>
            </w:r>
            <w:proofErr w:type="spellEnd"/>
            <w:r>
              <w:t xml:space="preserve"> HDMI приемник HDMI по витой паре</w:t>
            </w:r>
          </w:p>
        </w:tc>
        <w:tc>
          <w:tcPr>
            <w:tcW w:w="1051" w:type="dxa"/>
            <w:tcBorders>
              <w:top w:val="nil"/>
              <w:left w:val="nil"/>
              <w:bottom w:val="single" w:sz="8" w:space="0" w:color="000000"/>
              <w:right w:val="single" w:sz="8" w:space="0" w:color="000000"/>
            </w:tcBorders>
          </w:tcPr>
          <w:p w14:paraId="4200A3B4" w14:textId="77777777" w:rsidR="00351AE6" w:rsidRDefault="00351AE6" w:rsidP="007733DA">
            <w:pPr>
              <w:jc w:val="center"/>
            </w:pPr>
            <w:r>
              <w:t>4</w:t>
            </w:r>
          </w:p>
        </w:tc>
      </w:tr>
      <w:tr w:rsidR="00351AE6" w14:paraId="56D6A3FA" w14:textId="77777777" w:rsidTr="00F2412C">
        <w:trPr>
          <w:trHeight w:val="459"/>
        </w:trPr>
        <w:tc>
          <w:tcPr>
            <w:tcW w:w="995" w:type="dxa"/>
            <w:tcBorders>
              <w:top w:val="nil"/>
              <w:left w:val="single" w:sz="8" w:space="0" w:color="000000"/>
              <w:bottom w:val="single" w:sz="8" w:space="0" w:color="000000"/>
              <w:right w:val="single" w:sz="8" w:space="0" w:color="000000"/>
            </w:tcBorders>
          </w:tcPr>
          <w:p w14:paraId="4C11EFF2"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672F013C" w14:textId="77777777" w:rsidR="00351AE6" w:rsidRDefault="00351AE6" w:rsidP="007733DA">
            <w:r>
              <w:t>Extron</w:t>
            </w:r>
          </w:p>
        </w:tc>
        <w:tc>
          <w:tcPr>
            <w:tcW w:w="5698" w:type="dxa"/>
            <w:tcBorders>
              <w:top w:val="nil"/>
              <w:left w:val="nil"/>
              <w:bottom w:val="single" w:sz="8" w:space="0" w:color="000000"/>
              <w:right w:val="single" w:sz="8" w:space="0" w:color="000000"/>
            </w:tcBorders>
          </w:tcPr>
          <w:p w14:paraId="114F5156" w14:textId="77777777" w:rsidR="00351AE6" w:rsidRDefault="00351AE6" w:rsidP="007733DA">
            <w:r>
              <w:t>Усилитель-распределитель HDMI 1 в 2</w:t>
            </w:r>
          </w:p>
        </w:tc>
        <w:tc>
          <w:tcPr>
            <w:tcW w:w="1051" w:type="dxa"/>
            <w:tcBorders>
              <w:top w:val="nil"/>
              <w:left w:val="nil"/>
              <w:bottom w:val="single" w:sz="8" w:space="0" w:color="000000"/>
              <w:right w:val="single" w:sz="8" w:space="0" w:color="000000"/>
            </w:tcBorders>
          </w:tcPr>
          <w:p w14:paraId="2AF0115B" w14:textId="77777777" w:rsidR="00351AE6" w:rsidRDefault="00351AE6" w:rsidP="007733DA">
            <w:pPr>
              <w:jc w:val="center"/>
            </w:pPr>
            <w:r>
              <w:t>4</w:t>
            </w:r>
          </w:p>
        </w:tc>
      </w:tr>
      <w:tr w:rsidR="00351AE6" w14:paraId="6FA18153" w14:textId="77777777" w:rsidTr="00F2412C">
        <w:trPr>
          <w:trHeight w:val="239"/>
        </w:trPr>
        <w:tc>
          <w:tcPr>
            <w:tcW w:w="995" w:type="dxa"/>
            <w:tcBorders>
              <w:top w:val="nil"/>
              <w:left w:val="single" w:sz="8" w:space="0" w:color="000000"/>
              <w:bottom w:val="single" w:sz="8" w:space="0" w:color="000000"/>
              <w:right w:val="single" w:sz="8" w:space="0" w:color="000000"/>
            </w:tcBorders>
          </w:tcPr>
          <w:p w14:paraId="035D9873"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38AE1319" w14:textId="77777777" w:rsidR="00351AE6" w:rsidRDefault="00351AE6" w:rsidP="007733DA">
            <w:r>
              <w:t>Extron</w:t>
            </w:r>
          </w:p>
        </w:tc>
        <w:tc>
          <w:tcPr>
            <w:tcW w:w="5698" w:type="dxa"/>
            <w:tcBorders>
              <w:top w:val="nil"/>
              <w:left w:val="nil"/>
              <w:bottom w:val="single" w:sz="8" w:space="0" w:color="000000"/>
              <w:right w:val="single" w:sz="8" w:space="0" w:color="000000"/>
            </w:tcBorders>
          </w:tcPr>
          <w:p w14:paraId="091F7D14" w14:textId="77777777" w:rsidR="00351AE6" w:rsidRDefault="00351AE6" w:rsidP="007733DA">
            <w:r>
              <w:t>Усилитель-распределитель HDMI 1 в 6</w:t>
            </w:r>
          </w:p>
        </w:tc>
        <w:tc>
          <w:tcPr>
            <w:tcW w:w="1051" w:type="dxa"/>
            <w:tcBorders>
              <w:top w:val="nil"/>
              <w:left w:val="nil"/>
              <w:bottom w:val="single" w:sz="8" w:space="0" w:color="000000"/>
              <w:right w:val="single" w:sz="8" w:space="0" w:color="000000"/>
            </w:tcBorders>
          </w:tcPr>
          <w:p w14:paraId="180E1753" w14:textId="77777777" w:rsidR="00351AE6" w:rsidRDefault="00351AE6" w:rsidP="007733DA">
            <w:pPr>
              <w:jc w:val="center"/>
            </w:pPr>
            <w:r>
              <w:t>3</w:t>
            </w:r>
          </w:p>
        </w:tc>
      </w:tr>
      <w:tr w:rsidR="00351AE6" w14:paraId="76447517" w14:textId="77777777" w:rsidTr="00F2412C">
        <w:trPr>
          <w:trHeight w:val="179"/>
        </w:trPr>
        <w:tc>
          <w:tcPr>
            <w:tcW w:w="995" w:type="dxa"/>
            <w:tcBorders>
              <w:top w:val="nil"/>
              <w:left w:val="single" w:sz="8" w:space="0" w:color="000000"/>
              <w:bottom w:val="single" w:sz="8" w:space="0" w:color="000000"/>
              <w:right w:val="single" w:sz="8" w:space="0" w:color="000000"/>
            </w:tcBorders>
          </w:tcPr>
          <w:p w14:paraId="21EB3382"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5723BA7F" w14:textId="77777777" w:rsidR="00351AE6" w:rsidRDefault="00351AE6" w:rsidP="007733DA">
            <w:r>
              <w:t>Extron</w:t>
            </w:r>
          </w:p>
        </w:tc>
        <w:tc>
          <w:tcPr>
            <w:tcW w:w="5698" w:type="dxa"/>
            <w:tcBorders>
              <w:top w:val="nil"/>
              <w:left w:val="nil"/>
              <w:bottom w:val="single" w:sz="8" w:space="0" w:color="000000"/>
              <w:right w:val="single" w:sz="8" w:space="0" w:color="000000"/>
            </w:tcBorders>
          </w:tcPr>
          <w:p w14:paraId="10B683CA" w14:textId="77777777" w:rsidR="00351AE6" w:rsidRDefault="00351AE6" w:rsidP="007733DA">
            <w:r>
              <w:t>SW8 HDMI Коммутатор на восемь входов</w:t>
            </w:r>
          </w:p>
        </w:tc>
        <w:tc>
          <w:tcPr>
            <w:tcW w:w="1051" w:type="dxa"/>
            <w:tcBorders>
              <w:top w:val="nil"/>
              <w:left w:val="nil"/>
              <w:bottom w:val="single" w:sz="8" w:space="0" w:color="000000"/>
              <w:right w:val="single" w:sz="8" w:space="0" w:color="000000"/>
            </w:tcBorders>
          </w:tcPr>
          <w:p w14:paraId="44EA9434" w14:textId="77777777" w:rsidR="00351AE6" w:rsidRDefault="00351AE6" w:rsidP="007733DA">
            <w:pPr>
              <w:jc w:val="center"/>
            </w:pPr>
            <w:r>
              <w:t>2</w:t>
            </w:r>
          </w:p>
        </w:tc>
      </w:tr>
      <w:tr w:rsidR="00351AE6" w14:paraId="6EE9ADE4" w14:textId="77777777" w:rsidTr="00F2412C">
        <w:trPr>
          <w:trHeight w:val="179"/>
        </w:trPr>
        <w:tc>
          <w:tcPr>
            <w:tcW w:w="995" w:type="dxa"/>
            <w:tcBorders>
              <w:top w:val="nil"/>
              <w:left w:val="single" w:sz="8" w:space="0" w:color="000000"/>
              <w:bottom w:val="single" w:sz="8" w:space="0" w:color="000000"/>
              <w:right w:val="single" w:sz="8" w:space="0" w:color="000000"/>
            </w:tcBorders>
          </w:tcPr>
          <w:p w14:paraId="3B4CEA44"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10C416BC" w14:textId="77777777" w:rsidR="00351AE6" w:rsidRDefault="00351AE6" w:rsidP="007733DA">
            <w:r>
              <w:t>Extron</w:t>
            </w:r>
          </w:p>
        </w:tc>
        <w:tc>
          <w:tcPr>
            <w:tcW w:w="5698" w:type="dxa"/>
            <w:tcBorders>
              <w:top w:val="nil"/>
              <w:left w:val="nil"/>
              <w:bottom w:val="single" w:sz="8" w:space="0" w:color="000000"/>
              <w:right w:val="single" w:sz="8" w:space="0" w:color="000000"/>
            </w:tcBorders>
          </w:tcPr>
          <w:p w14:paraId="4DA8F094" w14:textId="77777777" w:rsidR="00351AE6" w:rsidRDefault="00351AE6" w:rsidP="007733DA">
            <w:r>
              <w:t>SW4 HDMI Коммутатор на четыре входа</w:t>
            </w:r>
          </w:p>
        </w:tc>
        <w:tc>
          <w:tcPr>
            <w:tcW w:w="1051" w:type="dxa"/>
            <w:tcBorders>
              <w:top w:val="nil"/>
              <w:left w:val="nil"/>
              <w:bottom w:val="single" w:sz="8" w:space="0" w:color="000000"/>
              <w:right w:val="single" w:sz="8" w:space="0" w:color="000000"/>
            </w:tcBorders>
          </w:tcPr>
          <w:p w14:paraId="65224624" w14:textId="77777777" w:rsidR="00351AE6" w:rsidRDefault="00351AE6" w:rsidP="007733DA">
            <w:pPr>
              <w:jc w:val="center"/>
            </w:pPr>
            <w:r>
              <w:t>1</w:t>
            </w:r>
          </w:p>
        </w:tc>
      </w:tr>
      <w:tr w:rsidR="00351AE6" w14:paraId="09E5548E" w14:textId="77777777" w:rsidTr="00F2412C">
        <w:trPr>
          <w:trHeight w:val="359"/>
        </w:trPr>
        <w:tc>
          <w:tcPr>
            <w:tcW w:w="995" w:type="dxa"/>
            <w:tcBorders>
              <w:top w:val="nil"/>
              <w:left w:val="single" w:sz="8" w:space="0" w:color="000000"/>
              <w:bottom w:val="single" w:sz="8" w:space="0" w:color="000000"/>
              <w:right w:val="single" w:sz="8" w:space="0" w:color="000000"/>
            </w:tcBorders>
          </w:tcPr>
          <w:p w14:paraId="15C0E35D"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nil"/>
              <w:right w:val="single" w:sz="8" w:space="0" w:color="000000"/>
            </w:tcBorders>
          </w:tcPr>
          <w:p w14:paraId="23DF310B" w14:textId="77777777" w:rsidR="00351AE6" w:rsidRDefault="00351AE6" w:rsidP="007733DA">
            <w:r>
              <w:t>Extron</w:t>
            </w:r>
          </w:p>
        </w:tc>
        <w:tc>
          <w:tcPr>
            <w:tcW w:w="5698" w:type="dxa"/>
            <w:tcBorders>
              <w:top w:val="nil"/>
              <w:left w:val="nil"/>
              <w:bottom w:val="nil"/>
              <w:right w:val="single" w:sz="8" w:space="0" w:color="000000"/>
            </w:tcBorders>
          </w:tcPr>
          <w:p w14:paraId="446926B2" w14:textId="77777777" w:rsidR="00351AE6" w:rsidRDefault="00351AE6" w:rsidP="007733DA">
            <w:r>
              <w:t>Архитектурный лючок Cable Cubby 700</w:t>
            </w:r>
          </w:p>
        </w:tc>
        <w:tc>
          <w:tcPr>
            <w:tcW w:w="1051" w:type="dxa"/>
            <w:tcBorders>
              <w:top w:val="nil"/>
              <w:left w:val="nil"/>
              <w:bottom w:val="single" w:sz="8" w:space="0" w:color="000000"/>
              <w:right w:val="single" w:sz="8" w:space="0" w:color="000000"/>
            </w:tcBorders>
          </w:tcPr>
          <w:p w14:paraId="10FE613E" w14:textId="77777777" w:rsidR="00351AE6" w:rsidRDefault="00351AE6" w:rsidP="007733DA">
            <w:pPr>
              <w:jc w:val="center"/>
            </w:pPr>
            <w:r>
              <w:t>12</w:t>
            </w:r>
          </w:p>
        </w:tc>
      </w:tr>
      <w:tr w:rsidR="00351AE6" w14:paraId="681EB319" w14:textId="77777777" w:rsidTr="00F2412C">
        <w:trPr>
          <w:trHeight w:val="579"/>
        </w:trPr>
        <w:tc>
          <w:tcPr>
            <w:tcW w:w="995" w:type="dxa"/>
            <w:tcBorders>
              <w:top w:val="nil"/>
              <w:left w:val="single" w:sz="8" w:space="0" w:color="000000"/>
              <w:bottom w:val="single" w:sz="8" w:space="0" w:color="000000"/>
              <w:right w:val="single" w:sz="8" w:space="0" w:color="000000"/>
            </w:tcBorders>
          </w:tcPr>
          <w:p w14:paraId="3DE97492" w14:textId="77777777" w:rsidR="00351AE6" w:rsidRDefault="00351AE6" w:rsidP="00351AE6">
            <w:pPr>
              <w:pStyle w:val="a3"/>
              <w:widowControl w:val="0"/>
              <w:numPr>
                <w:ilvl w:val="0"/>
                <w:numId w:val="40"/>
              </w:numPr>
              <w:suppressAutoHyphens w:val="0"/>
              <w:contextualSpacing/>
              <w:jc w:val="center"/>
            </w:pPr>
          </w:p>
        </w:tc>
        <w:tc>
          <w:tcPr>
            <w:tcW w:w="2098" w:type="dxa"/>
            <w:tcBorders>
              <w:top w:val="single" w:sz="8" w:space="0" w:color="000000"/>
              <w:left w:val="nil"/>
              <w:bottom w:val="single" w:sz="8" w:space="0" w:color="000000"/>
              <w:right w:val="single" w:sz="8" w:space="0" w:color="000000"/>
            </w:tcBorders>
          </w:tcPr>
          <w:p w14:paraId="4029EC97" w14:textId="77777777" w:rsidR="00351AE6" w:rsidRDefault="00351AE6" w:rsidP="007733DA">
            <w:r>
              <w:t>Extron</w:t>
            </w:r>
          </w:p>
        </w:tc>
        <w:tc>
          <w:tcPr>
            <w:tcW w:w="5698" w:type="dxa"/>
            <w:tcBorders>
              <w:top w:val="single" w:sz="8" w:space="0" w:color="000000"/>
              <w:left w:val="nil"/>
              <w:bottom w:val="single" w:sz="8" w:space="0" w:color="000000"/>
              <w:right w:val="single" w:sz="8" w:space="0" w:color="000000"/>
            </w:tcBorders>
          </w:tcPr>
          <w:p w14:paraId="236637BF" w14:textId="77777777" w:rsidR="00351AE6" w:rsidRDefault="00351AE6" w:rsidP="007733DA">
            <w:r>
              <w:t xml:space="preserve">Блоки питания </w:t>
            </w:r>
            <w:r>
              <w:rPr>
                <w:rFonts w:ascii="Tahoma" w:eastAsia="Tahoma" w:hAnsi="Tahoma" w:cs="Tahoma"/>
              </w:rPr>
              <w:t>﻿</w:t>
            </w:r>
            <w:r>
              <w:t>AC+USB для лючков Cable Cubby Series/2 1 розетка AC для Европы и 2 розетки USB</w:t>
            </w:r>
          </w:p>
        </w:tc>
        <w:tc>
          <w:tcPr>
            <w:tcW w:w="1051" w:type="dxa"/>
            <w:tcBorders>
              <w:top w:val="nil"/>
              <w:left w:val="nil"/>
              <w:bottom w:val="single" w:sz="8" w:space="0" w:color="000000"/>
              <w:right w:val="single" w:sz="8" w:space="0" w:color="000000"/>
            </w:tcBorders>
          </w:tcPr>
          <w:p w14:paraId="23755A87" w14:textId="77777777" w:rsidR="00351AE6" w:rsidRDefault="00351AE6" w:rsidP="007733DA">
            <w:pPr>
              <w:jc w:val="center"/>
            </w:pPr>
            <w:r>
              <w:t>12</w:t>
            </w:r>
          </w:p>
        </w:tc>
      </w:tr>
      <w:tr w:rsidR="00351AE6" w14:paraId="305576D3" w14:textId="77777777" w:rsidTr="00F2412C">
        <w:trPr>
          <w:trHeight w:val="199"/>
        </w:trPr>
        <w:tc>
          <w:tcPr>
            <w:tcW w:w="995" w:type="dxa"/>
            <w:tcBorders>
              <w:top w:val="nil"/>
              <w:left w:val="single" w:sz="8" w:space="0" w:color="000000"/>
              <w:bottom w:val="single" w:sz="8" w:space="0" w:color="000000"/>
              <w:right w:val="single" w:sz="8" w:space="0" w:color="000000"/>
            </w:tcBorders>
          </w:tcPr>
          <w:p w14:paraId="7CC9BFE9"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62D45B2F" w14:textId="77777777" w:rsidR="00351AE6" w:rsidRDefault="00351AE6" w:rsidP="007733DA">
            <w:r>
              <w:t>Extron</w:t>
            </w:r>
          </w:p>
        </w:tc>
        <w:tc>
          <w:tcPr>
            <w:tcW w:w="5698" w:type="dxa"/>
            <w:tcBorders>
              <w:top w:val="nil"/>
              <w:left w:val="nil"/>
              <w:bottom w:val="single" w:sz="8" w:space="0" w:color="000000"/>
              <w:right w:val="single" w:sz="8" w:space="0" w:color="000000"/>
            </w:tcBorders>
          </w:tcPr>
          <w:p w14:paraId="07BAF890" w14:textId="77777777" w:rsidR="00351AE6" w:rsidRDefault="00351AE6" w:rsidP="007733DA">
            <w:r>
              <w:t>Retractor Series/2 XL VGA</w:t>
            </w:r>
          </w:p>
        </w:tc>
        <w:tc>
          <w:tcPr>
            <w:tcW w:w="1051" w:type="dxa"/>
            <w:tcBorders>
              <w:top w:val="nil"/>
              <w:left w:val="nil"/>
              <w:bottom w:val="single" w:sz="8" w:space="0" w:color="000000"/>
              <w:right w:val="single" w:sz="8" w:space="0" w:color="000000"/>
            </w:tcBorders>
          </w:tcPr>
          <w:p w14:paraId="2ADE61AA" w14:textId="77777777" w:rsidR="00351AE6" w:rsidRDefault="00351AE6" w:rsidP="007733DA">
            <w:pPr>
              <w:jc w:val="center"/>
            </w:pPr>
            <w:r>
              <w:t>12</w:t>
            </w:r>
          </w:p>
        </w:tc>
      </w:tr>
      <w:tr w:rsidR="00351AE6" w14:paraId="4A5746D5" w14:textId="77777777" w:rsidTr="00F2412C">
        <w:trPr>
          <w:trHeight w:val="319"/>
        </w:trPr>
        <w:tc>
          <w:tcPr>
            <w:tcW w:w="995" w:type="dxa"/>
            <w:tcBorders>
              <w:top w:val="nil"/>
              <w:left w:val="single" w:sz="8" w:space="0" w:color="000000"/>
              <w:bottom w:val="single" w:sz="8" w:space="0" w:color="000000"/>
              <w:right w:val="single" w:sz="8" w:space="0" w:color="000000"/>
            </w:tcBorders>
          </w:tcPr>
          <w:p w14:paraId="59BC3BBE"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254CBF9E" w14:textId="77777777" w:rsidR="00351AE6" w:rsidRDefault="00351AE6" w:rsidP="007733DA">
            <w:r>
              <w:t>Extron</w:t>
            </w:r>
          </w:p>
        </w:tc>
        <w:tc>
          <w:tcPr>
            <w:tcW w:w="5698" w:type="dxa"/>
            <w:tcBorders>
              <w:top w:val="nil"/>
              <w:left w:val="nil"/>
              <w:bottom w:val="single" w:sz="8" w:space="0" w:color="000000"/>
              <w:right w:val="single" w:sz="8" w:space="0" w:color="000000"/>
            </w:tcBorders>
          </w:tcPr>
          <w:p w14:paraId="0C5FD0D7" w14:textId="77777777" w:rsidR="00351AE6" w:rsidRPr="00B46CB5" w:rsidRDefault="00351AE6" w:rsidP="007733DA">
            <w:pPr>
              <w:rPr>
                <w:lang w:val="en-US"/>
              </w:rPr>
            </w:pPr>
            <w:r w:rsidRPr="00B46CB5">
              <w:rPr>
                <w:lang w:val="en-US"/>
              </w:rPr>
              <w:t>Retractor Series/2 XL PC Audio</w:t>
            </w:r>
          </w:p>
        </w:tc>
        <w:tc>
          <w:tcPr>
            <w:tcW w:w="1051" w:type="dxa"/>
            <w:tcBorders>
              <w:top w:val="nil"/>
              <w:left w:val="nil"/>
              <w:bottom w:val="single" w:sz="8" w:space="0" w:color="000000"/>
              <w:right w:val="single" w:sz="8" w:space="0" w:color="000000"/>
            </w:tcBorders>
          </w:tcPr>
          <w:p w14:paraId="52DB83AC" w14:textId="77777777" w:rsidR="00351AE6" w:rsidRDefault="00351AE6" w:rsidP="007733DA">
            <w:pPr>
              <w:jc w:val="center"/>
            </w:pPr>
            <w:r>
              <w:t>12</w:t>
            </w:r>
          </w:p>
        </w:tc>
      </w:tr>
      <w:tr w:rsidR="00351AE6" w14:paraId="74D53A7A" w14:textId="77777777" w:rsidTr="00F2412C">
        <w:trPr>
          <w:trHeight w:val="259"/>
        </w:trPr>
        <w:tc>
          <w:tcPr>
            <w:tcW w:w="995" w:type="dxa"/>
            <w:tcBorders>
              <w:top w:val="nil"/>
              <w:left w:val="single" w:sz="8" w:space="0" w:color="000000"/>
              <w:bottom w:val="single" w:sz="8" w:space="0" w:color="000000"/>
              <w:right w:val="single" w:sz="8" w:space="0" w:color="000000"/>
            </w:tcBorders>
          </w:tcPr>
          <w:p w14:paraId="1145420F"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2903E369" w14:textId="77777777" w:rsidR="00351AE6" w:rsidRDefault="00351AE6" w:rsidP="007733DA">
            <w:r>
              <w:t>Extron</w:t>
            </w:r>
          </w:p>
        </w:tc>
        <w:tc>
          <w:tcPr>
            <w:tcW w:w="5698" w:type="dxa"/>
            <w:tcBorders>
              <w:top w:val="nil"/>
              <w:left w:val="nil"/>
              <w:bottom w:val="single" w:sz="8" w:space="0" w:color="000000"/>
              <w:right w:val="single" w:sz="8" w:space="0" w:color="000000"/>
            </w:tcBorders>
          </w:tcPr>
          <w:p w14:paraId="15380232" w14:textId="77777777" w:rsidR="00351AE6" w:rsidRDefault="00351AE6" w:rsidP="007733DA">
            <w:r>
              <w:t xml:space="preserve">Retractor Series/2 XL </w:t>
            </w:r>
            <w:proofErr w:type="spellStart"/>
            <w:r>
              <w:t>Network</w:t>
            </w:r>
            <w:proofErr w:type="spellEnd"/>
          </w:p>
        </w:tc>
        <w:tc>
          <w:tcPr>
            <w:tcW w:w="1051" w:type="dxa"/>
            <w:tcBorders>
              <w:top w:val="nil"/>
              <w:left w:val="nil"/>
              <w:bottom w:val="single" w:sz="8" w:space="0" w:color="000000"/>
              <w:right w:val="single" w:sz="8" w:space="0" w:color="000000"/>
            </w:tcBorders>
          </w:tcPr>
          <w:p w14:paraId="20B903D8" w14:textId="77777777" w:rsidR="00351AE6" w:rsidRDefault="00351AE6" w:rsidP="007733DA">
            <w:pPr>
              <w:jc w:val="center"/>
            </w:pPr>
            <w:r>
              <w:t>12</w:t>
            </w:r>
          </w:p>
        </w:tc>
      </w:tr>
      <w:tr w:rsidR="00351AE6" w14:paraId="04B9BD28" w14:textId="77777777" w:rsidTr="00F2412C">
        <w:trPr>
          <w:trHeight w:val="239"/>
        </w:trPr>
        <w:tc>
          <w:tcPr>
            <w:tcW w:w="995" w:type="dxa"/>
            <w:tcBorders>
              <w:top w:val="nil"/>
              <w:left w:val="single" w:sz="8" w:space="0" w:color="000000"/>
              <w:bottom w:val="single" w:sz="8" w:space="0" w:color="000000"/>
              <w:right w:val="single" w:sz="8" w:space="0" w:color="000000"/>
            </w:tcBorders>
          </w:tcPr>
          <w:p w14:paraId="33313F53"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0357274D" w14:textId="77777777" w:rsidR="00351AE6" w:rsidRDefault="00351AE6" w:rsidP="007733DA">
            <w:r>
              <w:t>Extron</w:t>
            </w:r>
          </w:p>
        </w:tc>
        <w:tc>
          <w:tcPr>
            <w:tcW w:w="5698" w:type="dxa"/>
            <w:tcBorders>
              <w:top w:val="nil"/>
              <w:left w:val="nil"/>
              <w:bottom w:val="single" w:sz="8" w:space="0" w:color="000000"/>
              <w:right w:val="single" w:sz="8" w:space="0" w:color="000000"/>
            </w:tcBorders>
          </w:tcPr>
          <w:p w14:paraId="418B67C6" w14:textId="77777777" w:rsidR="00351AE6" w:rsidRDefault="00351AE6" w:rsidP="007733DA">
            <w:r>
              <w:t>Retractor Series/2 XL HDMI</w:t>
            </w:r>
          </w:p>
        </w:tc>
        <w:tc>
          <w:tcPr>
            <w:tcW w:w="1051" w:type="dxa"/>
            <w:tcBorders>
              <w:top w:val="nil"/>
              <w:left w:val="nil"/>
              <w:bottom w:val="single" w:sz="8" w:space="0" w:color="000000"/>
              <w:right w:val="single" w:sz="8" w:space="0" w:color="000000"/>
            </w:tcBorders>
          </w:tcPr>
          <w:p w14:paraId="1C18F69E" w14:textId="77777777" w:rsidR="00351AE6" w:rsidRDefault="00351AE6" w:rsidP="007733DA">
            <w:pPr>
              <w:jc w:val="center"/>
            </w:pPr>
            <w:r>
              <w:t>12</w:t>
            </w:r>
          </w:p>
        </w:tc>
      </w:tr>
      <w:tr w:rsidR="00351AE6" w14:paraId="408E2788" w14:textId="77777777" w:rsidTr="00F2412C">
        <w:trPr>
          <w:trHeight w:val="539"/>
        </w:trPr>
        <w:tc>
          <w:tcPr>
            <w:tcW w:w="995" w:type="dxa"/>
            <w:tcBorders>
              <w:top w:val="nil"/>
              <w:left w:val="single" w:sz="8" w:space="0" w:color="000000"/>
              <w:bottom w:val="single" w:sz="8" w:space="0" w:color="000000"/>
              <w:right w:val="single" w:sz="8" w:space="0" w:color="000000"/>
            </w:tcBorders>
          </w:tcPr>
          <w:p w14:paraId="649A4C05"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0E634744" w14:textId="77777777" w:rsidR="00351AE6" w:rsidRDefault="00351AE6" w:rsidP="007733DA">
            <w:r>
              <w:t>Extron</w:t>
            </w:r>
          </w:p>
        </w:tc>
        <w:tc>
          <w:tcPr>
            <w:tcW w:w="5698" w:type="dxa"/>
            <w:tcBorders>
              <w:top w:val="nil"/>
              <w:left w:val="nil"/>
              <w:bottom w:val="single" w:sz="8" w:space="0" w:color="000000"/>
              <w:right w:val="single" w:sz="8" w:space="0" w:color="000000"/>
            </w:tcBorders>
          </w:tcPr>
          <w:p w14:paraId="11B1C151" w14:textId="77777777" w:rsidR="00351AE6" w:rsidRDefault="00351AE6" w:rsidP="007733DA">
            <w:r>
              <w:t>Retractor Series/2 XL</w:t>
            </w:r>
            <w:r>
              <w:br/>
            </w:r>
            <w:proofErr w:type="spellStart"/>
            <w:r>
              <w:t>DisplayPort</w:t>
            </w:r>
            <w:proofErr w:type="spellEnd"/>
          </w:p>
        </w:tc>
        <w:tc>
          <w:tcPr>
            <w:tcW w:w="1051" w:type="dxa"/>
            <w:tcBorders>
              <w:top w:val="nil"/>
              <w:left w:val="nil"/>
              <w:bottom w:val="single" w:sz="8" w:space="0" w:color="000000"/>
              <w:right w:val="single" w:sz="8" w:space="0" w:color="000000"/>
            </w:tcBorders>
          </w:tcPr>
          <w:p w14:paraId="6B51EA15" w14:textId="77777777" w:rsidR="00351AE6" w:rsidRDefault="00351AE6" w:rsidP="007733DA">
            <w:pPr>
              <w:jc w:val="center"/>
            </w:pPr>
            <w:r>
              <w:t>12</w:t>
            </w:r>
          </w:p>
        </w:tc>
      </w:tr>
      <w:tr w:rsidR="00351AE6" w14:paraId="13050CF1" w14:textId="77777777" w:rsidTr="00F2412C">
        <w:trPr>
          <w:trHeight w:val="379"/>
        </w:trPr>
        <w:tc>
          <w:tcPr>
            <w:tcW w:w="995" w:type="dxa"/>
            <w:tcBorders>
              <w:top w:val="nil"/>
              <w:left w:val="single" w:sz="8" w:space="0" w:color="000000"/>
              <w:bottom w:val="single" w:sz="8" w:space="0" w:color="000000"/>
              <w:right w:val="single" w:sz="8" w:space="0" w:color="000000"/>
            </w:tcBorders>
          </w:tcPr>
          <w:p w14:paraId="288F68A5"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20AE4C6C" w14:textId="77777777" w:rsidR="00351AE6" w:rsidRDefault="00351AE6" w:rsidP="007733DA">
            <w:r>
              <w:t>Extron</w:t>
            </w:r>
          </w:p>
        </w:tc>
        <w:tc>
          <w:tcPr>
            <w:tcW w:w="5698" w:type="dxa"/>
            <w:tcBorders>
              <w:top w:val="nil"/>
              <w:left w:val="nil"/>
              <w:bottom w:val="single" w:sz="8" w:space="0" w:color="000000"/>
              <w:right w:val="single" w:sz="8" w:space="0" w:color="000000"/>
            </w:tcBorders>
          </w:tcPr>
          <w:p w14:paraId="59B693D7" w14:textId="77777777" w:rsidR="00351AE6" w:rsidRDefault="00351AE6" w:rsidP="007733DA">
            <w:r>
              <w:t xml:space="preserve">Retractor </w:t>
            </w:r>
            <w:proofErr w:type="spellStart"/>
            <w:r>
              <w:t>Filler</w:t>
            </w:r>
            <w:proofErr w:type="spellEnd"/>
            <w:r>
              <w:t xml:space="preserve"> </w:t>
            </w:r>
            <w:proofErr w:type="spellStart"/>
            <w:r>
              <w:t>Module</w:t>
            </w:r>
            <w:proofErr w:type="spellEnd"/>
          </w:p>
        </w:tc>
        <w:tc>
          <w:tcPr>
            <w:tcW w:w="1051" w:type="dxa"/>
            <w:tcBorders>
              <w:top w:val="nil"/>
              <w:left w:val="nil"/>
              <w:bottom w:val="single" w:sz="8" w:space="0" w:color="000000"/>
              <w:right w:val="single" w:sz="8" w:space="0" w:color="000000"/>
            </w:tcBorders>
          </w:tcPr>
          <w:p w14:paraId="4C527952" w14:textId="77777777" w:rsidR="00351AE6" w:rsidRDefault="00351AE6" w:rsidP="007733DA">
            <w:pPr>
              <w:jc w:val="center"/>
            </w:pPr>
            <w:r>
              <w:t>12</w:t>
            </w:r>
          </w:p>
        </w:tc>
      </w:tr>
      <w:tr w:rsidR="00351AE6" w14:paraId="374738A7" w14:textId="77777777" w:rsidTr="00F2412C">
        <w:trPr>
          <w:trHeight w:val="279"/>
        </w:trPr>
        <w:tc>
          <w:tcPr>
            <w:tcW w:w="995" w:type="dxa"/>
            <w:tcBorders>
              <w:top w:val="nil"/>
              <w:left w:val="single" w:sz="8" w:space="0" w:color="000000"/>
              <w:bottom w:val="single" w:sz="8" w:space="0" w:color="000000"/>
              <w:right w:val="single" w:sz="8" w:space="0" w:color="000000"/>
            </w:tcBorders>
          </w:tcPr>
          <w:p w14:paraId="43CE3E56"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5A3A3957" w14:textId="77777777" w:rsidR="00351AE6" w:rsidRDefault="00351AE6" w:rsidP="007733DA">
            <w:r>
              <w:t>Kramer</w:t>
            </w:r>
          </w:p>
        </w:tc>
        <w:tc>
          <w:tcPr>
            <w:tcW w:w="5698" w:type="dxa"/>
            <w:tcBorders>
              <w:top w:val="nil"/>
              <w:left w:val="nil"/>
              <w:bottom w:val="single" w:sz="8" w:space="0" w:color="000000"/>
              <w:right w:val="single" w:sz="8" w:space="0" w:color="000000"/>
            </w:tcBorders>
          </w:tcPr>
          <w:p w14:paraId="06B69F1E" w14:textId="77777777" w:rsidR="00351AE6" w:rsidRDefault="00351AE6" w:rsidP="007733DA">
            <w:r>
              <w:t xml:space="preserve">Передатчик HDMI / DVI / </w:t>
            </w:r>
            <w:proofErr w:type="spellStart"/>
            <w:r>
              <w:t>DisplayPort</w:t>
            </w:r>
            <w:proofErr w:type="spellEnd"/>
            <w:r>
              <w:t xml:space="preserve"> / VGA по HDMI</w:t>
            </w:r>
          </w:p>
        </w:tc>
        <w:tc>
          <w:tcPr>
            <w:tcW w:w="1051" w:type="dxa"/>
            <w:tcBorders>
              <w:top w:val="nil"/>
              <w:left w:val="nil"/>
              <w:bottom w:val="single" w:sz="8" w:space="0" w:color="000000"/>
              <w:right w:val="single" w:sz="8" w:space="0" w:color="000000"/>
            </w:tcBorders>
          </w:tcPr>
          <w:p w14:paraId="2702F394" w14:textId="77777777" w:rsidR="00351AE6" w:rsidRDefault="00351AE6" w:rsidP="007733DA">
            <w:pPr>
              <w:jc w:val="center"/>
            </w:pPr>
            <w:r>
              <w:t>12</w:t>
            </w:r>
          </w:p>
        </w:tc>
      </w:tr>
      <w:tr w:rsidR="00351AE6" w14:paraId="5368FAEA" w14:textId="77777777" w:rsidTr="00F2412C">
        <w:trPr>
          <w:trHeight w:val="1737"/>
        </w:trPr>
        <w:tc>
          <w:tcPr>
            <w:tcW w:w="995" w:type="dxa"/>
            <w:tcBorders>
              <w:top w:val="nil"/>
              <w:left w:val="single" w:sz="8" w:space="0" w:color="000000"/>
              <w:bottom w:val="single" w:sz="8" w:space="0" w:color="000000"/>
              <w:right w:val="single" w:sz="8" w:space="0" w:color="000000"/>
            </w:tcBorders>
          </w:tcPr>
          <w:p w14:paraId="425527E0"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8" w:space="0" w:color="000000"/>
              <w:right w:val="single" w:sz="8" w:space="0" w:color="000000"/>
            </w:tcBorders>
          </w:tcPr>
          <w:p w14:paraId="57E7819C" w14:textId="77777777" w:rsidR="00351AE6" w:rsidRPr="00434E44" w:rsidRDefault="00351AE6" w:rsidP="007733DA">
            <w:pPr>
              <w:rPr>
                <w:lang w:val="en-US"/>
              </w:rPr>
            </w:pPr>
            <w:r>
              <w:rPr>
                <w:lang w:val="en-US"/>
              </w:rPr>
              <w:t>Artur Holm</w:t>
            </w:r>
          </w:p>
        </w:tc>
        <w:tc>
          <w:tcPr>
            <w:tcW w:w="5698" w:type="dxa"/>
            <w:tcBorders>
              <w:top w:val="nil"/>
              <w:left w:val="nil"/>
              <w:bottom w:val="single" w:sz="8" w:space="0" w:color="000000"/>
              <w:right w:val="single" w:sz="8" w:space="0" w:color="000000"/>
            </w:tcBorders>
          </w:tcPr>
          <w:p w14:paraId="67641137" w14:textId="77777777" w:rsidR="00351AE6" w:rsidRPr="00493446" w:rsidRDefault="00351AE6" w:rsidP="007733DA">
            <w:pPr>
              <w:jc w:val="both"/>
            </w:pPr>
            <w:r>
              <w:rPr>
                <w:lang w:val="en-US"/>
              </w:rPr>
              <w:t>AH</w:t>
            </w:r>
            <w:r w:rsidRPr="00434E44">
              <w:t>17</w:t>
            </w:r>
            <w:r>
              <w:rPr>
                <w:lang w:val="en-US"/>
              </w:rPr>
              <w:t>DB</w:t>
            </w:r>
            <w:r w:rsidRPr="00434E44">
              <w:t>2</w:t>
            </w:r>
            <w:r>
              <w:rPr>
                <w:rStyle w:val="af9"/>
                <w:rFonts w:eastAsia="Arial"/>
              </w:rPr>
              <w:footnoteReference w:id="2"/>
            </w:r>
            <w:r>
              <w:t xml:space="preserve">  моторизованный монитор для интеграции в столешницу с электронным приводом, поднимающим и опускающим монитор вертикально.</w:t>
            </w:r>
            <w:r w:rsidRPr="00B12655">
              <w:t xml:space="preserve"> </w:t>
            </w:r>
            <w:r w:rsidRPr="00493446">
              <w:t>(</w:t>
            </w:r>
            <w:r>
              <w:t>Диагональ дисплея не менее 17</w:t>
            </w:r>
            <w:r w:rsidRPr="00493446">
              <w:t>” (</w:t>
            </w:r>
            <w:r>
              <w:t>семнадцати дюймов), разрешение дисплея не менее 1920</w:t>
            </w:r>
            <w:r>
              <w:rPr>
                <w:lang w:val="en-US"/>
              </w:rPr>
              <w:t>x</w:t>
            </w:r>
            <w:r>
              <w:t xml:space="preserve">1080 </w:t>
            </w:r>
            <w:r w:rsidRPr="00493446">
              <w:t>(</w:t>
            </w:r>
            <w:r>
              <w:rPr>
                <w:lang w:val="en-US"/>
              </w:rPr>
              <w:t>Full</w:t>
            </w:r>
            <w:r w:rsidRPr="00493446">
              <w:t xml:space="preserve"> </w:t>
            </w:r>
            <w:r>
              <w:rPr>
                <w:lang w:val="en-US"/>
              </w:rPr>
              <w:t>HD</w:t>
            </w:r>
            <w:r w:rsidRPr="00493446">
              <w:t>))</w:t>
            </w:r>
            <w:r>
              <w:t>.</w:t>
            </w:r>
          </w:p>
        </w:tc>
        <w:tc>
          <w:tcPr>
            <w:tcW w:w="1051" w:type="dxa"/>
            <w:tcBorders>
              <w:top w:val="nil"/>
              <w:left w:val="nil"/>
              <w:bottom w:val="single" w:sz="8" w:space="0" w:color="000000"/>
              <w:right w:val="single" w:sz="8" w:space="0" w:color="000000"/>
            </w:tcBorders>
          </w:tcPr>
          <w:p w14:paraId="04F55921" w14:textId="77777777" w:rsidR="00351AE6" w:rsidRDefault="00351AE6" w:rsidP="007733DA">
            <w:pPr>
              <w:jc w:val="center"/>
            </w:pPr>
            <w:r>
              <w:t>17</w:t>
            </w:r>
          </w:p>
        </w:tc>
      </w:tr>
      <w:tr w:rsidR="00351AE6" w14:paraId="42093481" w14:textId="77777777" w:rsidTr="00742A3F">
        <w:trPr>
          <w:trHeight w:val="818"/>
        </w:trPr>
        <w:tc>
          <w:tcPr>
            <w:tcW w:w="995" w:type="dxa"/>
            <w:tcBorders>
              <w:top w:val="nil"/>
              <w:left w:val="single" w:sz="8" w:space="0" w:color="000000"/>
              <w:bottom w:val="single" w:sz="4" w:space="0" w:color="auto"/>
              <w:right w:val="single" w:sz="8" w:space="0" w:color="000000"/>
            </w:tcBorders>
          </w:tcPr>
          <w:p w14:paraId="7D6EB81F" w14:textId="77777777" w:rsidR="00351AE6" w:rsidRDefault="00351AE6" w:rsidP="00351AE6">
            <w:pPr>
              <w:pStyle w:val="a3"/>
              <w:widowControl w:val="0"/>
              <w:numPr>
                <w:ilvl w:val="0"/>
                <w:numId w:val="40"/>
              </w:numPr>
              <w:suppressAutoHyphens w:val="0"/>
              <w:contextualSpacing/>
              <w:jc w:val="center"/>
            </w:pPr>
          </w:p>
        </w:tc>
        <w:tc>
          <w:tcPr>
            <w:tcW w:w="2098" w:type="dxa"/>
            <w:tcBorders>
              <w:top w:val="nil"/>
              <w:left w:val="nil"/>
              <w:bottom w:val="single" w:sz="4" w:space="0" w:color="auto"/>
              <w:right w:val="single" w:sz="8" w:space="0" w:color="000000"/>
            </w:tcBorders>
          </w:tcPr>
          <w:p w14:paraId="1B9A8AA7" w14:textId="77777777" w:rsidR="00351AE6" w:rsidRDefault="00351AE6" w:rsidP="007733DA">
            <w:r>
              <w:t>D-</w:t>
            </w:r>
            <w:proofErr w:type="spellStart"/>
            <w:r>
              <w:t>Link</w:t>
            </w:r>
            <w:proofErr w:type="spellEnd"/>
          </w:p>
        </w:tc>
        <w:tc>
          <w:tcPr>
            <w:tcW w:w="5698" w:type="dxa"/>
            <w:tcBorders>
              <w:top w:val="nil"/>
              <w:left w:val="nil"/>
              <w:bottom w:val="single" w:sz="4" w:space="0" w:color="auto"/>
              <w:right w:val="single" w:sz="8" w:space="0" w:color="000000"/>
            </w:tcBorders>
          </w:tcPr>
          <w:p w14:paraId="12C5F938" w14:textId="77777777" w:rsidR="00351AE6" w:rsidRDefault="00351AE6" w:rsidP="007733DA">
            <w:r>
              <w:t>Коммутатор D-</w:t>
            </w:r>
            <w:proofErr w:type="spellStart"/>
            <w:r>
              <w:t>Link</w:t>
            </w:r>
            <w:proofErr w:type="spellEnd"/>
            <w:r>
              <w:t xml:space="preserve"> DES-1100-24/A2A</w:t>
            </w:r>
            <w:r>
              <w:br/>
              <w:t>Настраиваемый компактный коммутатор с 24 портами 10/100Base-TX</w:t>
            </w:r>
          </w:p>
        </w:tc>
        <w:tc>
          <w:tcPr>
            <w:tcW w:w="1051" w:type="dxa"/>
            <w:tcBorders>
              <w:top w:val="nil"/>
              <w:left w:val="nil"/>
              <w:bottom w:val="single" w:sz="4" w:space="0" w:color="auto"/>
              <w:right w:val="single" w:sz="8" w:space="0" w:color="000000"/>
            </w:tcBorders>
          </w:tcPr>
          <w:p w14:paraId="4FF696EF" w14:textId="77777777" w:rsidR="00351AE6" w:rsidRDefault="00351AE6" w:rsidP="007733DA">
            <w:pPr>
              <w:jc w:val="center"/>
            </w:pPr>
            <w:r>
              <w:t>2</w:t>
            </w:r>
          </w:p>
        </w:tc>
      </w:tr>
      <w:tr w:rsidR="00351AE6" w14:paraId="24A3277F" w14:textId="77777777" w:rsidTr="00742A3F">
        <w:trPr>
          <w:trHeight w:val="359"/>
        </w:trPr>
        <w:tc>
          <w:tcPr>
            <w:tcW w:w="995" w:type="dxa"/>
            <w:tcBorders>
              <w:top w:val="single" w:sz="4" w:space="0" w:color="auto"/>
              <w:left w:val="single" w:sz="4" w:space="0" w:color="auto"/>
              <w:bottom w:val="single" w:sz="4" w:space="0" w:color="auto"/>
              <w:right w:val="single" w:sz="4" w:space="0" w:color="auto"/>
            </w:tcBorders>
          </w:tcPr>
          <w:p w14:paraId="762FFEFE" w14:textId="77777777" w:rsidR="00351AE6" w:rsidRDefault="00351AE6" w:rsidP="00351AE6">
            <w:pPr>
              <w:pStyle w:val="a3"/>
              <w:widowControl w:val="0"/>
              <w:numPr>
                <w:ilvl w:val="0"/>
                <w:numId w:val="40"/>
              </w:numPr>
              <w:suppressAutoHyphens w:val="0"/>
              <w:contextualSpacing/>
              <w:jc w:val="center"/>
            </w:pPr>
          </w:p>
        </w:tc>
        <w:tc>
          <w:tcPr>
            <w:tcW w:w="2098" w:type="dxa"/>
            <w:tcBorders>
              <w:top w:val="single" w:sz="4" w:space="0" w:color="auto"/>
              <w:left w:val="single" w:sz="4" w:space="0" w:color="auto"/>
              <w:bottom w:val="single" w:sz="4" w:space="0" w:color="auto"/>
              <w:right w:val="single" w:sz="4" w:space="0" w:color="auto"/>
            </w:tcBorders>
          </w:tcPr>
          <w:p w14:paraId="2A565714" w14:textId="77777777" w:rsidR="00351AE6" w:rsidRDefault="00B37E7D" w:rsidP="007733DA">
            <w:r w:rsidRPr="00742A3F">
              <w:t>ИНТ</w:t>
            </w:r>
          </w:p>
        </w:tc>
        <w:tc>
          <w:tcPr>
            <w:tcW w:w="5698" w:type="dxa"/>
            <w:tcBorders>
              <w:top w:val="single" w:sz="4" w:space="0" w:color="auto"/>
              <w:left w:val="single" w:sz="4" w:space="0" w:color="auto"/>
              <w:bottom w:val="single" w:sz="4" w:space="0" w:color="auto"/>
              <w:right w:val="single" w:sz="4" w:space="0" w:color="auto"/>
            </w:tcBorders>
          </w:tcPr>
          <w:p w14:paraId="4D575708" w14:textId="77777777" w:rsidR="00351AE6" w:rsidRDefault="00351AE6" w:rsidP="007733DA">
            <w:r>
              <w:t>Настенное крепление для 65"</w:t>
            </w:r>
          </w:p>
        </w:tc>
        <w:tc>
          <w:tcPr>
            <w:tcW w:w="1051" w:type="dxa"/>
            <w:tcBorders>
              <w:top w:val="single" w:sz="4" w:space="0" w:color="auto"/>
              <w:left w:val="single" w:sz="4" w:space="0" w:color="auto"/>
              <w:bottom w:val="single" w:sz="4" w:space="0" w:color="auto"/>
              <w:right w:val="single" w:sz="4" w:space="0" w:color="auto"/>
            </w:tcBorders>
          </w:tcPr>
          <w:p w14:paraId="2AB2B3A9" w14:textId="77777777" w:rsidR="00351AE6" w:rsidRDefault="00351AE6" w:rsidP="007733DA">
            <w:pPr>
              <w:jc w:val="center"/>
            </w:pPr>
            <w:r>
              <w:t>1</w:t>
            </w:r>
          </w:p>
        </w:tc>
      </w:tr>
      <w:tr w:rsidR="00B37E7D" w14:paraId="4BAEFDEC" w14:textId="77777777" w:rsidTr="00742A3F">
        <w:trPr>
          <w:trHeight w:val="359"/>
        </w:trPr>
        <w:tc>
          <w:tcPr>
            <w:tcW w:w="995" w:type="dxa"/>
            <w:tcBorders>
              <w:top w:val="single" w:sz="4" w:space="0" w:color="auto"/>
              <w:left w:val="single" w:sz="8" w:space="0" w:color="000000"/>
              <w:bottom w:val="single" w:sz="8" w:space="0" w:color="000000"/>
              <w:right w:val="single" w:sz="8" w:space="0" w:color="000000"/>
            </w:tcBorders>
            <w:shd w:val="clear" w:color="auto" w:fill="auto"/>
          </w:tcPr>
          <w:p w14:paraId="222F0975"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single" w:sz="4" w:space="0" w:color="auto"/>
              <w:left w:val="single" w:sz="8" w:space="0" w:color="000000"/>
              <w:bottom w:val="single" w:sz="8" w:space="0" w:color="000000"/>
              <w:right w:val="single" w:sz="8" w:space="0" w:color="000000"/>
            </w:tcBorders>
            <w:shd w:val="clear" w:color="auto" w:fill="auto"/>
          </w:tcPr>
          <w:p w14:paraId="018A8A93" w14:textId="77777777" w:rsidR="00B37E7D" w:rsidRPr="00742A3F" w:rsidRDefault="00B37E7D" w:rsidP="00B37E7D">
            <w:r w:rsidRPr="00742A3F">
              <w:t>Kramer</w:t>
            </w:r>
          </w:p>
        </w:tc>
        <w:tc>
          <w:tcPr>
            <w:tcW w:w="5698" w:type="dxa"/>
            <w:tcBorders>
              <w:top w:val="single" w:sz="4" w:space="0" w:color="auto"/>
              <w:left w:val="nil"/>
              <w:bottom w:val="single" w:sz="8" w:space="0" w:color="000000"/>
              <w:right w:val="single" w:sz="8" w:space="0" w:color="000000"/>
            </w:tcBorders>
            <w:shd w:val="clear" w:color="auto" w:fill="auto"/>
          </w:tcPr>
          <w:p w14:paraId="3AF2DE4D" w14:textId="77777777" w:rsidR="00B37E7D" w:rsidRPr="00742A3F" w:rsidRDefault="00B37E7D" w:rsidP="00B37E7D">
            <w:r w:rsidRPr="00742A3F">
              <w:t>Кабель HDMI-HDMI (Вилка - Вилка), 7,6 м</w:t>
            </w:r>
          </w:p>
        </w:tc>
        <w:tc>
          <w:tcPr>
            <w:tcW w:w="1051" w:type="dxa"/>
            <w:tcBorders>
              <w:top w:val="single" w:sz="4" w:space="0" w:color="auto"/>
              <w:left w:val="nil"/>
              <w:bottom w:val="single" w:sz="8" w:space="0" w:color="000000"/>
              <w:right w:val="single" w:sz="8" w:space="0" w:color="000000"/>
            </w:tcBorders>
            <w:shd w:val="clear" w:color="auto" w:fill="auto"/>
          </w:tcPr>
          <w:p w14:paraId="124712F5" w14:textId="77777777" w:rsidR="00B37E7D" w:rsidRPr="00742A3F" w:rsidRDefault="00B37E7D" w:rsidP="00B37E7D">
            <w:pPr>
              <w:jc w:val="center"/>
            </w:pPr>
            <w:r w:rsidRPr="00742A3F">
              <w:t>10</w:t>
            </w:r>
          </w:p>
        </w:tc>
      </w:tr>
      <w:tr w:rsidR="00B37E7D" w14:paraId="72CDA416"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13501410"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021E6EAD" w14:textId="77777777" w:rsidR="00B37E7D" w:rsidRPr="00742A3F" w:rsidRDefault="00B37E7D" w:rsidP="00B37E7D">
            <w:r w:rsidRPr="00742A3F">
              <w:t>Kramer</w:t>
            </w:r>
          </w:p>
        </w:tc>
        <w:tc>
          <w:tcPr>
            <w:tcW w:w="5698" w:type="dxa"/>
            <w:tcBorders>
              <w:top w:val="nil"/>
              <w:left w:val="nil"/>
              <w:bottom w:val="single" w:sz="8" w:space="0" w:color="000000"/>
              <w:right w:val="single" w:sz="8" w:space="0" w:color="000000"/>
            </w:tcBorders>
            <w:shd w:val="clear" w:color="auto" w:fill="auto"/>
          </w:tcPr>
          <w:p w14:paraId="6488938D" w14:textId="77777777" w:rsidR="00B37E7D" w:rsidRPr="00742A3F" w:rsidRDefault="00B37E7D" w:rsidP="00B37E7D">
            <w:r w:rsidRPr="00742A3F">
              <w:t>Кабель HDMI-HDMI (Вилка - Вилка), 4,6 м</w:t>
            </w:r>
          </w:p>
        </w:tc>
        <w:tc>
          <w:tcPr>
            <w:tcW w:w="1051" w:type="dxa"/>
            <w:tcBorders>
              <w:top w:val="nil"/>
              <w:left w:val="nil"/>
              <w:bottom w:val="single" w:sz="8" w:space="0" w:color="000000"/>
              <w:right w:val="single" w:sz="8" w:space="0" w:color="000000"/>
            </w:tcBorders>
            <w:shd w:val="clear" w:color="auto" w:fill="auto"/>
          </w:tcPr>
          <w:p w14:paraId="6691649C" w14:textId="77777777" w:rsidR="00B37E7D" w:rsidRPr="00742A3F" w:rsidRDefault="00B37E7D" w:rsidP="00B37E7D">
            <w:pPr>
              <w:jc w:val="center"/>
            </w:pPr>
            <w:r w:rsidRPr="00742A3F">
              <w:t>22</w:t>
            </w:r>
          </w:p>
        </w:tc>
      </w:tr>
      <w:tr w:rsidR="00B37E7D" w:rsidRPr="00CD3B8E" w14:paraId="33FEFDD2"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561CE404" w14:textId="77777777" w:rsidR="00B37E7D" w:rsidRPr="00742A3F" w:rsidRDefault="00B37E7D" w:rsidP="00B37E7D">
            <w:pPr>
              <w:pStyle w:val="a3"/>
              <w:widowControl w:val="0"/>
              <w:numPr>
                <w:ilvl w:val="0"/>
                <w:numId w:val="40"/>
              </w:numPr>
              <w:suppressAutoHyphens w:val="0"/>
              <w:contextualSpacing/>
              <w:jc w:val="center"/>
              <w:rPr>
                <w:lang w:val="en-US"/>
              </w:rPr>
            </w:pPr>
          </w:p>
        </w:tc>
        <w:tc>
          <w:tcPr>
            <w:tcW w:w="2098" w:type="dxa"/>
            <w:tcBorders>
              <w:top w:val="nil"/>
              <w:left w:val="single" w:sz="8" w:space="0" w:color="000000"/>
              <w:bottom w:val="single" w:sz="8" w:space="0" w:color="000000"/>
              <w:right w:val="single" w:sz="8" w:space="0" w:color="000000"/>
            </w:tcBorders>
            <w:shd w:val="clear" w:color="auto" w:fill="auto"/>
          </w:tcPr>
          <w:p w14:paraId="2D644964" w14:textId="77777777" w:rsidR="00B37E7D" w:rsidRPr="00742A3F" w:rsidRDefault="00B37E7D" w:rsidP="00B37E7D">
            <w:r w:rsidRPr="00742A3F">
              <w:t>Kramer</w:t>
            </w:r>
          </w:p>
        </w:tc>
        <w:tc>
          <w:tcPr>
            <w:tcW w:w="5698" w:type="dxa"/>
            <w:tcBorders>
              <w:top w:val="nil"/>
              <w:left w:val="nil"/>
              <w:bottom w:val="single" w:sz="8" w:space="0" w:color="000000"/>
              <w:right w:val="single" w:sz="8" w:space="0" w:color="000000"/>
            </w:tcBorders>
            <w:shd w:val="clear" w:color="auto" w:fill="auto"/>
          </w:tcPr>
          <w:p w14:paraId="7B60564B" w14:textId="77777777" w:rsidR="00B37E7D" w:rsidRPr="00742A3F" w:rsidRDefault="00B37E7D" w:rsidP="00B37E7D">
            <w:r w:rsidRPr="00742A3F">
              <w:t>Переходный кабель Kramer VGA на 5 BNC</w:t>
            </w:r>
          </w:p>
        </w:tc>
        <w:tc>
          <w:tcPr>
            <w:tcW w:w="1051" w:type="dxa"/>
            <w:tcBorders>
              <w:top w:val="nil"/>
              <w:left w:val="nil"/>
              <w:bottom w:val="single" w:sz="8" w:space="0" w:color="000000"/>
              <w:right w:val="single" w:sz="8" w:space="0" w:color="000000"/>
            </w:tcBorders>
            <w:shd w:val="clear" w:color="auto" w:fill="auto"/>
          </w:tcPr>
          <w:p w14:paraId="39DB7AB3" w14:textId="77777777" w:rsidR="00B37E7D" w:rsidRPr="00742A3F" w:rsidRDefault="00B37E7D" w:rsidP="00B37E7D">
            <w:pPr>
              <w:jc w:val="center"/>
            </w:pPr>
            <w:r w:rsidRPr="00742A3F">
              <w:t>2</w:t>
            </w:r>
          </w:p>
        </w:tc>
      </w:tr>
      <w:tr w:rsidR="00B37E7D" w:rsidRPr="00CD3B8E" w14:paraId="66E547D6"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585C1E21" w14:textId="77777777" w:rsidR="00B37E7D" w:rsidRPr="00742A3F" w:rsidRDefault="00B37E7D" w:rsidP="00B37E7D">
            <w:pPr>
              <w:pStyle w:val="a3"/>
              <w:widowControl w:val="0"/>
              <w:numPr>
                <w:ilvl w:val="0"/>
                <w:numId w:val="40"/>
              </w:numPr>
              <w:suppressAutoHyphens w:val="0"/>
              <w:contextualSpacing/>
              <w:jc w:val="center"/>
              <w:rPr>
                <w:lang w:val="en-US"/>
              </w:rPr>
            </w:pPr>
          </w:p>
        </w:tc>
        <w:tc>
          <w:tcPr>
            <w:tcW w:w="2098" w:type="dxa"/>
            <w:tcBorders>
              <w:top w:val="nil"/>
              <w:left w:val="single" w:sz="8" w:space="0" w:color="000000"/>
              <w:bottom w:val="single" w:sz="8" w:space="0" w:color="000000"/>
              <w:right w:val="single" w:sz="8" w:space="0" w:color="000000"/>
            </w:tcBorders>
            <w:shd w:val="clear" w:color="auto" w:fill="auto"/>
          </w:tcPr>
          <w:p w14:paraId="60FCC4B5" w14:textId="77777777" w:rsidR="00B37E7D" w:rsidRPr="00742A3F" w:rsidRDefault="00B37E7D" w:rsidP="00B37E7D">
            <w:r w:rsidRPr="00742A3F">
              <w:t>Kramer</w:t>
            </w:r>
          </w:p>
        </w:tc>
        <w:tc>
          <w:tcPr>
            <w:tcW w:w="5698" w:type="dxa"/>
            <w:tcBorders>
              <w:top w:val="nil"/>
              <w:left w:val="nil"/>
              <w:bottom w:val="single" w:sz="8" w:space="0" w:color="000000"/>
              <w:right w:val="single" w:sz="8" w:space="0" w:color="000000"/>
            </w:tcBorders>
            <w:shd w:val="clear" w:color="auto" w:fill="auto"/>
          </w:tcPr>
          <w:p w14:paraId="5C134319" w14:textId="77777777" w:rsidR="00B37E7D" w:rsidRPr="00742A3F" w:rsidRDefault="00B37E7D" w:rsidP="00B37E7D">
            <w:r w:rsidRPr="00742A3F">
              <w:t xml:space="preserve">Кабель </w:t>
            </w:r>
            <w:proofErr w:type="spellStart"/>
            <w:r w:rsidRPr="00742A3F">
              <w:t>DisplayPort</w:t>
            </w:r>
            <w:proofErr w:type="spellEnd"/>
          </w:p>
        </w:tc>
        <w:tc>
          <w:tcPr>
            <w:tcW w:w="1051" w:type="dxa"/>
            <w:tcBorders>
              <w:top w:val="nil"/>
              <w:left w:val="nil"/>
              <w:bottom w:val="single" w:sz="8" w:space="0" w:color="000000"/>
              <w:right w:val="single" w:sz="8" w:space="0" w:color="000000"/>
            </w:tcBorders>
            <w:shd w:val="clear" w:color="auto" w:fill="auto"/>
          </w:tcPr>
          <w:p w14:paraId="6A01ECC6" w14:textId="77777777" w:rsidR="00B37E7D" w:rsidRPr="00742A3F" w:rsidRDefault="00B37E7D" w:rsidP="00B37E7D">
            <w:pPr>
              <w:jc w:val="center"/>
            </w:pPr>
            <w:r w:rsidRPr="00742A3F">
              <w:t>1</w:t>
            </w:r>
          </w:p>
        </w:tc>
      </w:tr>
      <w:tr w:rsidR="00F2412C" w:rsidRPr="00CD3B8E" w14:paraId="1D27AFCF"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0501C9C4" w14:textId="77777777" w:rsidR="00F2412C" w:rsidRPr="00742A3F" w:rsidRDefault="00F2412C" w:rsidP="00F2412C">
            <w:pPr>
              <w:pStyle w:val="a3"/>
              <w:widowControl w:val="0"/>
              <w:numPr>
                <w:ilvl w:val="0"/>
                <w:numId w:val="40"/>
              </w:numPr>
              <w:suppressAutoHyphens w:val="0"/>
              <w:contextualSpacing/>
              <w:jc w:val="center"/>
              <w:rPr>
                <w:lang w:val="en-US"/>
              </w:rPr>
            </w:pPr>
          </w:p>
        </w:tc>
        <w:tc>
          <w:tcPr>
            <w:tcW w:w="2098" w:type="dxa"/>
            <w:tcBorders>
              <w:top w:val="nil"/>
              <w:left w:val="single" w:sz="8" w:space="0" w:color="000000"/>
              <w:bottom w:val="single" w:sz="8" w:space="0" w:color="000000"/>
              <w:right w:val="single" w:sz="8" w:space="0" w:color="000000"/>
            </w:tcBorders>
            <w:shd w:val="clear" w:color="auto" w:fill="auto"/>
          </w:tcPr>
          <w:p w14:paraId="30A622B2" w14:textId="77777777" w:rsidR="00F2412C" w:rsidRPr="00742A3F" w:rsidRDefault="00B37E7D" w:rsidP="00F2412C">
            <w:proofErr w:type="spellStart"/>
            <w:r w:rsidRPr="00742A3F">
              <w:t>Klotz</w:t>
            </w:r>
            <w:proofErr w:type="spellEnd"/>
          </w:p>
        </w:tc>
        <w:tc>
          <w:tcPr>
            <w:tcW w:w="5698" w:type="dxa"/>
            <w:tcBorders>
              <w:top w:val="nil"/>
              <w:left w:val="nil"/>
              <w:bottom w:val="single" w:sz="8" w:space="0" w:color="000000"/>
              <w:right w:val="single" w:sz="8" w:space="0" w:color="000000"/>
            </w:tcBorders>
            <w:shd w:val="clear" w:color="auto" w:fill="auto"/>
          </w:tcPr>
          <w:p w14:paraId="708DCCDF" w14:textId="77777777" w:rsidR="00F2412C" w:rsidRPr="00742A3F" w:rsidRDefault="00F2412C" w:rsidP="00F2412C">
            <w:r w:rsidRPr="00742A3F">
              <w:t>Кабель микрофонный</w:t>
            </w:r>
          </w:p>
        </w:tc>
        <w:tc>
          <w:tcPr>
            <w:tcW w:w="1051" w:type="dxa"/>
            <w:tcBorders>
              <w:top w:val="nil"/>
              <w:left w:val="nil"/>
              <w:bottom w:val="single" w:sz="8" w:space="0" w:color="000000"/>
              <w:right w:val="single" w:sz="8" w:space="0" w:color="000000"/>
            </w:tcBorders>
            <w:shd w:val="clear" w:color="auto" w:fill="auto"/>
          </w:tcPr>
          <w:p w14:paraId="0AF9686C" w14:textId="77777777" w:rsidR="00F2412C" w:rsidRPr="00742A3F" w:rsidRDefault="00F2412C" w:rsidP="00F2412C">
            <w:pPr>
              <w:jc w:val="center"/>
            </w:pPr>
            <w:r w:rsidRPr="00742A3F">
              <w:t>10</w:t>
            </w:r>
          </w:p>
        </w:tc>
      </w:tr>
      <w:tr w:rsidR="00B37E7D" w:rsidRPr="00CD3B8E" w14:paraId="75506D22"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169050FF" w14:textId="77777777" w:rsidR="00B37E7D" w:rsidRPr="00742A3F" w:rsidRDefault="00B37E7D" w:rsidP="00B37E7D">
            <w:pPr>
              <w:pStyle w:val="a3"/>
              <w:widowControl w:val="0"/>
              <w:numPr>
                <w:ilvl w:val="0"/>
                <w:numId w:val="40"/>
              </w:numPr>
              <w:suppressAutoHyphens w:val="0"/>
              <w:contextualSpacing/>
              <w:jc w:val="center"/>
              <w:rPr>
                <w:lang w:val="en-US"/>
              </w:rPr>
            </w:pPr>
          </w:p>
        </w:tc>
        <w:tc>
          <w:tcPr>
            <w:tcW w:w="2098" w:type="dxa"/>
            <w:tcBorders>
              <w:top w:val="nil"/>
              <w:left w:val="single" w:sz="8" w:space="0" w:color="000000"/>
              <w:bottom w:val="single" w:sz="8" w:space="0" w:color="000000"/>
              <w:right w:val="single" w:sz="8" w:space="0" w:color="000000"/>
            </w:tcBorders>
            <w:shd w:val="clear" w:color="auto" w:fill="auto"/>
          </w:tcPr>
          <w:p w14:paraId="39801457" w14:textId="77777777" w:rsidR="00B37E7D" w:rsidRPr="00742A3F" w:rsidRDefault="00B37E7D" w:rsidP="00B37E7D">
            <w:proofErr w:type="spellStart"/>
            <w:r w:rsidRPr="00742A3F">
              <w:t>hyperline</w:t>
            </w:r>
            <w:proofErr w:type="spellEnd"/>
          </w:p>
        </w:tc>
        <w:tc>
          <w:tcPr>
            <w:tcW w:w="5698" w:type="dxa"/>
            <w:tcBorders>
              <w:top w:val="nil"/>
              <w:left w:val="nil"/>
              <w:bottom w:val="single" w:sz="8" w:space="0" w:color="000000"/>
              <w:right w:val="single" w:sz="8" w:space="0" w:color="000000"/>
            </w:tcBorders>
            <w:shd w:val="clear" w:color="auto" w:fill="auto"/>
          </w:tcPr>
          <w:p w14:paraId="01990EF2" w14:textId="77777777" w:rsidR="00B37E7D" w:rsidRPr="00742A3F" w:rsidRDefault="00B37E7D" w:rsidP="00B37E7D">
            <w:r w:rsidRPr="00742A3F">
              <w:t>Проходной адаптер RJ-45, категория 5e, IDC</w:t>
            </w:r>
          </w:p>
        </w:tc>
        <w:tc>
          <w:tcPr>
            <w:tcW w:w="1051" w:type="dxa"/>
            <w:tcBorders>
              <w:top w:val="nil"/>
              <w:left w:val="nil"/>
              <w:bottom w:val="single" w:sz="8" w:space="0" w:color="000000"/>
              <w:right w:val="single" w:sz="8" w:space="0" w:color="000000"/>
            </w:tcBorders>
            <w:shd w:val="clear" w:color="auto" w:fill="auto"/>
          </w:tcPr>
          <w:p w14:paraId="67DF1C60" w14:textId="77777777" w:rsidR="00B37E7D" w:rsidRPr="00742A3F" w:rsidRDefault="00B37E7D" w:rsidP="00B37E7D">
            <w:pPr>
              <w:jc w:val="center"/>
            </w:pPr>
            <w:r w:rsidRPr="00742A3F">
              <w:t>12</w:t>
            </w:r>
          </w:p>
        </w:tc>
      </w:tr>
      <w:tr w:rsidR="00B37E7D" w:rsidRPr="00CD3B8E" w14:paraId="3D89C812"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2977A9FD"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6EC11378" w14:textId="77777777" w:rsidR="00B37E7D" w:rsidRPr="00742A3F" w:rsidRDefault="00B37E7D" w:rsidP="00B37E7D">
            <w:proofErr w:type="spellStart"/>
            <w:r w:rsidRPr="00742A3F">
              <w:t>hyperline</w:t>
            </w:r>
            <w:proofErr w:type="spellEnd"/>
          </w:p>
        </w:tc>
        <w:tc>
          <w:tcPr>
            <w:tcW w:w="5698" w:type="dxa"/>
            <w:tcBorders>
              <w:top w:val="nil"/>
              <w:left w:val="nil"/>
              <w:bottom w:val="single" w:sz="8" w:space="0" w:color="000000"/>
              <w:right w:val="single" w:sz="8" w:space="0" w:color="000000"/>
            </w:tcBorders>
            <w:shd w:val="clear" w:color="auto" w:fill="auto"/>
          </w:tcPr>
          <w:p w14:paraId="0014C428" w14:textId="77777777" w:rsidR="00B37E7D" w:rsidRPr="00742A3F" w:rsidRDefault="00B37E7D" w:rsidP="00B37E7D">
            <w:pPr>
              <w:widowControl w:val="0"/>
            </w:pPr>
            <w:r w:rsidRPr="00742A3F">
              <w:t xml:space="preserve">Кабель витая пара экранированная F/UTP, </w:t>
            </w:r>
            <w:proofErr w:type="spellStart"/>
            <w:r w:rsidRPr="00742A3F">
              <w:t>катего</w:t>
            </w:r>
            <w:proofErr w:type="spellEnd"/>
            <w:r w:rsidRPr="00742A3F">
              <w:t>-</w:t>
            </w:r>
          </w:p>
          <w:p w14:paraId="37B5D2D4" w14:textId="77777777" w:rsidR="00B37E7D" w:rsidRPr="00742A3F" w:rsidRDefault="00B37E7D" w:rsidP="00B37E7D">
            <w:proofErr w:type="spellStart"/>
            <w:r w:rsidRPr="00742A3F">
              <w:t>рия</w:t>
            </w:r>
            <w:proofErr w:type="spellEnd"/>
            <w:r w:rsidRPr="00742A3F">
              <w:t xml:space="preserve"> 5e, 4 пары (24 AWG), одножильный (</w:t>
            </w:r>
            <w:proofErr w:type="spellStart"/>
            <w:r w:rsidRPr="00742A3F">
              <w:t>solid</w:t>
            </w:r>
            <w:proofErr w:type="spellEnd"/>
            <w:r w:rsidRPr="00742A3F">
              <w:t>), экран- фольга, PVC, –20°C – +75°C, серый</w:t>
            </w:r>
          </w:p>
        </w:tc>
        <w:tc>
          <w:tcPr>
            <w:tcW w:w="1051" w:type="dxa"/>
            <w:tcBorders>
              <w:top w:val="nil"/>
              <w:left w:val="nil"/>
              <w:bottom w:val="single" w:sz="8" w:space="0" w:color="000000"/>
              <w:right w:val="single" w:sz="8" w:space="0" w:color="000000"/>
            </w:tcBorders>
            <w:shd w:val="clear" w:color="auto" w:fill="auto"/>
          </w:tcPr>
          <w:p w14:paraId="5565CD82" w14:textId="77777777" w:rsidR="00B37E7D" w:rsidRPr="00742A3F" w:rsidRDefault="00B37E7D" w:rsidP="00B37E7D">
            <w:pPr>
              <w:jc w:val="center"/>
            </w:pPr>
            <w:r w:rsidRPr="00742A3F">
              <w:t>100</w:t>
            </w:r>
          </w:p>
        </w:tc>
      </w:tr>
      <w:tr w:rsidR="00B37E7D" w:rsidRPr="00CD3B8E" w14:paraId="49DD653B"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69CD3E31"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01D7CDF9" w14:textId="77777777" w:rsidR="00B37E7D" w:rsidRPr="00742A3F" w:rsidRDefault="00B37E7D" w:rsidP="00B37E7D">
            <w:proofErr w:type="spellStart"/>
            <w:r w:rsidRPr="00742A3F">
              <w:t>hyperline</w:t>
            </w:r>
            <w:proofErr w:type="spellEnd"/>
          </w:p>
        </w:tc>
        <w:tc>
          <w:tcPr>
            <w:tcW w:w="5698" w:type="dxa"/>
            <w:tcBorders>
              <w:top w:val="nil"/>
              <w:left w:val="nil"/>
              <w:bottom w:val="single" w:sz="8" w:space="0" w:color="000000"/>
              <w:right w:val="single" w:sz="8" w:space="0" w:color="000000"/>
            </w:tcBorders>
            <w:shd w:val="clear" w:color="auto" w:fill="auto"/>
          </w:tcPr>
          <w:p w14:paraId="4F0579B6" w14:textId="77777777" w:rsidR="00B37E7D" w:rsidRPr="00742A3F" w:rsidRDefault="00B37E7D" w:rsidP="00B37E7D">
            <w:r w:rsidRPr="00742A3F">
              <w:t>Разъемы RJ–45 универсальные, категория 5</w:t>
            </w:r>
          </w:p>
        </w:tc>
        <w:tc>
          <w:tcPr>
            <w:tcW w:w="1051" w:type="dxa"/>
            <w:tcBorders>
              <w:top w:val="nil"/>
              <w:left w:val="nil"/>
              <w:bottom w:val="single" w:sz="8" w:space="0" w:color="000000"/>
              <w:right w:val="single" w:sz="8" w:space="0" w:color="000000"/>
            </w:tcBorders>
            <w:shd w:val="clear" w:color="auto" w:fill="auto"/>
          </w:tcPr>
          <w:p w14:paraId="201B1410" w14:textId="77777777" w:rsidR="00B37E7D" w:rsidRPr="00742A3F" w:rsidRDefault="00B37E7D" w:rsidP="00B37E7D">
            <w:pPr>
              <w:jc w:val="center"/>
            </w:pPr>
            <w:r w:rsidRPr="00742A3F">
              <w:t>100</w:t>
            </w:r>
          </w:p>
        </w:tc>
      </w:tr>
      <w:tr w:rsidR="00B37E7D" w:rsidRPr="00CD3B8E" w14:paraId="7C771E68"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4D8163D8"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77E04662" w14:textId="77777777" w:rsidR="00B37E7D" w:rsidRPr="00742A3F" w:rsidRDefault="00B37E7D" w:rsidP="00B37E7D">
            <w:r w:rsidRPr="00742A3F">
              <w:t>Kramer</w:t>
            </w:r>
          </w:p>
        </w:tc>
        <w:tc>
          <w:tcPr>
            <w:tcW w:w="5698" w:type="dxa"/>
            <w:tcBorders>
              <w:top w:val="nil"/>
              <w:left w:val="nil"/>
              <w:bottom w:val="single" w:sz="8" w:space="0" w:color="000000"/>
              <w:right w:val="single" w:sz="8" w:space="0" w:color="000000"/>
            </w:tcBorders>
            <w:shd w:val="clear" w:color="auto" w:fill="auto"/>
          </w:tcPr>
          <w:p w14:paraId="71F91389" w14:textId="77777777" w:rsidR="00B37E7D" w:rsidRPr="00742A3F" w:rsidRDefault="00B37E7D" w:rsidP="00B37E7D">
            <w:r w:rsidRPr="00742A3F">
              <w:t>Кабель VGA на VGA (Вилка - Вилка), 1,8 м</w:t>
            </w:r>
          </w:p>
        </w:tc>
        <w:tc>
          <w:tcPr>
            <w:tcW w:w="1051" w:type="dxa"/>
            <w:tcBorders>
              <w:top w:val="nil"/>
              <w:left w:val="nil"/>
              <w:bottom w:val="single" w:sz="8" w:space="0" w:color="000000"/>
              <w:right w:val="single" w:sz="8" w:space="0" w:color="000000"/>
            </w:tcBorders>
            <w:shd w:val="clear" w:color="auto" w:fill="auto"/>
          </w:tcPr>
          <w:p w14:paraId="7B6F6B5F" w14:textId="77777777" w:rsidR="00B37E7D" w:rsidRPr="00742A3F" w:rsidRDefault="00B37E7D" w:rsidP="00B37E7D">
            <w:pPr>
              <w:jc w:val="center"/>
            </w:pPr>
            <w:r w:rsidRPr="00742A3F">
              <w:t>1</w:t>
            </w:r>
          </w:p>
        </w:tc>
      </w:tr>
      <w:tr w:rsidR="00B37E7D" w:rsidRPr="00CD3B8E" w14:paraId="17635DD8"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00D68893"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41422E91" w14:textId="77777777" w:rsidR="00B37E7D" w:rsidRPr="00742A3F" w:rsidRDefault="00B37E7D" w:rsidP="00B37E7D">
            <w:r w:rsidRPr="00742A3F">
              <w:t>Kramer</w:t>
            </w:r>
          </w:p>
        </w:tc>
        <w:tc>
          <w:tcPr>
            <w:tcW w:w="5698" w:type="dxa"/>
            <w:tcBorders>
              <w:top w:val="nil"/>
              <w:left w:val="nil"/>
              <w:bottom w:val="single" w:sz="8" w:space="0" w:color="000000"/>
              <w:right w:val="single" w:sz="8" w:space="0" w:color="000000"/>
            </w:tcBorders>
            <w:shd w:val="clear" w:color="auto" w:fill="auto"/>
          </w:tcPr>
          <w:p w14:paraId="23014F3D" w14:textId="77777777" w:rsidR="00B37E7D" w:rsidRPr="00742A3F" w:rsidRDefault="00B37E7D" w:rsidP="00B37E7D">
            <w:r w:rsidRPr="00742A3F">
              <w:t>Кабель HDMI-DVI (Вилка - Вилка), 3 м</w:t>
            </w:r>
          </w:p>
        </w:tc>
        <w:tc>
          <w:tcPr>
            <w:tcW w:w="1051" w:type="dxa"/>
            <w:tcBorders>
              <w:top w:val="nil"/>
              <w:left w:val="nil"/>
              <w:bottom w:val="single" w:sz="8" w:space="0" w:color="000000"/>
              <w:right w:val="single" w:sz="8" w:space="0" w:color="000000"/>
            </w:tcBorders>
            <w:shd w:val="clear" w:color="auto" w:fill="auto"/>
          </w:tcPr>
          <w:p w14:paraId="04499EF2" w14:textId="77777777" w:rsidR="00B37E7D" w:rsidRPr="00742A3F" w:rsidRDefault="00B37E7D" w:rsidP="00B37E7D">
            <w:pPr>
              <w:jc w:val="center"/>
            </w:pPr>
            <w:r w:rsidRPr="00742A3F">
              <w:t>5</w:t>
            </w:r>
          </w:p>
        </w:tc>
      </w:tr>
      <w:tr w:rsidR="00B37E7D" w:rsidRPr="00CD3B8E" w14:paraId="0D4C6C06"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5A13D639"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460E2FBC" w14:textId="77777777" w:rsidR="00B37E7D" w:rsidRPr="00742A3F" w:rsidRDefault="00B37E7D" w:rsidP="00B37E7D">
            <w:r w:rsidRPr="00742A3F">
              <w:t>Kramer</w:t>
            </w:r>
          </w:p>
        </w:tc>
        <w:tc>
          <w:tcPr>
            <w:tcW w:w="5698" w:type="dxa"/>
            <w:tcBorders>
              <w:top w:val="nil"/>
              <w:left w:val="nil"/>
              <w:bottom w:val="single" w:sz="8" w:space="0" w:color="000000"/>
              <w:right w:val="single" w:sz="8" w:space="0" w:color="000000"/>
            </w:tcBorders>
            <w:shd w:val="clear" w:color="auto" w:fill="auto"/>
          </w:tcPr>
          <w:p w14:paraId="294A0FC6" w14:textId="77777777" w:rsidR="00B37E7D" w:rsidRPr="00742A3F" w:rsidRDefault="00B37E7D" w:rsidP="00B37E7D">
            <w:r w:rsidRPr="00742A3F">
              <w:t>Кабель HDMI-DVI (Вилка - Вилка), 4,6 м</w:t>
            </w:r>
          </w:p>
        </w:tc>
        <w:tc>
          <w:tcPr>
            <w:tcW w:w="1051" w:type="dxa"/>
            <w:tcBorders>
              <w:top w:val="nil"/>
              <w:left w:val="nil"/>
              <w:bottom w:val="single" w:sz="8" w:space="0" w:color="000000"/>
              <w:right w:val="single" w:sz="8" w:space="0" w:color="000000"/>
            </w:tcBorders>
            <w:shd w:val="clear" w:color="auto" w:fill="auto"/>
          </w:tcPr>
          <w:p w14:paraId="194BD58E" w14:textId="77777777" w:rsidR="00B37E7D" w:rsidRPr="00742A3F" w:rsidRDefault="00B37E7D" w:rsidP="00B37E7D">
            <w:pPr>
              <w:jc w:val="center"/>
            </w:pPr>
            <w:r w:rsidRPr="00742A3F">
              <w:t>7</w:t>
            </w:r>
          </w:p>
        </w:tc>
      </w:tr>
      <w:tr w:rsidR="00B37E7D" w:rsidRPr="00CD3B8E" w14:paraId="209E9AE4"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47D8E7F0"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6746C025" w14:textId="77777777" w:rsidR="00B37E7D" w:rsidRPr="00742A3F" w:rsidRDefault="00B37E7D" w:rsidP="00B37E7D">
            <w:r w:rsidRPr="00742A3F">
              <w:t>Kramer</w:t>
            </w:r>
          </w:p>
        </w:tc>
        <w:tc>
          <w:tcPr>
            <w:tcW w:w="5698" w:type="dxa"/>
            <w:tcBorders>
              <w:top w:val="nil"/>
              <w:left w:val="nil"/>
              <w:bottom w:val="single" w:sz="8" w:space="0" w:color="000000"/>
              <w:right w:val="single" w:sz="8" w:space="0" w:color="000000"/>
            </w:tcBorders>
            <w:shd w:val="clear" w:color="auto" w:fill="auto"/>
          </w:tcPr>
          <w:p w14:paraId="2046431B" w14:textId="77777777" w:rsidR="00B37E7D" w:rsidRPr="00742A3F" w:rsidRDefault="00B37E7D" w:rsidP="00B37E7D">
            <w:r w:rsidRPr="00742A3F">
              <w:t>Кабель HDMI-DVI (Вилка - Вилка), 1,8 м</w:t>
            </w:r>
          </w:p>
        </w:tc>
        <w:tc>
          <w:tcPr>
            <w:tcW w:w="1051" w:type="dxa"/>
            <w:tcBorders>
              <w:top w:val="nil"/>
              <w:left w:val="nil"/>
              <w:bottom w:val="single" w:sz="8" w:space="0" w:color="000000"/>
              <w:right w:val="single" w:sz="8" w:space="0" w:color="000000"/>
            </w:tcBorders>
            <w:shd w:val="clear" w:color="auto" w:fill="auto"/>
          </w:tcPr>
          <w:p w14:paraId="4289195B" w14:textId="77777777" w:rsidR="00B37E7D" w:rsidRPr="00742A3F" w:rsidRDefault="00B37E7D" w:rsidP="00B37E7D">
            <w:pPr>
              <w:jc w:val="center"/>
            </w:pPr>
            <w:r w:rsidRPr="00742A3F">
              <w:t>6</w:t>
            </w:r>
          </w:p>
        </w:tc>
      </w:tr>
      <w:tr w:rsidR="00B37E7D" w:rsidRPr="00CD3B8E" w14:paraId="71D7B598"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7FA8E6B4"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0DA78B58" w14:textId="77777777" w:rsidR="00B37E7D" w:rsidRPr="00742A3F" w:rsidRDefault="00B37E7D" w:rsidP="00B37E7D">
            <w:r w:rsidRPr="00742A3F">
              <w:t>Kramer</w:t>
            </w:r>
          </w:p>
        </w:tc>
        <w:tc>
          <w:tcPr>
            <w:tcW w:w="5698" w:type="dxa"/>
            <w:tcBorders>
              <w:top w:val="nil"/>
              <w:left w:val="nil"/>
              <w:bottom w:val="single" w:sz="8" w:space="0" w:color="000000"/>
              <w:right w:val="single" w:sz="8" w:space="0" w:color="000000"/>
            </w:tcBorders>
            <w:shd w:val="clear" w:color="auto" w:fill="auto"/>
          </w:tcPr>
          <w:p w14:paraId="6F995D7F" w14:textId="77777777" w:rsidR="00B37E7D" w:rsidRPr="00742A3F" w:rsidRDefault="00B37E7D" w:rsidP="00B37E7D">
            <w:r w:rsidRPr="00742A3F">
              <w:t>Кабель HDMI-HDMI (Вилка - Вилка), 7,6 м</w:t>
            </w:r>
          </w:p>
        </w:tc>
        <w:tc>
          <w:tcPr>
            <w:tcW w:w="1051" w:type="dxa"/>
            <w:tcBorders>
              <w:top w:val="nil"/>
              <w:left w:val="nil"/>
              <w:bottom w:val="single" w:sz="8" w:space="0" w:color="000000"/>
              <w:right w:val="single" w:sz="8" w:space="0" w:color="000000"/>
            </w:tcBorders>
            <w:shd w:val="clear" w:color="auto" w:fill="auto"/>
          </w:tcPr>
          <w:p w14:paraId="69A4C99F" w14:textId="77777777" w:rsidR="00B37E7D" w:rsidRPr="00742A3F" w:rsidRDefault="00B37E7D" w:rsidP="00B37E7D">
            <w:pPr>
              <w:jc w:val="center"/>
            </w:pPr>
            <w:r w:rsidRPr="00742A3F">
              <w:t>2</w:t>
            </w:r>
          </w:p>
        </w:tc>
      </w:tr>
      <w:tr w:rsidR="00B37E7D" w:rsidRPr="00CD3B8E" w14:paraId="6CBDC3FF"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7B5E8A71"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74F20590" w14:textId="77777777" w:rsidR="00B37E7D" w:rsidRPr="00742A3F" w:rsidRDefault="00B37E7D" w:rsidP="00B37E7D">
            <w:r w:rsidRPr="00742A3F">
              <w:t>Kramer</w:t>
            </w:r>
          </w:p>
        </w:tc>
        <w:tc>
          <w:tcPr>
            <w:tcW w:w="5698" w:type="dxa"/>
            <w:tcBorders>
              <w:top w:val="nil"/>
              <w:left w:val="nil"/>
              <w:bottom w:val="single" w:sz="8" w:space="0" w:color="000000"/>
              <w:right w:val="single" w:sz="8" w:space="0" w:color="000000"/>
            </w:tcBorders>
            <w:shd w:val="clear" w:color="auto" w:fill="auto"/>
          </w:tcPr>
          <w:p w14:paraId="03CC508A" w14:textId="77777777" w:rsidR="00B37E7D" w:rsidRPr="00742A3F" w:rsidRDefault="00B37E7D" w:rsidP="00B37E7D">
            <w:r w:rsidRPr="00742A3F">
              <w:t>Кабель HDMI-HDMI (Вилка - Вилка), 3 м</w:t>
            </w:r>
          </w:p>
        </w:tc>
        <w:tc>
          <w:tcPr>
            <w:tcW w:w="1051" w:type="dxa"/>
            <w:tcBorders>
              <w:top w:val="nil"/>
              <w:left w:val="nil"/>
              <w:bottom w:val="single" w:sz="8" w:space="0" w:color="000000"/>
              <w:right w:val="single" w:sz="8" w:space="0" w:color="000000"/>
            </w:tcBorders>
            <w:shd w:val="clear" w:color="auto" w:fill="auto"/>
          </w:tcPr>
          <w:p w14:paraId="503A6EE9" w14:textId="77777777" w:rsidR="00B37E7D" w:rsidRPr="00742A3F" w:rsidRDefault="00B37E7D" w:rsidP="00B37E7D">
            <w:pPr>
              <w:jc w:val="center"/>
            </w:pPr>
            <w:r w:rsidRPr="00742A3F">
              <w:t>6</w:t>
            </w:r>
          </w:p>
        </w:tc>
      </w:tr>
      <w:tr w:rsidR="00B37E7D" w:rsidRPr="00CD3B8E" w14:paraId="08442B20"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4715084B"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0CEC0C6D" w14:textId="77777777" w:rsidR="00B37E7D" w:rsidRPr="00742A3F" w:rsidRDefault="00B37E7D" w:rsidP="00B37E7D">
            <w:r w:rsidRPr="00742A3F">
              <w:t>Kramer</w:t>
            </w:r>
          </w:p>
        </w:tc>
        <w:tc>
          <w:tcPr>
            <w:tcW w:w="5698" w:type="dxa"/>
            <w:tcBorders>
              <w:top w:val="nil"/>
              <w:left w:val="nil"/>
              <w:bottom w:val="single" w:sz="8" w:space="0" w:color="000000"/>
              <w:right w:val="single" w:sz="8" w:space="0" w:color="000000"/>
            </w:tcBorders>
            <w:shd w:val="clear" w:color="auto" w:fill="auto"/>
          </w:tcPr>
          <w:p w14:paraId="56A569A5" w14:textId="77777777" w:rsidR="00B37E7D" w:rsidRPr="00742A3F" w:rsidRDefault="00B37E7D" w:rsidP="00B37E7D">
            <w:r w:rsidRPr="00742A3F">
              <w:t>Кабель HDMI-HDMI (Вилка - Вилка), 4,6 м</w:t>
            </w:r>
          </w:p>
        </w:tc>
        <w:tc>
          <w:tcPr>
            <w:tcW w:w="1051" w:type="dxa"/>
            <w:tcBorders>
              <w:top w:val="nil"/>
              <w:left w:val="nil"/>
              <w:bottom w:val="single" w:sz="8" w:space="0" w:color="000000"/>
              <w:right w:val="single" w:sz="8" w:space="0" w:color="000000"/>
            </w:tcBorders>
            <w:shd w:val="clear" w:color="auto" w:fill="auto"/>
          </w:tcPr>
          <w:p w14:paraId="22D2B3B0" w14:textId="77777777" w:rsidR="00B37E7D" w:rsidRPr="00742A3F" w:rsidRDefault="00B37E7D" w:rsidP="00B37E7D">
            <w:pPr>
              <w:jc w:val="center"/>
            </w:pPr>
            <w:r w:rsidRPr="00742A3F">
              <w:t>3</w:t>
            </w:r>
          </w:p>
        </w:tc>
      </w:tr>
      <w:tr w:rsidR="00B37E7D" w:rsidRPr="00CD3B8E" w14:paraId="76F16924"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3A372957"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7139C9B7" w14:textId="77777777" w:rsidR="00B37E7D" w:rsidRPr="00742A3F" w:rsidRDefault="00B37E7D" w:rsidP="00B37E7D">
            <w:r w:rsidRPr="00742A3F">
              <w:t>Kramer</w:t>
            </w:r>
          </w:p>
        </w:tc>
        <w:tc>
          <w:tcPr>
            <w:tcW w:w="5698" w:type="dxa"/>
            <w:tcBorders>
              <w:top w:val="nil"/>
              <w:left w:val="nil"/>
              <w:bottom w:val="single" w:sz="8" w:space="0" w:color="000000"/>
              <w:right w:val="single" w:sz="8" w:space="0" w:color="000000"/>
            </w:tcBorders>
            <w:shd w:val="clear" w:color="auto" w:fill="auto"/>
          </w:tcPr>
          <w:p w14:paraId="50FC6CE3" w14:textId="77777777" w:rsidR="00B37E7D" w:rsidRPr="00742A3F" w:rsidRDefault="00B37E7D" w:rsidP="00B37E7D">
            <w:r w:rsidRPr="00742A3F">
              <w:t>Кабель HDMI-HDMI (Вилка - Вилка), 0,9 м</w:t>
            </w:r>
          </w:p>
        </w:tc>
        <w:tc>
          <w:tcPr>
            <w:tcW w:w="1051" w:type="dxa"/>
            <w:tcBorders>
              <w:top w:val="nil"/>
              <w:left w:val="nil"/>
              <w:bottom w:val="single" w:sz="8" w:space="0" w:color="000000"/>
              <w:right w:val="single" w:sz="8" w:space="0" w:color="000000"/>
            </w:tcBorders>
            <w:shd w:val="clear" w:color="auto" w:fill="auto"/>
          </w:tcPr>
          <w:p w14:paraId="7EEA2098" w14:textId="77777777" w:rsidR="00B37E7D" w:rsidRPr="00742A3F" w:rsidRDefault="00B37E7D" w:rsidP="00B37E7D">
            <w:pPr>
              <w:jc w:val="center"/>
            </w:pPr>
            <w:r w:rsidRPr="00742A3F">
              <w:t>8</w:t>
            </w:r>
          </w:p>
        </w:tc>
      </w:tr>
      <w:tr w:rsidR="00B37E7D" w:rsidRPr="00CD3B8E" w14:paraId="0BF205C8"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265B8915"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20A6BFF9" w14:textId="77777777" w:rsidR="00B37E7D" w:rsidRPr="00742A3F" w:rsidRDefault="00B37E7D" w:rsidP="00B37E7D">
            <w:r w:rsidRPr="00742A3F">
              <w:t>Kramer</w:t>
            </w:r>
          </w:p>
        </w:tc>
        <w:tc>
          <w:tcPr>
            <w:tcW w:w="5698" w:type="dxa"/>
            <w:tcBorders>
              <w:top w:val="nil"/>
              <w:left w:val="nil"/>
              <w:bottom w:val="single" w:sz="8" w:space="0" w:color="000000"/>
              <w:right w:val="single" w:sz="8" w:space="0" w:color="000000"/>
            </w:tcBorders>
            <w:shd w:val="clear" w:color="auto" w:fill="auto"/>
          </w:tcPr>
          <w:p w14:paraId="381F8907" w14:textId="77777777" w:rsidR="00B37E7D" w:rsidRPr="00742A3F" w:rsidRDefault="00B37E7D" w:rsidP="00B37E7D">
            <w:r w:rsidRPr="00742A3F">
              <w:t>Кабель HDMI-HDMI (Вилка - Вилка), 1,8 м</w:t>
            </w:r>
          </w:p>
        </w:tc>
        <w:tc>
          <w:tcPr>
            <w:tcW w:w="1051" w:type="dxa"/>
            <w:tcBorders>
              <w:top w:val="nil"/>
              <w:left w:val="nil"/>
              <w:bottom w:val="single" w:sz="8" w:space="0" w:color="000000"/>
              <w:right w:val="single" w:sz="8" w:space="0" w:color="000000"/>
            </w:tcBorders>
            <w:shd w:val="clear" w:color="auto" w:fill="auto"/>
          </w:tcPr>
          <w:p w14:paraId="2CD895A7" w14:textId="77777777" w:rsidR="00B37E7D" w:rsidRPr="00742A3F" w:rsidRDefault="00B37E7D" w:rsidP="00B37E7D">
            <w:pPr>
              <w:jc w:val="center"/>
            </w:pPr>
            <w:r w:rsidRPr="00742A3F">
              <w:t>5</w:t>
            </w:r>
          </w:p>
        </w:tc>
      </w:tr>
      <w:tr w:rsidR="00F2412C" w:rsidRPr="00CD3B8E" w14:paraId="4CA3B806"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5ED48286" w14:textId="77777777" w:rsidR="00F2412C" w:rsidRPr="00742A3F" w:rsidRDefault="00F2412C" w:rsidP="00F2412C">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19A049B7" w14:textId="77777777" w:rsidR="00F2412C" w:rsidRPr="00742A3F" w:rsidRDefault="00B37E7D" w:rsidP="00F2412C">
            <w:proofErr w:type="spellStart"/>
            <w:r w:rsidRPr="00742A3F">
              <w:t>hyperline</w:t>
            </w:r>
            <w:proofErr w:type="spellEnd"/>
          </w:p>
        </w:tc>
        <w:tc>
          <w:tcPr>
            <w:tcW w:w="5698" w:type="dxa"/>
            <w:tcBorders>
              <w:top w:val="nil"/>
              <w:left w:val="nil"/>
              <w:bottom w:val="single" w:sz="8" w:space="0" w:color="000000"/>
              <w:right w:val="single" w:sz="8" w:space="0" w:color="000000"/>
            </w:tcBorders>
            <w:shd w:val="clear" w:color="auto" w:fill="auto"/>
          </w:tcPr>
          <w:p w14:paraId="3538AEB3" w14:textId="77777777" w:rsidR="00F2412C" w:rsidRPr="00742A3F" w:rsidRDefault="00F2412C" w:rsidP="00F2412C">
            <w:r w:rsidRPr="00742A3F">
              <w:t>Шкаф настенный 19-дюймовый (19"), 9U, 500×600×450, металлическая передняя дверь с замком, цвет черный (RAL 9004)</w:t>
            </w:r>
          </w:p>
        </w:tc>
        <w:tc>
          <w:tcPr>
            <w:tcW w:w="1051" w:type="dxa"/>
            <w:tcBorders>
              <w:top w:val="nil"/>
              <w:left w:val="nil"/>
              <w:bottom w:val="single" w:sz="8" w:space="0" w:color="000000"/>
              <w:right w:val="single" w:sz="8" w:space="0" w:color="000000"/>
            </w:tcBorders>
            <w:shd w:val="clear" w:color="auto" w:fill="auto"/>
          </w:tcPr>
          <w:p w14:paraId="5A92CBDD" w14:textId="77777777" w:rsidR="00F2412C" w:rsidRPr="00742A3F" w:rsidRDefault="00F2412C" w:rsidP="00F2412C">
            <w:pPr>
              <w:jc w:val="center"/>
            </w:pPr>
            <w:r w:rsidRPr="00742A3F">
              <w:t>1</w:t>
            </w:r>
          </w:p>
        </w:tc>
      </w:tr>
      <w:tr w:rsidR="00B37E7D" w:rsidRPr="00CD3B8E" w14:paraId="07F32083"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3FD796BF"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4CBEEBB0" w14:textId="77777777" w:rsidR="00B37E7D" w:rsidRPr="00742A3F" w:rsidRDefault="00B37E7D" w:rsidP="00B37E7D">
            <w:proofErr w:type="spellStart"/>
            <w:r w:rsidRPr="00742A3F">
              <w:t>hyperline</w:t>
            </w:r>
            <w:proofErr w:type="spellEnd"/>
          </w:p>
        </w:tc>
        <w:tc>
          <w:tcPr>
            <w:tcW w:w="5698" w:type="dxa"/>
            <w:tcBorders>
              <w:top w:val="nil"/>
              <w:left w:val="nil"/>
              <w:bottom w:val="single" w:sz="8" w:space="0" w:color="000000"/>
              <w:right w:val="single" w:sz="8" w:space="0" w:color="000000"/>
            </w:tcBorders>
            <w:shd w:val="clear" w:color="auto" w:fill="auto"/>
          </w:tcPr>
          <w:p w14:paraId="536491A8" w14:textId="77777777" w:rsidR="00B37E7D" w:rsidRPr="00742A3F" w:rsidRDefault="00B37E7D" w:rsidP="00B37E7D">
            <w:r w:rsidRPr="00742A3F">
              <w:t>Кабельный организатор с пластиковыми кольцами, 19", 1U</w:t>
            </w:r>
          </w:p>
        </w:tc>
        <w:tc>
          <w:tcPr>
            <w:tcW w:w="1051" w:type="dxa"/>
            <w:tcBorders>
              <w:top w:val="nil"/>
              <w:left w:val="nil"/>
              <w:bottom w:val="single" w:sz="8" w:space="0" w:color="000000"/>
              <w:right w:val="single" w:sz="8" w:space="0" w:color="000000"/>
            </w:tcBorders>
            <w:shd w:val="clear" w:color="auto" w:fill="auto"/>
          </w:tcPr>
          <w:p w14:paraId="5434C840" w14:textId="77777777" w:rsidR="00B37E7D" w:rsidRPr="00742A3F" w:rsidRDefault="00B37E7D" w:rsidP="00B37E7D">
            <w:pPr>
              <w:jc w:val="center"/>
            </w:pPr>
            <w:r w:rsidRPr="00742A3F">
              <w:t>1</w:t>
            </w:r>
          </w:p>
        </w:tc>
      </w:tr>
      <w:tr w:rsidR="00B37E7D" w:rsidRPr="00CD3B8E" w14:paraId="2404F330"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1532EC3A"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5D9D2E1B" w14:textId="77777777" w:rsidR="00B37E7D" w:rsidRPr="00742A3F" w:rsidRDefault="00B37E7D" w:rsidP="00B37E7D">
            <w:proofErr w:type="spellStart"/>
            <w:r w:rsidRPr="00742A3F">
              <w:t>hyperline</w:t>
            </w:r>
            <w:proofErr w:type="spellEnd"/>
          </w:p>
        </w:tc>
        <w:tc>
          <w:tcPr>
            <w:tcW w:w="5698" w:type="dxa"/>
            <w:tcBorders>
              <w:top w:val="nil"/>
              <w:left w:val="nil"/>
              <w:bottom w:val="single" w:sz="8" w:space="0" w:color="000000"/>
              <w:right w:val="single" w:sz="8" w:space="0" w:color="000000"/>
            </w:tcBorders>
            <w:shd w:val="clear" w:color="auto" w:fill="auto"/>
          </w:tcPr>
          <w:p w14:paraId="71FEB51F" w14:textId="77777777" w:rsidR="00B37E7D" w:rsidRPr="00742A3F" w:rsidRDefault="00B37E7D" w:rsidP="00B37E7D">
            <w:r w:rsidRPr="00742A3F">
              <w:t>Полка угловая 1U, с перфорацией</w:t>
            </w:r>
          </w:p>
        </w:tc>
        <w:tc>
          <w:tcPr>
            <w:tcW w:w="1051" w:type="dxa"/>
            <w:tcBorders>
              <w:top w:val="nil"/>
              <w:left w:val="nil"/>
              <w:bottom w:val="single" w:sz="8" w:space="0" w:color="000000"/>
              <w:right w:val="single" w:sz="8" w:space="0" w:color="000000"/>
            </w:tcBorders>
            <w:shd w:val="clear" w:color="auto" w:fill="auto"/>
          </w:tcPr>
          <w:p w14:paraId="53775501" w14:textId="77777777" w:rsidR="00B37E7D" w:rsidRPr="00742A3F" w:rsidRDefault="00B37E7D" w:rsidP="00B37E7D">
            <w:pPr>
              <w:jc w:val="center"/>
            </w:pPr>
            <w:r w:rsidRPr="00742A3F">
              <w:t>1</w:t>
            </w:r>
          </w:p>
        </w:tc>
      </w:tr>
      <w:tr w:rsidR="00B37E7D" w:rsidRPr="00CD3B8E" w14:paraId="5EBFC595"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6CF23A86"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23BC0877" w14:textId="77777777" w:rsidR="00B37E7D" w:rsidRPr="00742A3F" w:rsidRDefault="00B37E7D" w:rsidP="00B37E7D">
            <w:proofErr w:type="spellStart"/>
            <w:r w:rsidRPr="00742A3F">
              <w:t>hyperline</w:t>
            </w:r>
            <w:proofErr w:type="spellEnd"/>
          </w:p>
        </w:tc>
        <w:tc>
          <w:tcPr>
            <w:tcW w:w="5698" w:type="dxa"/>
            <w:tcBorders>
              <w:top w:val="nil"/>
              <w:left w:val="nil"/>
              <w:bottom w:val="single" w:sz="8" w:space="0" w:color="000000"/>
              <w:right w:val="single" w:sz="8" w:space="0" w:color="000000"/>
            </w:tcBorders>
            <w:shd w:val="clear" w:color="auto" w:fill="auto"/>
          </w:tcPr>
          <w:p w14:paraId="7F9D725A" w14:textId="77777777" w:rsidR="00B37E7D" w:rsidRPr="00742A3F" w:rsidRDefault="00B37E7D" w:rsidP="00B37E7D">
            <w:r w:rsidRPr="00742A3F">
              <w:t>Комплект винт M6, квадратная гайка, шайба</w:t>
            </w:r>
          </w:p>
        </w:tc>
        <w:tc>
          <w:tcPr>
            <w:tcW w:w="1051" w:type="dxa"/>
            <w:tcBorders>
              <w:top w:val="nil"/>
              <w:left w:val="nil"/>
              <w:bottom w:val="single" w:sz="8" w:space="0" w:color="000000"/>
              <w:right w:val="single" w:sz="8" w:space="0" w:color="000000"/>
            </w:tcBorders>
            <w:shd w:val="clear" w:color="auto" w:fill="auto"/>
          </w:tcPr>
          <w:p w14:paraId="5638DE94" w14:textId="77777777" w:rsidR="00B37E7D" w:rsidRPr="00742A3F" w:rsidRDefault="00B37E7D" w:rsidP="00B37E7D">
            <w:pPr>
              <w:jc w:val="center"/>
            </w:pPr>
            <w:r w:rsidRPr="00742A3F">
              <w:t>40</w:t>
            </w:r>
          </w:p>
        </w:tc>
      </w:tr>
      <w:tr w:rsidR="00B37E7D" w:rsidRPr="00CD3B8E" w14:paraId="20C18D74"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7E0BBB98"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2328A796" w14:textId="77777777" w:rsidR="00B37E7D" w:rsidRPr="00742A3F" w:rsidRDefault="00B37E7D" w:rsidP="00B37E7D">
            <w:proofErr w:type="spellStart"/>
            <w:r w:rsidRPr="00742A3F">
              <w:t>hyperline</w:t>
            </w:r>
            <w:proofErr w:type="spellEnd"/>
          </w:p>
        </w:tc>
        <w:tc>
          <w:tcPr>
            <w:tcW w:w="5698" w:type="dxa"/>
            <w:tcBorders>
              <w:top w:val="nil"/>
              <w:left w:val="nil"/>
              <w:bottom w:val="single" w:sz="8" w:space="0" w:color="000000"/>
              <w:right w:val="single" w:sz="8" w:space="0" w:color="000000"/>
            </w:tcBorders>
            <w:shd w:val="clear" w:color="auto" w:fill="auto"/>
          </w:tcPr>
          <w:p w14:paraId="69B1F896" w14:textId="77777777" w:rsidR="00B37E7D" w:rsidRPr="00742A3F" w:rsidRDefault="00B37E7D" w:rsidP="00B37E7D">
            <w:r w:rsidRPr="00742A3F">
              <w:t>Медная панель заземления, 19" (11 подключений M6)</w:t>
            </w:r>
          </w:p>
        </w:tc>
        <w:tc>
          <w:tcPr>
            <w:tcW w:w="1051" w:type="dxa"/>
            <w:tcBorders>
              <w:top w:val="nil"/>
              <w:left w:val="nil"/>
              <w:bottom w:val="single" w:sz="8" w:space="0" w:color="000000"/>
              <w:right w:val="single" w:sz="8" w:space="0" w:color="000000"/>
            </w:tcBorders>
            <w:shd w:val="clear" w:color="auto" w:fill="auto"/>
          </w:tcPr>
          <w:p w14:paraId="6B9A7D30" w14:textId="77777777" w:rsidR="00B37E7D" w:rsidRPr="00742A3F" w:rsidRDefault="00B37E7D" w:rsidP="00B37E7D">
            <w:pPr>
              <w:jc w:val="center"/>
            </w:pPr>
            <w:r w:rsidRPr="00742A3F">
              <w:t>1</w:t>
            </w:r>
          </w:p>
        </w:tc>
      </w:tr>
      <w:tr w:rsidR="00F2412C" w:rsidRPr="00CD3B8E" w14:paraId="5DF366AB"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3C5C6E16" w14:textId="77777777" w:rsidR="00F2412C" w:rsidRPr="00742A3F" w:rsidRDefault="00F2412C" w:rsidP="00F2412C">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40F81EC1" w14:textId="77777777" w:rsidR="00F2412C" w:rsidRPr="00742A3F" w:rsidRDefault="00B37E7D" w:rsidP="00F2412C">
            <w:r w:rsidRPr="00742A3F">
              <w:t>HTM</w:t>
            </w:r>
          </w:p>
        </w:tc>
        <w:tc>
          <w:tcPr>
            <w:tcW w:w="5698" w:type="dxa"/>
            <w:tcBorders>
              <w:top w:val="nil"/>
              <w:left w:val="nil"/>
              <w:bottom w:val="single" w:sz="8" w:space="0" w:color="000000"/>
              <w:right w:val="single" w:sz="8" w:space="0" w:color="000000"/>
            </w:tcBorders>
            <w:shd w:val="clear" w:color="auto" w:fill="auto"/>
          </w:tcPr>
          <w:p w14:paraId="09C0A703" w14:textId="77777777" w:rsidR="00F2412C" w:rsidRPr="00742A3F" w:rsidRDefault="00F2412C" w:rsidP="00F2412C">
            <w:r w:rsidRPr="00742A3F">
              <w:t xml:space="preserve">Провод ПВ3 2,5 кв. мм желто-зеленый </w:t>
            </w:r>
            <w:proofErr w:type="spellStart"/>
            <w:r w:rsidRPr="00742A3F">
              <w:t>Dн</w:t>
            </w:r>
            <w:proofErr w:type="spellEnd"/>
            <w:r w:rsidRPr="00742A3F">
              <w:t>=4,8 мм, Р=0,045 кг/м для заземления</w:t>
            </w:r>
          </w:p>
        </w:tc>
        <w:tc>
          <w:tcPr>
            <w:tcW w:w="1051" w:type="dxa"/>
            <w:tcBorders>
              <w:top w:val="nil"/>
              <w:left w:val="nil"/>
              <w:bottom w:val="single" w:sz="8" w:space="0" w:color="000000"/>
              <w:right w:val="single" w:sz="8" w:space="0" w:color="000000"/>
            </w:tcBorders>
            <w:shd w:val="clear" w:color="auto" w:fill="auto"/>
          </w:tcPr>
          <w:p w14:paraId="3ED3C9D9" w14:textId="77777777" w:rsidR="00F2412C" w:rsidRPr="00742A3F" w:rsidRDefault="00F2412C" w:rsidP="00F2412C">
            <w:pPr>
              <w:jc w:val="center"/>
            </w:pPr>
            <w:r w:rsidRPr="00742A3F">
              <w:t>10</w:t>
            </w:r>
          </w:p>
        </w:tc>
      </w:tr>
      <w:tr w:rsidR="00B37E7D" w:rsidRPr="00CD3B8E" w14:paraId="471C7370"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5DB689FB"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3ED8568C" w14:textId="77777777" w:rsidR="00B37E7D" w:rsidRPr="00742A3F" w:rsidRDefault="00B37E7D" w:rsidP="00B37E7D">
            <w:proofErr w:type="spellStart"/>
            <w:r w:rsidRPr="00742A3F">
              <w:t>hyperline</w:t>
            </w:r>
            <w:proofErr w:type="spellEnd"/>
          </w:p>
        </w:tc>
        <w:tc>
          <w:tcPr>
            <w:tcW w:w="5698" w:type="dxa"/>
            <w:tcBorders>
              <w:top w:val="nil"/>
              <w:left w:val="nil"/>
              <w:bottom w:val="single" w:sz="8" w:space="0" w:color="000000"/>
              <w:right w:val="single" w:sz="8" w:space="0" w:color="000000"/>
            </w:tcBorders>
            <w:shd w:val="clear" w:color="auto" w:fill="auto"/>
          </w:tcPr>
          <w:p w14:paraId="0C7D1613" w14:textId="77777777" w:rsidR="00B37E7D" w:rsidRPr="00742A3F" w:rsidRDefault="00B37E7D" w:rsidP="00B37E7D">
            <w:r w:rsidRPr="00742A3F">
              <w:t>Блок розеток для 19" шкафов, горизонтальный, 8</w:t>
            </w:r>
          </w:p>
          <w:p w14:paraId="35C488E1" w14:textId="77777777" w:rsidR="00B37E7D" w:rsidRPr="00742A3F" w:rsidRDefault="00B37E7D" w:rsidP="00B37E7D">
            <w:r w:rsidRPr="00742A3F">
              <w:t>универсальных розеток, 16A, выключатель,</w:t>
            </w:r>
          </w:p>
          <w:p w14:paraId="4FC3FF7F" w14:textId="77777777" w:rsidR="00B37E7D" w:rsidRPr="00742A3F" w:rsidRDefault="00B37E7D" w:rsidP="00B37E7D">
            <w:r w:rsidRPr="00742A3F">
              <w:t>шнур 2.5м</w:t>
            </w:r>
          </w:p>
        </w:tc>
        <w:tc>
          <w:tcPr>
            <w:tcW w:w="1051" w:type="dxa"/>
            <w:tcBorders>
              <w:top w:val="nil"/>
              <w:left w:val="nil"/>
              <w:bottom w:val="single" w:sz="8" w:space="0" w:color="000000"/>
              <w:right w:val="single" w:sz="8" w:space="0" w:color="000000"/>
            </w:tcBorders>
            <w:shd w:val="clear" w:color="auto" w:fill="auto"/>
          </w:tcPr>
          <w:p w14:paraId="2D2D8A39" w14:textId="77777777" w:rsidR="00B37E7D" w:rsidRPr="00742A3F" w:rsidRDefault="00B37E7D" w:rsidP="00B37E7D">
            <w:pPr>
              <w:jc w:val="center"/>
            </w:pPr>
            <w:r w:rsidRPr="00742A3F">
              <w:t>2</w:t>
            </w:r>
          </w:p>
        </w:tc>
      </w:tr>
      <w:tr w:rsidR="00B37E7D" w:rsidRPr="00CD3B8E" w14:paraId="06DEBAFA"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29857B83"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00E012AE" w14:textId="77777777" w:rsidR="00B37E7D" w:rsidRPr="00742A3F" w:rsidRDefault="00B37E7D" w:rsidP="00B37E7D">
            <w:proofErr w:type="spellStart"/>
            <w:r w:rsidRPr="00742A3F">
              <w:t>hyperline</w:t>
            </w:r>
            <w:proofErr w:type="spellEnd"/>
          </w:p>
        </w:tc>
        <w:tc>
          <w:tcPr>
            <w:tcW w:w="5698" w:type="dxa"/>
            <w:tcBorders>
              <w:top w:val="nil"/>
              <w:left w:val="nil"/>
              <w:bottom w:val="single" w:sz="8" w:space="0" w:color="000000"/>
              <w:right w:val="single" w:sz="8" w:space="0" w:color="000000"/>
            </w:tcBorders>
            <w:shd w:val="clear" w:color="auto" w:fill="auto"/>
          </w:tcPr>
          <w:p w14:paraId="2F3958A1" w14:textId="77777777" w:rsidR="00B37E7D" w:rsidRPr="00742A3F" w:rsidRDefault="00B37E7D" w:rsidP="00B37E7D">
            <w:r w:rsidRPr="00742A3F">
              <w:t>Стяжка нейлоновая не открывающаяся, без галогенная (</w:t>
            </w:r>
            <w:proofErr w:type="spellStart"/>
            <w:r w:rsidRPr="00742A3F">
              <w:t>halogen</w:t>
            </w:r>
            <w:proofErr w:type="spellEnd"/>
            <w:r w:rsidRPr="00742A3F">
              <w:t xml:space="preserve"> </w:t>
            </w:r>
            <w:proofErr w:type="spellStart"/>
            <w:r w:rsidRPr="00742A3F">
              <w:t>free</w:t>
            </w:r>
            <w:proofErr w:type="spellEnd"/>
            <w:r w:rsidRPr="00742A3F">
              <w:t>), 200*3.6 черная (100шт./</w:t>
            </w:r>
            <w:proofErr w:type="spellStart"/>
            <w:r w:rsidRPr="00742A3F">
              <w:t>уп</w:t>
            </w:r>
            <w:proofErr w:type="spellEnd"/>
            <w:r w:rsidRPr="00742A3F">
              <w:t>.)</w:t>
            </w:r>
          </w:p>
        </w:tc>
        <w:tc>
          <w:tcPr>
            <w:tcW w:w="1051" w:type="dxa"/>
            <w:tcBorders>
              <w:top w:val="nil"/>
              <w:left w:val="nil"/>
              <w:bottom w:val="single" w:sz="8" w:space="0" w:color="000000"/>
              <w:right w:val="single" w:sz="8" w:space="0" w:color="000000"/>
            </w:tcBorders>
            <w:shd w:val="clear" w:color="auto" w:fill="auto"/>
          </w:tcPr>
          <w:p w14:paraId="4609F3E7" w14:textId="77777777" w:rsidR="00B37E7D" w:rsidRPr="00742A3F" w:rsidRDefault="00B37E7D" w:rsidP="00B37E7D">
            <w:pPr>
              <w:jc w:val="center"/>
            </w:pPr>
            <w:r w:rsidRPr="00742A3F">
              <w:t>2</w:t>
            </w:r>
          </w:p>
        </w:tc>
      </w:tr>
      <w:tr w:rsidR="00B37E7D" w:rsidRPr="00CD3B8E" w14:paraId="72A93F83"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29B7C0B8"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096919A8" w14:textId="77777777" w:rsidR="00B37E7D" w:rsidRPr="00742A3F" w:rsidRDefault="00B37E7D" w:rsidP="00B37E7D">
            <w:proofErr w:type="spellStart"/>
            <w:r w:rsidRPr="00742A3F">
              <w:t>hyperline</w:t>
            </w:r>
            <w:proofErr w:type="spellEnd"/>
          </w:p>
        </w:tc>
        <w:tc>
          <w:tcPr>
            <w:tcW w:w="5698" w:type="dxa"/>
            <w:tcBorders>
              <w:top w:val="nil"/>
              <w:left w:val="nil"/>
              <w:bottom w:val="single" w:sz="8" w:space="0" w:color="000000"/>
              <w:right w:val="single" w:sz="8" w:space="0" w:color="000000"/>
            </w:tcBorders>
            <w:shd w:val="clear" w:color="auto" w:fill="auto"/>
          </w:tcPr>
          <w:p w14:paraId="2009E819" w14:textId="77777777" w:rsidR="00B37E7D" w:rsidRPr="00742A3F" w:rsidRDefault="00B37E7D" w:rsidP="00B37E7D">
            <w:r w:rsidRPr="00742A3F">
              <w:t>Стяжка нейлоновая не открывающаяся, без галогенная (</w:t>
            </w:r>
            <w:proofErr w:type="spellStart"/>
            <w:r w:rsidRPr="00742A3F">
              <w:t>halogen</w:t>
            </w:r>
            <w:proofErr w:type="spellEnd"/>
            <w:r w:rsidRPr="00742A3F">
              <w:t xml:space="preserve"> </w:t>
            </w:r>
            <w:proofErr w:type="spellStart"/>
            <w:r w:rsidRPr="00742A3F">
              <w:t>free</w:t>
            </w:r>
            <w:proofErr w:type="spellEnd"/>
            <w:r w:rsidRPr="00742A3F">
              <w:t>), 100*2.5 черная (100шт./</w:t>
            </w:r>
            <w:proofErr w:type="spellStart"/>
            <w:r w:rsidRPr="00742A3F">
              <w:t>уп</w:t>
            </w:r>
            <w:proofErr w:type="spellEnd"/>
            <w:r w:rsidRPr="00742A3F">
              <w:t>.)</w:t>
            </w:r>
          </w:p>
        </w:tc>
        <w:tc>
          <w:tcPr>
            <w:tcW w:w="1051" w:type="dxa"/>
            <w:tcBorders>
              <w:top w:val="nil"/>
              <w:left w:val="nil"/>
              <w:bottom w:val="single" w:sz="8" w:space="0" w:color="000000"/>
              <w:right w:val="single" w:sz="8" w:space="0" w:color="000000"/>
            </w:tcBorders>
            <w:shd w:val="clear" w:color="auto" w:fill="auto"/>
          </w:tcPr>
          <w:p w14:paraId="3719C50C" w14:textId="77777777" w:rsidR="00B37E7D" w:rsidRPr="00742A3F" w:rsidRDefault="00B37E7D" w:rsidP="00B37E7D">
            <w:pPr>
              <w:jc w:val="center"/>
            </w:pPr>
            <w:r w:rsidRPr="00742A3F">
              <w:t>2</w:t>
            </w:r>
          </w:p>
        </w:tc>
      </w:tr>
      <w:tr w:rsidR="00B37E7D" w:rsidRPr="00CD3B8E" w14:paraId="27DAD60A"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61F682D8"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490674DB" w14:textId="77777777" w:rsidR="00B37E7D" w:rsidRPr="00742A3F" w:rsidRDefault="00B37E7D" w:rsidP="00B37E7D">
            <w:proofErr w:type="spellStart"/>
            <w:r w:rsidRPr="00742A3F">
              <w:t>hyperline</w:t>
            </w:r>
            <w:proofErr w:type="spellEnd"/>
          </w:p>
        </w:tc>
        <w:tc>
          <w:tcPr>
            <w:tcW w:w="5698" w:type="dxa"/>
            <w:tcBorders>
              <w:top w:val="nil"/>
              <w:left w:val="nil"/>
              <w:bottom w:val="single" w:sz="8" w:space="0" w:color="000000"/>
              <w:right w:val="single" w:sz="8" w:space="0" w:color="000000"/>
            </w:tcBorders>
            <w:shd w:val="clear" w:color="auto" w:fill="auto"/>
          </w:tcPr>
          <w:p w14:paraId="17BDCDFA" w14:textId="77777777" w:rsidR="00B37E7D" w:rsidRPr="00742A3F" w:rsidRDefault="00B37E7D" w:rsidP="00B37E7D">
            <w:r w:rsidRPr="00742A3F">
              <w:t xml:space="preserve">Стяжка нейлоновая </w:t>
            </w:r>
            <w:proofErr w:type="spellStart"/>
            <w:r w:rsidRPr="00742A3F">
              <w:t>неоткрывающаяся</w:t>
            </w:r>
            <w:proofErr w:type="spellEnd"/>
            <w:r w:rsidRPr="00742A3F">
              <w:t>, без галогенная (</w:t>
            </w:r>
            <w:proofErr w:type="spellStart"/>
            <w:r w:rsidRPr="00742A3F">
              <w:t>halogen</w:t>
            </w:r>
            <w:proofErr w:type="spellEnd"/>
            <w:r w:rsidRPr="00742A3F">
              <w:t xml:space="preserve"> </w:t>
            </w:r>
            <w:proofErr w:type="spellStart"/>
            <w:r w:rsidRPr="00742A3F">
              <w:t>free</w:t>
            </w:r>
            <w:proofErr w:type="spellEnd"/>
            <w:r w:rsidRPr="00742A3F">
              <w:t xml:space="preserve">), 300x3.6мм, черная, (100 </w:t>
            </w:r>
            <w:proofErr w:type="spellStart"/>
            <w:r w:rsidRPr="00742A3F">
              <w:t>шт</w:t>
            </w:r>
            <w:proofErr w:type="spellEnd"/>
            <w:r w:rsidRPr="00742A3F">
              <w:t>)</w:t>
            </w:r>
          </w:p>
        </w:tc>
        <w:tc>
          <w:tcPr>
            <w:tcW w:w="1051" w:type="dxa"/>
            <w:tcBorders>
              <w:top w:val="nil"/>
              <w:left w:val="nil"/>
              <w:bottom w:val="single" w:sz="8" w:space="0" w:color="000000"/>
              <w:right w:val="single" w:sz="8" w:space="0" w:color="000000"/>
            </w:tcBorders>
            <w:shd w:val="clear" w:color="auto" w:fill="auto"/>
          </w:tcPr>
          <w:p w14:paraId="6793B02E" w14:textId="77777777" w:rsidR="00B37E7D" w:rsidRPr="00742A3F" w:rsidRDefault="00B37E7D" w:rsidP="00B37E7D">
            <w:pPr>
              <w:jc w:val="center"/>
            </w:pPr>
            <w:r w:rsidRPr="00742A3F">
              <w:t>1</w:t>
            </w:r>
          </w:p>
        </w:tc>
      </w:tr>
      <w:tr w:rsidR="00B37E7D" w:rsidRPr="00CD3B8E" w14:paraId="5658D53C"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115204BE"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128CAEF7" w14:textId="77777777" w:rsidR="00B37E7D" w:rsidRPr="00742A3F" w:rsidRDefault="00B37E7D" w:rsidP="00B37E7D">
            <w:proofErr w:type="spellStart"/>
            <w:r w:rsidRPr="00742A3F">
              <w:t>Safeline</w:t>
            </w:r>
            <w:proofErr w:type="spellEnd"/>
          </w:p>
        </w:tc>
        <w:tc>
          <w:tcPr>
            <w:tcW w:w="5698" w:type="dxa"/>
            <w:tcBorders>
              <w:top w:val="nil"/>
              <w:left w:val="nil"/>
              <w:bottom w:val="single" w:sz="8" w:space="0" w:color="000000"/>
              <w:right w:val="single" w:sz="8" w:space="0" w:color="000000"/>
            </w:tcBorders>
            <w:shd w:val="clear" w:color="auto" w:fill="auto"/>
          </w:tcPr>
          <w:p w14:paraId="3A20E736" w14:textId="77777777" w:rsidR="00B37E7D" w:rsidRPr="00742A3F" w:rsidRDefault="00B37E7D" w:rsidP="00B37E7D">
            <w:r w:rsidRPr="00742A3F">
              <w:t xml:space="preserve">Изоляционная лента </w:t>
            </w:r>
            <w:proofErr w:type="spellStart"/>
            <w:r w:rsidRPr="00742A3F">
              <w:t>Safeline</w:t>
            </w:r>
            <w:proofErr w:type="spellEnd"/>
            <w:r w:rsidRPr="00742A3F">
              <w:t xml:space="preserve"> черная 19ммх20мх0.</w:t>
            </w:r>
          </w:p>
        </w:tc>
        <w:tc>
          <w:tcPr>
            <w:tcW w:w="1051" w:type="dxa"/>
            <w:tcBorders>
              <w:top w:val="nil"/>
              <w:left w:val="nil"/>
              <w:bottom w:val="single" w:sz="8" w:space="0" w:color="000000"/>
              <w:right w:val="single" w:sz="8" w:space="0" w:color="000000"/>
            </w:tcBorders>
            <w:shd w:val="clear" w:color="auto" w:fill="auto"/>
          </w:tcPr>
          <w:p w14:paraId="1B52E646" w14:textId="77777777" w:rsidR="00B37E7D" w:rsidRPr="00742A3F" w:rsidRDefault="00B37E7D" w:rsidP="00B37E7D">
            <w:pPr>
              <w:jc w:val="center"/>
            </w:pPr>
            <w:r w:rsidRPr="00742A3F">
              <w:t>2</w:t>
            </w:r>
          </w:p>
        </w:tc>
      </w:tr>
      <w:tr w:rsidR="00B37E7D" w:rsidRPr="00CD3B8E" w14:paraId="6A76B3B8"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28F9356A"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7B82FC72" w14:textId="77777777" w:rsidR="00B37E7D" w:rsidRPr="00742A3F" w:rsidRDefault="00B37E7D" w:rsidP="00B37E7D">
            <w:proofErr w:type="spellStart"/>
            <w:r w:rsidRPr="00742A3F">
              <w:t>Safeline</w:t>
            </w:r>
            <w:proofErr w:type="spellEnd"/>
          </w:p>
        </w:tc>
        <w:tc>
          <w:tcPr>
            <w:tcW w:w="5698" w:type="dxa"/>
            <w:tcBorders>
              <w:top w:val="nil"/>
              <w:left w:val="nil"/>
              <w:bottom w:val="single" w:sz="8" w:space="0" w:color="000000"/>
              <w:right w:val="single" w:sz="8" w:space="0" w:color="000000"/>
            </w:tcBorders>
            <w:shd w:val="clear" w:color="auto" w:fill="auto"/>
          </w:tcPr>
          <w:p w14:paraId="6B1B928E" w14:textId="77777777" w:rsidR="00B37E7D" w:rsidRPr="00742A3F" w:rsidRDefault="00B37E7D" w:rsidP="00B37E7D">
            <w:r w:rsidRPr="00742A3F">
              <w:t xml:space="preserve">Изоляционная лента </w:t>
            </w:r>
            <w:proofErr w:type="spellStart"/>
            <w:r w:rsidRPr="00742A3F">
              <w:t>Safeline</w:t>
            </w:r>
            <w:proofErr w:type="spellEnd"/>
            <w:r w:rsidRPr="00742A3F">
              <w:t xml:space="preserve"> белая 19ммх20мх0.</w:t>
            </w:r>
          </w:p>
        </w:tc>
        <w:tc>
          <w:tcPr>
            <w:tcW w:w="1051" w:type="dxa"/>
            <w:tcBorders>
              <w:top w:val="nil"/>
              <w:left w:val="nil"/>
              <w:bottom w:val="single" w:sz="8" w:space="0" w:color="000000"/>
              <w:right w:val="single" w:sz="8" w:space="0" w:color="000000"/>
            </w:tcBorders>
            <w:shd w:val="clear" w:color="auto" w:fill="auto"/>
          </w:tcPr>
          <w:p w14:paraId="1BD23638" w14:textId="77777777" w:rsidR="00B37E7D" w:rsidRPr="00742A3F" w:rsidRDefault="00B37E7D" w:rsidP="00B37E7D">
            <w:pPr>
              <w:jc w:val="center"/>
            </w:pPr>
            <w:r w:rsidRPr="00742A3F">
              <w:t>2</w:t>
            </w:r>
          </w:p>
        </w:tc>
      </w:tr>
      <w:tr w:rsidR="00B37E7D" w:rsidRPr="00CD3B8E" w14:paraId="16552F0B"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66D98E94"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433FC3D1" w14:textId="77777777" w:rsidR="00B37E7D" w:rsidRPr="00742A3F" w:rsidRDefault="00B37E7D" w:rsidP="00B37E7D">
            <w:proofErr w:type="spellStart"/>
            <w:r w:rsidRPr="00742A3F">
              <w:t>Makel</w:t>
            </w:r>
            <w:proofErr w:type="spellEnd"/>
          </w:p>
        </w:tc>
        <w:tc>
          <w:tcPr>
            <w:tcW w:w="5698" w:type="dxa"/>
            <w:tcBorders>
              <w:top w:val="nil"/>
              <w:left w:val="nil"/>
              <w:bottom w:val="single" w:sz="8" w:space="0" w:color="000000"/>
              <w:right w:val="single" w:sz="8" w:space="0" w:color="000000"/>
            </w:tcBorders>
            <w:shd w:val="clear" w:color="auto" w:fill="auto"/>
          </w:tcPr>
          <w:p w14:paraId="00481307" w14:textId="77777777" w:rsidR="00B37E7D" w:rsidRPr="00742A3F" w:rsidRDefault="00B37E7D" w:rsidP="00B37E7D">
            <w:r w:rsidRPr="00742A3F">
              <w:t>Блок на 6 розеток "</w:t>
            </w:r>
            <w:proofErr w:type="spellStart"/>
            <w:r w:rsidRPr="00742A3F">
              <w:t>евр</w:t>
            </w:r>
            <w:proofErr w:type="spellEnd"/>
            <w:r w:rsidRPr="00742A3F">
              <w:t>" с выключателем о/п белый в столы делегатов</w:t>
            </w:r>
          </w:p>
        </w:tc>
        <w:tc>
          <w:tcPr>
            <w:tcW w:w="1051" w:type="dxa"/>
            <w:tcBorders>
              <w:top w:val="nil"/>
              <w:left w:val="nil"/>
              <w:bottom w:val="single" w:sz="8" w:space="0" w:color="000000"/>
              <w:right w:val="single" w:sz="8" w:space="0" w:color="000000"/>
            </w:tcBorders>
            <w:shd w:val="clear" w:color="auto" w:fill="auto"/>
          </w:tcPr>
          <w:p w14:paraId="680EAECF" w14:textId="77777777" w:rsidR="00B37E7D" w:rsidRPr="00742A3F" w:rsidRDefault="00B37E7D" w:rsidP="00B37E7D">
            <w:pPr>
              <w:jc w:val="center"/>
            </w:pPr>
            <w:r w:rsidRPr="00742A3F">
              <w:t>2</w:t>
            </w:r>
          </w:p>
        </w:tc>
      </w:tr>
      <w:tr w:rsidR="00B37E7D" w:rsidRPr="00CD3B8E" w14:paraId="779DFEA4"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5CFA73D0"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0F39E2F5" w14:textId="77777777" w:rsidR="00B37E7D" w:rsidRPr="00742A3F" w:rsidRDefault="00B37E7D" w:rsidP="00B37E7D">
            <w:proofErr w:type="spellStart"/>
            <w:r w:rsidRPr="00742A3F">
              <w:t>Legrand</w:t>
            </w:r>
            <w:proofErr w:type="spellEnd"/>
          </w:p>
        </w:tc>
        <w:tc>
          <w:tcPr>
            <w:tcW w:w="5698" w:type="dxa"/>
            <w:tcBorders>
              <w:top w:val="nil"/>
              <w:left w:val="nil"/>
              <w:bottom w:val="single" w:sz="8" w:space="0" w:color="000000"/>
              <w:right w:val="single" w:sz="8" w:space="0" w:color="000000"/>
            </w:tcBorders>
            <w:shd w:val="clear" w:color="auto" w:fill="auto"/>
          </w:tcPr>
          <w:p w14:paraId="3AC4962A" w14:textId="77777777" w:rsidR="00B37E7D" w:rsidRPr="00742A3F" w:rsidRDefault="00B37E7D" w:rsidP="00B37E7D">
            <w:r w:rsidRPr="00742A3F">
              <w:t>Кабель-канал напольный 92х20мм</w:t>
            </w:r>
          </w:p>
        </w:tc>
        <w:tc>
          <w:tcPr>
            <w:tcW w:w="1051" w:type="dxa"/>
            <w:tcBorders>
              <w:top w:val="nil"/>
              <w:left w:val="nil"/>
              <w:bottom w:val="single" w:sz="8" w:space="0" w:color="000000"/>
              <w:right w:val="single" w:sz="8" w:space="0" w:color="000000"/>
            </w:tcBorders>
            <w:shd w:val="clear" w:color="auto" w:fill="auto"/>
          </w:tcPr>
          <w:p w14:paraId="22C195D6" w14:textId="77777777" w:rsidR="00B37E7D" w:rsidRPr="00742A3F" w:rsidRDefault="00B37E7D" w:rsidP="00B37E7D">
            <w:pPr>
              <w:jc w:val="center"/>
            </w:pPr>
            <w:r w:rsidRPr="00742A3F">
              <w:t>5</w:t>
            </w:r>
          </w:p>
        </w:tc>
      </w:tr>
      <w:tr w:rsidR="00B37E7D" w:rsidRPr="00CD3B8E" w14:paraId="7756E2A4"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033ED9DC"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1D387F34" w14:textId="77777777" w:rsidR="00B37E7D" w:rsidRPr="00742A3F" w:rsidRDefault="00B37E7D" w:rsidP="00B37E7D">
            <w:r w:rsidRPr="00742A3F">
              <w:t>Extron</w:t>
            </w:r>
          </w:p>
        </w:tc>
        <w:tc>
          <w:tcPr>
            <w:tcW w:w="5698" w:type="dxa"/>
            <w:tcBorders>
              <w:top w:val="nil"/>
              <w:left w:val="nil"/>
              <w:bottom w:val="single" w:sz="8" w:space="0" w:color="000000"/>
              <w:right w:val="single" w:sz="8" w:space="0" w:color="000000"/>
            </w:tcBorders>
            <w:shd w:val="clear" w:color="auto" w:fill="auto"/>
          </w:tcPr>
          <w:p w14:paraId="1B749CCD" w14:textId="77777777" w:rsidR="00B37E7D" w:rsidRPr="00742A3F" w:rsidRDefault="00B37E7D" w:rsidP="00B37E7D">
            <w:r w:rsidRPr="00742A3F">
              <w:t>Комплект для крепления оборудования под столешницей</w:t>
            </w:r>
          </w:p>
        </w:tc>
        <w:tc>
          <w:tcPr>
            <w:tcW w:w="1051" w:type="dxa"/>
            <w:tcBorders>
              <w:top w:val="nil"/>
              <w:left w:val="nil"/>
              <w:bottom w:val="single" w:sz="8" w:space="0" w:color="000000"/>
              <w:right w:val="single" w:sz="8" w:space="0" w:color="000000"/>
            </w:tcBorders>
            <w:shd w:val="clear" w:color="auto" w:fill="auto"/>
          </w:tcPr>
          <w:p w14:paraId="63B023B6" w14:textId="77777777" w:rsidR="00B37E7D" w:rsidRPr="00742A3F" w:rsidRDefault="00B37E7D" w:rsidP="00B37E7D">
            <w:pPr>
              <w:jc w:val="center"/>
            </w:pPr>
            <w:r w:rsidRPr="00742A3F">
              <w:t>3</w:t>
            </w:r>
          </w:p>
        </w:tc>
      </w:tr>
      <w:tr w:rsidR="00B37E7D" w:rsidRPr="00CD3B8E" w14:paraId="130C5EA3"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5B41B280"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0269BB56" w14:textId="77777777" w:rsidR="00B37E7D" w:rsidRPr="00742A3F" w:rsidRDefault="00B37E7D" w:rsidP="00B37E7D">
            <w:r w:rsidRPr="00742A3F">
              <w:t>Extron</w:t>
            </w:r>
          </w:p>
        </w:tc>
        <w:tc>
          <w:tcPr>
            <w:tcW w:w="5698" w:type="dxa"/>
            <w:tcBorders>
              <w:top w:val="nil"/>
              <w:left w:val="nil"/>
              <w:bottom w:val="single" w:sz="8" w:space="0" w:color="000000"/>
              <w:right w:val="single" w:sz="8" w:space="0" w:color="000000"/>
            </w:tcBorders>
            <w:shd w:val="clear" w:color="auto" w:fill="auto"/>
          </w:tcPr>
          <w:p w14:paraId="2D4475C2" w14:textId="77777777" w:rsidR="00B37E7D" w:rsidRPr="00742A3F" w:rsidRDefault="00B37E7D" w:rsidP="00B37E7D">
            <w:r w:rsidRPr="00742A3F">
              <w:t>Комплект для крепления оборудования под столешницей</w:t>
            </w:r>
          </w:p>
        </w:tc>
        <w:tc>
          <w:tcPr>
            <w:tcW w:w="1051" w:type="dxa"/>
            <w:tcBorders>
              <w:top w:val="nil"/>
              <w:left w:val="nil"/>
              <w:bottom w:val="single" w:sz="8" w:space="0" w:color="000000"/>
              <w:right w:val="single" w:sz="8" w:space="0" w:color="000000"/>
            </w:tcBorders>
            <w:shd w:val="clear" w:color="auto" w:fill="auto"/>
          </w:tcPr>
          <w:p w14:paraId="36667111" w14:textId="77777777" w:rsidR="00B37E7D" w:rsidRPr="00742A3F" w:rsidRDefault="00B37E7D" w:rsidP="00B37E7D">
            <w:pPr>
              <w:jc w:val="center"/>
            </w:pPr>
            <w:r w:rsidRPr="00742A3F">
              <w:t>4</w:t>
            </w:r>
          </w:p>
        </w:tc>
      </w:tr>
      <w:tr w:rsidR="00B37E7D" w:rsidRPr="00CD3B8E" w14:paraId="686A4927"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5C97554D"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34B04CC1" w14:textId="77777777" w:rsidR="00B37E7D" w:rsidRPr="00742A3F" w:rsidRDefault="00B37E7D" w:rsidP="00B37E7D">
            <w:proofErr w:type="spellStart"/>
            <w:r w:rsidRPr="00742A3F">
              <w:t>Legrand</w:t>
            </w:r>
            <w:proofErr w:type="spellEnd"/>
          </w:p>
        </w:tc>
        <w:tc>
          <w:tcPr>
            <w:tcW w:w="5698" w:type="dxa"/>
            <w:tcBorders>
              <w:top w:val="nil"/>
              <w:left w:val="nil"/>
              <w:bottom w:val="single" w:sz="8" w:space="0" w:color="000000"/>
              <w:right w:val="single" w:sz="8" w:space="0" w:color="000000"/>
            </w:tcBorders>
            <w:shd w:val="clear" w:color="auto" w:fill="auto"/>
          </w:tcPr>
          <w:p w14:paraId="6A7D6386" w14:textId="77777777" w:rsidR="00B37E7D" w:rsidRPr="00742A3F" w:rsidRDefault="00B37E7D" w:rsidP="00B37E7D">
            <w:pPr>
              <w:rPr>
                <w:sz w:val="22"/>
              </w:rPr>
            </w:pPr>
            <w:r w:rsidRPr="00742A3F">
              <w:rPr>
                <w:sz w:val="22"/>
              </w:rPr>
              <w:t>Кабель-канал с крышкой 50 x 105</w:t>
            </w:r>
          </w:p>
        </w:tc>
        <w:tc>
          <w:tcPr>
            <w:tcW w:w="1051" w:type="dxa"/>
            <w:tcBorders>
              <w:top w:val="nil"/>
              <w:left w:val="nil"/>
              <w:bottom w:val="single" w:sz="8" w:space="0" w:color="000000"/>
              <w:right w:val="single" w:sz="8" w:space="0" w:color="000000"/>
            </w:tcBorders>
            <w:shd w:val="clear" w:color="auto" w:fill="auto"/>
          </w:tcPr>
          <w:p w14:paraId="675FFC98" w14:textId="77777777" w:rsidR="00B37E7D" w:rsidRPr="00742A3F" w:rsidRDefault="00B37E7D" w:rsidP="00B37E7D">
            <w:pPr>
              <w:jc w:val="center"/>
            </w:pPr>
            <w:r w:rsidRPr="00742A3F">
              <w:t>12</w:t>
            </w:r>
          </w:p>
        </w:tc>
      </w:tr>
      <w:tr w:rsidR="00B37E7D" w:rsidRPr="00CD3B8E" w14:paraId="7DBCB1F4"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508559A0"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26CC1DA7" w14:textId="77777777" w:rsidR="00B37E7D" w:rsidRPr="00742A3F" w:rsidRDefault="00B37E7D" w:rsidP="00B37E7D">
            <w:proofErr w:type="spellStart"/>
            <w:r w:rsidRPr="00742A3F">
              <w:t>Legrand</w:t>
            </w:r>
            <w:proofErr w:type="spellEnd"/>
          </w:p>
        </w:tc>
        <w:tc>
          <w:tcPr>
            <w:tcW w:w="5698" w:type="dxa"/>
            <w:tcBorders>
              <w:top w:val="nil"/>
              <w:left w:val="nil"/>
              <w:bottom w:val="single" w:sz="8" w:space="0" w:color="000000"/>
              <w:right w:val="single" w:sz="8" w:space="0" w:color="000000"/>
            </w:tcBorders>
            <w:shd w:val="clear" w:color="auto" w:fill="auto"/>
          </w:tcPr>
          <w:p w14:paraId="7F9A50ED" w14:textId="77777777" w:rsidR="00B37E7D" w:rsidRPr="00742A3F" w:rsidRDefault="00B37E7D" w:rsidP="00B37E7D">
            <w:r w:rsidRPr="00742A3F">
              <w:t>Перегородка разделительная</w:t>
            </w:r>
          </w:p>
        </w:tc>
        <w:tc>
          <w:tcPr>
            <w:tcW w:w="1051" w:type="dxa"/>
            <w:tcBorders>
              <w:top w:val="nil"/>
              <w:left w:val="nil"/>
              <w:bottom w:val="single" w:sz="8" w:space="0" w:color="000000"/>
              <w:right w:val="single" w:sz="8" w:space="0" w:color="000000"/>
            </w:tcBorders>
            <w:shd w:val="clear" w:color="auto" w:fill="auto"/>
          </w:tcPr>
          <w:p w14:paraId="5E1F9C51" w14:textId="77777777" w:rsidR="00B37E7D" w:rsidRPr="00742A3F" w:rsidRDefault="00B37E7D" w:rsidP="00B37E7D">
            <w:pPr>
              <w:jc w:val="center"/>
            </w:pPr>
            <w:r w:rsidRPr="00742A3F">
              <w:t>10</w:t>
            </w:r>
          </w:p>
        </w:tc>
      </w:tr>
      <w:tr w:rsidR="00B37E7D" w:rsidRPr="00CD3B8E" w14:paraId="767F4A40"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4B03D85F"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6D90A2BB" w14:textId="77777777" w:rsidR="00B37E7D" w:rsidRPr="00742A3F" w:rsidRDefault="00B37E7D" w:rsidP="00B37E7D">
            <w:proofErr w:type="spellStart"/>
            <w:r w:rsidRPr="00742A3F">
              <w:t>Legrand</w:t>
            </w:r>
            <w:proofErr w:type="spellEnd"/>
          </w:p>
        </w:tc>
        <w:tc>
          <w:tcPr>
            <w:tcW w:w="5698" w:type="dxa"/>
            <w:tcBorders>
              <w:top w:val="nil"/>
              <w:left w:val="nil"/>
              <w:bottom w:val="single" w:sz="8" w:space="0" w:color="000000"/>
              <w:right w:val="single" w:sz="8" w:space="0" w:color="000000"/>
            </w:tcBorders>
            <w:shd w:val="clear" w:color="auto" w:fill="auto"/>
          </w:tcPr>
          <w:p w14:paraId="60BFC130" w14:textId="77777777" w:rsidR="00B37E7D" w:rsidRPr="00742A3F" w:rsidRDefault="00B37E7D" w:rsidP="00B37E7D">
            <w:r w:rsidRPr="00742A3F">
              <w:t>Накладка на стык профиля</w:t>
            </w:r>
          </w:p>
        </w:tc>
        <w:tc>
          <w:tcPr>
            <w:tcW w:w="1051" w:type="dxa"/>
            <w:tcBorders>
              <w:top w:val="nil"/>
              <w:left w:val="nil"/>
              <w:bottom w:val="single" w:sz="8" w:space="0" w:color="000000"/>
              <w:right w:val="single" w:sz="8" w:space="0" w:color="000000"/>
            </w:tcBorders>
            <w:shd w:val="clear" w:color="auto" w:fill="auto"/>
          </w:tcPr>
          <w:p w14:paraId="376345F3" w14:textId="77777777" w:rsidR="00B37E7D" w:rsidRPr="00742A3F" w:rsidRDefault="00B37E7D" w:rsidP="00B37E7D">
            <w:pPr>
              <w:jc w:val="center"/>
            </w:pPr>
            <w:r w:rsidRPr="00742A3F">
              <w:t>10</w:t>
            </w:r>
          </w:p>
        </w:tc>
      </w:tr>
      <w:tr w:rsidR="00B37E7D" w:rsidRPr="00CD3B8E" w14:paraId="0D844B8E"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0C506453"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03258D5C" w14:textId="77777777" w:rsidR="00B37E7D" w:rsidRPr="00742A3F" w:rsidRDefault="00B37E7D" w:rsidP="00B37E7D">
            <w:proofErr w:type="spellStart"/>
            <w:r w:rsidRPr="00742A3F">
              <w:t>Legrand</w:t>
            </w:r>
            <w:proofErr w:type="spellEnd"/>
          </w:p>
        </w:tc>
        <w:tc>
          <w:tcPr>
            <w:tcW w:w="5698" w:type="dxa"/>
            <w:tcBorders>
              <w:top w:val="nil"/>
              <w:left w:val="nil"/>
              <w:bottom w:val="single" w:sz="8" w:space="0" w:color="000000"/>
              <w:right w:val="single" w:sz="8" w:space="0" w:color="000000"/>
            </w:tcBorders>
            <w:shd w:val="clear" w:color="auto" w:fill="auto"/>
          </w:tcPr>
          <w:p w14:paraId="52ACC7A8" w14:textId="77777777" w:rsidR="00B37E7D" w:rsidRPr="00742A3F" w:rsidRDefault="00B37E7D" w:rsidP="00B37E7D">
            <w:r w:rsidRPr="00742A3F">
              <w:t>Накладка на стык крышек</w:t>
            </w:r>
          </w:p>
        </w:tc>
        <w:tc>
          <w:tcPr>
            <w:tcW w:w="1051" w:type="dxa"/>
            <w:tcBorders>
              <w:top w:val="nil"/>
              <w:left w:val="nil"/>
              <w:bottom w:val="single" w:sz="8" w:space="0" w:color="000000"/>
              <w:right w:val="single" w:sz="8" w:space="0" w:color="000000"/>
            </w:tcBorders>
            <w:shd w:val="clear" w:color="auto" w:fill="auto"/>
          </w:tcPr>
          <w:p w14:paraId="49744B94" w14:textId="77777777" w:rsidR="00B37E7D" w:rsidRPr="00742A3F" w:rsidRDefault="00B37E7D" w:rsidP="00B37E7D">
            <w:pPr>
              <w:jc w:val="center"/>
            </w:pPr>
            <w:r w:rsidRPr="00742A3F">
              <w:t>10</w:t>
            </w:r>
          </w:p>
        </w:tc>
      </w:tr>
      <w:tr w:rsidR="00B37E7D" w:rsidRPr="00CD3B8E" w14:paraId="07626654"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27533172"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3D9CB85B" w14:textId="77777777" w:rsidR="00B37E7D" w:rsidRPr="00742A3F" w:rsidRDefault="00B37E7D" w:rsidP="00B37E7D">
            <w:proofErr w:type="spellStart"/>
            <w:r w:rsidRPr="00742A3F">
              <w:t>Legrand</w:t>
            </w:r>
            <w:proofErr w:type="spellEnd"/>
          </w:p>
        </w:tc>
        <w:tc>
          <w:tcPr>
            <w:tcW w:w="5698" w:type="dxa"/>
            <w:tcBorders>
              <w:top w:val="nil"/>
              <w:left w:val="nil"/>
              <w:bottom w:val="single" w:sz="8" w:space="0" w:color="000000"/>
              <w:right w:val="single" w:sz="8" w:space="0" w:color="000000"/>
            </w:tcBorders>
            <w:shd w:val="clear" w:color="auto" w:fill="auto"/>
          </w:tcPr>
          <w:p w14:paraId="40596203" w14:textId="77777777" w:rsidR="00B37E7D" w:rsidRPr="00742A3F" w:rsidRDefault="00B37E7D" w:rsidP="00B37E7D">
            <w:r w:rsidRPr="00742A3F">
              <w:t xml:space="preserve">Мини-плинтусы </w:t>
            </w:r>
            <w:proofErr w:type="spellStart"/>
            <w:r w:rsidRPr="00742A3F">
              <w:t>DLPlus</w:t>
            </w:r>
            <w:proofErr w:type="spellEnd"/>
            <w:r w:rsidRPr="00742A3F">
              <w:t xml:space="preserve"> 32 x 16</w:t>
            </w:r>
          </w:p>
        </w:tc>
        <w:tc>
          <w:tcPr>
            <w:tcW w:w="1051" w:type="dxa"/>
            <w:tcBorders>
              <w:top w:val="nil"/>
              <w:left w:val="nil"/>
              <w:bottom w:val="single" w:sz="8" w:space="0" w:color="000000"/>
              <w:right w:val="single" w:sz="8" w:space="0" w:color="000000"/>
            </w:tcBorders>
            <w:shd w:val="clear" w:color="auto" w:fill="auto"/>
          </w:tcPr>
          <w:p w14:paraId="4011D698" w14:textId="77777777" w:rsidR="00B37E7D" w:rsidRPr="00742A3F" w:rsidRDefault="00B37E7D" w:rsidP="00B37E7D">
            <w:pPr>
              <w:jc w:val="center"/>
            </w:pPr>
            <w:r w:rsidRPr="00742A3F">
              <w:t>4</w:t>
            </w:r>
          </w:p>
        </w:tc>
      </w:tr>
      <w:tr w:rsidR="00B37E7D" w:rsidRPr="00CD3B8E" w14:paraId="4B2E53D1" w14:textId="77777777" w:rsidTr="00742A3F">
        <w:trPr>
          <w:trHeight w:val="359"/>
        </w:trPr>
        <w:tc>
          <w:tcPr>
            <w:tcW w:w="995" w:type="dxa"/>
            <w:tcBorders>
              <w:top w:val="nil"/>
              <w:left w:val="single" w:sz="8" w:space="0" w:color="000000"/>
              <w:bottom w:val="single" w:sz="8" w:space="0" w:color="000000"/>
              <w:right w:val="single" w:sz="8" w:space="0" w:color="000000"/>
            </w:tcBorders>
            <w:shd w:val="clear" w:color="auto" w:fill="auto"/>
          </w:tcPr>
          <w:p w14:paraId="64FC6793" w14:textId="77777777" w:rsidR="00B37E7D" w:rsidRPr="00742A3F" w:rsidRDefault="00B37E7D" w:rsidP="00B37E7D">
            <w:pPr>
              <w:pStyle w:val="a3"/>
              <w:widowControl w:val="0"/>
              <w:numPr>
                <w:ilvl w:val="0"/>
                <w:numId w:val="40"/>
              </w:numPr>
              <w:suppressAutoHyphens w:val="0"/>
              <w:contextualSpacing/>
              <w:jc w:val="center"/>
            </w:pPr>
          </w:p>
        </w:tc>
        <w:tc>
          <w:tcPr>
            <w:tcW w:w="2098" w:type="dxa"/>
            <w:tcBorders>
              <w:top w:val="nil"/>
              <w:left w:val="single" w:sz="8" w:space="0" w:color="000000"/>
              <w:bottom w:val="single" w:sz="8" w:space="0" w:color="000000"/>
              <w:right w:val="single" w:sz="8" w:space="0" w:color="000000"/>
            </w:tcBorders>
            <w:shd w:val="clear" w:color="auto" w:fill="auto"/>
          </w:tcPr>
          <w:p w14:paraId="421E620C" w14:textId="77777777" w:rsidR="00B37E7D" w:rsidRPr="00742A3F" w:rsidRDefault="00B37E7D" w:rsidP="00B37E7D">
            <w:proofErr w:type="spellStart"/>
            <w:r w:rsidRPr="00742A3F">
              <w:t>Legrand</w:t>
            </w:r>
            <w:proofErr w:type="spellEnd"/>
          </w:p>
        </w:tc>
        <w:tc>
          <w:tcPr>
            <w:tcW w:w="5698" w:type="dxa"/>
            <w:tcBorders>
              <w:top w:val="nil"/>
              <w:left w:val="nil"/>
              <w:bottom w:val="single" w:sz="8" w:space="0" w:color="000000"/>
              <w:right w:val="single" w:sz="8" w:space="0" w:color="000000"/>
            </w:tcBorders>
            <w:shd w:val="clear" w:color="auto" w:fill="auto"/>
          </w:tcPr>
          <w:p w14:paraId="22A43290" w14:textId="77777777" w:rsidR="00B37E7D" w:rsidRPr="00742A3F" w:rsidRDefault="00B37E7D" w:rsidP="00B37E7D">
            <w:r w:rsidRPr="00742A3F">
              <w:t>Заглушка</w:t>
            </w:r>
          </w:p>
        </w:tc>
        <w:tc>
          <w:tcPr>
            <w:tcW w:w="1051" w:type="dxa"/>
            <w:tcBorders>
              <w:top w:val="nil"/>
              <w:left w:val="nil"/>
              <w:bottom w:val="single" w:sz="8" w:space="0" w:color="000000"/>
              <w:right w:val="single" w:sz="8" w:space="0" w:color="000000"/>
            </w:tcBorders>
            <w:shd w:val="clear" w:color="auto" w:fill="auto"/>
          </w:tcPr>
          <w:p w14:paraId="10348DBD" w14:textId="77777777" w:rsidR="00B37E7D" w:rsidRPr="00742A3F" w:rsidRDefault="00B37E7D" w:rsidP="00B37E7D">
            <w:pPr>
              <w:jc w:val="center"/>
            </w:pPr>
            <w:r w:rsidRPr="00742A3F">
              <w:t>4</w:t>
            </w:r>
          </w:p>
        </w:tc>
      </w:tr>
    </w:tbl>
    <w:p w14:paraId="4B524FB1" w14:textId="77777777" w:rsidR="00F2412C" w:rsidRDefault="00F2412C" w:rsidP="00F2412C">
      <w:pPr>
        <w:pStyle w:val="af6"/>
        <w:spacing w:before="0" w:beforeAutospacing="0" w:after="0" w:afterAutospacing="0"/>
        <w:jc w:val="both"/>
        <w:textAlignment w:val="baseline"/>
        <w:rPr>
          <w:sz w:val="28"/>
          <w:szCs w:val="28"/>
          <w:lang w:eastAsia="ar-SA"/>
        </w:rPr>
      </w:pPr>
    </w:p>
    <w:p w14:paraId="2FC8202E" w14:textId="47C721A0" w:rsidR="00F2412C" w:rsidRDefault="000A55BF" w:rsidP="00F2412C">
      <w:pPr>
        <w:pStyle w:val="af6"/>
        <w:numPr>
          <w:ilvl w:val="1"/>
          <w:numId w:val="15"/>
        </w:numPr>
        <w:spacing w:before="0" w:beforeAutospacing="0" w:after="0" w:afterAutospacing="0"/>
        <w:jc w:val="both"/>
        <w:textAlignment w:val="baseline"/>
        <w:rPr>
          <w:sz w:val="28"/>
          <w:szCs w:val="28"/>
          <w:lang w:eastAsia="ar-SA"/>
        </w:rPr>
      </w:pPr>
      <w:r>
        <w:rPr>
          <w:sz w:val="28"/>
          <w:szCs w:val="28"/>
          <w:lang w:eastAsia="ar-SA"/>
        </w:rPr>
        <w:t>П</w:t>
      </w:r>
      <w:r w:rsidR="000917C6">
        <w:rPr>
          <w:sz w:val="28"/>
          <w:szCs w:val="28"/>
          <w:lang w:eastAsia="ar-SA"/>
        </w:rPr>
        <w:t xml:space="preserve">ункт 4.5 раздела 4 «Техническое задание» изложить в </w:t>
      </w:r>
      <w:r>
        <w:rPr>
          <w:sz w:val="28"/>
          <w:szCs w:val="28"/>
          <w:lang w:eastAsia="ar-SA"/>
        </w:rPr>
        <w:t>следующей редакции</w:t>
      </w:r>
      <w:r w:rsidR="000917C6">
        <w:rPr>
          <w:sz w:val="28"/>
          <w:szCs w:val="28"/>
          <w:lang w:eastAsia="ar-SA"/>
        </w:rPr>
        <w:t>:</w:t>
      </w:r>
    </w:p>
    <w:p w14:paraId="2B874740" w14:textId="77777777" w:rsidR="000A55BF" w:rsidRPr="000A55BF" w:rsidRDefault="000A55BF" w:rsidP="00742A3F">
      <w:pPr>
        <w:pStyle w:val="af6"/>
        <w:ind w:left="360"/>
        <w:jc w:val="both"/>
        <w:textAlignment w:val="baseline"/>
        <w:rPr>
          <w:sz w:val="28"/>
          <w:szCs w:val="28"/>
          <w:lang w:eastAsia="ar-SA"/>
        </w:rPr>
      </w:pPr>
      <w:r w:rsidRPr="000A55BF">
        <w:rPr>
          <w:sz w:val="28"/>
          <w:szCs w:val="28"/>
          <w:lang w:eastAsia="ar-SA"/>
        </w:rPr>
        <w:t>4.5 Требования к составу и содержанию Работ</w:t>
      </w:r>
    </w:p>
    <w:p w14:paraId="7FC5211C" w14:textId="77777777" w:rsidR="000A55BF" w:rsidRPr="000A55BF" w:rsidRDefault="000A55BF" w:rsidP="00742A3F">
      <w:pPr>
        <w:pStyle w:val="af6"/>
        <w:spacing w:before="0" w:beforeAutospacing="0" w:after="0" w:afterAutospacing="0"/>
        <w:ind w:firstLine="794"/>
        <w:jc w:val="both"/>
        <w:textAlignment w:val="baseline"/>
        <w:rPr>
          <w:sz w:val="28"/>
          <w:szCs w:val="28"/>
          <w:lang w:eastAsia="ar-SA"/>
        </w:rPr>
      </w:pPr>
      <w:r w:rsidRPr="000A55BF">
        <w:rPr>
          <w:sz w:val="28"/>
          <w:szCs w:val="28"/>
          <w:lang w:eastAsia="ar-SA"/>
        </w:rPr>
        <w:t xml:space="preserve">Срок выполнения Работ не более 20 рабочих дней с даты поставки оборудования. </w:t>
      </w:r>
    </w:p>
    <w:p w14:paraId="48943E96" w14:textId="77777777" w:rsidR="000A55BF" w:rsidRPr="000A55BF" w:rsidRDefault="000A55BF" w:rsidP="00742A3F">
      <w:pPr>
        <w:pStyle w:val="af6"/>
        <w:spacing w:before="0" w:beforeAutospacing="0" w:after="0" w:afterAutospacing="0"/>
        <w:ind w:firstLine="794"/>
        <w:jc w:val="both"/>
        <w:textAlignment w:val="baseline"/>
        <w:rPr>
          <w:sz w:val="28"/>
          <w:szCs w:val="28"/>
          <w:lang w:eastAsia="ar-SA"/>
        </w:rPr>
      </w:pPr>
      <w:r w:rsidRPr="000A55BF">
        <w:rPr>
          <w:sz w:val="28"/>
          <w:szCs w:val="28"/>
          <w:lang w:eastAsia="ar-SA"/>
        </w:rPr>
        <w:t xml:space="preserve">В рамках проведения Работ по монтажу и пуско-наладочных работ должны проводиться следующие работы: </w:t>
      </w:r>
    </w:p>
    <w:p w14:paraId="7A31CD71" w14:textId="77777777" w:rsidR="000A55BF" w:rsidRPr="000A55BF" w:rsidRDefault="000A55BF" w:rsidP="00742A3F">
      <w:pPr>
        <w:pStyle w:val="af6"/>
        <w:numPr>
          <w:ilvl w:val="0"/>
          <w:numId w:val="41"/>
        </w:numPr>
        <w:ind w:left="0" w:firstLine="851"/>
        <w:jc w:val="both"/>
        <w:textAlignment w:val="baseline"/>
        <w:rPr>
          <w:sz w:val="28"/>
          <w:szCs w:val="28"/>
          <w:lang w:eastAsia="ar-SA"/>
        </w:rPr>
      </w:pPr>
      <w:r w:rsidRPr="000A55BF">
        <w:rPr>
          <w:sz w:val="28"/>
          <w:szCs w:val="28"/>
          <w:lang w:eastAsia="ar-SA"/>
        </w:rPr>
        <w:t>монтажные и пуско-наладочные работы согласно проектной документации ВАКК (ИНТ.ВААК-ТК.103.Р) согласно приложению №6 к настоящей документации;</w:t>
      </w:r>
    </w:p>
    <w:p w14:paraId="63A356CB" w14:textId="77777777" w:rsidR="000A55BF" w:rsidRPr="000A55BF" w:rsidRDefault="000A55BF" w:rsidP="00742A3F">
      <w:pPr>
        <w:pStyle w:val="af6"/>
        <w:numPr>
          <w:ilvl w:val="0"/>
          <w:numId w:val="41"/>
        </w:numPr>
        <w:ind w:left="0" w:firstLine="851"/>
        <w:jc w:val="both"/>
        <w:textAlignment w:val="baseline"/>
        <w:rPr>
          <w:sz w:val="28"/>
          <w:szCs w:val="28"/>
          <w:lang w:eastAsia="ar-SA"/>
        </w:rPr>
      </w:pPr>
      <w:r w:rsidRPr="000A55BF">
        <w:rPr>
          <w:sz w:val="28"/>
          <w:szCs w:val="28"/>
          <w:lang w:eastAsia="ar-SA"/>
        </w:rPr>
        <w:t>перед монтажом поставляемого Оборудования необходимо провести работы по демонтажу заменяемого оборудования</w:t>
      </w:r>
      <w:r>
        <w:rPr>
          <w:sz w:val="28"/>
          <w:szCs w:val="28"/>
          <w:lang w:eastAsia="ar-SA"/>
        </w:rPr>
        <w:t>.</w:t>
      </w:r>
      <w:r w:rsidRPr="00742A3F">
        <w:rPr>
          <w:sz w:val="28"/>
          <w:szCs w:val="28"/>
          <w:lang w:eastAsia="ar-SA"/>
        </w:rPr>
        <w:t xml:space="preserve"> Демонтированное оборудование должно быть упаковано (упаковка должна защищать от попадания влаги и пыли) и вывезено силами Исполнителя на склад ПАО «ТрансКонтейнер» по адресу: г. Москва, ул. Пакгаузное шоссе, д. 6.</w:t>
      </w:r>
      <w:r w:rsidRPr="000A55BF">
        <w:rPr>
          <w:sz w:val="28"/>
          <w:szCs w:val="28"/>
          <w:lang w:eastAsia="ar-SA"/>
        </w:rPr>
        <w:t>;</w:t>
      </w:r>
    </w:p>
    <w:p w14:paraId="0C459592" w14:textId="77777777" w:rsidR="000A55BF" w:rsidRPr="000A55BF" w:rsidRDefault="000A55BF" w:rsidP="00742A3F">
      <w:pPr>
        <w:pStyle w:val="af6"/>
        <w:numPr>
          <w:ilvl w:val="0"/>
          <w:numId w:val="41"/>
        </w:numPr>
        <w:ind w:left="0" w:firstLine="851"/>
        <w:jc w:val="both"/>
        <w:textAlignment w:val="baseline"/>
        <w:rPr>
          <w:sz w:val="28"/>
          <w:szCs w:val="28"/>
          <w:lang w:eastAsia="ar-SA"/>
        </w:rPr>
      </w:pPr>
      <w:r w:rsidRPr="000A55BF">
        <w:rPr>
          <w:sz w:val="28"/>
          <w:szCs w:val="28"/>
          <w:lang w:eastAsia="ar-SA"/>
        </w:rPr>
        <w:t xml:space="preserve">для установки 98” </w:t>
      </w:r>
      <w:proofErr w:type="spellStart"/>
      <w:r w:rsidRPr="000A55BF">
        <w:rPr>
          <w:sz w:val="28"/>
          <w:szCs w:val="28"/>
          <w:lang w:eastAsia="ar-SA"/>
        </w:rPr>
        <w:t>видеопанели</w:t>
      </w:r>
      <w:proofErr w:type="spellEnd"/>
      <w:r w:rsidRPr="000A55BF">
        <w:rPr>
          <w:sz w:val="28"/>
          <w:szCs w:val="28"/>
          <w:lang w:eastAsia="ar-SA"/>
        </w:rPr>
        <w:t xml:space="preserve"> требуется провести декорирование зазоров на стене в местах демонтажа 103” плазменной </w:t>
      </w:r>
      <w:proofErr w:type="spellStart"/>
      <w:r w:rsidRPr="000A55BF">
        <w:rPr>
          <w:sz w:val="28"/>
          <w:szCs w:val="28"/>
          <w:lang w:eastAsia="ar-SA"/>
        </w:rPr>
        <w:t>видеопанели</w:t>
      </w:r>
      <w:proofErr w:type="spellEnd"/>
      <w:r w:rsidRPr="000A55BF">
        <w:rPr>
          <w:sz w:val="28"/>
          <w:szCs w:val="28"/>
          <w:lang w:eastAsia="ar-SA"/>
        </w:rPr>
        <w:t>;</w:t>
      </w:r>
    </w:p>
    <w:p w14:paraId="6487C420" w14:textId="77777777" w:rsidR="000A55BF" w:rsidRPr="000A55BF" w:rsidRDefault="000A55BF" w:rsidP="00742A3F">
      <w:pPr>
        <w:pStyle w:val="af6"/>
        <w:numPr>
          <w:ilvl w:val="0"/>
          <w:numId w:val="41"/>
        </w:numPr>
        <w:ind w:left="0" w:firstLine="851"/>
        <w:jc w:val="both"/>
        <w:textAlignment w:val="baseline"/>
        <w:rPr>
          <w:sz w:val="28"/>
          <w:szCs w:val="28"/>
          <w:lang w:eastAsia="ar-SA"/>
        </w:rPr>
      </w:pPr>
      <w:r w:rsidRPr="000A55BF">
        <w:rPr>
          <w:sz w:val="28"/>
          <w:szCs w:val="28"/>
          <w:lang w:eastAsia="ar-SA"/>
        </w:rPr>
        <w:t>установка оборудования – на территории Покупателя;</w:t>
      </w:r>
    </w:p>
    <w:p w14:paraId="477BE168" w14:textId="77777777" w:rsidR="000A55BF" w:rsidRPr="000A55BF" w:rsidRDefault="000A55BF" w:rsidP="00742A3F">
      <w:pPr>
        <w:pStyle w:val="af6"/>
        <w:numPr>
          <w:ilvl w:val="0"/>
          <w:numId w:val="41"/>
        </w:numPr>
        <w:spacing w:before="0" w:beforeAutospacing="0" w:after="0" w:afterAutospacing="0"/>
        <w:ind w:left="0" w:firstLine="851"/>
        <w:jc w:val="both"/>
        <w:textAlignment w:val="baseline"/>
        <w:rPr>
          <w:sz w:val="28"/>
          <w:szCs w:val="28"/>
          <w:lang w:eastAsia="ar-SA"/>
        </w:rPr>
      </w:pPr>
      <w:r w:rsidRPr="000A55BF">
        <w:rPr>
          <w:sz w:val="28"/>
          <w:szCs w:val="28"/>
          <w:lang w:eastAsia="ar-SA"/>
        </w:rPr>
        <w:t xml:space="preserve">моторизованные мониторы, вмонтированные в столешницу существующего стола с электронным приводом должны управляться с существующей системы управления </w:t>
      </w:r>
      <w:proofErr w:type="spellStart"/>
      <w:r w:rsidRPr="000A55BF">
        <w:rPr>
          <w:sz w:val="28"/>
          <w:szCs w:val="28"/>
          <w:lang w:eastAsia="ar-SA"/>
        </w:rPr>
        <w:t>Crestron</w:t>
      </w:r>
      <w:proofErr w:type="spellEnd"/>
      <w:r w:rsidRPr="000A55BF">
        <w:rPr>
          <w:sz w:val="28"/>
          <w:szCs w:val="28"/>
          <w:lang w:eastAsia="ar-SA"/>
        </w:rPr>
        <w:t>.</w:t>
      </w:r>
    </w:p>
    <w:p w14:paraId="76832E31" w14:textId="77777777" w:rsidR="000A55BF" w:rsidRPr="000A55BF" w:rsidRDefault="000A55BF" w:rsidP="00742A3F">
      <w:pPr>
        <w:pStyle w:val="af6"/>
        <w:spacing w:before="0" w:beforeAutospacing="0" w:after="0" w:afterAutospacing="0"/>
        <w:ind w:firstLine="794"/>
        <w:jc w:val="both"/>
        <w:textAlignment w:val="baseline"/>
        <w:rPr>
          <w:sz w:val="28"/>
          <w:szCs w:val="28"/>
          <w:lang w:eastAsia="ar-SA"/>
        </w:rPr>
      </w:pPr>
      <w:r w:rsidRPr="000A55BF">
        <w:rPr>
          <w:sz w:val="28"/>
          <w:szCs w:val="28"/>
          <w:lang w:eastAsia="ar-SA"/>
        </w:rPr>
        <w:t>По окончании работ Исполнителем предоставляется исполнительная документация в трех экземплярах на бумажном и электронном носителе в составе:</w:t>
      </w:r>
    </w:p>
    <w:p w14:paraId="218FFEB8" w14:textId="77777777" w:rsidR="000A55BF" w:rsidRPr="000A55BF" w:rsidRDefault="000A55BF" w:rsidP="00742A3F">
      <w:pPr>
        <w:pStyle w:val="af6"/>
        <w:numPr>
          <w:ilvl w:val="0"/>
          <w:numId w:val="42"/>
        </w:numPr>
        <w:spacing w:before="0" w:beforeAutospacing="0" w:after="0" w:afterAutospacing="0"/>
        <w:ind w:left="0" w:firstLine="709"/>
        <w:jc w:val="both"/>
        <w:textAlignment w:val="baseline"/>
        <w:rPr>
          <w:sz w:val="28"/>
          <w:szCs w:val="28"/>
          <w:lang w:eastAsia="ar-SA"/>
        </w:rPr>
      </w:pPr>
      <w:r w:rsidRPr="000A55BF">
        <w:rPr>
          <w:sz w:val="28"/>
          <w:szCs w:val="28"/>
          <w:lang w:eastAsia="ar-SA"/>
        </w:rPr>
        <w:t>пояснительная записка;</w:t>
      </w:r>
    </w:p>
    <w:p w14:paraId="2C2BA87E" w14:textId="77777777" w:rsidR="000A55BF" w:rsidRPr="000A55BF" w:rsidRDefault="000A55BF" w:rsidP="00742A3F">
      <w:pPr>
        <w:pStyle w:val="af6"/>
        <w:numPr>
          <w:ilvl w:val="0"/>
          <w:numId w:val="42"/>
        </w:numPr>
        <w:spacing w:before="0" w:beforeAutospacing="0" w:after="0" w:afterAutospacing="0"/>
        <w:ind w:left="0" w:firstLine="709"/>
        <w:jc w:val="both"/>
        <w:textAlignment w:val="baseline"/>
        <w:rPr>
          <w:sz w:val="28"/>
          <w:szCs w:val="28"/>
          <w:lang w:eastAsia="ar-SA"/>
        </w:rPr>
      </w:pPr>
      <w:r w:rsidRPr="000A55BF">
        <w:rPr>
          <w:sz w:val="28"/>
          <w:szCs w:val="28"/>
          <w:lang w:eastAsia="ar-SA"/>
        </w:rPr>
        <w:t>планы проводок;</w:t>
      </w:r>
    </w:p>
    <w:p w14:paraId="21EBC6D6" w14:textId="77777777" w:rsidR="000A55BF" w:rsidRDefault="000A55BF" w:rsidP="00742A3F">
      <w:pPr>
        <w:pStyle w:val="af6"/>
        <w:numPr>
          <w:ilvl w:val="0"/>
          <w:numId w:val="42"/>
        </w:numPr>
        <w:spacing w:before="0" w:beforeAutospacing="0" w:after="0" w:afterAutospacing="0"/>
        <w:ind w:left="0" w:firstLine="709"/>
        <w:jc w:val="both"/>
        <w:textAlignment w:val="baseline"/>
        <w:rPr>
          <w:sz w:val="28"/>
          <w:szCs w:val="28"/>
          <w:lang w:eastAsia="ar-SA"/>
        </w:rPr>
      </w:pPr>
      <w:r w:rsidRPr="000A55BF">
        <w:rPr>
          <w:sz w:val="28"/>
          <w:szCs w:val="28"/>
          <w:lang w:eastAsia="ar-SA"/>
        </w:rPr>
        <w:t>схемы соединений;</w:t>
      </w:r>
    </w:p>
    <w:p w14:paraId="6D37CA25" w14:textId="77777777" w:rsidR="000A55BF" w:rsidRPr="000A55BF" w:rsidRDefault="000A55BF" w:rsidP="00742A3F">
      <w:pPr>
        <w:pStyle w:val="af6"/>
        <w:numPr>
          <w:ilvl w:val="0"/>
          <w:numId w:val="42"/>
        </w:numPr>
        <w:spacing w:before="0" w:beforeAutospacing="0" w:after="0" w:afterAutospacing="0"/>
        <w:ind w:left="0" w:firstLine="709"/>
        <w:jc w:val="both"/>
        <w:textAlignment w:val="baseline"/>
        <w:rPr>
          <w:sz w:val="28"/>
          <w:szCs w:val="28"/>
          <w:lang w:eastAsia="ar-SA"/>
        </w:rPr>
      </w:pPr>
      <w:r w:rsidRPr="000A55BF">
        <w:rPr>
          <w:sz w:val="28"/>
          <w:szCs w:val="28"/>
          <w:lang w:eastAsia="ar-SA"/>
        </w:rPr>
        <w:t>монтажные схемы.</w:t>
      </w:r>
    </w:p>
    <w:p w14:paraId="44A759BE" w14:textId="77777777" w:rsidR="00E35293" w:rsidRPr="00E823B7" w:rsidRDefault="00E35293" w:rsidP="00E35293">
      <w:pPr>
        <w:ind w:firstLine="708"/>
        <w:contextualSpacing/>
        <w:jc w:val="both"/>
        <w:rPr>
          <w:rFonts w:eastAsia="Calibri"/>
          <w:sz w:val="26"/>
          <w:szCs w:val="26"/>
        </w:rPr>
      </w:pPr>
    </w:p>
    <w:p w14:paraId="632A9654" w14:textId="77777777" w:rsidR="00107D30" w:rsidRPr="00806B74" w:rsidRDefault="001257FC" w:rsidP="00107D30">
      <w:pPr>
        <w:pStyle w:val="a3"/>
        <w:numPr>
          <w:ilvl w:val="1"/>
          <w:numId w:val="15"/>
        </w:numPr>
        <w:tabs>
          <w:tab w:val="left" w:pos="1134"/>
        </w:tabs>
        <w:ind w:left="0" w:firstLine="709"/>
        <w:jc w:val="both"/>
        <w:rPr>
          <w:sz w:val="28"/>
          <w:szCs w:val="28"/>
        </w:rPr>
      </w:pPr>
      <w:r w:rsidRPr="00806B74">
        <w:rPr>
          <w:sz w:val="28"/>
          <w:szCs w:val="28"/>
        </w:rPr>
        <w:t xml:space="preserve"> </w:t>
      </w:r>
      <w:r w:rsidR="00107D30" w:rsidRPr="00806B74">
        <w:rPr>
          <w:sz w:val="28"/>
          <w:szCs w:val="28"/>
        </w:rPr>
        <w:t>Пункты 6, 8</w:t>
      </w:r>
      <w:r w:rsidR="004D3E1C" w:rsidRPr="00806B74">
        <w:rPr>
          <w:sz w:val="28"/>
          <w:szCs w:val="28"/>
        </w:rPr>
        <w:t>, 1</w:t>
      </w:r>
      <w:r w:rsidR="00053F0C" w:rsidRPr="00806B74">
        <w:rPr>
          <w:sz w:val="28"/>
          <w:szCs w:val="28"/>
        </w:rPr>
        <w:t>0</w:t>
      </w:r>
      <w:r w:rsidR="00107D30" w:rsidRPr="00806B74">
        <w:rPr>
          <w:sz w:val="28"/>
          <w:szCs w:val="28"/>
        </w:rPr>
        <w:t xml:space="preserve"> раздела 5 «Информационная карта» </w:t>
      </w:r>
      <w:r w:rsidR="00A97343" w:rsidRPr="00806B74">
        <w:rPr>
          <w:sz w:val="28"/>
          <w:szCs w:val="28"/>
        </w:rPr>
        <w:t xml:space="preserve">(далее – Информационная </w:t>
      </w:r>
      <w:r w:rsidR="005A5ACE" w:rsidRPr="00806B74">
        <w:rPr>
          <w:sz w:val="28"/>
          <w:szCs w:val="28"/>
        </w:rPr>
        <w:t>карта) изложить</w:t>
      </w:r>
      <w:r w:rsidR="00107D30" w:rsidRPr="00806B74">
        <w:rPr>
          <w:sz w:val="28"/>
          <w:szCs w:val="28"/>
        </w:rPr>
        <w:t xml:space="preserve"> в следующей редакции:</w:t>
      </w:r>
    </w:p>
    <w:p w14:paraId="73D5F937" w14:textId="6B90FBF1" w:rsidR="00107D30" w:rsidRDefault="00107D30" w:rsidP="00107D30">
      <w:pPr>
        <w:pStyle w:val="a3"/>
        <w:tabs>
          <w:tab w:val="left" w:pos="1134"/>
        </w:tabs>
        <w:ind w:left="709"/>
        <w:jc w:val="both"/>
        <w:rPr>
          <w:sz w:val="26"/>
          <w:szCs w:val="26"/>
        </w:rPr>
      </w:pPr>
    </w:p>
    <w:p w14:paraId="341E300E" w14:textId="77777777" w:rsidR="00943254" w:rsidRPr="00107D30" w:rsidRDefault="00943254" w:rsidP="00107D30">
      <w:pPr>
        <w:pStyle w:val="a3"/>
        <w:tabs>
          <w:tab w:val="left" w:pos="1134"/>
        </w:tabs>
        <w:ind w:left="709"/>
        <w:jc w:val="both"/>
        <w:rPr>
          <w:sz w:val="26"/>
          <w:szCs w:val="2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D30" w:rsidRPr="00107D30" w14:paraId="7525CA41" w14:textId="77777777" w:rsidTr="00625D9F">
        <w:tc>
          <w:tcPr>
            <w:tcW w:w="534" w:type="dxa"/>
          </w:tcPr>
          <w:p w14:paraId="72C6B7FA" w14:textId="77777777" w:rsidR="00107D30" w:rsidRPr="00107D30" w:rsidRDefault="00107D30" w:rsidP="00107D30">
            <w:pPr>
              <w:suppressAutoHyphens/>
              <w:jc w:val="both"/>
              <w:rPr>
                <w:rFonts w:eastAsia="Arial"/>
                <w:b/>
                <w:lang w:eastAsia="ar-SA"/>
              </w:rPr>
            </w:pPr>
            <w:r w:rsidRPr="00107D30">
              <w:rPr>
                <w:rFonts w:eastAsia="Arial"/>
                <w:b/>
                <w:lang w:eastAsia="ar-SA"/>
              </w:rPr>
              <w:lastRenderedPageBreak/>
              <w:t>6.</w:t>
            </w:r>
          </w:p>
        </w:tc>
        <w:tc>
          <w:tcPr>
            <w:tcW w:w="2551" w:type="dxa"/>
          </w:tcPr>
          <w:p w14:paraId="4C8CDB8B" w14:textId="77777777" w:rsidR="00107D30" w:rsidRPr="00107D30" w:rsidRDefault="00107D30" w:rsidP="00107D30">
            <w:pPr>
              <w:suppressAutoHyphens/>
              <w:autoSpaceDE w:val="0"/>
              <w:rPr>
                <w:rFonts w:eastAsia="Arial"/>
                <w:b/>
                <w:lang w:eastAsia="ar-SA"/>
              </w:rPr>
            </w:pPr>
            <w:r w:rsidRPr="00107D30">
              <w:rPr>
                <w:rFonts w:eastAsia="Arial"/>
                <w:b/>
                <w:lang w:eastAsia="ar-SA"/>
              </w:rPr>
              <w:t xml:space="preserve">Место, дата начала и окончания подачи Заявок </w:t>
            </w:r>
          </w:p>
        </w:tc>
        <w:tc>
          <w:tcPr>
            <w:tcW w:w="6768" w:type="dxa"/>
          </w:tcPr>
          <w:p w14:paraId="52CF48B9" w14:textId="66A285B5" w:rsidR="00107D30" w:rsidRPr="00107D30" w:rsidRDefault="000A55BF" w:rsidP="000A55BF">
            <w:pPr>
              <w:suppressAutoHyphens/>
              <w:jc w:val="both"/>
              <w:rPr>
                <w:rFonts w:eastAsia="Arial"/>
                <w:b/>
                <w:lang w:eastAsia="ar-SA"/>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w:t>
            </w:r>
            <w:r w:rsidRPr="001F7A11">
              <w:t>и до 14 часов 00 минут</w:t>
            </w:r>
            <w:r w:rsidRPr="001F7A11">
              <w:br/>
              <w:t xml:space="preserve"> «</w:t>
            </w:r>
            <w:r w:rsidR="00943254">
              <w:t>04</w:t>
            </w:r>
            <w:r w:rsidRPr="001F7A11">
              <w:t xml:space="preserve">» </w:t>
            </w:r>
            <w:r>
              <w:t>мая</w:t>
            </w:r>
            <w:r w:rsidRPr="001F7A11">
              <w:t xml:space="preserve"> 2017 г.</w:t>
            </w:r>
          </w:p>
        </w:tc>
      </w:tr>
      <w:tr w:rsidR="00107D30" w:rsidRPr="00107D30" w14:paraId="29B5094B" w14:textId="77777777" w:rsidTr="00625D9F">
        <w:tc>
          <w:tcPr>
            <w:tcW w:w="534" w:type="dxa"/>
          </w:tcPr>
          <w:p w14:paraId="45CD12C7" w14:textId="77777777" w:rsidR="00107D30" w:rsidRPr="00107D30" w:rsidRDefault="00107D30" w:rsidP="00107D30">
            <w:pPr>
              <w:suppressAutoHyphens/>
              <w:jc w:val="both"/>
              <w:rPr>
                <w:rFonts w:eastAsia="Arial"/>
                <w:b/>
                <w:lang w:eastAsia="ar-SA"/>
              </w:rPr>
            </w:pPr>
            <w:r w:rsidRPr="00107D30">
              <w:rPr>
                <w:rFonts w:eastAsia="Arial"/>
                <w:b/>
                <w:lang w:eastAsia="ar-SA"/>
              </w:rPr>
              <w:t xml:space="preserve">8. </w:t>
            </w:r>
          </w:p>
        </w:tc>
        <w:tc>
          <w:tcPr>
            <w:tcW w:w="2551" w:type="dxa"/>
          </w:tcPr>
          <w:p w14:paraId="67563D2C" w14:textId="6236B800" w:rsidR="00107D30" w:rsidRPr="00107D30" w:rsidRDefault="000A55BF" w:rsidP="00107D30">
            <w:pPr>
              <w:suppressAutoHyphens/>
              <w:autoSpaceDE w:val="0"/>
              <w:rPr>
                <w:rFonts w:eastAsia="Arial"/>
                <w:b/>
                <w:lang w:eastAsia="ar-SA"/>
              </w:rPr>
            </w:pPr>
            <w:r>
              <w:rPr>
                <w:b/>
              </w:rPr>
              <w:t>Рассмотрение оценка и сопоставление Заявок</w:t>
            </w:r>
          </w:p>
        </w:tc>
        <w:tc>
          <w:tcPr>
            <w:tcW w:w="6768" w:type="dxa"/>
          </w:tcPr>
          <w:p w14:paraId="7275BBDD" w14:textId="60F9153C" w:rsidR="00107D30" w:rsidRPr="00107D30" w:rsidRDefault="000A55BF" w:rsidP="000A55BF">
            <w:pPr>
              <w:suppressAutoHyphens/>
              <w:jc w:val="both"/>
              <w:rPr>
                <w:rFonts w:eastAsia="Arial"/>
                <w:highlight w:val="cyan"/>
                <w:lang w:eastAsia="ar-SA"/>
              </w:rPr>
            </w:pPr>
            <w:r>
              <w:t xml:space="preserve">Оценка и сопоставление Заявок состоится </w:t>
            </w:r>
            <w:r>
              <w:br/>
            </w:r>
            <w:r w:rsidRPr="001F7A11">
              <w:t>«</w:t>
            </w:r>
            <w:r w:rsidR="00943254">
              <w:t>05</w:t>
            </w:r>
            <w:r w:rsidRPr="001F7A11">
              <w:t xml:space="preserve">» </w:t>
            </w:r>
            <w:r>
              <w:t>м</w:t>
            </w:r>
            <w:r w:rsidRPr="001F7A11">
              <w:t>ая 2017 г. в 14 часов 00 минут</w:t>
            </w:r>
            <w:r>
              <w:t xml:space="preserve"> местного времени по адресу, указанному в пункте 2 настоящей Информационной карты</w:t>
            </w:r>
          </w:p>
        </w:tc>
      </w:tr>
      <w:tr w:rsidR="00F0434F" w:rsidRPr="00107D30" w14:paraId="3BCED04A" w14:textId="77777777" w:rsidTr="00625D9F">
        <w:tc>
          <w:tcPr>
            <w:tcW w:w="534" w:type="dxa"/>
          </w:tcPr>
          <w:p w14:paraId="21324D67" w14:textId="77777777" w:rsidR="00F0434F" w:rsidRPr="00107D30" w:rsidRDefault="00F0434F" w:rsidP="00107D30">
            <w:pPr>
              <w:suppressAutoHyphens/>
              <w:jc w:val="both"/>
              <w:rPr>
                <w:rFonts w:eastAsia="Arial"/>
                <w:b/>
                <w:lang w:eastAsia="ar-SA"/>
              </w:rPr>
            </w:pPr>
            <w:r>
              <w:rPr>
                <w:rFonts w:eastAsia="Arial"/>
                <w:b/>
                <w:lang w:eastAsia="ar-SA"/>
              </w:rPr>
              <w:t>1</w:t>
            </w:r>
            <w:r w:rsidR="00053F0C">
              <w:rPr>
                <w:rFonts w:eastAsia="Arial"/>
                <w:b/>
                <w:lang w:eastAsia="ar-SA"/>
              </w:rPr>
              <w:t>0</w:t>
            </w:r>
          </w:p>
        </w:tc>
        <w:tc>
          <w:tcPr>
            <w:tcW w:w="2551" w:type="dxa"/>
          </w:tcPr>
          <w:p w14:paraId="21D02304" w14:textId="77777777" w:rsidR="00F0434F" w:rsidRPr="00107D30" w:rsidRDefault="00F0434F" w:rsidP="00107D30">
            <w:pPr>
              <w:suppressAutoHyphens/>
              <w:autoSpaceDE w:val="0"/>
              <w:rPr>
                <w:rFonts w:eastAsia="Arial"/>
                <w:b/>
                <w:lang w:eastAsia="ar-SA"/>
              </w:rPr>
            </w:pPr>
            <w:r w:rsidRPr="003F2F4C">
              <w:rPr>
                <w:b/>
              </w:rPr>
              <w:t>Подведение итогов</w:t>
            </w:r>
          </w:p>
        </w:tc>
        <w:tc>
          <w:tcPr>
            <w:tcW w:w="6768" w:type="dxa"/>
          </w:tcPr>
          <w:p w14:paraId="48DC0594" w14:textId="18A0EE8D" w:rsidR="00F0434F" w:rsidRPr="003F2F4C" w:rsidRDefault="00F0434F" w:rsidP="000A55BF">
            <w:pPr>
              <w:pStyle w:val="11"/>
              <w:ind w:firstLine="0"/>
              <w:rPr>
                <w:sz w:val="24"/>
                <w:szCs w:val="24"/>
                <w:highlight w:val="cyan"/>
              </w:rPr>
            </w:pPr>
            <w:r w:rsidRPr="003F2F4C">
              <w:rPr>
                <w:sz w:val="24"/>
                <w:szCs w:val="24"/>
              </w:rPr>
              <w:t xml:space="preserve">Подведение итогов состоится не позднее 14 часов 00 минут местного </w:t>
            </w:r>
            <w:r w:rsidRPr="00F47B70">
              <w:rPr>
                <w:sz w:val="24"/>
                <w:szCs w:val="24"/>
              </w:rPr>
              <w:t xml:space="preserve">времени </w:t>
            </w:r>
            <w:r w:rsidR="000A55BF" w:rsidRPr="005B0213">
              <w:rPr>
                <w:sz w:val="24"/>
                <w:szCs w:val="24"/>
              </w:rPr>
              <w:t>«</w:t>
            </w:r>
            <w:r w:rsidR="000A55BF">
              <w:rPr>
                <w:sz w:val="24"/>
                <w:szCs w:val="24"/>
              </w:rPr>
              <w:t>25</w:t>
            </w:r>
            <w:r w:rsidR="000A55BF" w:rsidRPr="005B0213">
              <w:rPr>
                <w:sz w:val="24"/>
                <w:szCs w:val="24"/>
              </w:rPr>
              <w:t xml:space="preserve">» </w:t>
            </w:r>
            <w:r>
              <w:rPr>
                <w:sz w:val="24"/>
                <w:szCs w:val="24"/>
              </w:rPr>
              <w:t>ма</w:t>
            </w:r>
            <w:r w:rsidRPr="005B0213">
              <w:rPr>
                <w:sz w:val="24"/>
                <w:szCs w:val="24"/>
              </w:rPr>
              <w:t>я 2017 г.</w:t>
            </w:r>
            <w:r w:rsidRPr="00F47B70">
              <w:rPr>
                <w:sz w:val="24"/>
                <w:szCs w:val="24"/>
              </w:rPr>
              <w:t xml:space="preserve"> по адресу</w:t>
            </w:r>
            <w:r w:rsidRPr="003F2F4C">
              <w:rPr>
                <w:sz w:val="24"/>
                <w:szCs w:val="24"/>
              </w:rPr>
              <w:t>, указанному в пункте 9 Информационной карты</w:t>
            </w:r>
          </w:p>
        </w:tc>
      </w:tr>
    </w:tbl>
    <w:p w14:paraId="08197257" w14:textId="77777777" w:rsidR="0016119F" w:rsidRDefault="0016119F" w:rsidP="00495849">
      <w:pPr>
        <w:tabs>
          <w:tab w:val="left" w:pos="1134"/>
        </w:tabs>
        <w:jc w:val="both"/>
        <w:rPr>
          <w:b/>
          <w:i/>
          <w:sz w:val="26"/>
          <w:szCs w:val="26"/>
          <w:u w:val="single"/>
        </w:rPr>
      </w:pPr>
    </w:p>
    <w:p w14:paraId="534423B5" w14:textId="6DACD7FC" w:rsidR="00A74752" w:rsidRDefault="00077E29" w:rsidP="001C1C75">
      <w:pPr>
        <w:pStyle w:val="a3"/>
        <w:numPr>
          <w:ilvl w:val="1"/>
          <w:numId w:val="15"/>
        </w:numPr>
        <w:tabs>
          <w:tab w:val="left" w:pos="1134"/>
        </w:tabs>
        <w:ind w:left="0" w:firstLine="709"/>
        <w:jc w:val="both"/>
        <w:rPr>
          <w:sz w:val="26"/>
          <w:szCs w:val="26"/>
        </w:rPr>
      </w:pPr>
      <w:r>
        <w:rPr>
          <w:sz w:val="26"/>
          <w:szCs w:val="26"/>
        </w:rPr>
        <w:t xml:space="preserve"> </w:t>
      </w:r>
      <w:r w:rsidR="000A55BF">
        <w:rPr>
          <w:sz w:val="26"/>
          <w:szCs w:val="26"/>
        </w:rPr>
        <w:t xml:space="preserve">Раздел 3 </w:t>
      </w:r>
      <w:r w:rsidR="00743A0B">
        <w:rPr>
          <w:sz w:val="26"/>
          <w:szCs w:val="26"/>
        </w:rPr>
        <w:t>приложени</w:t>
      </w:r>
      <w:r w:rsidR="000A55BF">
        <w:rPr>
          <w:sz w:val="26"/>
          <w:szCs w:val="26"/>
        </w:rPr>
        <w:t>я</w:t>
      </w:r>
      <w:r w:rsidR="00743A0B">
        <w:rPr>
          <w:sz w:val="26"/>
          <w:szCs w:val="26"/>
        </w:rPr>
        <w:t xml:space="preserve"> № </w:t>
      </w:r>
      <w:r w:rsidR="000A55BF">
        <w:rPr>
          <w:sz w:val="26"/>
          <w:szCs w:val="26"/>
        </w:rPr>
        <w:t>2</w:t>
      </w:r>
      <w:r w:rsidR="00743A0B">
        <w:rPr>
          <w:sz w:val="26"/>
          <w:szCs w:val="26"/>
        </w:rPr>
        <w:t xml:space="preserve"> (Техническое задание)</w:t>
      </w:r>
      <w:r w:rsidR="000A55BF">
        <w:rPr>
          <w:sz w:val="26"/>
          <w:szCs w:val="26"/>
        </w:rPr>
        <w:t xml:space="preserve"> к</w:t>
      </w:r>
      <w:r w:rsidR="00743A0B">
        <w:rPr>
          <w:sz w:val="26"/>
          <w:szCs w:val="26"/>
        </w:rPr>
        <w:t xml:space="preserve"> п</w:t>
      </w:r>
      <w:r w:rsidR="007E2401" w:rsidRPr="00E823B7">
        <w:rPr>
          <w:sz w:val="26"/>
          <w:szCs w:val="26"/>
        </w:rPr>
        <w:t>риложени</w:t>
      </w:r>
      <w:r w:rsidR="000A55BF">
        <w:rPr>
          <w:sz w:val="26"/>
          <w:szCs w:val="26"/>
        </w:rPr>
        <w:t>ю</w:t>
      </w:r>
      <w:r w:rsidR="007E2401" w:rsidRPr="00E823B7">
        <w:rPr>
          <w:sz w:val="26"/>
          <w:szCs w:val="26"/>
        </w:rPr>
        <w:t xml:space="preserve"> № </w:t>
      </w:r>
      <w:r w:rsidR="000A55BF">
        <w:rPr>
          <w:sz w:val="26"/>
          <w:szCs w:val="26"/>
        </w:rPr>
        <w:t>5</w:t>
      </w:r>
      <w:r w:rsidR="00A74752">
        <w:rPr>
          <w:sz w:val="26"/>
          <w:szCs w:val="26"/>
        </w:rPr>
        <w:t xml:space="preserve"> документации о закупке (Проект договора) изложить в след</w:t>
      </w:r>
      <w:r w:rsidR="00F0434F">
        <w:rPr>
          <w:sz w:val="26"/>
          <w:szCs w:val="26"/>
        </w:rPr>
        <w:t>ующей редакции:</w:t>
      </w:r>
    </w:p>
    <w:p w14:paraId="781AC81E" w14:textId="77777777" w:rsidR="00806B74" w:rsidRDefault="00806B74" w:rsidP="00806B74">
      <w:pPr>
        <w:pStyle w:val="af6"/>
        <w:spacing w:before="0" w:beforeAutospacing="0" w:after="0" w:afterAutospacing="0"/>
        <w:ind w:firstLine="840"/>
        <w:jc w:val="both"/>
        <w:rPr>
          <w:rFonts w:eastAsia="Calibri"/>
          <w:sz w:val="26"/>
          <w:szCs w:val="26"/>
        </w:rPr>
      </w:pPr>
      <w:r w:rsidRPr="00E823B7">
        <w:rPr>
          <w:rFonts w:eastAsia="Calibri"/>
          <w:sz w:val="26"/>
          <w:szCs w:val="26"/>
        </w:rPr>
        <w:t>«</w:t>
      </w:r>
      <w:r w:rsidR="00743A0B" w:rsidRPr="00743A0B">
        <w:rPr>
          <w:rFonts w:eastAsia="Calibri"/>
          <w:b/>
          <w:sz w:val="26"/>
          <w:szCs w:val="26"/>
        </w:rPr>
        <w:t>3. Состав и содержание Работ</w:t>
      </w:r>
    </w:p>
    <w:p w14:paraId="367C2048" w14:textId="77777777" w:rsidR="00806B74" w:rsidRPr="00742A3F" w:rsidRDefault="00806B74" w:rsidP="00806B74">
      <w:pPr>
        <w:pStyle w:val="af6"/>
        <w:spacing w:before="0" w:beforeAutospacing="0" w:after="0" w:afterAutospacing="0"/>
        <w:ind w:firstLine="840"/>
        <w:jc w:val="both"/>
        <w:rPr>
          <w:sz w:val="26"/>
          <w:szCs w:val="26"/>
        </w:rPr>
      </w:pPr>
      <w:r w:rsidRPr="00742A3F">
        <w:rPr>
          <w:color w:val="000000"/>
          <w:sz w:val="26"/>
          <w:szCs w:val="26"/>
        </w:rPr>
        <w:t xml:space="preserve">Срок выполнения Работ не более 20 рабочих дней с даты поставки оборудования. </w:t>
      </w:r>
    </w:p>
    <w:p w14:paraId="52EF4DE3" w14:textId="77777777" w:rsidR="00806B74" w:rsidRPr="00742A3F" w:rsidRDefault="00806B74" w:rsidP="00806B74">
      <w:pPr>
        <w:pStyle w:val="af6"/>
        <w:spacing w:before="0" w:beforeAutospacing="0" w:after="0" w:afterAutospacing="0"/>
        <w:ind w:firstLine="840"/>
        <w:jc w:val="both"/>
        <w:rPr>
          <w:sz w:val="26"/>
          <w:szCs w:val="26"/>
        </w:rPr>
      </w:pPr>
      <w:r w:rsidRPr="00742A3F">
        <w:rPr>
          <w:color w:val="000000"/>
          <w:sz w:val="26"/>
          <w:szCs w:val="26"/>
        </w:rPr>
        <w:t xml:space="preserve">В рамках проведения Работ по монтажу и пуско-наладочных работ должны проводиться следующие работы: </w:t>
      </w:r>
    </w:p>
    <w:p w14:paraId="418BCE3D" w14:textId="77777777" w:rsidR="00806B74" w:rsidRPr="00742A3F" w:rsidRDefault="00806B74" w:rsidP="00806B74">
      <w:pPr>
        <w:pStyle w:val="af6"/>
        <w:numPr>
          <w:ilvl w:val="0"/>
          <w:numId w:val="36"/>
        </w:numPr>
        <w:tabs>
          <w:tab w:val="clear" w:pos="720"/>
        </w:tabs>
        <w:spacing w:before="0" w:beforeAutospacing="0" w:after="0" w:afterAutospacing="0"/>
        <w:ind w:left="0" w:firstLine="851"/>
        <w:jc w:val="both"/>
        <w:textAlignment w:val="baseline"/>
        <w:rPr>
          <w:rFonts w:ascii="Arial" w:hAnsi="Arial" w:cs="Arial"/>
          <w:b/>
          <w:bCs/>
          <w:color w:val="000000"/>
          <w:sz w:val="26"/>
          <w:szCs w:val="26"/>
        </w:rPr>
      </w:pPr>
      <w:r w:rsidRPr="00742A3F">
        <w:rPr>
          <w:color w:val="000000"/>
          <w:sz w:val="26"/>
          <w:szCs w:val="26"/>
        </w:rPr>
        <w:t>монтажные и пуско-наладочные работы согласно проектной документации ВАКК согласно приложению №6 к настоящей документации;</w:t>
      </w:r>
    </w:p>
    <w:p w14:paraId="2B73CCA8" w14:textId="77777777" w:rsidR="00806B74" w:rsidRPr="00742A3F" w:rsidRDefault="00806B74" w:rsidP="00806B74">
      <w:pPr>
        <w:pStyle w:val="af6"/>
        <w:numPr>
          <w:ilvl w:val="0"/>
          <w:numId w:val="36"/>
        </w:numPr>
        <w:tabs>
          <w:tab w:val="clear" w:pos="720"/>
        </w:tabs>
        <w:spacing w:before="0" w:beforeAutospacing="0" w:after="0" w:afterAutospacing="0"/>
        <w:ind w:left="0" w:firstLine="851"/>
        <w:jc w:val="both"/>
        <w:textAlignment w:val="baseline"/>
        <w:rPr>
          <w:rFonts w:ascii="Arial" w:hAnsi="Arial" w:cs="Arial"/>
          <w:color w:val="000000"/>
          <w:sz w:val="26"/>
          <w:szCs w:val="26"/>
        </w:rPr>
      </w:pPr>
      <w:r w:rsidRPr="00742A3F">
        <w:rPr>
          <w:color w:val="000000"/>
          <w:sz w:val="26"/>
          <w:szCs w:val="26"/>
        </w:rPr>
        <w:t xml:space="preserve">перед монтажом поставляемого Оборудования необходимо провести работы по демонтажу заменяемого оборудования. Демонтированное оборудование должно быть упаковано (упаковка должна защищать от попадания влаги и пыли) и вывезено силами Исполнителя на склад ПАО «ТрансКонтейнер» по адресу: г. Москва, ул. Пакгаузное шоссе, д. 6. </w:t>
      </w:r>
    </w:p>
    <w:p w14:paraId="147F2259" w14:textId="77777777" w:rsidR="00806B74" w:rsidRPr="00742A3F" w:rsidRDefault="00806B74" w:rsidP="00806B74">
      <w:pPr>
        <w:pStyle w:val="af6"/>
        <w:numPr>
          <w:ilvl w:val="0"/>
          <w:numId w:val="36"/>
        </w:numPr>
        <w:tabs>
          <w:tab w:val="clear" w:pos="720"/>
        </w:tabs>
        <w:spacing w:before="0" w:beforeAutospacing="0" w:after="0" w:afterAutospacing="0"/>
        <w:ind w:left="0" w:firstLine="851"/>
        <w:jc w:val="both"/>
        <w:textAlignment w:val="baseline"/>
        <w:rPr>
          <w:rFonts w:ascii="Arial" w:hAnsi="Arial" w:cs="Arial"/>
          <w:color w:val="000000"/>
          <w:sz w:val="26"/>
          <w:szCs w:val="26"/>
        </w:rPr>
      </w:pPr>
      <w:r w:rsidRPr="00742A3F">
        <w:rPr>
          <w:color w:val="000000"/>
          <w:sz w:val="26"/>
          <w:szCs w:val="26"/>
        </w:rPr>
        <w:t xml:space="preserve">для установки 98” </w:t>
      </w:r>
      <w:proofErr w:type="spellStart"/>
      <w:r w:rsidRPr="00742A3F">
        <w:rPr>
          <w:color w:val="000000"/>
          <w:sz w:val="26"/>
          <w:szCs w:val="26"/>
        </w:rPr>
        <w:t>видеопанели</w:t>
      </w:r>
      <w:proofErr w:type="spellEnd"/>
      <w:r w:rsidRPr="00742A3F">
        <w:rPr>
          <w:color w:val="000000"/>
          <w:sz w:val="26"/>
          <w:szCs w:val="26"/>
        </w:rPr>
        <w:t xml:space="preserve"> требуется провести декорирование зазоров на стене в местах демонтажа 103” плазменной </w:t>
      </w:r>
      <w:proofErr w:type="spellStart"/>
      <w:r w:rsidRPr="00742A3F">
        <w:rPr>
          <w:color w:val="000000"/>
          <w:sz w:val="26"/>
          <w:szCs w:val="26"/>
        </w:rPr>
        <w:t>видеопанели</w:t>
      </w:r>
      <w:proofErr w:type="spellEnd"/>
      <w:r w:rsidRPr="00742A3F">
        <w:rPr>
          <w:color w:val="000000"/>
          <w:sz w:val="26"/>
          <w:szCs w:val="26"/>
        </w:rPr>
        <w:t>;</w:t>
      </w:r>
    </w:p>
    <w:p w14:paraId="6C557796" w14:textId="77777777" w:rsidR="00806B74" w:rsidRPr="00742A3F" w:rsidRDefault="00806B74" w:rsidP="00806B74">
      <w:pPr>
        <w:pStyle w:val="af6"/>
        <w:numPr>
          <w:ilvl w:val="0"/>
          <w:numId w:val="36"/>
        </w:numPr>
        <w:tabs>
          <w:tab w:val="clear" w:pos="720"/>
        </w:tabs>
        <w:spacing w:before="0" w:beforeAutospacing="0" w:after="0" w:afterAutospacing="0"/>
        <w:ind w:left="0" w:firstLine="851"/>
        <w:jc w:val="both"/>
        <w:textAlignment w:val="baseline"/>
        <w:rPr>
          <w:rFonts w:ascii="Arial" w:hAnsi="Arial" w:cs="Arial"/>
          <w:b/>
          <w:bCs/>
          <w:color w:val="000000"/>
          <w:sz w:val="26"/>
          <w:szCs w:val="26"/>
        </w:rPr>
      </w:pPr>
      <w:r w:rsidRPr="00742A3F">
        <w:rPr>
          <w:color w:val="000000"/>
          <w:sz w:val="26"/>
          <w:szCs w:val="26"/>
        </w:rPr>
        <w:t>установка оборудования – на территории Покупателя;</w:t>
      </w:r>
    </w:p>
    <w:p w14:paraId="25D9ABBB" w14:textId="77777777" w:rsidR="0089544A" w:rsidRPr="00742A3F" w:rsidRDefault="00806B74" w:rsidP="00B66599">
      <w:pPr>
        <w:pStyle w:val="a3"/>
        <w:numPr>
          <w:ilvl w:val="0"/>
          <w:numId w:val="38"/>
        </w:numPr>
        <w:ind w:left="0" w:firstLine="851"/>
        <w:jc w:val="both"/>
        <w:rPr>
          <w:sz w:val="26"/>
          <w:szCs w:val="26"/>
        </w:rPr>
      </w:pPr>
      <w:r w:rsidRPr="00742A3F">
        <w:rPr>
          <w:color w:val="000000"/>
          <w:sz w:val="26"/>
          <w:szCs w:val="26"/>
        </w:rPr>
        <w:t xml:space="preserve">моторизованные мониторы, вмонтированные в столешницу существующего стола с электронным приводом должны управляться с существующей системы управления </w:t>
      </w:r>
      <w:proofErr w:type="spellStart"/>
      <w:r w:rsidRPr="00742A3F">
        <w:rPr>
          <w:color w:val="000000"/>
          <w:sz w:val="26"/>
          <w:szCs w:val="26"/>
        </w:rPr>
        <w:t>Crestron</w:t>
      </w:r>
      <w:proofErr w:type="spellEnd"/>
      <w:r w:rsidRPr="00742A3F">
        <w:rPr>
          <w:color w:val="000000"/>
          <w:sz w:val="26"/>
          <w:szCs w:val="26"/>
        </w:rPr>
        <w:t>.</w:t>
      </w:r>
    </w:p>
    <w:p w14:paraId="2A9DF0B0" w14:textId="77777777" w:rsidR="000A55BF" w:rsidRPr="00742A3F" w:rsidRDefault="000A55BF" w:rsidP="00E823B7">
      <w:pPr>
        <w:jc w:val="both"/>
        <w:rPr>
          <w:sz w:val="26"/>
          <w:szCs w:val="26"/>
        </w:rPr>
      </w:pPr>
    </w:p>
    <w:p w14:paraId="08275BEB" w14:textId="77777777" w:rsidR="000A55BF" w:rsidRDefault="000A55BF" w:rsidP="00E823B7">
      <w:pPr>
        <w:jc w:val="both"/>
        <w:rPr>
          <w:sz w:val="26"/>
          <w:szCs w:val="26"/>
          <w:highlight w:val="green"/>
        </w:rPr>
      </w:pPr>
    </w:p>
    <w:p w14:paraId="68FE00E3" w14:textId="77777777" w:rsidR="00936367" w:rsidRPr="00742A3F" w:rsidRDefault="00936367" w:rsidP="00E823B7">
      <w:pPr>
        <w:jc w:val="both"/>
        <w:rPr>
          <w:color w:val="000000"/>
          <w:sz w:val="28"/>
          <w:szCs w:val="28"/>
        </w:rPr>
      </w:pPr>
      <w:r w:rsidRPr="00742A3F">
        <w:rPr>
          <w:color w:val="000000"/>
          <w:sz w:val="28"/>
          <w:szCs w:val="28"/>
        </w:rPr>
        <w:t>Далее по тексту</w:t>
      </w:r>
      <w:r w:rsidR="000A55BF">
        <w:rPr>
          <w:color w:val="000000"/>
          <w:sz w:val="28"/>
          <w:szCs w:val="28"/>
        </w:rPr>
        <w:t>..</w:t>
      </w:r>
      <w:r w:rsidRPr="00742A3F">
        <w:rPr>
          <w:color w:val="000000"/>
          <w:sz w:val="28"/>
          <w:szCs w:val="28"/>
        </w:rPr>
        <w:t>.</w:t>
      </w:r>
    </w:p>
    <w:p w14:paraId="7374FF58" w14:textId="77777777" w:rsidR="00936367" w:rsidRDefault="00936367" w:rsidP="00E823B7">
      <w:pPr>
        <w:jc w:val="both"/>
        <w:rPr>
          <w:sz w:val="26"/>
          <w:szCs w:val="26"/>
        </w:rPr>
      </w:pPr>
    </w:p>
    <w:p w14:paraId="6A74CEF9" w14:textId="77777777" w:rsidR="00CF4512" w:rsidRDefault="00CF4512" w:rsidP="00E823B7">
      <w:pPr>
        <w:jc w:val="both"/>
        <w:rPr>
          <w:sz w:val="26"/>
          <w:szCs w:val="26"/>
        </w:rPr>
      </w:pPr>
    </w:p>
    <w:p w14:paraId="1E3517FA" w14:textId="77777777" w:rsidR="00CF4512" w:rsidRPr="00E823B7" w:rsidRDefault="00CF4512" w:rsidP="00E823B7">
      <w:pPr>
        <w:jc w:val="both"/>
        <w:rPr>
          <w:sz w:val="26"/>
          <w:szCs w:val="26"/>
        </w:rPr>
      </w:pPr>
    </w:p>
    <w:p w14:paraId="75E58C69" w14:textId="23197ECF" w:rsidR="00936367" w:rsidRPr="00E823B7" w:rsidRDefault="000A55BF" w:rsidP="00E823B7">
      <w:pPr>
        <w:jc w:val="both"/>
        <w:rPr>
          <w:sz w:val="26"/>
          <w:szCs w:val="26"/>
        </w:rPr>
      </w:pPr>
      <w:r>
        <w:rPr>
          <w:sz w:val="26"/>
          <w:szCs w:val="26"/>
        </w:rPr>
        <w:t>П</w:t>
      </w:r>
      <w:r w:rsidR="00936367" w:rsidRPr="00E823B7">
        <w:rPr>
          <w:sz w:val="26"/>
          <w:szCs w:val="26"/>
        </w:rPr>
        <w:t>редседател</w:t>
      </w:r>
      <w:r>
        <w:rPr>
          <w:sz w:val="26"/>
          <w:szCs w:val="26"/>
        </w:rPr>
        <w:t>ь</w:t>
      </w:r>
      <w:r w:rsidR="00936367" w:rsidRPr="00E823B7">
        <w:rPr>
          <w:sz w:val="26"/>
          <w:szCs w:val="26"/>
        </w:rPr>
        <w:t xml:space="preserve"> Конкурсной комиссии</w:t>
      </w:r>
    </w:p>
    <w:p w14:paraId="02489A00" w14:textId="118FD406" w:rsidR="00F94925" w:rsidRPr="00E823B7" w:rsidRDefault="00936367" w:rsidP="00E823B7">
      <w:pPr>
        <w:jc w:val="both"/>
        <w:rPr>
          <w:sz w:val="26"/>
          <w:szCs w:val="26"/>
        </w:rPr>
      </w:pPr>
      <w:r w:rsidRPr="00E823B7">
        <w:rPr>
          <w:sz w:val="26"/>
          <w:szCs w:val="26"/>
        </w:rPr>
        <w:t>аппарата управления ПАО «ТрансКонтейнер»</w:t>
      </w:r>
      <w:r w:rsidRPr="00E823B7">
        <w:rPr>
          <w:sz w:val="26"/>
          <w:szCs w:val="26"/>
        </w:rPr>
        <w:tab/>
      </w:r>
      <w:r w:rsidRPr="00E823B7">
        <w:rPr>
          <w:sz w:val="26"/>
          <w:szCs w:val="26"/>
        </w:rPr>
        <w:tab/>
      </w:r>
      <w:r w:rsidRPr="00E823B7">
        <w:rPr>
          <w:sz w:val="26"/>
          <w:szCs w:val="26"/>
        </w:rPr>
        <w:tab/>
        <w:t xml:space="preserve">         </w:t>
      </w:r>
      <w:r w:rsidR="00E823B7">
        <w:rPr>
          <w:sz w:val="26"/>
          <w:szCs w:val="26"/>
        </w:rPr>
        <w:t xml:space="preserve">   </w:t>
      </w:r>
      <w:r w:rsidRPr="00E823B7">
        <w:rPr>
          <w:sz w:val="26"/>
          <w:szCs w:val="26"/>
        </w:rPr>
        <w:t>В.</w:t>
      </w:r>
      <w:r w:rsidR="000A55BF">
        <w:rPr>
          <w:sz w:val="26"/>
          <w:szCs w:val="26"/>
        </w:rPr>
        <w:t>В</w:t>
      </w:r>
      <w:r w:rsidRPr="00E823B7">
        <w:rPr>
          <w:sz w:val="26"/>
          <w:szCs w:val="26"/>
        </w:rPr>
        <w:t xml:space="preserve">. </w:t>
      </w:r>
      <w:r w:rsidR="000A55BF">
        <w:rPr>
          <w:sz w:val="26"/>
          <w:szCs w:val="26"/>
        </w:rPr>
        <w:t>Шекшуев</w:t>
      </w:r>
    </w:p>
    <w:sectPr w:rsidR="00F94925" w:rsidRPr="00E823B7" w:rsidSect="00E823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8FCC" w14:textId="77777777" w:rsidR="003301F5" w:rsidRDefault="003301F5" w:rsidP="00351AE6">
      <w:r>
        <w:separator/>
      </w:r>
    </w:p>
  </w:endnote>
  <w:endnote w:type="continuationSeparator" w:id="0">
    <w:p w14:paraId="4D94FF8C" w14:textId="77777777" w:rsidR="003301F5" w:rsidRDefault="003301F5"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D4EC1" w14:textId="77777777" w:rsidR="003301F5" w:rsidRDefault="003301F5" w:rsidP="00351AE6">
      <w:r>
        <w:separator/>
      </w:r>
    </w:p>
  </w:footnote>
  <w:footnote w:type="continuationSeparator" w:id="0">
    <w:p w14:paraId="502A94FD" w14:textId="77777777" w:rsidR="003301F5" w:rsidRDefault="003301F5" w:rsidP="00351AE6">
      <w:r>
        <w:continuationSeparator/>
      </w:r>
    </w:p>
  </w:footnote>
  <w:footnote w:id="1">
    <w:p w14:paraId="1D2C1748" w14:textId="77777777" w:rsidR="00351AE6" w:rsidRDefault="00351AE6" w:rsidP="00351AE6">
      <w:pPr>
        <w:rPr>
          <w:sz w:val="20"/>
          <w:szCs w:val="20"/>
        </w:rPr>
      </w:pPr>
      <w:r>
        <w:rPr>
          <w:vertAlign w:val="superscript"/>
        </w:rPr>
        <w:footnoteRef/>
      </w:r>
      <w:r>
        <w:rPr>
          <w:sz w:val="20"/>
          <w:szCs w:val="20"/>
        </w:rPr>
        <w:t xml:space="preserve"> Может использоваться эквивалент с техническими характеристиками не хуже представленного оборудования в таблице №1 (спецификация поставляемого оборудования).</w:t>
      </w:r>
    </w:p>
  </w:footnote>
  <w:footnote w:id="2">
    <w:p w14:paraId="3F85D7BC" w14:textId="77777777" w:rsidR="00351AE6" w:rsidRDefault="00351AE6" w:rsidP="00351AE6">
      <w:pPr>
        <w:pStyle w:val="af7"/>
        <w:jc w:val="both"/>
      </w:pPr>
      <w:r>
        <w:rPr>
          <w:rStyle w:val="af9"/>
          <w:rFonts w:eastAsia="Arial"/>
        </w:rPr>
        <w:footnoteRef/>
      </w:r>
      <w:r>
        <w:t xml:space="preserve"> При использовании эквивалента, моторизованный монитор для интеграции в столешницу с электронным приводом, поднимающим и опускающим монитор вертикально, </w:t>
      </w:r>
      <w:r w:rsidRPr="00F20750" w:rsidDel="008B23C7">
        <w:t>не</w:t>
      </w:r>
      <w:r w:rsidRPr="00A945E2">
        <w:t xml:space="preserve"> должен превышать размеры выдвижного монитора согласно рисунку №1 к настоящей документации </w:t>
      </w:r>
      <w:r w:rsidRPr="00A13246">
        <w:t>(все размеры указаны в миллиметрах)</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4D345AE"/>
    <w:multiLevelType w:val="hybridMultilevel"/>
    <w:tmpl w:val="E4A40992"/>
    <w:lvl w:ilvl="0" w:tplc="67A487BC">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5" w15:restartNumberingAfterBreak="0">
    <w:nsid w:val="07434089"/>
    <w:multiLevelType w:val="hybridMultilevel"/>
    <w:tmpl w:val="09C2B724"/>
    <w:lvl w:ilvl="0" w:tplc="67A487BC">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0BF8554B"/>
    <w:multiLevelType w:val="hybridMultilevel"/>
    <w:tmpl w:val="C7B2B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B235019"/>
    <w:multiLevelType w:val="hybridMultilevel"/>
    <w:tmpl w:val="35C4F2E4"/>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C900639"/>
    <w:multiLevelType w:val="hybridMultilevel"/>
    <w:tmpl w:val="BA96A754"/>
    <w:lvl w:ilvl="0" w:tplc="67A48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2D183224"/>
    <w:multiLevelType w:val="hybridMultilevel"/>
    <w:tmpl w:val="96C69176"/>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2" w15:restartNumberingAfterBreak="0">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7" w15:restartNumberingAfterBreak="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D0670D5"/>
    <w:multiLevelType w:val="multilevel"/>
    <w:tmpl w:val="BE705A7A"/>
    <w:lvl w:ilvl="0">
      <w:start w:val="1"/>
      <w:numFmt w:val="decimal"/>
      <w:lvlText w:val="2.8.%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8716B"/>
    <w:multiLevelType w:val="multilevel"/>
    <w:tmpl w:val="70CE2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75" w:hanging="49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0"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1"/>
  </w:num>
  <w:num w:numId="3">
    <w:abstractNumId w:val="27"/>
  </w:num>
  <w:num w:numId="4">
    <w:abstractNumId w:val="23"/>
  </w:num>
  <w:num w:numId="5">
    <w:abstractNumId w:val="40"/>
  </w:num>
  <w:num w:numId="6">
    <w:abstractNumId w:val="0"/>
  </w:num>
  <w:num w:numId="7">
    <w:abstractNumId w:val="7"/>
  </w:num>
  <w:num w:numId="8">
    <w:abstractNumId w:val="16"/>
  </w:num>
  <w:num w:numId="9">
    <w:abstractNumId w:val="20"/>
  </w:num>
  <w:num w:numId="10">
    <w:abstractNumId w:val="19"/>
  </w:num>
  <w:num w:numId="11">
    <w:abstractNumId w:val="36"/>
  </w:num>
  <w:num w:numId="12">
    <w:abstractNumId w:val="10"/>
  </w:num>
  <w:num w:numId="13">
    <w:abstractNumId w:val="17"/>
  </w:num>
  <w:num w:numId="14">
    <w:abstractNumId w:val="3"/>
  </w:num>
  <w:num w:numId="15">
    <w:abstractNumId w:val="22"/>
  </w:num>
  <w:num w:numId="16">
    <w:abstractNumId w:val="39"/>
  </w:num>
  <w:num w:numId="17">
    <w:abstractNumId w:val="29"/>
  </w:num>
  <w:num w:numId="18">
    <w:abstractNumId w:val="21"/>
  </w:num>
  <w:num w:numId="19">
    <w:abstractNumId w:val="29"/>
    <w:lvlOverride w:ilvl="0">
      <w:startOverride w:val="4"/>
    </w:lvlOverride>
    <w:lvlOverride w:ilvl="1">
      <w:startOverride w:val="4"/>
    </w:lvlOverride>
    <w:lvlOverride w:ilvl="2">
      <w:startOverride w:val="1"/>
    </w:lvlOverride>
  </w:num>
  <w:num w:numId="20">
    <w:abstractNumId w:val="8"/>
  </w:num>
  <w:num w:numId="21">
    <w:abstractNumId w:val="26"/>
  </w:num>
  <w:num w:numId="22">
    <w:abstractNumId w:val="38"/>
  </w:num>
  <w:num w:numId="23">
    <w:abstractNumId w:val="34"/>
  </w:num>
  <w:num w:numId="24">
    <w:abstractNumId w:val="35"/>
  </w:num>
  <w:num w:numId="25">
    <w:abstractNumId w:val="28"/>
  </w:num>
  <w:num w:numId="26">
    <w:abstractNumId w:val="32"/>
  </w:num>
  <w:num w:numId="27">
    <w:abstractNumId w:val="9"/>
  </w:num>
  <w:num w:numId="28">
    <w:abstractNumId w:val="24"/>
  </w:num>
  <w:num w:numId="29">
    <w:abstractNumId w:val="37"/>
  </w:num>
  <w:num w:numId="30">
    <w:abstractNumId w:val="31"/>
  </w:num>
  <w:num w:numId="31">
    <w:abstractNumId w:val="25"/>
  </w:num>
  <w:num w:numId="32">
    <w:abstractNumId w:val="2"/>
  </w:num>
  <w:num w:numId="33">
    <w:abstractNumId w:val="11"/>
  </w:num>
  <w:num w:numId="34">
    <w:abstractNumId w:val="15"/>
  </w:num>
  <w:num w:numId="35">
    <w:abstractNumId w:val="30"/>
  </w:num>
  <w:num w:numId="36">
    <w:abstractNumId w:val="33"/>
  </w:num>
  <w:num w:numId="37">
    <w:abstractNumId w:val="18"/>
  </w:num>
  <w:num w:numId="38">
    <w:abstractNumId w:val="14"/>
  </w:num>
  <w:num w:numId="39">
    <w:abstractNumId w:val="13"/>
  </w:num>
  <w:num w:numId="40">
    <w:abstractNumId w:val="6"/>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7C2A"/>
    <w:rsid w:val="00021291"/>
    <w:rsid w:val="00031D80"/>
    <w:rsid w:val="000320CC"/>
    <w:rsid w:val="000405A5"/>
    <w:rsid w:val="00052D31"/>
    <w:rsid w:val="00053F0C"/>
    <w:rsid w:val="000561F4"/>
    <w:rsid w:val="00056E91"/>
    <w:rsid w:val="00077E29"/>
    <w:rsid w:val="000917C6"/>
    <w:rsid w:val="000932ED"/>
    <w:rsid w:val="000A55BF"/>
    <w:rsid w:val="000B27C3"/>
    <w:rsid w:val="000B34DE"/>
    <w:rsid w:val="000D3D2A"/>
    <w:rsid w:val="000D4E75"/>
    <w:rsid w:val="00101DFC"/>
    <w:rsid w:val="00104B2E"/>
    <w:rsid w:val="00107344"/>
    <w:rsid w:val="00107D30"/>
    <w:rsid w:val="00116EB4"/>
    <w:rsid w:val="00117A82"/>
    <w:rsid w:val="00122F18"/>
    <w:rsid w:val="001257FC"/>
    <w:rsid w:val="00130513"/>
    <w:rsid w:val="0016119F"/>
    <w:rsid w:val="00177B92"/>
    <w:rsid w:val="0018566A"/>
    <w:rsid w:val="00185F13"/>
    <w:rsid w:val="00191D9B"/>
    <w:rsid w:val="001A2187"/>
    <w:rsid w:val="001B7999"/>
    <w:rsid w:val="001C1C75"/>
    <w:rsid w:val="001C372C"/>
    <w:rsid w:val="001D5B0B"/>
    <w:rsid w:val="001E048A"/>
    <w:rsid w:val="001F5602"/>
    <w:rsid w:val="002019DD"/>
    <w:rsid w:val="00202DFC"/>
    <w:rsid w:val="00216D5A"/>
    <w:rsid w:val="00224C4A"/>
    <w:rsid w:val="00253E21"/>
    <w:rsid w:val="002573F3"/>
    <w:rsid w:val="00262304"/>
    <w:rsid w:val="00270BAC"/>
    <w:rsid w:val="0027773B"/>
    <w:rsid w:val="00277A8B"/>
    <w:rsid w:val="002915A5"/>
    <w:rsid w:val="002A1929"/>
    <w:rsid w:val="002A3B90"/>
    <w:rsid w:val="002B27AA"/>
    <w:rsid w:val="002B52C8"/>
    <w:rsid w:val="002C5834"/>
    <w:rsid w:val="002D0EB7"/>
    <w:rsid w:val="002F0629"/>
    <w:rsid w:val="00302231"/>
    <w:rsid w:val="003164B2"/>
    <w:rsid w:val="00326B6F"/>
    <w:rsid w:val="003301F5"/>
    <w:rsid w:val="00337BB3"/>
    <w:rsid w:val="00351AE6"/>
    <w:rsid w:val="00367C80"/>
    <w:rsid w:val="00394144"/>
    <w:rsid w:val="003A310C"/>
    <w:rsid w:val="003A38E6"/>
    <w:rsid w:val="003C7990"/>
    <w:rsid w:val="003D6F4A"/>
    <w:rsid w:val="003F67B0"/>
    <w:rsid w:val="00400A9F"/>
    <w:rsid w:val="00404490"/>
    <w:rsid w:val="00406126"/>
    <w:rsid w:val="00414468"/>
    <w:rsid w:val="004231F2"/>
    <w:rsid w:val="00423849"/>
    <w:rsid w:val="00467295"/>
    <w:rsid w:val="0048173C"/>
    <w:rsid w:val="00481F14"/>
    <w:rsid w:val="00495849"/>
    <w:rsid w:val="00495C57"/>
    <w:rsid w:val="00497A00"/>
    <w:rsid w:val="004A4C18"/>
    <w:rsid w:val="004B5E53"/>
    <w:rsid w:val="004C0C29"/>
    <w:rsid w:val="004C232F"/>
    <w:rsid w:val="004D3E1C"/>
    <w:rsid w:val="004F6F09"/>
    <w:rsid w:val="00516E13"/>
    <w:rsid w:val="0052083A"/>
    <w:rsid w:val="00523E29"/>
    <w:rsid w:val="00537C9B"/>
    <w:rsid w:val="005565FC"/>
    <w:rsid w:val="005621D4"/>
    <w:rsid w:val="005640DC"/>
    <w:rsid w:val="00571710"/>
    <w:rsid w:val="00571C97"/>
    <w:rsid w:val="00580AB2"/>
    <w:rsid w:val="00590D2D"/>
    <w:rsid w:val="005A5ACE"/>
    <w:rsid w:val="005B0D3F"/>
    <w:rsid w:val="005C2882"/>
    <w:rsid w:val="005E0B45"/>
    <w:rsid w:val="00603511"/>
    <w:rsid w:val="00611040"/>
    <w:rsid w:val="00660F8D"/>
    <w:rsid w:val="006752E4"/>
    <w:rsid w:val="00693228"/>
    <w:rsid w:val="006A2BED"/>
    <w:rsid w:val="006A4506"/>
    <w:rsid w:val="006A47F1"/>
    <w:rsid w:val="006A5699"/>
    <w:rsid w:val="006B332B"/>
    <w:rsid w:val="006C340D"/>
    <w:rsid w:val="006D2447"/>
    <w:rsid w:val="006F3120"/>
    <w:rsid w:val="006F7501"/>
    <w:rsid w:val="007005F9"/>
    <w:rsid w:val="00705D65"/>
    <w:rsid w:val="00712BFA"/>
    <w:rsid w:val="00715AD4"/>
    <w:rsid w:val="00717442"/>
    <w:rsid w:val="00717D60"/>
    <w:rsid w:val="00731720"/>
    <w:rsid w:val="007334C6"/>
    <w:rsid w:val="0073744C"/>
    <w:rsid w:val="00742A3F"/>
    <w:rsid w:val="00743A0B"/>
    <w:rsid w:val="007563AD"/>
    <w:rsid w:val="00766F54"/>
    <w:rsid w:val="007672E6"/>
    <w:rsid w:val="007712C8"/>
    <w:rsid w:val="007813D2"/>
    <w:rsid w:val="00783EAE"/>
    <w:rsid w:val="00784D3A"/>
    <w:rsid w:val="00784E5D"/>
    <w:rsid w:val="007B1AFE"/>
    <w:rsid w:val="007C7B84"/>
    <w:rsid w:val="007E0D5E"/>
    <w:rsid w:val="007E2401"/>
    <w:rsid w:val="007E2B15"/>
    <w:rsid w:val="007F427D"/>
    <w:rsid w:val="00806B74"/>
    <w:rsid w:val="0081153B"/>
    <w:rsid w:val="00832648"/>
    <w:rsid w:val="00845195"/>
    <w:rsid w:val="00851FE0"/>
    <w:rsid w:val="0085584E"/>
    <w:rsid w:val="00866D55"/>
    <w:rsid w:val="008771BB"/>
    <w:rsid w:val="0089544A"/>
    <w:rsid w:val="008D58CF"/>
    <w:rsid w:val="008E52FA"/>
    <w:rsid w:val="008F2A83"/>
    <w:rsid w:val="008F5262"/>
    <w:rsid w:val="00914620"/>
    <w:rsid w:val="00927018"/>
    <w:rsid w:val="00936367"/>
    <w:rsid w:val="009403F0"/>
    <w:rsid w:val="00942AAD"/>
    <w:rsid w:val="00943254"/>
    <w:rsid w:val="00954550"/>
    <w:rsid w:val="00955B9F"/>
    <w:rsid w:val="00962361"/>
    <w:rsid w:val="0096277A"/>
    <w:rsid w:val="009A1FBE"/>
    <w:rsid w:val="009B2AF9"/>
    <w:rsid w:val="009C550A"/>
    <w:rsid w:val="009D6F5A"/>
    <w:rsid w:val="009F556F"/>
    <w:rsid w:val="009F64FC"/>
    <w:rsid w:val="009F6624"/>
    <w:rsid w:val="00A14393"/>
    <w:rsid w:val="00A2580C"/>
    <w:rsid w:val="00A337D3"/>
    <w:rsid w:val="00A42018"/>
    <w:rsid w:val="00A431DA"/>
    <w:rsid w:val="00A61290"/>
    <w:rsid w:val="00A715EB"/>
    <w:rsid w:val="00A74752"/>
    <w:rsid w:val="00A839C0"/>
    <w:rsid w:val="00A97343"/>
    <w:rsid w:val="00AA4373"/>
    <w:rsid w:val="00AB28A6"/>
    <w:rsid w:val="00AB4C8A"/>
    <w:rsid w:val="00AE10A2"/>
    <w:rsid w:val="00AE1C52"/>
    <w:rsid w:val="00AF1429"/>
    <w:rsid w:val="00B24E4A"/>
    <w:rsid w:val="00B37E7D"/>
    <w:rsid w:val="00B50ED9"/>
    <w:rsid w:val="00B50F60"/>
    <w:rsid w:val="00B66599"/>
    <w:rsid w:val="00B83144"/>
    <w:rsid w:val="00B864CB"/>
    <w:rsid w:val="00BB63F0"/>
    <w:rsid w:val="00BC3E9A"/>
    <w:rsid w:val="00BD3D54"/>
    <w:rsid w:val="00BE2644"/>
    <w:rsid w:val="00BF38C9"/>
    <w:rsid w:val="00C16D26"/>
    <w:rsid w:val="00C248BE"/>
    <w:rsid w:val="00C4582A"/>
    <w:rsid w:val="00C47EEC"/>
    <w:rsid w:val="00C520BA"/>
    <w:rsid w:val="00C57F00"/>
    <w:rsid w:val="00C91B09"/>
    <w:rsid w:val="00C92CE8"/>
    <w:rsid w:val="00CB6779"/>
    <w:rsid w:val="00CC2F5F"/>
    <w:rsid w:val="00CF4512"/>
    <w:rsid w:val="00CF47EE"/>
    <w:rsid w:val="00D151C2"/>
    <w:rsid w:val="00D16540"/>
    <w:rsid w:val="00D17F46"/>
    <w:rsid w:val="00D2484A"/>
    <w:rsid w:val="00D363B7"/>
    <w:rsid w:val="00D5451B"/>
    <w:rsid w:val="00D81046"/>
    <w:rsid w:val="00D9330C"/>
    <w:rsid w:val="00DA164F"/>
    <w:rsid w:val="00DA44F0"/>
    <w:rsid w:val="00DB5B41"/>
    <w:rsid w:val="00DB6F53"/>
    <w:rsid w:val="00DD043B"/>
    <w:rsid w:val="00DD471A"/>
    <w:rsid w:val="00DE4587"/>
    <w:rsid w:val="00DF355E"/>
    <w:rsid w:val="00DF4941"/>
    <w:rsid w:val="00DF5C67"/>
    <w:rsid w:val="00E07B3D"/>
    <w:rsid w:val="00E116FE"/>
    <w:rsid w:val="00E120C2"/>
    <w:rsid w:val="00E25E0C"/>
    <w:rsid w:val="00E312D1"/>
    <w:rsid w:val="00E35293"/>
    <w:rsid w:val="00E823B7"/>
    <w:rsid w:val="00E84952"/>
    <w:rsid w:val="00E85136"/>
    <w:rsid w:val="00E87948"/>
    <w:rsid w:val="00EB5928"/>
    <w:rsid w:val="00EC1394"/>
    <w:rsid w:val="00EC74CD"/>
    <w:rsid w:val="00ED6409"/>
    <w:rsid w:val="00EF2885"/>
    <w:rsid w:val="00F0434F"/>
    <w:rsid w:val="00F05258"/>
    <w:rsid w:val="00F13624"/>
    <w:rsid w:val="00F2412C"/>
    <w:rsid w:val="00F6176D"/>
    <w:rsid w:val="00F64D04"/>
    <w:rsid w:val="00F64FCD"/>
    <w:rsid w:val="00F70551"/>
    <w:rsid w:val="00F94925"/>
    <w:rsid w:val="00FA16A2"/>
    <w:rsid w:val="00FB5D17"/>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35CC"/>
  <w15:docId w15:val="{05B22BD4-1209-4C6C-B5EE-9C19A468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ru/tender)." TargetMode="External"/><Relationship Id="rId3" Type="http://schemas.openxmlformats.org/officeDocument/2006/relationships/settings" Target="settings.xml"/><Relationship Id="rId7" Type="http://schemas.openxmlformats.org/officeDocument/2006/relationships/hyperlink" Target="http://otc.ru/te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6</Pages>
  <Words>1506</Words>
  <Characters>8586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Васин Александр Владимирович</cp:lastModifiedBy>
  <cp:revision>7</cp:revision>
  <cp:lastPrinted>2017-04-19T06:49:00Z</cp:lastPrinted>
  <dcterms:created xsi:type="dcterms:W3CDTF">2017-04-12T05:53:00Z</dcterms:created>
  <dcterms:modified xsi:type="dcterms:W3CDTF">2017-04-19T07:23:00Z</dcterms:modified>
</cp:coreProperties>
</file>