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E66BCA" w:rsidP="00251CBB">
      <w:pPr>
        <w:ind w:left="4536"/>
        <w:rPr>
          <w:szCs w:val="28"/>
          <w:lang w:val="en-US"/>
        </w:rPr>
      </w:pPr>
      <w:r w:rsidRPr="00E66BCA">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7F5776" w:rsidRPr="00195C2C" w:rsidRDefault="007F5776" w:rsidP="007F5776">
                    <w:pPr>
                      <w:rPr>
                        <w:rFonts w:ascii="Arial" w:hAnsi="Arial" w:cs="Arial"/>
                        <w:b/>
                        <w:sz w:val="18"/>
                        <w:szCs w:val="18"/>
                      </w:rPr>
                    </w:pPr>
                    <w:bookmarkStart w:id="0" w:name="_GoBack"/>
                    <w:bookmarkEnd w:id="0"/>
                    <w:r>
                      <w:rPr>
                        <w:rFonts w:ascii="Arial" w:hAnsi="Arial" w:cs="Arial"/>
                        <w:b/>
                        <w:spacing w:val="-2"/>
                        <w:sz w:val="18"/>
                        <w:szCs w:val="18"/>
                      </w:rPr>
                      <w:t>Филиал П</w:t>
                    </w:r>
                    <w:r w:rsidRPr="00195C2C">
                      <w:rPr>
                        <w:rFonts w:ascii="Arial" w:hAnsi="Arial" w:cs="Arial"/>
                        <w:b/>
                        <w:spacing w:val="-2"/>
                        <w:sz w:val="18"/>
                        <w:szCs w:val="18"/>
                      </w:rPr>
                      <w:t xml:space="preserve">АО «ТрансКонтейнер» </w:t>
                    </w:r>
                    <w:r w:rsidRPr="00195C2C">
                      <w:rPr>
                        <w:rFonts w:ascii="Arial" w:hAnsi="Arial" w:cs="Arial"/>
                        <w:b/>
                        <w:sz w:val="18"/>
                        <w:szCs w:val="18"/>
                      </w:rPr>
                      <w:br/>
                      <w:t>на Октябрьской железной дороге</w:t>
                    </w:r>
                  </w:p>
                  <w:p w:rsidR="007F5776" w:rsidRPr="00195C2C" w:rsidRDefault="007F5776" w:rsidP="007F5776">
                    <w:pPr>
                      <w:rPr>
                        <w:rFonts w:ascii="Arial" w:hAnsi="Arial" w:cs="Arial"/>
                        <w:sz w:val="18"/>
                        <w:szCs w:val="18"/>
                      </w:rPr>
                    </w:pPr>
                    <w:r>
                      <w:rPr>
                        <w:rFonts w:ascii="Arial" w:hAnsi="Arial" w:cs="Arial"/>
                        <w:sz w:val="18"/>
                        <w:szCs w:val="18"/>
                      </w:rPr>
                      <w:t>19</w:t>
                    </w:r>
                    <w:r w:rsidRPr="00F203A3">
                      <w:rPr>
                        <w:rFonts w:ascii="Arial" w:hAnsi="Arial" w:cs="Arial"/>
                        <w:sz w:val="18"/>
                        <w:szCs w:val="18"/>
                      </w:rPr>
                      <w:t>2007</w:t>
                    </w:r>
                    <w:r w:rsidRPr="00195C2C">
                      <w:rPr>
                        <w:rFonts w:ascii="Arial" w:hAnsi="Arial" w:cs="Arial"/>
                        <w:sz w:val="18"/>
                        <w:szCs w:val="18"/>
                      </w:rPr>
                      <w:t xml:space="preserve">, г. Санкт-Петербург, </w:t>
                    </w:r>
                  </w:p>
                  <w:p w:rsidR="007F5776" w:rsidRPr="00195C2C" w:rsidRDefault="007F5776" w:rsidP="007F5776">
                    <w:pPr>
                      <w:spacing w:before="20"/>
                      <w:rPr>
                        <w:rFonts w:ascii="Arial" w:hAnsi="Arial" w:cs="Arial"/>
                        <w:sz w:val="18"/>
                        <w:szCs w:val="18"/>
                      </w:rPr>
                    </w:pPr>
                    <w:r>
                      <w:rPr>
                        <w:rFonts w:ascii="Arial" w:hAnsi="Arial" w:cs="Arial"/>
                        <w:sz w:val="18"/>
                        <w:szCs w:val="18"/>
                      </w:rPr>
                      <w:t>Лигов</w:t>
                    </w:r>
                    <w:r w:rsidRPr="00195C2C">
                      <w:rPr>
                        <w:rFonts w:ascii="Arial" w:hAnsi="Arial" w:cs="Arial"/>
                        <w:sz w:val="18"/>
                        <w:szCs w:val="18"/>
                      </w:rPr>
                      <w:t xml:space="preserve">ский пр., </w:t>
                    </w:r>
                    <w:r>
                      <w:rPr>
                        <w:rFonts w:ascii="Arial" w:hAnsi="Arial" w:cs="Arial"/>
                        <w:sz w:val="18"/>
                        <w:szCs w:val="18"/>
                      </w:rPr>
                      <w:t>д.</w:t>
                    </w:r>
                    <w:r w:rsidRPr="00195C2C">
                      <w:rPr>
                        <w:rFonts w:ascii="Arial" w:hAnsi="Arial" w:cs="Arial"/>
                        <w:sz w:val="18"/>
                        <w:szCs w:val="18"/>
                      </w:rPr>
                      <w:t>2</w:t>
                    </w:r>
                    <w:r>
                      <w:rPr>
                        <w:rFonts w:ascii="Arial" w:hAnsi="Arial" w:cs="Arial"/>
                        <w:sz w:val="18"/>
                        <w:szCs w:val="18"/>
                      </w:rPr>
                      <w:t>40, лит</w:t>
                    </w:r>
                    <w:proofErr w:type="gramStart"/>
                    <w:r>
                      <w:rPr>
                        <w:rFonts w:ascii="Arial" w:hAnsi="Arial" w:cs="Arial"/>
                        <w:sz w:val="18"/>
                        <w:szCs w:val="18"/>
                      </w:rPr>
                      <w:t>.А</w:t>
                    </w:r>
                    <w:proofErr w:type="gramEnd"/>
                  </w:p>
                  <w:p w:rsidR="007F5776" w:rsidRDefault="007F5776" w:rsidP="007F5776">
                    <w:pPr>
                      <w:spacing w:before="20"/>
                      <w:rPr>
                        <w:rFonts w:ascii="Arial" w:hAnsi="Arial" w:cs="Arial"/>
                        <w:sz w:val="18"/>
                        <w:szCs w:val="18"/>
                      </w:rPr>
                    </w:pPr>
                    <w:r w:rsidRPr="00195C2C">
                      <w:rPr>
                        <w:rFonts w:ascii="Arial" w:hAnsi="Arial" w:cs="Arial"/>
                        <w:sz w:val="18"/>
                        <w:szCs w:val="18"/>
                      </w:rPr>
                      <w:t xml:space="preserve">телефон: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458-68-00, </w:t>
                    </w:r>
                  </w:p>
                  <w:p w:rsidR="007F5776" w:rsidRPr="00195C2C" w:rsidRDefault="007F5776" w:rsidP="007F5776">
                    <w:pPr>
                      <w:spacing w:before="20"/>
                      <w:rPr>
                        <w:rFonts w:ascii="Arial" w:hAnsi="Arial" w:cs="Arial"/>
                        <w:sz w:val="18"/>
                        <w:szCs w:val="18"/>
                      </w:rPr>
                    </w:pPr>
                    <w:r w:rsidRPr="00195C2C">
                      <w:rPr>
                        <w:rFonts w:ascii="Arial" w:hAnsi="Arial" w:cs="Arial"/>
                        <w:sz w:val="18"/>
                        <w:szCs w:val="18"/>
                      </w:rPr>
                      <w:t xml:space="preserve">факс: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458-68-01</w:t>
                    </w:r>
                  </w:p>
                  <w:p w:rsidR="007F5776" w:rsidRDefault="00E66BCA" w:rsidP="007F5776">
                    <w:pPr>
                      <w:rPr>
                        <w:rFonts w:ascii="Arial" w:hAnsi="Arial" w:cs="Arial"/>
                        <w:sz w:val="18"/>
                        <w:szCs w:val="18"/>
                      </w:rPr>
                    </w:pPr>
                    <w:hyperlink r:id="rId10" w:history="1">
                      <w:r w:rsidR="007F5776" w:rsidRPr="00195C2C">
                        <w:rPr>
                          <w:rStyle w:val="af0"/>
                          <w:rFonts w:ascii="Arial" w:eastAsia="MS Mincho" w:hAnsi="Arial"/>
                          <w:sz w:val="18"/>
                          <w:szCs w:val="18"/>
                          <w:lang w:val="en-US"/>
                        </w:rPr>
                        <w:t>www</w:t>
                      </w:r>
                      <w:r w:rsidR="007F5776" w:rsidRPr="00195C2C">
                        <w:rPr>
                          <w:rStyle w:val="af0"/>
                          <w:rFonts w:ascii="Arial" w:eastAsia="MS Mincho" w:hAnsi="Arial"/>
                          <w:sz w:val="18"/>
                          <w:szCs w:val="18"/>
                        </w:rPr>
                        <w:t>.</w:t>
                      </w:r>
                      <w:proofErr w:type="spellStart"/>
                      <w:r w:rsidR="007F5776" w:rsidRPr="00195C2C">
                        <w:rPr>
                          <w:rStyle w:val="af0"/>
                          <w:rFonts w:ascii="Arial" w:eastAsia="MS Mincho" w:hAnsi="Arial"/>
                          <w:sz w:val="18"/>
                          <w:szCs w:val="18"/>
                          <w:lang w:val="en-US"/>
                        </w:rPr>
                        <w:t>trcont</w:t>
                      </w:r>
                      <w:proofErr w:type="spellEnd"/>
                      <w:r w:rsidR="007F5776" w:rsidRPr="00195C2C">
                        <w:rPr>
                          <w:rStyle w:val="af0"/>
                          <w:rFonts w:ascii="Arial" w:eastAsia="MS Mincho" w:hAnsi="Arial"/>
                          <w:sz w:val="18"/>
                          <w:szCs w:val="18"/>
                        </w:rPr>
                        <w:t>.</w:t>
                      </w:r>
                      <w:proofErr w:type="spellStart"/>
                      <w:r w:rsidR="007F5776" w:rsidRPr="00195C2C">
                        <w:rPr>
                          <w:rStyle w:val="af0"/>
                          <w:rFonts w:ascii="Arial" w:eastAsia="MS Mincho" w:hAnsi="Arial"/>
                          <w:sz w:val="18"/>
                          <w:szCs w:val="18"/>
                          <w:lang w:val="en-US"/>
                        </w:rPr>
                        <w:t>ru</w:t>
                      </w:r>
                      <w:proofErr w:type="spellEnd"/>
                    </w:hyperlink>
                  </w:p>
                  <w:p w:rsidR="007F5776" w:rsidRPr="00195C2C" w:rsidRDefault="007F5776" w:rsidP="007F5776">
                    <w:pPr>
                      <w:rPr>
                        <w:rFonts w:ascii="Arial" w:hAnsi="Arial" w:cs="Arial"/>
                        <w:sz w:val="18"/>
                        <w:szCs w:val="18"/>
                      </w:rPr>
                    </w:pPr>
                  </w:p>
                  <w:p w:rsidR="007F5776" w:rsidRDefault="007F5776" w:rsidP="007F5776">
                    <w:pPr>
                      <w:tabs>
                        <w:tab w:val="right" w:pos="4253"/>
                      </w:tabs>
                      <w:rPr>
                        <w:rFonts w:ascii="Arial" w:hAnsi="Arial" w:cs="Arial"/>
                        <w:color w:val="002D53"/>
                        <w:sz w:val="18"/>
                        <w:szCs w:val="18"/>
                      </w:rPr>
                    </w:pPr>
                    <w:r>
                      <w:rPr>
                        <w:rFonts w:ascii="Arial" w:hAnsi="Arial" w:cs="Arial"/>
                        <w:color w:val="002D53"/>
                        <w:sz w:val="18"/>
                        <w:szCs w:val="18"/>
                      </w:rPr>
                      <w:t>0</w:t>
                    </w:r>
                    <w:r w:rsidR="00640559">
                      <w:rPr>
                        <w:rFonts w:ascii="Arial" w:hAnsi="Arial" w:cs="Arial"/>
                        <w:color w:val="002D53"/>
                        <w:sz w:val="18"/>
                        <w:szCs w:val="18"/>
                        <w:u w:val="single"/>
                      </w:rPr>
                      <w:t>28</w:t>
                    </w:r>
                    <w:r>
                      <w:rPr>
                        <w:rFonts w:ascii="Arial" w:hAnsi="Arial" w:cs="Arial"/>
                        <w:color w:val="002D53"/>
                        <w:sz w:val="18"/>
                        <w:szCs w:val="18"/>
                        <w:u w:val="single"/>
                      </w:rPr>
                      <w:t>.04.2017</w:t>
                    </w:r>
                    <w:r>
                      <w:rPr>
                        <w:rFonts w:ascii="Arial" w:hAnsi="Arial" w:cs="Arial"/>
                        <w:color w:val="002D53"/>
                        <w:sz w:val="18"/>
                        <w:szCs w:val="18"/>
                      </w:rPr>
                      <w:t>№____</w:t>
                    </w:r>
                    <w:r>
                      <w:rPr>
                        <w:rFonts w:ascii="Arial" w:hAnsi="Arial" w:cs="Arial"/>
                        <w:color w:val="002D53"/>
                        <w:sz w:val="18"/>
                        <w:szCs w:val="18"/>
                        <w:u w:val="single"/>
                      </w:rPr>
                      <w:t>б/</w:t>
                    </w:r>
                    <w:proofErr w:type="spellStart"/>
                    <w:r>
                      <w:rPr>
                        <w:rFonts w:ascii="Arial" w:hAnsi="Arial" w:cs="Arial"/>
                        <w:color w:val="002D53"/>
                        <w:sz w:val="18"/>
                        <w:szCs w:val="18"/>
                        <w:u w:val="single"/>
                      </w:rPr>
                      <w:t>н</w:t>
                    </w:r>
                    <w:proofErr w:type="spellEnd"/>
                    <w:r>
                      <w:rPr>
                        <w:rFonts w:ascii="Arial" w:hAnsi="Arial" w:cs="Arial"/>
                        <w:color w:val="002D53"/>
                        <w:sz w:val="18"/>
                        <w:szCs w:val="18"/>
                      </w:rPr>
                      <w:t>_______</w:t>
                    </w:r>
                  </w:p>
                  <w:p w:rsidR="001B0521" w:rsidRPr="007F5776" w:rsidRDefault="001B0521" w:rsidP="007F5776">
                    <w:pPr>
                      <w:rPr>
                        <w:szCs w:val="18"/>
                      </w:rPr>
                    </w:pP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251CBB" w:rsidP="00251CBB">
      <w:pPr>
        <w:jc w:val="center"/>
        <w:rPr>
          <w:szCs w:val="28"/>
        </w:rPr>
      </w:pPr>
    </w:p>
    <w:p w:rsidR="00251CBB" w:rsidRDefault="00251CBB" w:rsidP="00251CBB">
      <w:pPr>
        <w:tabs>
          <w:tab w:val="left" w:pos="1305"/>
        </w:tabs>
        <w:rPr>
          <w:b/>
        </w:rPr>
      </w:pPr>
      <w:r w:rsidRPr="00AC6E1D">
        <w:rPr>
          <w:b/>
        </w:rPr>
        <w:tab/>
      </w:r>
    </w:p>
    <w:p w:rsidR="007F5776" w:rsidRPr="00AC6E1D" w:rsidRDefault="007F5776" w:rsidP="00251CBB">
      <w:pPr>
        <w:tabs>
          <w:tab w:val="left" w:pos="1305"/>
        </w:tabs>
        <w:rPr>
          <w:b/>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0456A" w:rsidRDefault="00465EAC" w:rsidP="00F0456A">
      <w:pPr>
        <w:tabs>
          <w:tab w:val="left" w:pos="709"/>
        </w:tabs>
        <w:jc w:val="center"/>
        <w:rPr>
          <w:b/>
          <w:snapToGrid w:val="0"/>
          <w:sz w:val="28"/>
          <w:szCs w:val="28"/>
        </w:rPr>
      </w:pPr>
      <w:r>
        <w:rPr>
          <w:b/>
          <w:bCs/>
          <w:snapToGrid w:val="0"/>
          <w:sz w:val="28"/>
          <w:szCs w:val="28"/>
        </w:rPr>
        <w:t xml:space="preserve">Филиал </w:t>
      </w:r>
      <w:r w:rsidR="00CF4CB8">
        <w:rPr>
          <w:b/>
          <w:bCs/>
          <w:snapToGrid w:val="0"/>
          <w:sz w:val="28"/>
          <w:szCs w:val="28"/>
        </w:rPr>
        <w:t>П</w:t>
      </w:r>
      <w:r w:rsidR="00CF4CB8" w:rsidRPr="00B86B63">
        <w:rPr>
          <w:b/>
          <w:bCs/>
          <w:snapToGrid w:val="0"/>
          <w:sz w:val="28"/>
          <w:szCs w:val="28"/>
        </w:rPr>
        <w:t>АО «ТрансКонтейнер»</w:t>
      </w:r>
      <w:r>
        <w:rPr>
          <w:b/>
          <w:bCs/>
          <w:snapToGrid w:val="0"/>
          <w:sz w:val="28"/>
          <w:szCs w:val="28"/>
        </w:rPr>
        <w:t xml:space="preserve"> на Октябрьской железной дороге</w:t>
      </w:r>
      <w:r w:rsidR="00CF4CB8" w:rsidRPr="00B86B63">
        <w:rPr>
          <w:b/>
          <w:bCs/>
          <w:snapToGrid w:val="0"/>
          <w:sz w:val="28"/>
          <w:szCs w:val="28"/>
        </w:rPr>
        <w:t xml:space="preserve"> информирует о внесении и</w:t>
      </w:r>
      <w:r w:rsidR="00CF4CB8" w:rsidRPr="00B86B63">
        <w:rPr>
          <w:b/>
          <w:snapToGrid w:val="0"/>
          <w:sz w:val="28"/>
          <w:szCs w:val="28"/>
        </w:rPr>
        <w:t xml:space="preserve">зменений в документацию о закупке </w:t>
      </w:r>
      <w:r w:rsidR="00F0456A">
        <w:rPr>
          <w:b/>
          <w:snapToGrid w:val="0"/>
          <w:sz w:val="28"/>
          <w:szCs w:val="28"/>
        </w:rPr>
        <w:t xml:space="preserve">по Открытому конкурсу среди субъектов малого и среднего предпринимательства </w:t>
      </w:r>
      <w:r w:rsidR="00CF4CB8" w:rsidRPr="00A93852">
        <w:rPr>
          <w:b/>
          <w:snapToGrid w:val="0"/>
          <w:sz w:val="28"/>
          <w:szCs w:val="28"/>
        </w:rPr>
        <w:t xml:space="preserve">№ </w:t>
      </w:r>
      <w:r w:rsidR="00F0456A">
        <w:rPr>
          <w:b/>
          <w:snapToGrid w:val="0"/>
          <w:sz w:val="28"/>
          <w:szCs w:val="28"/>
        </w:rPr>
        <w:t>ОК-МСП-НКПОКТ-17-0015</w:t>
      </w:r>
    </w:p>
    <w:p w:rsidR="00CF4CB8" w:rsidRPr="00F0456A" w:rsidRDefault="00F0456A" w:rsidP="00F0456A">
      <w:pPr>
        <w:tabs>
          <w:tab w:val="left" w:pos="709"/>
        </w:tabs>
        <w:jc w:val="center"/>
        <w:rPr>
          <w:b/>
          <w:snapToGrid w:val="0"/>
          <w:sz w:val="28"/>
          <w:szCs w:val="28"/>
        </w:rPr>
      </w:pPr>
      <w:r w:rsidRPr="00F0456A">
        <w:rPr>
          <w:rFonts w:eastAsia="MS Mincho"/>
          <w:b/>
          <w:bCs/>
          <w:sz w:val="28"/>
          <w:szCs w:val="28"/>
        </w:rPr>
        <w:t>на поставку шин для автопогрузчиков типа «</w:t>
      </w:r>
      <w:proofErr w:type="spellStart"/>
      <w:r w:rsidRPr="00F0456A">
        <w:rPr>
          <w:rFonts w:eastAsia="MS Mincho"/>
          <w:b/>
          <w:bCs/>
          <w:sz w:val="28"/>
          <w:szCs w:val="28"/>
        </w:rPr>
        <w:t>ричстакер</w:t>
      </w:r>
      <w:proofErr w:type="spellEnd"/>
      <w:r w:rsidRPr="00F0456A">
        <w:rPr>
          <w:rFonts w:eastAsia="MS Mincho"/>
          <w:b/>
          <w:bCs/>
          <w:sz w:val="28"/>
          <w:szCs w:val="28"/>
        </w:rPr>
        <w:t xml:space="preserve">» для нужд контейнерного терминала </w:t>
      </w:r>
      <w:proofErr w:type="spellStart"/>
      <w:r w:rsidRPr="00F0456A">
        <w:rPr>
          <w:rFonts w:eastAsia="MS Mincho"/>
          <w:b/>
          <w:bCs/>
          <w:sz w:val="28"/>
          <w:szCs w:val="28"/>
        </w:rPr>
        <w:t>Санкт-Петербург-Товарный-Витебский</w:t>
      </w:r>
      <w:proofErr w:type="spellEnd"/>
      <w:r w:rsidRPr="00F0456A">
        <w:rPr>
          <w:rFonts w:eastAsia="MS Mincho"/>
          <w:b/>
          <w:bCs/>
          <w:sz w:val="28"/>
          <w:szCs w:val="28"/>
        </w:rPr>
        <w:t xml:space="preserve"> филиала </w:t>
      </w:r>
      <w:r w:rsidRPr="00F0456A">
        <w:rPr>
          <w:b/>
          <w:sz w:val="28"/>
          <w:szCs w:val="28"/>
        </w:rPr>
        <w:t>ПАО «ТрансКонтейнер» на Октябрьской железной дороге.</w:t>
      </w:r>
    </w:p>
    <w:p w:rsidR="00CF4CB8" w:rsidRPr="00B86B63" w:rsidRDefault="00CF4CB8" w:rsidP="00CF4CB8">
      <w:pPr>
        <w:tabs>
          <w:tab w:val="left" w:pos="709"/>
        </w:tabs>
        <w:rPr>
          <w:snapToGrid w:val="0"/>
          <w:sz w:val="28"/>
          <w:szCs w:val="28"/>
        </w:rPr>
      </w:pPr>
    </w:p>
    <w:p w:rsidR="00456F06" w:rsidRDefault="00F0456A" w:rsidP="00310EA3">
      <w:pPr>
        <w:pStyle w:val="a4"/>
        <w:rPr>
          <w:b/>
          <w:sz w:val="28"/>
          <w:szCs w:val="28"/>
        </w:rPr>
      </w:pPr>
      <w:r>
        <w:rPr>
          <w:b/>
          <w:sz w:val="28"/>
          <w:szCs w:val="28"/>
        </w:rPr>
        <w:t>1</w:t>
      </w:r>
      <w:r w:rsidR="001B0521" w:rsidRPr="001B0521">
        <w:rPr>
          <w:b/>
          <w:sz w:val="28"/>
          <w:szCs w:val="28"/>
        </w:rPr>
        <w:t xml:space="preserve">. </w:t>
      </w:r>
      <w:r w:rsidR="001B0521" w:rsidRPr="0064515F">
        <w:rPr>
          <w:sz w:val="28"/>
          <w:szCs w:val="28"/>
        </w:rPr>
        <w:t xml:space="preserve">Подпункт </w:t>
      </w:r>
      <w:r>
        <w:rPr>
          <w:sz w:val="28"/>
          <w:szCs w:val="28"/>
        </w:rPr>
        <w:t>4.3.1</w:t>
      </w:r>
      <w:r w:rsidR="001B0521" w:rsidRPr="0064515F">
        <w:rPr>
          <w:sz w:val="28"/>
          <w:szCs w:val="28"/>
        </w:rPr>
        <w:t xml:space="preserve"> пункта </w:t>
      </w:r>
      <w:r>
        <w:rPr>
          <w:sz w:val="28"/>
          <w:szCs w:val="28"/>
        </w:rPr>
        <w:t>4.3 раздела 4</w:t>
      </w:r>
      <w:r w:rsidR="001B0521" w:rsidRPr="0064515F">
        <w:rPr>
          <w:sz w:val="28"/>
          <w:szCs w:val="28"/>
        </w:rPr>
        <w:t xml:space="preserve"> «</w:t>
      </w:r>
      <w:r>
        <w:rPr>
          <w:sz w:val="28"/>
          <w:szCs w:val="28"/>
        </w:rPr>
        <w:t>Техническое задание</w:t>
      </w:r>
      <w:r w:rsidR="001B0521" w:rsidRPr="0064515F">
        <w:rPr>
          <w:sz w:val="28"/>
          <w:szCs w:val="28"/>
        </w:rPr>
        <w:t>» документации о закупке</w:t>
      </w:r>
      <w:r w:rsidR="001B0521">
        <w:rPr>
          <w:b/>
          <w:sz w:val="28"/>
          <w:szCs w:val="28"/>
        </w:rPr>
        <w:t xml:space="preserve"> </w:t>
      </w:r>
    </w:p>
    <w:p w:rsidR="001B0521" w:rsidRDefault="001B0521" w:rsidP="00310EA3">
      <w:pPr>
        <w:pStyle w:val="a4"/>
        <w:rPr>
          <w:b/>
          <w:sz w:val="28"/>
          <w:szCs w:val="28"/>
        </w:rPr>
      </w:pPr>
      <w:r>
        <w:rPr>
          <w:b/>
          <w:sz w:val="28"/>
          <w:szCs w:val="28"/>
        </w:rPr>
        <w:t>вместо текста:</w:t>
      </w:r>
    </w:p>
    <w:p w:rsidR="00F0456A" w:rsidRDefault="00F0456A" w:rsidP="00F0456A">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bCs/>
          <w:kern w:val="36"/>
          <w:sz w:val="28"/>
          <w:szCs w:val="28"/>
        </w:rPr>
        <w:t>- иметь следующие характеристики: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260"/>
        <w:gridCol w:w="1985"/>
      </w:tblGrid>
      <w:tr w:rsidR="00F0456A" w:rsidRPr="007F052C" w:rsidTr="006624A0">
        <w:tc>
          <w:tcPr>
            <w:tcW w:w="4219" w:type="dxa"/>
            <w:vAlign w:val="center"/>
          </w:tcPr>
          <w:p w:rsidR="00F0456A" w:rsidRPr="005878B4" w:rsidRDefault="00F0456A" w:rsidP="006624A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Наименование</w:t>
            </w:r>
          </w:p>
        </w:tc>
        <w:tc>
          <w:tcPr>
            <w:tcW w:w="3260" w:type="dxa"/>
            <w:vAlign w:val="center"/>
          </w:tcPr>
          <w:p w:rsidR="00F0456A" w:rsidRPr="005878B4" w:rsidRDefault="00F0456A" w:rsidP="006624A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Параметры</w:t>
            </w:r>
          </w:p>
        </w:tc>
        <w:tc>
          <w:tcPr>
            <w:tcW w:w="1985" w:type="dxa"/>
            <w:vAlign w:val="center"/>
          </w:tcPr>
          <w:p w:rsidR="00F0456A" w:rsidRPr="005878B4" w:rsidRDefault="00F0456A" w:rsidP="006624A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ГОСТ</w:t>
            </w:r>
          </w:p>
        </w:tc>
      </w:tr>
      <w:tr w:rsidR="00F0456A" w:rsidRPr="007F052C" w:rsidTr="006624A0">
        <w:tc>
          <w:tcPr>
            <w:tcW w:w="4219" w:type="dxa"/>
            <w:vAlign w:val="center"/>
          </w:tcPr>
          <w:p w:rsidR="00F0456A" w:rsidRPr="00697550" w:rsidRDefault="00F0456A" w:rsidP="006624A0">
            <w:pPr>
              <w:pStyle w:val="zakonpusual"/>
              <w:spacing w:before="0" w:beforeAutospacing="0" w:after="0" w:afterAutospacing="0"/>
              <w:ind w:firstLine="0"/>
              <w:jc w:val="center"/>
              <w:rPr>
                <w:rFonts w:ascii="Times New Roman" w:hAnsi="Times New Roman"/>
              </w:rPr>
            </w:pPr>
            <w:r w:rsidRPr="00697550">
              <w:rPr>
                <w:rFonts w:ascii="Times New Roman" w:hAnsi="Times New Roman"/>
              </w:rPr>
              <w:t>Обозначение (размер)</w:t>
            </w:r>
          </w:p>
        </w:tc>
        <w:tc>
          <w:tcPr>
            <w:tcW w:w="3260" w:type="dxa"/>
            <w:vAlign w:val="center"/>
          </w:tcPr>
          <w:p w:rsidR="00F0456A" w:rsidRPr="00697550" w:rsidRDefault="00F0456A" w:rsidP="006624A0">
            <w:pPr>
              <w:pStyle w:val="zakonpusual"/>
              <w:spacing w:before="0" w:beforeAutospacing="0" w:after="0" w:afterAutospacing="0"/>
              <w:ind w:firstLine="0"/>
              <w:jc w:val="center"/>
              <w:rPr>
                <w:rFonts w:ascii="Times New Roman" w:hAnsi="Times New Roman"/>
              </w:rPr>
            </w:pPr>
            <w:r w:rsidRPr="00697550">
              <w:rPr>
                <w:rFonts w:ascii="Times New Roman" w:hAnsi="Times New Roman"/>
              </w:rPr>
              <w:t>18.00-25</w:t>
            </w:r>
          </w:p>
        </w:tc>
        <w:tc>
          <w:tcPr>
            <w:tcW w:w="1985" w:type="dxa"/>
            <w:vAlign w:val="center"/>
          </w:tcPr>
          <w:p w:rsidR="00F0456A" w:rsidRPr="00F0456A" w:rsidRDefault="00F0456A" w:rsidP="006624A0">
            <w:pPr>
              <w:pStyle w:val="zakonpusual"/>
              <w:spacing w:before="0" w:beforeAutospacing="0" w:after="0" w:afterAutospacing="0"/>
              <w:ind w:firstLine="0"/>
              <w:jc w:val="center"/>
              <w:rPr>
                <w:rFonts w:ascii="Times New Roman" w:hAnsi="Times New Roman"/>
                <w:color w:val="auto"/>
              </w:rPr>
            </w:pPr>
            <w:r w:rsidRPr="00F0456A">
              <w:rPr>
                <w:rFonts w:ascii="Times New Roman" w:hAnsi="Times New Roman"/>
                <w:color w:val="auto"/>
                <w:shd w:val="clear" w:color="auto" w:fill="FFFFFF"/>
              </w:rPr>
              <w:t>ГОСТ</w:t>
            </w:r>
            <w:r w:rsidRPr="00F0456A">
              <w:rPr>
                <w:rStyle w:val="apple-converted-space"/>
                <w:rFonts w:ascii="Times New Roman" w:eastAsia="MS Mincho" w:hAnsi="Times New Roman"/>
                <w:color w:val="auto"/>
                <w:shd w:val="clear" w:color="auto" w:fill="FFFFFF"/>
              </w:rPr>
              <w:t> </w:t>
            </w:r>
            <w:r w:rsidRPr="00F0456A">
              <w:rPr>
                <w:rStyle w:val="af1"/>
                <w:rFonts w:ascii="Times New Roman" w:hAnsi="Times New Roman"/>
                <w:bCs/>
                <w:i w:val="0"/>
              </w:rPr>
              <w:t>8430-2003</w:t>
            </w:r>
          </w:p>
        </w:tc>
      </w:tr>
      <w:tr w:rsidR="00F0456A" w:rsidRPr="007F052C" w:rsidTr="006624A0">
        <w:tc>
          <w:tcPr>
            <w:tcW w:w="4219" w:type="dxa"/>
            <w:vAlign w:val="center"/>
          </w:tcPr>
          <w:p w:rsidR="00F0456A" w:rsidRPr="003C7183" w:rsidRDefault="00F0456A" w:rsidP="006624A0">
            <w:pPr>
              <w:pStyle w:val="zakonpusual"/>
              <w:spacing w:before="0" w:beforeAutospacing="0" w:after="0" w:afterAutospacing="0"/>
              <w:ind w:firstLine="0"/>
              <w:jc w:val="center"/>
              <w:rPr>
                <w:rFonts w:ascii="Times New Roman" w:hAnsi="Times New Roman"/>
              </w:rPr>
            </w:pPr>
            <w:proofErr w:type="spellStart"/>
            <w:r w:rsidRPr="003C7183">
              <w:rPr>
                <w:rFonts w:ascii="Times New Roman" w:hAnsi="Times New Roman"/>
              </w:rPr>
              <w:t>Слойность</w:t>
            </w:r>
            <w:proofErr w:type="spellEnd"/>
            <w:r w:rsidRPr="003C7183">
              <w:rPr>
                <w:rFonts w:ascii="Times New Roman" w:hAnsi="Times New Roman"/>
              </w:rPr>
              <w:t xml:space="preserve"> (</w:t>
            </w:r>
            <w:r w:rsidRPr="003C7183">
              <w:rPr>
                <w:rFonts w:ascii="Times New Roman" w:hAnsi="Times New Roman"/>
                <w:lang w:val="en-US"/>
              </w:rPr>
              <w:t>PR</w:t>
            </w:r>
            <w:r w:rsidRPr="003C7183">
              <w:rPr>
                <w:rFonts w:ascii="Times New Roman" w:hAnsi="Times New Roman"/>
              </w:rPr>
              <w:t>)</w:t>
            </w:r>
          </w:p>
        </w:tc>
        <w:tc>
          <w:tcPr>
            <w:tcW w:w="3260" w:type="dxa"/>
            <w:vAlign w:val="center"/>
          </w:tcPr>
          <w:p w:rsidR="00F0456A" w:rsidRPr="003C7183" w:rsidRDefault="00F0456A" w:rsidP="006624A0">
            <w:pPr>
              <w:autoSpaceDE w:val="0"/>
              <w:autoSpaceDN w:val="0"/>
              <w:adjustRightInd w:val="0"/>
              <w:jc w:val="center"/>
            </w:pPr>
            <w:r w:rsidRPr="003C7183">
              <w:t>40</w:t>
            </w:r>
          </w:p>
        </w:tc>
        <w:tc>
          <w:tcPr>
            <w:tcW w:w="1985" w:type="dxa"/>
            <w:vAlign w:val="center"/>
          </w:tcPr>
          <w:p w:rsidR="00F0456A" w:rsidRPr="00F0456A" w:rsidRDefault="00F0456A" w:rsidP="006624A0">
            <w:pPr>
              <w:autoSpaceDE w:val="0"/>
              <w:autoSpaceDN w:val="0"/>
              <w:adjustRightInd w:val="0"/>
              <w:jc w:val="center"/>
              <w:rPr>
                <w:i/>
              </w:rPr>
            </w:pPr>
            <w:r w:rsidRPr="00F0456A">
              <w:rPr>
                <w:i/>
              </w:rPr>
              <w:t>-</w:t>
            </w: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Тип (код) рисунка протектора</w:t>
            </w:r>
          </w:p>
        </w:tc>
        <w:tc>
          <w:tcPr>
            <w:tcW w:w="3260" w:type="dxa"/>
            <w:vAlign w:val="center"/>
          </w:tcPr>
          <w:p w:rsidR="00F0456A" w:rsidRPr="003C7183" w:rsidRDefault="00F0456A" w:rsidP="006624A0">
            <w:pPr>
              <w:autoSpaceDE w:val="0"/>
              <w:autoSpaceDN w:val="0"/>
              <w:adjustRightInd w:val="0"/>
              <w:jc w:val="center"/>
              <w:rPr>
                <w:bCs/>
              </w:rPr>
            </w:pPr>
            <w:r w:rsidRPr="003C7183">
              <w:rPr>
                <w:bCs/>
              </w:rPr>
              <w:t>Е-4</w:t>
            </w:r>
          </w:p>
        </w:tc>
        <w:tc>
          <w:tcPr>
            <w:tcW w:w="1985" w:type="dxa"/>
            <w:vMerge w:val="restart"/>
            <w:vAlign w:val="center"/>
          </w:tcPr>
          <w:p w:rsidR="00F0456A" w:rsidRPr="00F0456A" w:rsidRDefault="00F0456A" w:rsidP="006624A0">
            <w:pPr>
              <w:autoSpaceDE w:val="0"/>
              <w:autoSpaceDN w:val="0"/>
              <w:adjustRightInd w:val="0"/>
              <w:jc w:val="center"/>
              <w:rPr>
                <w:bCs/>
                <w:i/>
              </w:rPr>
            </w:pPr>
            <w:r w:rsidRPr="00F0456A">
              <w:rPr>
                <w:shd w:val="clear" w:color="auto" w:fill="FFFFFF"/>
              </w:rPr>
              <w:t>ГОСТ</w:t>
            </w:r>
            <w:r w:rsidRPr="00F0456A">
              <w:rPr>
                <w:rStyle w:val="apple-converted-space"/>
                <w:rFonts w:eastAsia="MS Mincho"/>
                <w:i/>
                <w:shd w:val="clear" w:color="auto" w:fill="FFFFFF"/>
              </w:rPr>
              <w:t> </w:t>
            </w:r>
            <w:r w:rsidRPr="00F0456A">
              <w:rPr>
                <w:rStyle w:val="af1"/>
                <w:bCs/>
                <w:i w:val="0"/>
              </w:rPr>
              <w:t>8430-2003</w:t>
            </w: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Наружный диаметр (новый),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rPr>
                <w:u w:val="single"/>
              </w:rPr>
            </w:pPr>
            <w:r w:rsidRPr="003C7183">
              <w:rPr>
                <w:bCs/>
              </w:rPr>
              <w:t>1673</w:t>
            </w:r>
          </w:p>
        </w:tc>
        <w:tc>
          <w:tcPr>
            <w:tcW w:w="1985" w:type="dxa"/>
            <w:vMerge/>
            <w:vAlign w:val="center"/>
          </w:tcPr>
          <w:p w:rsidR="00F0456A" w:rsidRPr="003C7183" w:rsidRDefault="00F0456A" w:rsidP="006624A0">
            <w:pPr>
              <w:autoSpaceDE w:val="0"/>
              <w:autoSpaceDN w:val="0"/>
              <w:adjustRightInd w:val="0"/>
              <w:jc w:val="center"/>
              <w:rPr>
                <w:u w:val="single"/>
              </w:rPr>
            </w:pP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Ширина профиля (новая),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rPr>
                <w:bCs/>
              </w:rPr>
            </w:pPr>
            <w:r w:rsidRPr="003C7183">
              <w:rPr>
                <w:bCs/>
              </w:rPr>
              <w:t>498</w:t>
            </w:r>
          </w:p>
        </w:tc>
        <w:tc>
          <w:tcPr>
            <w:tcW w:w="1985" w:type="dxa"/>
            <w:vMerge/>
            <w:vAlign w:val="center"/>
          </w:tcPr>
          <w:p w:rsidR="00F0456A" w:rsidRPr="003C7183" w:rsidRDefault="00F0456A" w:rsidP="006624A0">
            <w:pPr>
              <w:autoSpaceDE w:val="0"/>
              <w:autoSpaceDN w:val="0"/>
              <w:adjustRightInd w:val="0"/>
              <w:jc w:val="center"/>
              <w:rPr>
                <w:bCs/>
              </w:rPr>
            </w:pP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Наружный диаметр (статический),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pPr>
            <w:r w:rsidRPr="003C7183">
              <w:t>1758</w:t>
            </w:r>
          </w:p>
        </w:tc>
        <w:tc>
          <w:tcPr>
            <w:tcW w:w="1985" w:type="dxa"/>
            <w:vMerge/>
            <w:vAlign w:val="center"/>
          </w:tcPr>
          <w:p w:rsidR="00F0456A" w:rsidRPr="003C7183" w:rsidRDefault="00F0456A" w:rsidP="006624A0">
            <w:pPr>
              <w:autoSpaceDE w:val="0"/>
              <w:autoSpaceDN w:val="0"/>
              <w:adjustRightInd w:val="0"/>
              <w:jc w:val="center"/>
            </w:pP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Ширина профиля (статическая),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rPr>
                <w:bCs/>
              </w:rPr>
            </w:pPr>
            <w:r w:rsidRPr="003C7183">
              <w:rPr>
                <w:bCs/>
              </w:rPr>
              <w:t>553</w:t>
            </w:r>
          </w:p>
        </w:tc>
        <w:tc>
          <w:tcPr>
            <w:tcW w:w="1985" w:type="dxa"/>
            <w:vMerge/>
            <w:vAlign w:val="center"/>
          </w:tcPr>
          <w:p w:rsidR="00F0456A" w:rsidRPr="003C7183" w:rsidRDefault="00F0456A" w:rsidP="006624A0">
            <w:pPr>
              <w:autoSpaceDE w:val="0"/>
              <w:autoSpaceDN w:val="0"/>
              <w:adjustRightInd w:val="0"/>
              <w:jc w:val="center"/>
              <w:rPr>
                <w:bCs/>
              </w:rPr>
            </w:pPr>
          </w:p>
        </w:tc>
      </w:tr>
      <w:tr w:rsidR="00F0456A" w:rsidRPr="007F052C" w:rsidTr="006624A0">
        <w:tc>
          <w:tcPr>
            <w:tcW w:w="4219" w:type="dxa"/>
            <w:vAlign w:val="center"/>
          </w:tcPr>
          <w:p w:rsidR="00F0456A" w:rsidRPr="003C7183" w:rsidRDefault="00F0456A" w:rsidP="006624A0">
            <w:pPr>
              <w:autoSpaceDE w:val="0"/>
              <w:autoSpaceDN w:val="0"/>
              <w:adjustRightInd w:val="0"/>
              <w:jc w:val="center"/>
            </w:pPr>
            <w:r w:rsidRPr="003C7183">
              <w:rPr>
                <w:bCs/>
              </w:rPr>
              <w:t>Статический радиус ±2.5 %, мм</w:t>
            </w:r>
          </w:p>
        </w:tc>
        <w:tc>
          <w:tcPr>
            <w:tcW w:w="3260" w:type="dxa"/>
            <w:vAlign w:val="center"/>
          </w:tcPr>
          <w:p w:rsidR="00F0456A" w:rsidRPr="003C7183" w:rsidRDefault="00F0456A" w:rsidP="006624A0">
            <w:pPr>
              <w:autoSpaceDE w:val="0"/>
              <w:autoSpaceDN w:val="0"/>
              <w:adjustRightInd w:val="0"/>
              <w:jc w:val="center"/>
            </w:pPr>
            <w:r w:rsidRPr="003C7183">
              <w:rPr>
                <w:bCs/>
              </w:rPr>
              <w:t>772</w:t>
            </w:r>
          </w:p>
        </w:tc>
        <w:tc>
          <w:tcPr>
            <w:tcW w:w="1985" w:type="dxa"/>
            <w:vAlign w:val="center"/>
          </w:tcPr>
          <w:p w:rsidR="00F0456A" w:rsidRPr="003C7183" w:rsidRDefault="00F0456A" w:rsidP="006624A0">
            <w:pPr>
              <w:autoSpaceDE w:val="0"/>
              <w:autoSpaceDN w:val="0"/>
              <w:adjustRightInd w:val="0"/>
              <w:jc w:val="center"/>
            </w:pPr>
            <w:r w:rsidRPr="003C7183">
              <w:t>-</w:t>
            </w: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Длина окружности шины ±2.5%, мм</w:t>
            </w:r>
          </w:p>
        </w:tc>
        <w:tc>
          <w:tcPr>
            <w:tcW w:w="3260" w:type="dxa"/>
            <w:vAlign w:val="center"/>
          </w:tcPr>
          <w:p w:rsidR="00F0456A" w:rsidRPr="003C7183" w:rsidRDefault="00F0456A" w:rsidP="006624A0">
            <w:pPr>
              <w:autoSpaceDE w:val="0"/>
              <w:autoSpaceDN w:val="0"/>
              <w:adjustRightInd w:val="0"/>
              <w:jc w:val="center"/>
            </w:pPr>
            <w:r w:rsidRPr="003C7183">
              <w:rPr>
                <w:bCs/>
              </w:rPr>
              <w:t>4935</w:t>
            </w:r>
          </w:p>
        </w:tc>
        <w:tc>
          <w:tcPr>
            <w:tcW w:w="1985" w:type="dxa"/>
            <w:vAlign w:val="center"/>
          </w:tcPr>
          <w:p w:rsidR="00F0456A" w:rsidRPr="003C7183" w:rsidRDefault="00F0456A" w:rsidP="006624A0">
            <w:pPr>
              <w:autoSpaceDE w:val="0"/>
              <w:autoSpaceDN w:val="0"/>
              <w:adjustRightInd w:val="0"/>
              <w:jc w:val="center"/>
            </w:pPr>
            <w:r w:rsidRPr="003C7183">
              <w:t>-</w:t>
            </w:r>
          </w:p>
        </w:tc>
      </w:tr>
      <w:tr w:rsidR="00F0456A" w:rsidRPr="007F052C" w:rsidTr="006624A0">
        <w:tc>
          <w:tcPr>
            <w:tcW w:w="4219" w:type="dxa"/>
            <w:vAlign w:val="center"/>
          </w:tcPr>
          <w:p w:rsidR="00F0456A" w:rsidRPr="003C7183" w:rsidRDefault="00F0456A" w:rsidP="006624A0">
            <w:pPr>
              <w:jc w:val="center"/>
              <w:rPr>
                <w:bCs/>
              </w:rPr>
            </w:pPr>
            <w:r w:rsidRPr="003C7183">
              <w:rPr>
                <w:bCs/>
              </w:rPr>
              <w:t>Давление воздуха, кПа</w:t>
            </w:r>
          </w:p>
        </w:tc>
        <w:tc>
          <w:tcPr>
            <w:tcW w:w="3260" w:type="dxa"/>
            <w:vAlign w:val="center"/>
          </w:tcPr>
          <w:p w:rsidR="00F0456A" w:rsidRPr="003C7183" w:rsidRDefault="00F0456A" w:rsidP="006624A0">
            <w:pPr>
              <w:jc w:val="center"/>
            </w:pPr>
            <w:r w:rsidRPr="003C7183">
              <w:rPr>
                <w:bCs/>
              </w:rPr>
              <w:t>1000</w:t>
            </w:r>
          </w:p>
        </w:tc>
        <w:tc>
          <w:tcPr>
            <w:tcW w:w="1985" w:type="dxa"/>
            <w:vAlign w:val="center"/>
          </w:tcPr>
          <w:p w:rsidR="00F0456A" w:rsidRPr="003C7183" w:rsidRDefault="00F0456A" w:rsidP="006624A0">
            <w:pPr>
              <w:jc w:val="center"/>
            </w:pPr>
            <w:r w:rsidRPr="003C7183">
              <w:t>-</w:t>
            </w:r>
          </w:p>
        </w:tc>
      </w:tr>
      <w:tr w:rsidR="00F0456A" w:rsidRPr="007F052C" w:rsidTr="006624A0">
        <w:tc>
          <w:tcPr>
            <w:tcW w:w="4219" w:type="dxa"/>
            <w:vAlign w:val="center"/>
          </w:tcPr>
          <w:p w:rsidR="00F0456A" w:rsidRPr="003C7183" w:rsidRDefault="00F0456A" w:rsidP="006624A0">
            <w:pPr>
              <w:jc w:val="center"/>
            </w:pPr>
            <w:r w:rsidRPr="003C7183">
              <w:rPr>
                <w:bCs/>
              </w:rPr>
              <w:t>Несущая способность</w:t>
            </w:r>
          </w:p>
        </w:tc>
        <w:tc>
          <w:tcPr>
            <w:tcW w:w="3260" w:type="dxa"/>
            <w:vAlign w:val="center"/>
          </w:tcPr>
          <w:p w:rsidR="00F0456A" w:rsidRPr="003C7183" w:rsidRDefault="00F0456A" w:rsidP="006624A0">
            <w:pPr>
              <w:jc w:val="center"/>
            </w:pPr>
            <w:r w:rsidRPr="003C7183">
              <w:t>0 км/ч – не менее 26 425 кг</w:t>
            </w:r>
          </w:p>
          <w:p w:rsidR="00F0456A" w:rsidRPr="003C7183" w:rsidRDefault="00F0456A" w:rsidP="006624A0">
            <w:pPr>
              <w:jc w:val="center"/>
            </w:pPr>
            <w:r w:rsidRPr="003C7183">
              <w:t>25 км/ч – не менее 22 750 кг</w:t>
            </w:r>
          </w:p>
        </w:tc>
        <w:tc>
          <w:tcPr>
            <w:tcW w:w="1985" w:type="dxa"/>
            <w:vAlign w:val="center"/>
          </w:tcPr>
          <w:p w:rsidR="00F0456A" w:rsidRPr="003C7183" w:rsidRDefault="00F0456A" w:rsidP="006624A0">
            <w:pPr>
              <w:jc w:val="center"/>
            </w:pPr>
            <w:r w:rsidRPr="003C7183">
              <w:t>-</w:t>
            </w:r>
          </w:p>
        </w:tc>
      </w:tr>
      <w:tr w:rsidR="00F0456A" w:rsidRPr="007F052C" w:rsidTr="006624A0">
        <w:tc>
          <w:tcPr>
            <w:tcW w:w="4219" w:type="dxa"/>
            <w:vAlign w:val="center"/>
          </w:tcPr>
          <w:p w:rsidR="00F0456A" w:rsidRPr="00697550" w:rsidRDefault="00F0456A" w:rsidP="006624A0">
            <w:pPr>
              <w:jc w:val="center"/>
              <w:rPr>
                <w:bCs/>
              </w:rPr>
            </w:pPr>
            <w:r w:rsidRPr="00697550">
              <w:rPr>
                <w:bCs/>
              </w:rPr>
              <w:t>Глубина протектора</w:t>
            </w:r>
          </w:p>
        </w:tc>
        <w:tc>
          <w:tcPr>
            <w:tcW w:w="3260" w:type="dxa"/>
            <w:vAlign w:val="center"/>
          </w:tcPr>
          <w:p w:rsidR="00F0456A" w:rsidRPr="00697550" w:rsidRDefault="00F0456A" w:rsidP="006624A0">
            <w:pPr>
              <w:jc w:val="center"/>
            </w:pPr>
            <w:r w:rsidRPr="00697550">
              <w:rPr>
                <w:bCs/>
              </w:rPr>
              <w:t>не менее 56 мм</w:t>
            </w:r>
          </w:p>
        </w:tc>
        <w:tc>
          <w:tcPr>
            <w:tcW w:w="1985" w:type="dxa"/>
            <w:vAlign w:val="center"/>
          </w:tcPr>
          <w:p w:rsidR="00F0456A" w:rsidRPr="00697550" w:rsidRDefault="00F0456A" w:rsidP="006624A0">
            <w:pPr>
              <w:jc w:val="center"/>
            </w:pPr>
            <w:r>
              <w:t>-</w:t>
            </w:r>
          </w:p>
        </w:tc>
      </w:tr>
      <w:tr w:rsidR="00F0456A" w:rsidRPr="007F052C" w:rsidTr="006624A0">
        <w:tc>
          <w:tcPr>
            <w:tcW w:w="4219" w:type="dxa"/>
            <w:vAlign w:val="center"/>
          </w:tcPr>
          <w:p w:rsidR="00F0456A" w:rsidRPr="00697550" w:rsidRDefault="00F0456A" w:rsidP="006624A0">
            <w:pPr>
              <w:jc w:val="center"/>
            </w:pPr>
            <w:r w:rsidRPr="00697550">
              <w:t>Тип шин</w:t>
            </w:r>
          </w:p>
        </w:tc>
        <w:tc>
          <w:tcPr>
            <w:tcW w:w="3260" w:type="dxa"/>
            <w:vAlign w:val="center"/>
          </w:tcPr>
          <w:p w:rsidR="00F0456A" w:rsidRPr="00697550" w:rsidRDefault="00F0456A" w:rsidP="006624A0">
            <w:pPr>
              <w:jc w:val="center"/>
            </w:pPr>
            <w:r>
              <w:t xml:space="preserve">Бескамерная </w:t>
            </w:r>
            <w:r w:rsidRPr="00697550">
              <w:t>TL</w:t>
            </w:r>
          </w:p>
        </w:tc>
        <w:tc>
          <w:tcPr>
            <w:tcW w:w="1985" w:type="dxa"/>
            <w:vAlign w:val="center"/>
          </w:tcPr>
          <w:p w:rsidR="00F0456A" w:rsidRPr="00697550" w:rsidRDefault="00F0456A" w:rsidP="006624A0">
            <w:pPr>
              <w:jc w:val="center"/>
            </w:pPr>
            <w:r w:rsidRPr="00205863">
              <w:rPr>
                <w:shd w:val="clear" w:color="auto" w:fill="FFFFFF"/>
              </w:rPr>
              <w:t>ГОСТ</w:t>
            </w:r>
            <w:r w:rsidRPr="00205863">
              <w:rPr>
                <w:rStyle w:val="apple-converted-space"/>
                <w:rFonts w:eastAsia="MS Mincho"/>
                <w:shd w:val="clear" w:color="auto" w:fill="FFFFFF"/>
              </w:rPr>
              <w:t> </w:t>
            </w:r>
            <w:r w:rsidRPr="00F0456A">
              <w:rPr>
                <w:rStyle w:val="af1"/>
                <w:bCs/>
                <w:i w:val="0"/>
              </w:rPr>
              <w:t>8430-2003</w:t>
            </w:r>
          </w:p>
        </w:tc>
      </w:tr>
    </w:tbl>
    <w:p w:rsidR="00F0456A" w:rsidRDefault="00F0456A" w:rsidP="00310EA3">
      <w:pPr>
        <w:pStyle w:val="a4"/>
        <w:rPr>
          <w:b/>
          <w:sz w:val="28"/>
          <w:szCs w:val="28"/>
        </w:rPr>
      </w:pPr>
    </w:p>
    <w:p w:rsidR="001B0521" w:rsidRDefault="00F43FD1" w:rsidP="00310EA3">
      <w:pPr>
        <w:pStyle w:val="a4"/>
        <w:rPr>
          <w:b/>
          <w:sz w:val="28"/>
          <w:szCs w:val="28"/>
        </w:rPr>
      </w:pPr>
      <w:r>
        <w:rPr>
          <w:b/>
          <w:sz w:val="28"/>
          <w:szCs w:val="28"/>
        </w:rPr>
        <w:t>указать:</w:t>
      </w:r>
    </w:p>
    <w:p w:rsidR="0008498F" w:rsidRPr="0008498F" w:rsidRDefault="0008498F" w:rsidP="0008498F">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bCs/>
          <w:kern w:val="36"/>
          <w:sz w:val="28"/>
          <w:szCs w:val="28"/>
        </w:rPr>
        <w:t>- иметь следующие характеристики: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260"/>
        <w:gridCol w:w="1985"/>
      </w:tblGrid>
      <w:tr w:rsidR="00F0456A" w:rsidRPr="007F052C" w:rsidTr="006624A0">
        <w:tc>
          <w:tcPr>
            <w:tcW w:w="4219" w:type="dxa"/>
            <w:vAlign w:val="center"/>
          </w:tcPr>
          <w:p w:rsidR="00F0456A" w:rsidRPr="005878B4" w:rsidRDefault="00F0456A" w:rsidP="006624A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Наименование</w:t>
            </w:r>
          </w:p>
        </w:tc>
        <w:tc>
          <w:tcPr>
            <w:tcW w:w="3260" w:type="dxa"/>
            <w:vAlign w:val="center"/>
          </w:tcPr>
          <w:p w:rsidR="00F0456A" w:rsidRPr="005878B4" w:rsidRDefault="00F0456A" w:rsidP="006624A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Параметры</w:t>
            </w:r>
          </w:p>
        </w:tc>
        <w:tc>
          <w:tcPr>
            <w:tcW w:w="1985" w:type="dxa"/>
            <w:vAlign w:val="center"/>
          </w:tcPr>
          <w:p w:rsidR="00F0456A" w:rsidRPr="005878B4" w:rsidRDefault="00F0456A" w:rsidP="006624A0">
            <w:pPr>
              <w:pStyle w:val="zakonpusual"/>
              <w:spacing w:before="0" w:beforeAutospacing="0" w:after="0" w:afterAutospacing="0"/>
              <w:ind w:firstLine="0"/>
              <w:jc w:val="center"/>
              <w:rPr>
                <w:rFonts w:ascii="Times New Roman" w:hAnsi="Times New Roman"/>
                <w:b/>
              </w:rPr>
            </w:pPr>
            <w:r w:rsidRPr="005878B4">
              <w:rPr>
                <w:rFonts w:ascii="Times New Roman" w:hAnsi="Times New Roman"/>
                <w:b/>
              </w:rPr>
              <w:t>ГОСТ</w:t>
            </w:r>
          </w:p>
        </w:tc>
      </w:tr>
      <w:tr w:rsidR="00F0456A" w:rsidRPr="007F052C" w:rsidTr="006624A0">
        <w:tc>
          <w:tcPr>
            <w:tcW w:w="4219" w:type="dxa"/>
            <w:vAlign w:val="center"/>
          </w:tcPr>
          <w:p w:rsidR="00F0456A" w:rsidRPr="00697550" w:rsidRDefault="00F0456A" w:rsidP="006624A0">
            <w:pPr>
              <w:pStyle w:val="zakonpusual"/>
              <w:spacing w:before="0" w:beforeAutospacing="0" w:after="0" w:afterAutospacing="0"/>
              <w:ind w:firstLine="0"/>
              <w:jc w:val="center"/>
              <w:rPr>
                <w:rFonts w:ascii="Times New Roman" w:hAnsi="Times New Roman"/>
              </w:rPr>
            </w:pPr>
            <w:r w:rsidRPr="00697550">
              <w:rPr>
                <w:rFonts w:ascii="Times New Roman" w:hAnsi="Times New Roman"/>
              </w:rPr>
              <w:t>Обозначение (размер)</w:t>
            </w:r>
          </w:p>
        </w:tc>
        <w:tc>
          <w:tcPr>
            <w:tcW w:w="3260" w:type="dxa"/>
            <w:vAlign w:val="center"/>
          </w:tcPr>
          <w:p w:rsidR="00F0456A" w:rsidRPr="00697550" w:rsidRDefault="00F0456A" w:rsidP="006624A0">
            <w:pPr>
              <w:pStyle w:val="zakonpusual"/>
              <w:spacing w:before="0" w:beforeAutospacing="0" w:after="0" w:afterAutospacing="0"/>
              <w:ind w:firstLine="0"/>
              <w:jc w:val="center"/>
              <w:rPr>
                <w:rFonts w:ascii="Times New Roman" w:hAnsi="Times New Roman"/>
              </w:rPr>
            </w:pPr>
            <w:r w:rsidRPr="00697550">
              <w:rPr>
                <w:rFonts w:ascii="Times New Roman" w:hAnsi="Times New Roman"/>
              </w:rPr>
              <w:t>18.00-25</w:t>
            </w:r>
          </w:p>
        </w:tc>
        <w:tc>
          <w:tcPr>
            <w:tcW w:w="1985" w:type="dxa"/>
            <w:vAlign w:val="center"/>
          </w:tcPr>
          <w:p w:rsidR="00F0456A" w:rsidRPr="007D0324" w:rsidRDefault="00F0456A" w:rsidP="006624A0">
            <w:pPr>
              <w:pStyle w:val="zakonpusual"/>
              <w:spacing w:before="0" w:beforeAutospacing="0" w:after="0" w:afterAutospacing="0"/>
              <w:ind w:firstLine="0"/>
              <w:jc w:val="center"/>
              <w:rPr>
                <w:rFonts w:ascii="Times New Roman" w:hAnsi="Times New Roman"/>
                <w:color w:val="auto"/>
              </w:rPr>
            </w:pPr>
            <w:r w:rsidRPr="00205863">
              <w:rPr>
                <w:rFonts w:ascii="Times New Roman" w:hAnsi="Times New Roman"/>
                <w:color w:val="auto"/>
                <w:shd w:val="clear" w:color="auto" w:fill="FFFFFF"/>
              </w:rPr>
              <w:t>ГОСТ</w:t>
            </w:r>
            <w:r w:rsidRPr="00205863">
              <w:rPr>
                <w:rStyle w:val="apple-converted-space"/>
                <w:rFonts w:ascii="Times New Roman" w:eastAsia="MS Mincho" w:hAnsi="Times New Roman"/>
                <w:color w:val="auto"/>
                <w:shd w:val="clear" w:color="auto" w:fill="FFFFFF"/>
              </w:rPr>
              <w:t> </w:t>
            </w:r>
            <w:r w:rsidRPr="00F0456A">
              <w:rPr>
                <w:rStyle w:val="af1"/>
                <w:rFonts w:ascii="Times New Roman" w:hAnsi="Times New Roman"/>
                <w:bCs/>
                <w:i w:val="0"/>
              </w:rPr>
              <w:t>8430-2003</w:t>
            </w:r>
          </w:p>
        </w:tc>
      </w:tr>
      <w:tr w:rsidR="00F0456A" w:rsidRPr="007F052C" w:rsidTr="006624A0">
        <w:tc>
          <w:tcPr>
            <w:tcW w:w="4219" w:type="dxa"/>
            <w:vAlign w:val="center"/>
          </w:tcPr>
          <w:p w:rsidR="00F0456A" w:rsidRPr="003C7183" w:rsidRDefault="00F0456A" w:rsidP="006624A0">
            <w:pPr>
              <w:pStyle w:val="zakonpusual"/>
              <w:spacing w:before="0" w:beforeAutospacing="0" w:after="0" w:afterAutospacing="0"/>
              <w:ind w:firstLine="0"/>
              <w:jc w:val="center"/>
              <w:rPr>
                <w:rFonts w:ascii="Times New Roman" w:hAnsi="Times New Roman"/>
              </w:rPr>
            </w:pPr>
            <w:proofErr w:type="spellStart"/>
            <w:r w:rsidRPr="003C7183">
              <w:rPr>
                <w:rFonts w:ascii="Times New Roman" w:hAnsi="Times New Roman"/>
              </w:rPr>
              <w:t>Слойность</w:t>
            </w:r>
            <w:proofErr w:type="spellEnd"/>
            <w:r w:rsidRPr="003C7183">
              <w:rPr>
                <w:rFonts w:ascii="Times New Roman" w:hAnsi="Times New Roman"/>
              </w:rPr>
              <w:t xml:space="preserve"> (</w:t>
            </w:r>
            <w:r w:rsidRPr="003C7183">
              <w:rPr>
                <w:rFonts w:ascii="Times New Roman" w:hAnsi="Times New Roman"/>
                <w:lang w:val="en-US"/>
              </w:rPr>
              <w:t>PR</w:t>
            </w:r>
            <w:r w:rsidRPr="003C7183">
              <w:rPr>
                <w:rFonts w:ascii="Times New Roman" w:hAnsi="Times New Roman"/>
              </w:rPr>
              <w:t>)</w:t>
            </w:r>
          </w:p>
        </w:tc>
        <w:tc>
          <w:tcPr>
            <w:tcW w:w="3260" w:type="dxa"/>
            <w:vAlign w:val="center"/>
          </w:tcPr>
          <w:p w:rsidR="00F0456A" w:rsidRPr="003C7183" w:rsidRDefault="00F0456A" w:rsidP="006624A0">
            <w:pPr>
              <w:autoSpaceDE w:val="0"/>
              <w:autoSpaceDN w:val="0"/>
              <w:adjustRightInd w:val="0"/>
              <w:jc w:val="center"/>
            </w:pPr>
            <w:r w:rsidRPr="003C7183">
              <w:t>40</w:t>
            </w:r>
          </w:p>
        </w:tc>
        <w:tc>
          <w:tcPr>
            <w:tcW w:w="1985" w:type="dxa"/>
            <w:vAlign w:val="center"/>
          </w:tcPr>
          <w:p w:rsidR="00F0456A" w:rsidRPr="003C7183" w:rsidRDefault="00F0456A" w:rsidP="006624A0">
            <w:pPr>
              <w:autoSpaceDE w:val="0"/>
              <w:autoSpaceDN w:val="0"/>
              <w:adjustRightInd w:val="0"/>
              <w:jc w:val="center"/>
            </w:pPr>
            <w:r w:rsidRPr="003C7183">
              <w:t>-</w:t>
            </w: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Тип (код) рисунка протектора</w:t>
            </w:r>
          </w:p>
        </w:tc>
        <w:tc>
          <w:tcPr>
            <w:tcW w:w="3260" w:type="dxa"/>
            <w:vAlign w:val="center"/>
          </w:tcPr>
          <w:p w:rsidR="00F0456A" w:rsidRPr="003C7183" w:rsidRDefault="00F0456A" w:rsidP="006624A0">
            <w:pPr>
              <w:autoSpaceDE w:val="0"/>
              <w:autoSpaceDN w:val="0"/>
              <w:adjustRightInd w:val="0"/>
              <w:jc w:val="center"/>
              <w:rPr>
                <w:bCs/>
              </w:rPr>
            </w:pPr>
            <w:r w:rsidRPr="003C7183">
              <w:rPr>
                <w:bCs/>
              </w:rPr>
              <w:t>Е-4</w:t>
            </w:r>
          </w:p>
        </w:tc>
        <w:tc>
          <w:tcPr>
            <w:tcW w:w="1985" w:type="dxa"/>
            <w:vMerge w:val="restart"/>
            <w:vAlign w:val="center"/>
          </w:tcPr>
          <w:p w:rsidR="00F0456A" w:rsidRPr="007D0324" w:rsidRDefault="00F0456A" w:rsidP="006624A0">
            <w:pPr>
              <w:autoSpaceDE w:val="0"/>
              <w:autoSpaceDN w:val="0"/>
              <w:adjustRightInd w:val="0"/>
              <w:jc w:val="center"/>
              <w:rPr>
                <w:bCs/>
              </w:rPr>
            </w:pPr>
            <w:r w:rsidRPr="00205863">
              <w:rPr>
                <w:shd w:val="clear" w:color="auto" w:fill="FFFFFF"/>
              </w:rPr>
              <w:t>ГОСТ</w:t>
            </w:r>
            <w:r w:rsidRPr="00205863">
              <w:rPr>
                <w:rStyle w:val="apple-converted-space"/>
                <w:rFonts w:eastAsia="MS Mincho"/>
                <w:shd w:val="clear" w:color="auto" w:fill="FFFFFF"/>
              </w:rPr>
              <w:t> </w:t>
            </w:r>
            <w:r w:rsidRPr="00F0456A">
              <w:rPr>
                <w:rStyle w:val="af1"/>
                <w:bCs/>
                <w:i w:val="0"/>
              </w:rPr>
              <w:t>8430-2003</w:t>
            </w: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Наружный диаметр (новый),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rPr>
                <w:u w:val="single"/>
              </w:rPr>
            </w:pPr>
            <w:r w:rsidRPr="003C7183">
              <w:rPr>
                <w:bCs/>
              </w:rPr>
              <w:t>1673±</w:t>
            </w:r>
            <w:r>
              <w:rPr>
                <w:bCs/>
              </w:rPr>
              <w:t>25</w:t>
            </w:r>
          </w:p>
        </w:tc>
        <w:tc>
          <w:tcPr>
            <w:tcW w:w="1985" w:type="dxa"/>
            <w:vMerge/>
            <w:vAlign w:val="center"/>
          </w:tcPr>
          <w:p w:rsidR="00F0456A" w:rsidRPr="003C7183" w:rsidRDefault="00F0456A" w:rsidP="006624A0">
            <w:pPr>
              <w:autoSpaceDE w:val="0"/>
              <w:autoSpaceDN w:val="0"/>
              <w:adjustRightInd w:val="0"/>
              <w:jc w:val="center"/>
              <w:rPr>
                <w:u w:val="single"/>
              </w:rPr>
            </w:pP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Ширина профиля (новая),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rPr>
                <w:bCs/>
              </w:rPr>
            </w:pPr>
            <w:r w:rsidRPr="003C7183">
              <w:rPr>
                <w:bCs/>
              </w:rPr>
              <w:t>498±</w:t>
            </w:r>
            <w:r>
              <w:rPr>
                <w:bCs/>
              </w:rPr>
              <w:t>15</w:t>
            </w:r>
          </w:p>
        </w:tc>
        <w:tc>
          <w:tcPr>
            <w:tcW w:w="1985" w:type="dxa"/>
            <w:vMerge/>
            <w:vAlign w:val="center"/>
          </w:tcPr>
          <w:p w:rsidR="00F0456A" w:rsidRPr="003C7183" w:rsidRDefault="00F0456A" w:rsidP="006624A0">
            <w:pPr>
              <w:autoSpaceDE w:val="0"/>
              <w:autoSpaceDN w:val="0"/>
              <w:adjustRightInd w:val="0"/>
              <w:jc w:val="center"/>
              <w:rPr>
                <w:bCs/>
              </w:rPr>
            </w:pP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lastRenderedPageBreak/>
              <w:t xml:space="preserve">Наружный диаметр (статический),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pPr>
            <w:r w:rsidRPr="003C7183">
              <w:t>1758</w:t>
            </w:r>
          </w:p>
        </w:tc>
        <w:tc>
          <w:tcPr>
            <w:tcW w:w="1985" w:type="dxa"/>
            <w:vMerge/>
            <w:vAlign w:val="center"/>
          </w:tcPr>
          <w:p w:rsidR="00F0456A" w:rsidRPr="003C7183" w:rsidRDefault="00F0456A" w:rsidP="006624A0">
            <w:pPr>
              <w:autoSpaceDE w:val="0"/>
              <w:autoSpaceDN w:val="0"/>
              <w:adjustRightInd w:val="0"/>
              <w:jc w:val="center"/>
            </w:pP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 xml:space="preserve">Ширина профиля (статическая), </w:t>
            </w:r>
            <w:proofErr w:type="gramStart"/>
            <w:r w:rsidRPr="003C7183">
              <w:rPr>
                <w:bCs/>
              </w:rPr>
              <w:t>мм</w:t>
            </w:r>
            <w:proofErr w:type="gramEnd"/>
          </w:p>
        </w:tc>
        <w:tc>
          <w:tcPr>
            <w:tcW w:w="3260" w:type="dxa"/>
            <w:vAlign w:val="center"/>
          </w:tcPr>
          <w:p w:rsidR="00F0456A" w:rsidRPr="003C7183" w:rsidRDefault="00F0456A" w:rsidP="006624A0">
            <w:pPr>
              <w:autoSpaceDE w:val="0"/>
              <w:autoSpaceDN w:val="0"/>
              <w:adjustRightInd w:val="0"/>
              <w:jc w:val="center"/>
              <w:rPr>
                <w:bCs/>
              </w:rPr>
            </w:pPr>
            <w:r w:rsidRPr="003C7183">
              <w:rPr>
                <w:bCs/>
              </w:rPr>
              <w:t>553</w:t>
            </w:r>
          </w:p>
        </w:tc>
        <w:tc>
          <w:tcPr>
            <w:tcW w:w="1985" w:type="dxa"/>
            <w:vMerge/>
            <w:vAlign w:val="center"/>
          </w:tcPr>
          <w:p w:rsidR="00F0456A" w:rsidRPr="003C7183" w:rsidRDefault="00F0456A" w:rsidP="006624A0">
            <w:pPr>
              <w:autoSpaceDE w:val="0"/>
              <w:autoSpaceDN w:val="0"/>
              <w:adjustRightInd w:val="0"/>
              <w:jc w:val="center"/>
              <w:rPr>
                <w:bCs/>
              </w:rPr>
            </w:pPr>
          </w:p>
        </w:tc>
      </w:tr>
      <w:tr w:rsidR="00F0456A" w:rsidRPr="007F052C" w:rsidTr="006624A0">
        <w:tc>
          <w:tcPr>
            <w:tcW w:w="4219" w:type="dxa"/>
            <w:vAlign w:val="center"/>
          </w:tcPr>
          <w:p w:rsidR="00F0456A" w:rsidRPr="003C7183" w:rsidRDefault="00F0456A" w:rsidP="006624A0">
            <w:pPr>
              <w:autoSpaceDE w:val="0"/>
              <w:autoSpaceDN w:val="0"/>
              <w:adjustRightInd w:val="0"/>
              <w:jc w:val="center"/>
            </w:pPr>
            <w:r w:rsidRPr="003C7183">
              <w:rPr>
                <w:bCs/>
              </w:rPr>
              <w:t>Статический радиус ±2.5 %, мм</w:t>
            </w:r>
          </w:p>
        </w:tc>
        <w:tc>
          <w:tcPr>
            <w:tcW w:w="3260" w:type="dxa"/>
            <w:vAlign w:val="center"/>
          </w:tcPr>
          <w:p w:rsidR="00F0456A" w:rsidRPr="003C7183" w:rsidRDefault="00F0456A" w:rsidP="006624A0">
            <w:pPr>
              <w:autoSpaceDE w:val="0"/>
              <w:autoSpaceDN w:val="0"/>
              <w:adjustRightInd w:val="0"/>
              <w:jc w:val="center"/>
            </w:pPr>
            <w:r w:rsidRPr="003C7183">
              <w:rPr>
                <w:bCs/>
              </w:rPr>
              <w:t>772</w:t>
            </w:r>
          </w:p>
        </w:tc>
        <w:tc>
          <w:tcPr>
            <w:tcW w:w="1985" w:type="dxa"/>
            <w:vAlign w:val="center"/>
          </w:tcPr>
          <w:p w:rsidR="00F0456A" w:rsidRPr="003C7183" w:rsidRDefault="00F0456A" w:rsidP="006624A0">
            <w:pPr>
              <w:autoSpaceDE w:val="0"/>
              <w:autoSpaceDN w:val="0"/>
              <w:adjustRightInd w:val="0"/>
              <w:jc w:val="center"/>
            </w:pPr>
            <w:r w:rsidRPr="003C7183">
              <w:t>-</w:t>
            </w:r>
          </w:p>
        </w:tc>
      </w:tr>
      <w:tr w:rsidR="00F0456A" w:rsidRPr="007F052C" w:rsidTr="006624A0">
        <w:tc>
          <w:tcPr>
            <w:tcW w:w="4219" w:type="dxa"/>
            <w:vAlign w:val="center"/>
          </w:tcPr>
          <w:p w:rsidR="00F0456A" w:rsidRPr="003C7183" w:rsidRDefault="00F0456A" w:rsidP="006624A0">
            <w:pPr>
              <w:autoSpaceDE w:val="0"/>
              <w:autoSpaceDN w:val="0"/>
              <w:adjustRightInd w:val="0"/>
              <w:jc w:val="center"/>
              <w:rPr>
                <w:bCs/>
              </w:rPr>
            </w:pPr>
            <w:r w:rsidRPr="003C7183">
              <w:rPr>
                <w:bCs/>
              </w:rPr>
              <w:t>Длина окружности шины ±2.5%, мм</w:t>
            </w:r>
          </w:p>
        </w:tc>
        <w:tc>
          <w:tcPr>
            <w:tcW w:w="3260" w:type="dxa"/>
            <w:vAlign w:val="center"/>
          </w:tcPr>
          <w:p w:rsidR="00F0456A" w:rsidRPr="003C7183" w:rsidRDefault="00F0456A" w:rsidP="006624A0">
            <w:pPr>
              <w:autoSpaceDE w:val="0"/>
              <w:autoSpaceDN w:val="0"/>
              <w:adjustRightInd w:val="0"/>
              <w:jc w:val="center"/>
            </w:pPr>
            <w:r w:rsidRPr="003C7183">
              <w:rPr>
                <w:bCs/>
              </w:rPr>
              <w:t>4935</w:t>
            </w:r>
          </w:p>
        </w:tc>
        <w:tc>
          <w:tcPr>
            <w:tcW w:w="1985" w:type="dxa"/>
            <w:vAlign w:val="center"/>
          </w:tcPr>
          <w:p w:rsidR="00F0456A" w:rsidRPr="003C7183" w:rsidRDefault="00F0456A" w:rsidP="006624A0">
            <w:pPr>
              <w:autoSpaceDE w:val="0"/>
              <w:autoSpaceDN w:val="0"/>
              <w:adjustRightInd w:val="0"/>
              <w:jc w:val="center"/>
            </w:pPr>
            <w:r w:rsidRPr="003C7183">
              <w:t>-</w:t>
            </w:r>
          </w:p>
        </w:tc>
      </w:tr>
      <w:tr w:rsidR="00F0456A" w:rsidRPr="007F052C" w:rsidTr="006624A0">
        <w:tc>
          <w:tcPr>
            <w:tcW w:w="4219" w:type="dxa"/>
            <w:vAlign w:val="center"/>
          </w:tcPr>
          <w:p w:rsidR="00F0456A" w:rsidRPr="003C7183" w:rsidRDefault="00F0456A" w:rsidP="006624A0">
            <w:pPr>
              <w:jc w:val="center"/>
              <w:rPr>
                <w:bCs/>
              </w:rPr>
            </w:pPr>
            <w:r w:rsidRPr="003C7183">
              <w:rPr>
                <w:bCs/>
              </w:rPr>
              <w:t>Давление воздуха, кПа</w:t>
            </w:r>
          </w:p>
        </w:tc>
        <w:tc>
          <w:tcPr>
            <w:tcW w:w="3260" w:type="dxa"/>
            <w:vAlign w:val="center"/>
          </w:tcPr>
          <w:p w:rsidR="00F0456A" w:rsidRPr="003C7183" w:rsidRDefault="00F0456A" w:rsidP="006624A0">
            <w:pPr>
              <w:jc w:val="center"/>
            </w:pPr>
            <w:r w:rsidRPr="003C7183">
              <w:rPr>
                <w:bCs/>
              </w:rPr>
              <w:t>1000</w:t>
            </w:r>
          </w:p>
        </w:tc>
        <w:tc>
          <w:tcPr>
            <w:tcW w:w="1985" w:type="dxa"/>
            <w:vAlign w:val="center"/>
          </w:tcPr>
          <w:p w:rsidR="00F0456A" w:rsidRPr="003C7183" w:rsidRDefault="00F0456A" w:rsidP="006624A0">
            <w:pPr>
              <w:jc w:val="center"/>
            </w:pPr>
            <w:r w:rsidRPr="003C7183">
              <w:t>-</w:t>
            </w:r>
          </w:p>
        </w:tc>
      </w:tr>
      <w:tr w:rsidR="00F0456A" w:rsidRPr="007F052C" w:rsidTr="006624A0">
        <w:tc>
          <w:tcPr>
            <w:tcW w:w="4219" w:type="dxa"/>
            <w:vAlign w:val="center"/>
          </w:tcPr>
          <w:p w:rsidR="00F0456A" w:rsidRPr="003C7183" w:rsidRDefault="00F0456A" w:rsidP="006624A0">
            <w:pPr>
              <w:jc w:val="center"/>
            </w:pPr>
            <w:r w:rsidRPr="003C7183">
              <w:rPr>
                <w:bCs/>
              </w:rPr>
              <w:t>Несущая способность</w:t>
            </w:r>
          </w:p>
        </w:tc>
        <w:tc>
          <w:tcPr>
            <w:tcW w:w="3260" w:type="dxa"/>
            <w:vAlign w:val="center"/>
          </w:tcPr>
          <w:p w:rsidR="00F0456A" w:rsidRPr="003C7183" w:rsidRDefault="00F0456A" w:rsidP="006624A0">
            <w:pPr>
              <w:jc w:val="center"/>
            </w:pPr>
            <w:r w:rsidRPr="003C7183">
              <w:t>25 км/ч – не менее 22 750 кг</w:t>
            </w:r>
          </w:p>
        </w:tc>
        <w:tc>
          <w:tcPr>
            <w:tcW w:w="1985" w:type="dxa"/>
            <w:vAlign w:val="center"/>
          </w:tcPr>
          <w:p w:rsidR="00F0456A" w:rsidRPr="003C7183" w:rsidRDefault="00F0456A" w:rsidP="006624A0">
            <w:pPr>
              <w:jc w:val="center"/>
            </w:pPr>
            <w:r w:rsidRPr="003C7183">
              <w:t>-</w:t>
            </w:r>
          </w:p>
        </w:tc>
      </w:tr>
      <w:tr w:rsidR="00F0456A" w:rsidRPr="007F052C" w:rsidTr="006624A0">
        <w:tc>
          <w:tcPr>
            <w:tcW w:w="4219" w:type="dxa"/>
            <w:vAlign w:val="center"/>
          </w:tcPr>
          <w:p w:rsidR="00F0456A" w:rsidRPr="00697550" w:rsidRDefault="00F0456A" w:rsidP="006624A0">
            <w:pPr>
              <w:jc w:val="center"/>
              <w:rPr>
                <w:bCs/>
              </w:rPr>
            </w:pPr>
            <w:r w:rsidRPr="00697550">
              <w:rPr>
                <w:bCs/>
              </w:rPr>
              <w:t>Глубина протектора</w:t>
            </w:r>
          </w:p>
        </w:tc>
        <w:tc>
          <w:tcPr>
            <w:tcW w:w="3260" w:type="dxa"/>
            <w:vAlign w:val="center"/>
          </w:tcPr>
          <w:p w:rsidR="00F0456A" w:rsidRPr="00697550" w:rsidRDefault="00F0456A" w:rsidP="006624A0">
            <w:pPr>
              <w:jc w:val="center"/>
            </w:pPr>
            <w:r w:rsidRPr="00697550">
              <w:rPr>
                <w:bCs/>
              </w:rPr>
              <w:t>не менее 56 мм</w:t>
            </w:r>
          </w:p>
        </w:tc>
        <w:tc>
          <w:tcPr>
            <w:tcW w:w="1985" w:type="dxa"/>
            <w:vAlign w:val="center"/>
          </w:tcPr>
          <w:p w:rsidR="00F0456A" w:rsidRPr="00697550" w:rsidRDefault="00F0456A" w:rsidP="006624A0">
            <w:pPr>
              <w:jc w:val="center"/>
            </w:pPr>
            <w:r>
              <w:t>-</w:t>
            </w:r>
          </w:p>
        </w:tc>
      </w:tr>
      <w:tr w:rsidR="00F0456A" w:rsidRPr="007F052C" w:rsidTr="006624A0">
        <w:tc>
          <w:tcPr>
            <w:tcW w:w="4219" w:type="dxa"/>
            <w:vAlign w:val="center"/>
          </w:tcPr>
          <w:p w:rsidR="00F0456A" w:rsidRPr="00697550" w:rsidRDefault="00F0456A" w:rsidP="006624A0">
            <w:pPr>
              <w:jc w:val="center"/>
            </w:pPr>
            <w:r w:rsidRPr="00697550">
              <w:t>Тип шин</w:t>
            </w:r>
          </w:p>
        </w:tc>
        <w:tc>
          <w:tcPr>
            <w:tcW w:w="3260" w:type="dxa"/>
            <w:vAlign w:val="center"/>
          </w:tcPr>
          <w:p w:rsidR="00F0456A" w:rsidRPr="00697550" w:rsidRDefault="00F0456A" w:rsidP="006624A0">
            <w:pPr>
              <w:jc w:val="center"/>
            </w:pPr>
            <w:r>
              <w:t xml:space="preserve">Бескамерная </w:t>
            </w:r>
            <w:r w:rsidRPr="00697550">
              <w:t>TL</w:t>
            </w:r>
          </w:p>
        </w:tc>
        <w:tc>
          <w:tcPr>
            <w:tcW w:w="1985" w:type="dxa"/>
            <w:vAlign w:val="center"/>
          </w:tcPr>
          <w:p w:rsidR="00F0456A" w:rsidRPr="00697550" w:rsidRDefault="00F0456A" w:rsidP="006624A0">
            <w:pPr>
              <w:jc w:val="center"/>
            </w:pPr>
            <w:r w:rsidRPr="00205863">
              <w:rPr>
                <w:shd w:val="clear" w:color="auto" w:fill="FFFFFF"/>
              </w:rPr>
              <w:t>ГОСТ</w:t>
            </w:r>
            <w:r w:rsidRPr="00205863">
              <w:rPr>
                <w:rStyle w:val="apple-converted-space"/>
                <w:rFonts w:eastAsia="MS Mincho"/>
                <w:shd w:val="clear" w:color="auto" w:fill="FFFFFF"/>
              </w:rPr>
              <w:t> </w:t>
            </w:r>
            <w:r w:rsidRPr="00F0456A">
              <w:rPr>
                <w:rStyle w:val="af1"/>
                <w:bCs/>
                <w:i w:val="0"/>
              </w:rPr>
              <w:t>8430-2003</w:t>
            </w:r>
          </w:p>
        </w:tc>
      </w:tr>
    </w:tbl>
    <w:p w:rsidR="00F0456A" w:rsidRDefault="00F0456A" w:rsidP="00310EA3">
      <w:pPr>
        <w:pStyle w:val="a4"/>
        <w:rPr>
          <w:b/>
          <w:sz w:val="28"/>
          <w:szCs w:val="28"/>
        </w:rPr>
      </w:pPr>
    </w:p>
    <w:p w:rsidR="00CF4CB8" w:rsidRDefault="00CF4CB8" w:rsidP="0064515F">
      <w:pPr>
        <w:spacing w:before="60" w:after="60"/>
        <w:ind w:firstLine="709"/>
        <w:jc w:val="both"/>
        <w:rPr>
          <w:sz w:val="28"/>
          <w:szCs w:val="28"/>
        </w:rPr>
      </w:pPr>
      <w:r>
        <w:rPr>
          <w:sz w:val="28"/>
          <w:szCs w:val="28"/>
        </w:rPr>
        <w:t>Далее по тексту.</w:t>
      </w:r>
    </w:p>
    <w:p w:rsidR="0037472F" w:rsidRDefault="0037472F" w:rsidP="00CF4CB8">
      <w:pPr>
        <w:spacing w:before="60" w:after="60"/>
        <w:jc w:val="both"/>
        <w:rPr>
          <w:sz w:val="28"/>
          <w:szCs w:val="28"/>
        </w:rPr>
      </w:pPr>
    </w:p>
    <w:p w:rsidR="0037472F" w:rsidRDefault="0037472F" w:rsidP="00CF4CB8">
      <w:pPr>
        <w:spacing w:before="60" w:after="60"/>
        <w:jc w:val="both"/>
        <w:rPr>
          <w:sz w:val="28"/>
          <w:szCs w:val="28"/>
        </w:rPr>
      </w:pPr>
    </w:p>
    <w:p w:rsidR="0037472F" w:rsidRDefault="0037472F" w:rsidP="00CF4CB8">
      <w:pPr>
        <w:spacing w:before="60" w:after="60"/>
        <w:jc w:val="both"/>
        <w:rPr>
          <w:sz w:val="28"/>
          <w:szCs w:val="28"/>
        </w:rPr>
      </w:pPr>
    </w:p>
    <w:p w:rsidR="009B79C0" w:rsidRPr="006A5699" w:rsidRDefault="00456F0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203955" w:rsidRDefault="00203955" w:rsidP="009E5215">
      <w:pPr>
        <w:spacing w:before="60" w:after="60"/>
        <w:jc w:val="both"/>
        <w:rPr>
          <w:sz w:val="28"/>
          <w:szCs w:val="28"/>
        </w:rPr>
      </w:pPr>
      <w:r>
        <w:rPr>
          <w:sz w:val="28"/>
          <w:szCs w:val="28"/>
        </w:rPr>
        <w:t>филиала</w:t>
      </w:r>
      <w:r w:rsidR="009B79C0" w:rsidRPr="006A5699">
        <w:rPr>
          <w:sz w:val="28"/>
          <w:szCs w:val="28"/>
        </w:rPr>
        <w:t xml:space="preserve"> ПАО «ТрансКонтейнер»</w:t>
      </w:r>
    </w:p>
    <w:p w:rsidR="00F94925" w:rsidRPr="009A1FBE" w:rsidRDefault="00203955" w:rsidP="009E5215">
      <w:pPr>
        <w:spacing w:before="60" w:after="60"/>
        <w:jc w:val="both"/>
        <w:rPr>
          <w:sz w:val="28"/>
          <w:szCs w:val="28"/>
        </w:rPr>
      </w:pPr>
      <w:r>
        <w:rPr>
          <w:sz w:val="28"/>
          <w:szCs w:val="28"/>
        </w:rPr>
        <w:t>на Октябрьской железной дороге</w:t>
      </w:r>
      <w:r>
        <w:rPr>
          <w:sz w:val="28"/>
          <w:szCs w:val="28"/>
        </w:rPr>
        <w:tab/>
      </w:r>
      <w:r w:rsidR="009B79C0" w:rsidRPr="006A5699">
        <w:rPr>
          <w:sz w:val="28"/>
          <w:szCs w:val="28"/>
        </w:rPr>
        <w:tab/>
      </w:r>
      <w:r w:rsidR="009B79C0" w:rsidRPr="006A5699">
        <w:rPr>
          <w:sz w:val="28"/>
          <w:szCs w:val="28"/>
        </w:rPr>
        <w:tab/>
      </w:r>
      <w:r w:rsidR="009B79C0" w:rsidRPr="006A5699">
        <w:rPr>
          <w:sz w:val="28"/>
          <w:szCs w:val="28"/>
        </w:rPr>
        <w:tab/>
      </w:r>
      <w:r w:rsidR="009B79C0">
        <w:rPr>
          <w:sz w:val="28"/>
          <w:szCs w:val="28"/>
        </w:rPr>
        <w:t xml:space="preserve">      </w:t>
      </w:r>
      <w:r w:rsidR="00E25FB9">
        <w:rPr>
          <w:sz w:val="28"/>
          <w:szCs w:val="28"/>
        </w:rPr>
        <w:t xml:space="preserve">  </w:t>
      </w:r>
      <w:r w:rsidR="00456F06">
        <w:rPr>
          <w:sz w:val="28"/>
          <w:szCs w:val="28"/>
        </w:rPr>
        <w:t xml:space="preserve">     </w:t>
      </w:r>
      <w:r w:rsidR="00E25FB9">
        <w:rPr>
          <w:sz w:val="28"/>
          <w:szCs w:val="28"/>
        </w:rPr>
        <w:t xml:space="preserve">  </w:t>
      </w:r>
      <w:r w:rsidR="00456F06">
        <w:rPr>
          <w:sz w:val="28"/>
          <w:szCs w:val="28"/>
        </w:rPr>
        <w:t>Д.И.Мельничук</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282788"/>
    <w:multiLevelType w:val="hybridMultilevel"/>
    <w:tmpl w:val="D4C052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7813D2"/>
    <w:rsid w:val="00021070"/>
    <w:rsid w:val="000405A5"/>
    <w:rsid w:val="000561F4"/>
    <w:rsid w:val="00076D92"/>
    <w:rsid w:val="0008498F"/>
    <w:rsid w:val="000932ED"/>
    <w:rsid w:val="000A5DEF"/>
    <w:rsid w:val="000B4CD3"/>
    <w:rsid w:val="000D3D2A"/>
    <w:rsid w:val="00117A82"/>
    <w:rsid w:val="00122F18"/>
    <w:rsid w:val="0012466F"/>
    <w:rsid w:val="00130513"/>
    <w:rsid w:val="00152063"/>
    <w:rsid w:val="00177B92"/>
    <w:rsid w:val="001A2187"/>
    <w:rsid w:val="001B0521"/>
    <w:rsid w:val="001C372C"/>
    <w:rsid w:val="00202418"/>
    <w:rsid w:val="00203955"/>
    <w:rsid w:val="00251CBB"/>
    <w:rsid w:val="0027773B"/>
    <w:rsid w:val="00277A8B"/>
    <w:rsid w:val="002A1929"/>
    <w:rsid w:val="002B27AA"/>
    <w:rsid w:val="00310EA3"/>
    <w:rsid w:val="003164B2"/>
    <w:rsid w:val="00323A5F"/>
    <w:rsid w:val="00326B6F"/>
    <w:rsid w:val="00334516"/>
    <w:rsid w:val="00367C80"/>
    <w:rsid w:val="0037472F"/>
    <w:rsid w:val="00375C2D"/>
    <w:rsid w:val="00390F11"/>
    <w:rsid w:val="003D7D97"/>
    <w:rsid w:val="003F67B0"/>
    <w:rsid w:val="00423849"/>
    <w:rsid w:val="004500FC"/>
    <w:rsid w:val="00456F06"/>
    <w:rsid w:val="00465EAC"/>
    <w:rsid w:val="00476096"/>
    <w:rsid w:val="004B423C"/>
    <w:rsid w:val="004E5C3E"/>
    <w:rsid w:val="004F6F09"/>
    <w:rsid w:val="00511E66"/>
    <w:rsid w:val="00524FE5"/>
    <w:rsid w:val="005362A8"/>
    <w:rsid w:val="0054780D"/>
    <w:rsid w:val="005602B5"/>
    <w:rsid w:val="005621D4"/>
    <w:rsid w:val="00582119"/>
    <w:rsid w:val="005F3B03"/>
    <w:rsid w:val="00611040"/>
    <w:rsid w:val="00640559"/>
    <w:rsid w:val="00643160"/>
    <w:rsid w:val="0064515F"/>
    <w:rsid w:val="00681B7B"/>
    <w:rsid w:val="00682E35"/>
    <w:rsid w:val="006839AD"/>
    <w:rsid w:val="006A5699"/>
    <w:rsid w:val="006C1678"/>
    <w:rsid w:val="006C340D"/>
    <w:rsid w:val="006C6550"/>
    <w:rsid w:val="006E4364"/>
    <w:rsid w:val="007005F9"/>
    <w:rsid w:val="00712BFA"/>
    <w:rsid w:val="00717D60"/>
    <w:rsid w:val="00727043"/>
    <w:rsid w:val="00731064"/>
    <w:rsid w:val="00731720"/>
    <w:rsid w:val="00761F80"/>
    <w:rsid w:val="007813D2"/>
    <w:rsid w:val="00781A28"/>
    <w:rsid w:val="00784E5D"/>
    <w:rsid w:val="007C7B84"/>
    <w:rsid w:val="007F427D"/>
    <w:rsid w:val="007F5776"/>
    <w:rsid w:val="00851D24"/>
    <w:rsid w:val="008A22D2"/>
    <w:rsid w:val="008B35E2"/>
    <w:rsid w:val="008E52FA"/>
    <w:rsid w:val="00914620"/>
    <w:rsid w:val="00931897"/>
    <w:rsid w:val="00942AAD"/>
    <w:rsid w:val="009A1FBE"/>
    <w:rsid w:val="009B2AF9"/>
    <w:rsid w:val="009B79C0"/>
    <w:rsid w:val="009D6F5A"/>
    <w:rsid w:val="009E5215"/>
    <w:rsid w:val="009F64FC"/>
    <w:rsid w:val="00A152A8"/>
    <w:rsid w:val="00A337D3"/>
    <w:rsid w:val="00A61290"/>
    <w:rsid w:val="00A6471D"/>
    <w:rsid w:val="00A74088"/>
    <w:rsid w:val="00A96BB7"/>
    <w:rsid w:val="00AA4373"/>
    <w:rsid w:val="00AE10A2"/>
    <w:rsid w:val="00B50ED9"/>
    <w:rsid w:val="00B877AA"/>
    <w:rsid w:val="00BD4912"/>
    <w:rsid w:val="00C520BA"/>
    <w:rsid w:val="00C526C2"/>
    <w:rsid w:val="00C52A5B"/>
    <w:rsid w:val="00C57F00"/>
    <w:rsid w:val="00C91B09"/>
    <w:rsid w:val="00C92CE8"/>
    <w:rsid w:val="00CD3FE9"/>
    <w:rsid w:val="00CF24F1"/>
    <w:rsid w:val="00CF4CB8"/>
    <w:rsid w:val="00D151C2"/>
    <w:rsid w:val="00D9466D"/>
    <w:rsid w:val="00D94861"/>
    <w:rsid w:val="00DA44F0"/>
    <w:rsid w:val="00DB39A4"/>
    <w:rsid w:val="00DE4587"/>
    <w:rsid w:val="00DF0F85"/>
    <w:rsid w:val="00DF355E"/>
    <w:rsid w:val="00DF5C67"/>
    <w:rsid w:val="00E120C2"/>
    <w:rsid w:val="00E168E5"/>
    <w:rsid w:val="00E25FB9"/>
    <w:rsid w:val="00E312D1"/>
    <w:rsid w:val="00E32C51"/>
    <w:rsid w:val="00E34D1C"/>
    <w:rsid w:val="00E66BCA"/>
    <w:rsid w:val="00E87948"/>
    <w:rsid w:val="00EC74CD"/>
    <w:rsid w:val="00F0456A"/>
    <w:rsid w:val="00F43FD1"/>
    <w:rsid w:val="00F44543"/>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 w:type="character" w:customStyle="1" w:styleId="cs6de09df71">
    <w:name w:val="cs6de09df71"/>
    <w:basedOn w:val="a0"/>
    <w:rsid w:val="00465EAC"/>
    <w:rPr>
      <w:rFonts w:ascii="Times New Roman" w:hAnsi="Times New Roman" w:cs="Times New Roman" w:hint="default"/>
      <w:b w:val="0"/>
      <w:bCs w:val="0"/>
      <w:i w:val="0"/>
      <w:iCs w:val="0"/>
      <w:color w:val="0D0D0D"/>
      <w:sz w:val="24"/>
      <w:szCs w:val="24"/>
    </w:rPr>
  </w:style>
  <w:style w:type="character" w:styleId="af0">
    <w:name w:val="Hyperlink"/>
    <w:basedOn w:val="a0"/>
    <w:rsid w:val="007F5776"/>
    <w:rPr>
      <w:color w:val="0000FF"/>
      <w:u w:val="single"/>
    </w:rPr>
  </w:style>
  <w:style w:type="character" w:customStyle="1" w:styleId="apple-converted-space">
    <w:name w:val="apple-converted-space"/>
    <w:basedOn w:val="a0"/>
    <w:rsid w:val="00F0456A"/>
  </w:style>
  <w:style w:type="paragraph" w:customStyle="1" w:styleId="zakonpusual">
    <w:name w:val="zakon_pusual"/>
    <w:basedOn w:val="a"/>
    <w:uiPriority w:val="99"/>
    <w:rsid w:val="00F0456A"/>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1">
    <w:name w:val="Emphasis"/>
    <w:basedOn w:val="a0"/>
    <w:uiPriority w:val="20"/>
    <w:qFormat/>
    <w:rsid w:val="00F04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B7C5B992-8739-4EAE-98C3-8B48BCAD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medvedevamp</cp:lastModifiedBy>
  <cp:revision>23</cp:revision>
  <cp:lastPrinted>2016-12-28T16:50:00Z</cp:lastPrinted>
  <dcterms:created xsi:type="dcterms:W3CDTF">2017-04-07T07:33:00Z</dcterms:created>
  <dcterms:modified xsi:type="dcterms:W3CDTF">2017-04-28T05:28:00Z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