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984009" w:rsidRPr="00984009">
        <w:rPr>
          <w:b/>
          <w:sz w:val="32"/>
          <w:szCs w:val="32"/>
        </w:rPr>
        <w:t>ЦКПРПС</w:t>
      </w:r>
      <w:r w:rsidR="00650347" w:rsidRPr="00984009">
        <w:rPr>
          <w:b/>
          <w:sz w:val="32"/>
          <w:szCs w:val="32"/>
        </w:rPr>
        <w:t>-</w:t>
      </w:r>
      <w:r w:rsidR="00984009" w:rsidRPr="00984009">
        <w:rPr>
          <w:b/>
          <w:sz w:val="32"/>
          <w:szCs w:val="32"/>
        </w:rPr>
        <w:t>17</w:t>
      </w:r>
      <w:r w:rsidR="00650347" w:rsidRPr="00984009">
        <w:rPr>
          <w:b/>
          <w:sz w:val="32"/>
          <w:szCs w:val="32"/>
        </w:rPr>
        <w:t>-</w:t>
      </w:r>
      <w:r w:rsidR="00984009" w:rsidRPr="00984009">
        <w:rPr>
          <w:b/>
          <w:sz w:val="32"/>
          <w:szCs w:val="32"/>
        </w:rPr>
        <w:t>0043</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F52A8C">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Default="00BC29CF" w:rsidP="00662448">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84009">
        <w:t>№ ОК</w:t>
      </w:r>
      <w:r w:rsidR="002B27CD" w:rsidRPr="00984009">
        <w:t>э</w:t>
      </w:r>
      <w:r w:rsidR="00FC1DD8" w:rsidRPr="00984009">
        <w:t>-МСП</w:t>
      </w:r>
      <w:r w:rsidR="00650347" w:rsidRPr="00984009">
        <w:t>-</w:t>
      </w:r>
      <w:r w:rsidR="007B2945" w:rsidRPr="00984009">
        <w:t>ЦКПРПС</w:t>
      </w:r>
      <w:r w:rsidR="00650347" w:rsidRPr="00984009">
        <w:t>-</w:t>
      </w:r>
      <w:r w:rsidR="007B2945" w:rsidRPr="00984009">
        <w:t>17</w:t>
      </w:r>
      <w:r w:rsidR="00650347" w:rsidRPr="00984009">
        <w:t>-</w:t>
      </w:r>
      <w:r w:rsidR="00984009" w:rsidRPr="00984009">
        <w:t>0043</w:t>
      </w:r>
      <w:r w:rsidR="002B27CD" w:rsidRPr="00984009">
        <w:t xml:space="preserve"> </w:t>
      </w:r>
      <w:r w:rsidR="00851AB1" w:rsidRPr="00984009">
        <w:t>(далее – Открытый конкурс)</w:t>
      </w:r>
      <w:r w:rsidR="00851AB1">
        <w:t xml:space="preserve"> </w:t>
      </w:r>
      <w:r w:rsidR="00F52A8C">
        <w:t xml:space="preserve">на </w:t>
      </w:r>
      <w:r w:rsidR="00F52A8C" w:rsidRPr="00984009">
        <w:t xml:space="preserve">оказание услуг </w:t>
      </w:r>
      <w:r w:rsidR="00F52A8C" w:rsidRPr="00F52A8C">
        <w:rPr>
          <w:szCs w:val="28"/>
        </w:rPr>
        <w:t xml:space="preserve">по автоматизации процесса формирования и подачи заявок с целью получения Заявителем государственной услуги по осуществлению </w:t>
      </w:r>
      <w:proofErr w:type="spellStart"/>
      <w:r w:rsidR="00F52A8C" w:rsidRPr="00F52A8C">
        <w:rPr>
          <w:szCs w:val="28"/>
        </w:rPr>
        <w:t>пономерного</w:t>
      </w:r>
      <w:proofErr w:type="spellEnd"/>
      <w:r w:rsidR="00F52A8C" w:rsidRPr="00F52A8C">
        <w:rPr>
          <w:szCs w:val="28"/>
        </w:rPr>
        <w:t xml:space="preserve"> учета железнодорожного подвижного состава Заявителя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p>
    <w:p w:rsidR="00F52A8C" w:rsidRPr="00F52A8C" w:rsidRDefault="00F52A8C" w:rsidP="00662448">
      <w:pPr>
        <w:pStyle w:val="1"/>
        <w:suppressAutoHyphens/>
        <w:rPr>
          <w:szCs w:val="28"/>
        </w:rPr>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F52A8C" w:rsidRDefault="00C64E36" w:rsidP="00D43A0F">
      <w:pPr>
        <w:jc w:val="both"/>
      </w:pPr>
      <w:r w:rsidRPr="00C64E36">
        <w:t>Почтовый адрес Заказчика</w:t>
      </w:r>
      <w:r w:rsidR="003F2B7A" w:rsidRPr="00C64E36">
        <w:t xml:space="preserve">: </w:t>
      </w:r>
      <w:r w:rsidR="00876894" w:rsidRPr="00F52A8C">
        <w:t xml:space="preserve">Российская Федерация, </w:t>
      </w:r>
      <w:r w:rsidR="00D43A0F" w:rsidRPr="00F52A8C">
        <w:t xml:space="preserve">125047, </w:t>
      </w:r>
      <w:r w:rsidR="004B1B25" w:rsidRPr="00F52A8C">
        <w:t xml:space="preserve">г. </w:t>
      </w:r>
      <w:r w:rsidR="00D43A0F" w:rsidRPr="00F52A8C">
        <w:t>Мо</w:t>
      </w:r>
      <w:r w:rsidR="004B1B25" w:rsidRPr="00F52A8C">
        <w:t>сква, Оружейный переулок, д. 19</w:t>
      </w:r>
      <w:r w:rsidR="00D43A0F" w:rsidRPr="00F52A8C">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52A8C">
        <w:t>Быстров</w:t>
      </w:r>
      <w:r w:rsidR="00F52A8C" w:rsidRPr="00E9533B">
        <w:t xml:space="preserve"> </w:t>
      </w:r>
      <w:r w:rsidR="00F52A8C">
        <w:t>Сергей</w:t>
      </w:r>
      <w:r w:rsidR="00F52A8C" w:rsidRPr="00E9533B">
        <w:t xml:space="preserve"> </w:t>
      </w:r>
      <w:r w:rsidR="00F52A8C">
        <w:t>Викторович</w:t>
      </w:r>
    </w:p>
    <w:p w:rsidR="00C64E36" w:rsidRPr="00C64E36" w:rsidRDefault="00C64E36" w:rsidP="003F2B7A">
      <w:pPr>
        <w:jc w:val="both"/>
      </w:pPr>
      <w:r w:rsidRPr="00C64E36">
        <w:t xml:space="preserve">Адрес электронной почты: </w:t>
      </w:r>
      <w:r w:rsidR="00F52A8C" w:rsidRPr="00697785">
        <w:rPr>
          <w:rStyle w:val="a6"/>
          <w:rFonts w:eastAsia="Arial"/>
        </w:rPr>
        <w:t>BystrovSV@trcont.ru</w:t>
      </w:r>
    </w:p>
    <w:p w:rsidR="00C64E36" w:rsidRPr="00C64E36" w:rsidRDefault="00216833" w:rsidP="003F2B7A">
      <w:pPr>
        <w:jc w:val="both"/>
      </w:pPr>
      <w:r>
        <w:t>Т</w:t>
      </w:r>
      <w:r w:rsidR="003F2B7A" w:rsidRPr="00C64E36">
        <w:t>елефон</w:t>
      </w:r>
      <w:r w:rsidR="00C64E36" w:rsidRPr="00C64E36">
        <w:t xml:space="preserve">: </w:t>
      </w:r>
      <w:r w:rsidR="00AA56A8" w:rsidRPr="00F52A8C">
        <w:t>+7(495)788-17-17</w:t>
      </w:r>
      <w:r w:rsidR="003F2B7A" w:rsidRPr="00C64E36">
        <w:t xml:space="preserve">, </w:t>
      </w:r>
      <w:r w:rsidR="00F52A8C" w:rsidRPr="00E9533B">
        <w:rPr>
          <w:lang w:eastAsia="en-US"/>
        </w:rPr>
        <w:t xml:space="preserve">доб. </w:t>
      </w:r>
      <w:r w:rsidR="00F52A8C">
        <w:rPr>
          <w:lang w:eastAsia="en-US"/>
        </w:rPr>
        <w:t>15-</w:t>
      </w:r>
      <w:r w:rsidR="00F52A8C" w:rsidRPr="00E9533B">
        <w:rPr>
          <w:lang w:eastAsia="en-US"/>
        </w:rPr>
        <w:t>2</w:t>
      </w:r>
      <w:r w:rsidR="00F52A8C">
        <w:rPr>
          <w:lang w:eastAsia="en-US"/>
        </w:rPr>
        <w:t>4</w:t>
      </w:r>
    </w:p>
    <w:p w:rsidR="00216833" w:rsidRPr="00C64E36" w:rsidRDefault="00216833" w:rsidP="00216833">
      <w:pPr>
        <w:jc w:val="both"/>
      </w:pPr>
      <w:r>
        <w:t>Ф</w:t>
      </w:r>
      <w:r w:rsidR="00C64E36" w:rsidRPr="00C64E36">
        <w:t>акс:</w:t>
      </w:r>
      <w:r w:rsidR="00F52A8C">
        <w:t>+ 7(499)262-75-78</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lastRenderedPageBreak/>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rsidR="00F52A8C" w:rsidRDefault="00F52A8C" w:rsidP="006A2D2A">
      <w:pPr>
        <w:pStyle w:val="1"/>
        <w:ind w:firstLine="708"/>
        <w:rPr>
          <w:szCs w:val="28"/>
        </w:rPr>
      </w:pPr>
    </w:p>
    <w:p w:rsidR="00F52A8C" w:rsidRDefault="00F52A8C"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A2FC0" w:rsidRDefault="00124964" w:rsidP="009A2FC0">
      <w:pPr>
        <w:pStyle w:val="1"/>
        <w:suppressAutoHyphens/>
        <w:rPr>
          <w:szCs w:val="28"/>
        </w:rPr>
      </w:pPr>
      <w:r w:rsidRPr="00AC0842">
        <w:rPr>
          <w:szCs w:val="28"/>
        </w:rPr>
        <w:t xml:space="preserve">Предмет договора: </w:t>
      </w:r>
      <w:r w:rsidR="009A2FC0" w:rsidRPr="00F52A8C">
        <w:rPr>
          <w:szCs w:val="28"/>
        </w:rPr>
        <w:t xml:space="preserve">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sidR="009A2FC0" w:rsidRPr="00F52A8C">
        <w:rPr>
          <w:szCs w:val="28"/>
        </w:rPr>
        <w:t>пономерного</w:t>
      </w:r>
      <w:proofErr w:type="spellEnd"/>
      <w:r w:rsidR="009A2FC0" w:rsidRPr="00F52A8C">
        <w:rPr>
          <w:szCs w:val="28"/>
        </w:rPr>
        <w:t xml:space="preserve"> учета железнодорожного подвижного состава Заявителя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p>
    <w:p w:rsidR="00124964" w:rsidRPr="00AC0842" w:rsidRDefault="00124964" w:rsidP="002C0F1D">
      <w:pPr>
        <w:jc w:val="both"/>
        <w:rPr>
          <w:szCs w:val="28"/>
        </w:rPr>
      </w:pPr>
    </w:p>
    <w:p w:rsidR="00124964" w:rsidRDefault="007B2945" w:rsidP="007B2945">
      <w:pPr>
        <w:jc w:val="both"/>
        <w:rPr>
          <w:szCs w:val="28"/>
        </w:rPr>
      </w:pPr>
      <w:r w:rsidRPr="007B2945">
        <w:rPr>
          <w:szCs w:val="28"/>
        </w:rPr>
        <w:t xml:space="preserve">Начальная (максимальная) цена договора составляет 6 500 000,00 руб. (шесть миллионов пятьсот тысяч) рублей 00 копеек с учетом всех расходов Поставщика, связанных с оказанием Услуг, стоимости лицензий и </w:t>
      </w:r>
      <w:proofErr w:type="spellStart"/>
      <w:proofErr w:type="gramStart"/>
      <w:r w:rsidRPr="007B2945">
        <w:rPr>
          <w:szCs w:val="28"/>
        </w:rPr>
        <w:t>и</w:t>
      </w:r>
      <w:proofErr w:type="spellEnd"/>
      <w:proofErr w:type="gramEnd"/>
      <w:r w:rsidRPr="007B2945">
        <w:rPr>
          <w:szCs w:val="28"/>
        </w:rPr>
        <w:t xml:space="preserve"> налогов, кроме НДС. Сумма НДС и условия начисления определяются в соответствии с законодательством Российской Федерации.</w:t>
      </w:r>
    </w:p>
    <w:p w:rsidR="007B2945" w:rsidRPr="00AC0842" w:rsidRDefault="007B2945" w:rsidP="007B2945">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FE4970" w:rsidRDefault="00F51E5A" w:rsidP="00332606">
            <w:pPr>
              <w:snapToGrid w:val="0"/>
              <w:ind w:firstLine="0"/>
              <w:rPr>
                <w:snapToGrid/>
                <w:sz w:val="24"/>
                <w:szCs w:val="24"/>
              </w:rPr>
            </w:pPr>
            <w:r w:rsidRPr="00FE497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FE4970" w:rsidRDefault="00F51E5A" w:rsidP="00332606">
            <w:pPr>
              <w:snapToGrid w:val="0"/>
              <w:ind w:firstLine="0"/>
              <w:rPr>
                <w:snapToGrid/>
                <w:sz w:val="24"/>
                <w:szCs w:val="24"/>
              </w:rPr>
            </w:pPr>
            <w:r w:rsidRPr="00FE497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FE4970" w:rsidRDefault="00F51E5A" w:rsidP="00332606">
            <w:pPr>
              <w:snapToGrid w:val="0"/>
              <w:ind w:firstLine="0"/>
              <w:rPr>
                <w:snapToGrid/>
                <w:sz w:val="24"/>
                <w:szCs w:val="24"/>
              </w:rPr>
            </w:pPr>
            <w:r w:rsidRPr="00FE497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FE4970" w:rsidRDefault="00F51E5A" w:rsidP="00332606">
            <w:pPr>
              <w:snapToGrid w:val="0"/>
              <w:ind w:firstLine="0"/>
              <w:rPr>
                <w:snapToGrid/>
                <w:sz w:val="24"/>
                <w:szCs w:val="24"/>
              </w:rPr>
            </w:pPr>
            <w:r w:rsidRPr="00FE497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FE4970" w:rsidRDefault="00F51E5A" w:rsidP="00332606">
            <w:pPr>
              <w:snapToGrid w:val="0"/>
              <w:ind w:firstLine="0"/>
              <w:rPr>
                <w:snapToGrid/>
                <w:sz w:val="24"/>
                <w:szCs w:val="24"/>
              </w:rPr>
            </w:pPr>
            <w:r w:rsidRPr="00FE497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FE4970" w:rsidRDefault="00F51E5A" w:rsidP="00332606">
            <w:pPr>
              <w:snapToGrid w:val="0"/>
              <w:ind w:firstLine="0"/>
              <w:rPr>
                <w:snapToGrid/>
                <w:sz w:val="24"/>
                <w:szCs w:val="24"/>
              </w:rPr>
            </w:pPr>
            <w:r w:rsidRPr="00FE4970">
              <w:rPr>
                <w:snapToGrid/>
                <w:sz w:val="24"/>
                <w:szCs w:val="24"/>
              </w:rPr>
              <w:t>Дополнительные сведения</w:t>
            </w:r>
          </w:p>
        </w:tc>
      </w:tr>
      <w:tr w:rsidR="00F51E5A" w:rsidRPr="007B2945"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E4970" w:rsidRDefault="00FE4970" w:rsidP="00FE4970">
            <w:pPr>
              <w:rPr>
                <w:color w:val="000000"/>
                <w:sz w:val="20"/>
              </w:rPr>
            </w:pPr>
            <w:r>
              <w:rPr>
                <w:color w:val="000000"/>
                <w:sz w:val="20"/>
              </w:rPr>
              <w:t>62.02.20</w:t>
            </w:r>
          </w:p>
          <w:p w:rsidR="00F51E5A" w:rsidRPr="00D4610F" w:rsidRDefault="00F51E5A" w:rsidP="00332606">
            <w:pPr>
              <w:snapToGrid w:val="0"/>
              <w:ind w:firstLine="0"/>
              <w:rPr>
                <w:snapToGrid/>
                <w:sz w:val="24"/>
                <w:szCs w:val="24"/>
              </w:rPr>
            </w:pPr>
          </w:p>
        </w:tc>
        <w:tc>
          <w:tcPr>
            <w:tcW w:w="1819" w:type="dxa"/>
            <w:tcBorders>
              <w:top w:val="single" w:sz="4" w:space="0" w:color="auto"/>
              <w:left w:val="single" w:sz="4" w:space="0" w:color="auto"/>
              <w:bottom w:val="single" w:sz="4" w:space="0" w:color="auto"/>
              <w:right w:val="single" w:sz="4" w:space="0" w:color="auto"/>
            </w:tcBorders>
          </w:tcPr>
          <w:p w:rsidR="00FE4970" w:rsidRDefault="00FE4970" w:rsidP="00FE4970">
            <w:pPr>
              <w:rPr>
                <w:color w:val="000000"/>
                <w:sz w:val="20"/>
              </w:rPr>
            </w:pPr>
            <w:r>
              <w:rPr>
                <w:color w:val="000000"/>
                <w:sz w:val="20"/>
              </w:rPr>
              <w:t>62.0</w:t>
            </w:r>
          </w:p>
          <w:p w:rsidR="00F51E5A" w:rsidRPr="00D4610F" w:rsidRDefault="00F51E5A" w:rsidP="00332606">
            <w:pPr>
              <w:snapToGrid w:val="0"/>
              <w:ind w:firstLine="0"/>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4970" w:rsidRDefault="00FE4970" w:rsidP="00FE4970">
            <w:pPr>
              <w:ind w:firstLine="82"/>
              <w:rPr>
                <w:color w:val="000000"/>
                <w:sz w:val="20"/>
              </w:rPr>
            </w:pPr>
            <w:r>
              <w:rPr>
                <w:color w:val="000000"/>
                <w:sz w:val="20"/>
              </w:rPr>
              <w:t>1.0000</w:t>
            </w:r>
          </w:p>
          <w:p w:rsidR="00F51E5A" w:rsidRPr="00D4610F" w:rsidRDefault="00F51E5A" w:rsidP="00332606">
            <w:pPr>
              <w:snapToGrid w:val="0"/>
              <w:ind w:firstLine="0"/>
              <w:rPr>
                <w:snapToGrid/>
                <w:sz w:val="24"/>
                <w:szCs w:val="24"/>
              </w:rPr>
            </w:pPr>
          </w:p>
        </w:tc>
        <w:tc>
          <w:tcPr>
            <w:tcW w:w="1557" w:type="dxa"/>
            <w:tcBorders>
              <w:top w:val="single" w:sz="4" w:space="0" w:color="auto"/>
              <w:left w:val="single" w:sz="4" w:space="0" w:color="auto"/>
              <w:bottom w:val="single" w:sz="4" w:space="0" w:color="auto"/>
              <w:right w:val="single" w:sz="4" w:space="0" w:color="auto"/>
            </w:tcBorders>
          </w:tcPr>
          <w:p w:rsidR="00FE4970" w:rsidRDefault="00FE4970" w:rsidP="00FE4970">
            <w:pPr>
              <w:ind w:firstLine="0"/>
              <w:rPr>
                <w:color w:val="000000"/>
                <w:sz w:val="20"/>
              </w:rPr>
            </w:pPr>
            <w:r>
              <w:rPr>
                <w:color w:val="000000"/>
                <w:sz w:val="20"/>
              </w:rPr>
              <w:t>Условная единица</w:t>
            </w:r>
          </w:p>
          <w:p w:rsidR="00F51E5A" w:rsidRPr="00D4610F" w:rsidRDefault="00F51E5A" w:rsidP="00332606">
            <w:pPr>
              <w:snapToGrid w:val="0"/>
              <w:ind w:firstLine="0"/>
              <w:rPr>
                <w:snapToGrid/>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F51E5A" w:rsidRPr="007B2945" w:rsidRDefault="00F51E5A" w:rsidP="00FE4970">
            <w:pPr>
              <w:snapToGrid w:val="0"/>
              <w:ind w:firstLine="0"/>
              <w:rPr>
                <w:color w:val="000000"/>
                <w:sz w:val="20"/>
              </w:rPr>
            </w:pPr>
            <w:r w:rsidRPr="007B2945">
              <w:rPr>
                <w:color w:val="000000"/>
                <w:sz w:val="20"/>
              </w:rPr>
              <w:t>Строка годового плана закупок №</w:t>
            </w:r>
            <w:r w:rsidR="00FE4970" w:rsidRPr="007B2945">
              <w:rPr>
                <w:color w:val="000000"/>
                <w:sz w:val="20"/>
              </w:rPr>
              <w:t xml:space="preserve"> 61</w:t>
            </w:r>
          </w:p>
        </w:tc>
      </w:tr>
    </w:tbl>
    <w:p w:rsidR="008C7B27" w:rsidRDefault="00C64E36" w:rsidP="00CB1C18">
      <w:pPr>
        <w:jc w:val="both"/>
      </w:pPr>
      <w:r w:rsidRPr="00D43A0F">
        <w:rPr>
          <w:szCs w:val="28"/>
        </w:rPr>
        <w:t xml:space="preserve">Место </w:t>
      </w:r>
      <w:r w:rsidRPr="00D43F92">
        <w:rPr>
          <w:szCs w:val="28"/>
        </w:rPr>
        <w:t>выполнения работ, оказания услуг, поставки товара:</w:t>
      </w:r>
      <w:r w:rsidR="006A6249">
        <w:rPr>
          <w:szCs w:val="28"/>
        </w:rPr>
        <w:t xml:space="preserve"> </w:t>
      </w:r>
      <w:r w:rsidR="00B302A9" w:rsidRPr="00113355">
        <w:t>Москва, Оружейный переулок, д.19</w:t>
      </w:r>
      <w:r w:rsidR="00B302A9">
        <w:t>.</w:t>
      </w:r>
    </w:p>
    <w:p w:rsidR="00B302A9" w:rsidRDefault="00B302A9" w:rsidP="00CB1C18">
      <w:pPr>
        <w:jc w:val="both"/>
      </w:pPr>
    </w:p>
    <w:p w:rsidR="00B302A9" w:rsidRDefault="00B302A9"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984009">
        <w:rPr>
          <w:szCs w:val="28"/>
        </w:rPr>
        <w:t xml:space="preserve"> «</w:t>
      </w:r>
      <w:r w:rsidR="00984009" w:rsidRPr="00984009">
        <w:rPr>
          <w:szCs w:val="28"/>
        </w:rPr>
        <w:t>27</w:t>
      </w:r>
      <w:r w:rsidR="007A52C2" w:rsidRPr="00984009">
        <w:rPr>
          <w:szCs w:val="28"/>
        </w:rPr>
        <w:t xml:space="preserve">» </w:t>
      </w:r>
      <w:r w:rsidR="00984009" w:rsidRPr="00984009">
        <w:rPr>
          <w:szCs w:val="28"/>
        </w:rPr>
        <w:t>апреля</w:t>
      </w:r>
      <w:r w:rsidR="007A52C2" w:rsidRPr="00984009">
        <w:rPr>
          <w:szCs w:val="28"/>
        </w:rPr>
        <w:t xml:space="preserve"> 201</w:t>
      </w:r>
      <w:r w:rsidR="002B38F3" w:rsidRPr="00984009">
        <w:rPr>
          <w:szCs w:val="28"/>
        </w:rPr>
        <w:t>7</w:t>
      </w:r>
      <w:r w:rsidRPr="00984009">
        <w:rPr>
          <w:szCs w:val="28"/>
        </w:rPr>
        <w:t xml:space="preserve"> г.</w:t>
      </w:r>
      <w:r>
        <w:rPr>
          <w:szCs w:val="28"/>
        </w:rPr>
        <w:t xml:space="preserve"> </w:t>
      </w:r>
      <w:r w:rsidRPr="00984009">
        <w:rPr>
          <w:szCs w:val="28"/>
        </w:rPr>
        <w:t>по «</w:t>
      </w:r>
      <w:r w:rsidR="00984009" w:rsidRPr="00984009">
        <w:rPr>
          <w:szCs w:val="28"/>
        </w:rPr>
        <w:t>18</w:t>
      </w:r>
      <w:r w:rsidRPr="00984009">
        <w:rPr>
          <w:szCs w:val="28"/>
        </w:rPr>
        <w:t xml:space="preserve">» </w:t>
      </w:r>
      <w:r w:rsidR="00984009" w:rsidRPr="00984009">
        <w:rPr>
          <w:szCs w:val="28"/>
        </w:rPr>
        <w:t>мая</w:t>
      </w:r>
      <w:r w:rsidR="007A52C2" w:rsidRPr="00984009">
        <w:rPr>
          <w:szCs w:val="28"/>
        </w:rPr>
        <w:t xml:space="preserve"> 201</w:t>
      </w:r>
      <w:r w:rsidR="002B38F3" w:rsidRPr="00984009">
        <w:rPr>
          <w:szCs w:val="28"/>
        </w:rPr>
        <w:t>7</w:t>
      </w:r>
      <w:r w:rsidRPr="00984009">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proofErr w:type="gramEnd"/>
        <w:r w:rsidR="00506FA2">
          <w:rPr>
            <w:rStyle w:val="a6"/>
          </w:rPr>
          <w:t>www.zakupki.gov.ru</w:t>
        </w:r>
        <w:proofErr w:type="gramStart"/>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984009" w:rsidRDefault="008159DC" w:rsidP="007B4A2D">
      <w:pPr>
        <w:jc w:val="both"/>
      </w:pPr>
      <w:r w:rsidRPr="00984009">
        <w:tab/>
      </w:r>
      <w:r w:rsidR="00C017C8" w:rsidRPr="00984009">
        <w:t>«</w:t>
      </w:r>
      <w:r w:rsidR="00984009" w:rsidRPr="00984009">
        <w:t>18</w:t>
      </w:r>
      <w:r w:rsidR="00082A72" w:rsidRPr="00984009">
        <w:t xml:space="preserve">» </w:t>
      </w:r>
      <w:r w:rsidR="00984009" w:rsidRPr="00984009">
        <w:t>мая</w:t>
      </w:r>
      <w:r w:rsidR="00082A72" w:rsidRPr="00984009">
        <w:t xml:space="preserve"> 201</w:t>
      </w:r>
      <w:r w:rsidR="002B38F3" w:rsidRPr="00984009">
        <w:t>7</w:t>
      </w:r>
      <w:r w:rsidR="000A67CD" w:rsidRPr="00984009">
        <w:t xml:space="preserve"> г</w:t>
      </w:r>
      <w:r w:rsidR="00082A72" w:rsidRPr="00984009">
        <w:t>.</w:t>
      </w:r>
      <w:r w:rsidR="006A2D2A" w:rsidRPr="00984009">
        <w:t xml:space="preserve"> 14 </w:t>
      </w:r>
      <w:r w:rsidR="00024F41" w:rsidRPr="00984009">
        <w:t>час. 00</w:t>
      </w:r>
      <w:r w:rsidR="000A67CD" w:rsidRPr="0098400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984009" w:rsidRDefault="007A52C2" w:rsidP="00C017C8">
      <w:pPr>
        <w:jc w:val="both"/>
        <w:rPr>
          <w:rFonts w:eastAsia="MS Mincho"/>
          <w:snapToGrid/>
          <w:szCs w:val="28"/>
        </w:rPr>
      </w:pPr>
      <w:r w:rsidRPr="00984009">
        <w:rPr>
          <w:rFonts w:eastAsia="MS Mincho"/>
          <w:snapToGrid/>
          <w:szCs w:val="28"/>
        </w:rPr>
        <w:tab/>
        <w:t>«</w:t>
      </w:r>
      <w:r w:rsidR="00984009" w:rsidRPr="00984009">
        <w:rPr>
          <w:rFonts w:eastAsia="MS Mincho"/>
          <w:snapToGrid/>
          <w:szCs w:val="28"/>
        </w:rPr>
        <w:t>24</w:t>
      </w:r>
      <w:r w:rsidRPr="00984009">
        <w:rPr>
          <w:rFonts w:eastAsia="MS Mincho"/>
          <w:snapToGrid/>
          <w:szCs w:val="28"/>
        </w:rPr>
        <w:t xml:space="preserve">» </w:t>
      </w:r>
      <w:r w:rsidR="00984009" w:rsidRPr="00984009">
        <w:rPr>
          <w:rFonts w:eastAsia="MS Mincho"/>
          <w:snapToGrid/>
          <w:szCs w:val="28"/>
        </w:rPr>
        <w:t>мая</w:t>
      </w:r>
      <w:r w:rsidRPr="00984009">
        <w:rPr>
          <w:rFonts w:eastAsia="MS Mincho"/>
          <w:snapToGrid/>
          <w:szCs w:val="28"/>
        </w:rPr>
        <w:t xml:space="preserve"> 201</w:t>
      </w:r>
      <w:r w:rsidR="002B38F3" w:rsidRPr="00984009">
        <w:rPr>
          <w:rFonts w:eastAsia="MS Mincho"/>
          <w:snapToGrid/>
          <w:szCs w:val="28"/>
        </w:rPr>
        <w:t>7</w:t>
      </w:r>
      <w:r w:rsidR="00C017C8" w:rsidRPr="00984009">
        <w:rPr>
          <w:rFonts w:eastAsia="MS Mincho"/>
          <w:snapToGrid/>
          <w:szCs w:val="28"/>
        </w:rPr>
        <w:t xml:space="preserve"> г.</w:t>
      </w:r>
      <w:r w:rsidR="006A2D2A" w:rsidRPr="00984009">
        <w:rPr>
          <w:rFonts w:eastAsia="MS Mincho"/>
          <w:snapToGrid/>
          <w:szCs w:val="28"/>
        </w:rPr>
        <w:t xml:space="preserve"> 14 </w:t>
      </w:r>
      <w:r w:rsidR="00C017C8" w:rsidRPr="00984009">
        <w:rPr>
          <w:rFonts w:eastAsia="MS Mincho"/>
          <w:snapToGrid/>
          <w:szCs w:val="28"/>
        </w:rPr>
        <w:t>час. 00 мин.</w:t>
      </w:r>
    </w:p>
    <w:p w:rsidR="00962FD2" w:rsidRPr="00A705A1" w:rsidRDefault="00962FD2" w:rsidP="00962FD2">
      <w:pPr>
        <w:jc w:val="both"/>
      </w:pPr>
      <w:r w:rsidRPr="00A705A1">
        <w:t>Место: 125047, Москва, Оружейный переулок, д. 19</w:t>
      </w:r>
      <w:r w:rsidR="00A705A1" w:rsidRPr="00A705A1">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984009" w:rsidRDefault="007A52C2" w:rsidP="00C017C8">
      <w:pPr>
        <w:jc w:val="both"/>
        <w:rPr>
          <w:rFonts w:eastAsia="MS Mincho"/>
          <w:snapToGrid/>
          <w:szCs w:val="28"/>
        </w:rPr>
      </w:pPr>
      <w:bookmarkStart w:id="0" w:name="_GoBack"/>
      <w:r w:rsidRPr="00984009">
        <w:rPr>
          <w:rFonts w:eastAsia="MS Mincho"/>
          <w:snapToGrid/>
          <w:szCs w:val="28"/>
        </w:rPr>
        <w:tab/>
      </w:r>
      <w:r w:rsidR="00DF5B32" w:rsidRPr="00984009">
        <w:rPr>
          <w:rFonts w:eastAsia="MS Mincho"/>
          <w:snapToGrid/>
          <w:szCs w:val="28"/>
        </w:rPr>
        <w:t xml:space="preserve">не позднее </w:t>
      </w:r>
      <w:r w:rsidRPr="00984009">
        <w:rPr>
          <w:rFonts w:eastAsia="MS Mincho"/>
          <w:snapToGrid/>
          <w:szCs w:val="28"/>
        </w:rPr>
        <w:t>«</w:t>
      </w:r>
      <w:r w:rsidR="00984009" w:rsidRPr="00984009">
        <w:rPr>
          <w:rFonts w:eastAsia="MS Mincho"/>
          <w:snapToGrid/>
          <w:szCs w:val="28"/>
        </w:rPr>
        <w:t>08</w:t>
      </w:r>
      <w:r w:rsidRPr="00984009">
        <w:rPr>
          <w:rFonts w:eastAsia="MS Mincho"/>
          <w:snapToGrid/>
          <w:szCs w:val="28"/>
        </w:rPr>
        <w:t xml:space="preserve">» </w:t>
      </w:r>
      <w:r w:rsidR="00984009" w:rsidRPr="00984009">
        <w:rPr>
          <w:rFonts w:eastAsia="MS Mincho"/>
          <w:snapToGrid/>
          <w:szCs w:val="28"/>
        </w:rPr>
        <w:t>июня</w:t>
      </w:r>
      <w:r w:rsidRPr="00984009">
        <w:rPr>
          <w:rFonts w:eastAsia="MS Mincho"/>
          <w:snapToGrid/>
          <w:szCs w:val="28"/>
        </w:rPr>
        <w:t xml:space="preserve"> 201</w:t>
      </w:r>
      <w:r w:rsidR="002B38F3" w:rsidRPr="00984009">
        <w:rPr>
          <w:rFonts w:eastAsia="MS Mincho"/>
          <w:snapToGrid/>
          <w:szCs w:val="28"/>
        </w:rPr>
        <w:t>7</w:t>
      </w:r>
      <w:r w:rsidR="00C017C8" w:rsidRPr="00984009">
        <w:rPr>
          <w:rFonts w:eastAsia="MS Mincho"/>
          <w:snapToGrid/>
          <w:szCs w:val="28"/>
        </w:rPr>
        <w:t xml:space="preserve"> г.</w:t>
      </w:r>
      <w:r w:rsidR="006A2D2A" w:rsidRPr="00984009">
        <w:rPr>
          <w:rFonts w:eastAsia="MS Mincho"/>
          <w:snapToGrid/>
          <w:szCs w:val="28"/>
        </w:rPr>
        <w:t xml:space="preserve"> 14 </w:t>
      </w:r>
      <w:r w:rsidR="00C017C8" w:rsidRPr="00984009">
        <w:rPr>
          <w:rFonts w:eastAsia="MS Mincho"/>
          <w:snapToGrid/>
          <w:szCs w:val="28"/>
        </w:rPr>
        <w:t>час. 00 мин.</w:t>
      </w:r>
    </w:p>
    <w:bookmarkEnd w:id="0"/>
    <w:p w:rsidR="00962FD2" w:rsidRPr="00A705A1" w:rsidRDefault="00962FD2" w:rsidP="00962FD2">
      <w:pPr>
        <w:jc w:val="both"/>
      </w:pPr>
      <w:r w:rsidRPr="00A705A1">
        <w:t>Место: 125047, Москва, Оружейный переулок, д. 19</w:t>
      </w:r>
      <w:r w:rsidR="00A705A1" w:rsidRPr="00A705A1">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D5" w:rsidRDefault="00982CD5" w:rsidP="00CB1C18">
      <w:r>
        <w:separator/>
      </w:r>
    </w:p>
  </w:endnote>
  <w:endnote w:type="continuationSeparator" w:id="0">
    <w:p w:rsidR="00982CD5" w:rsidRDefault="00982CD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D5" w:rsidRDefault="00982CD5" w:rsidP="00CB1C18">
      <w:r>
        <w:separator/>
      </w:r>
    </w:p>
  </w:footnote>
  <w:footnote w:type="continuationSeparator" w:id="0">
    <w:p w:rsidR="00982CD5" w:rsidRDefault="00982CD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9F15E2">
    <w:pPr>
      <w:pStyle w:val="af0"/>
      <w:jc w:val="center"/>
    </w:pPr>
    <w:r>
      <w:fldChar w:fldCharType="begin"/>
    </w:r>
    <w:r w:rsidR="00052B26">
      <w:instrText xml:space="preserve"> PAGE   \* MERGEFORMAT </w:instrText>
    </w:r>
    <w:r>
      <w:fldChar w:fldCharType="separate"/>
    </w:r>
    <w:r w:rsidR="00984009">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75534"/>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B306A"/>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A6249"/>
    <w:rsid w:val="006B32C7"/>
    <w:rsid w:val="006B6DB4"/>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2945"/>
    <w:rsid w:val="007B4A2D"/>
    <w:rsid w:val="007D6F31"/>
    <w:rsid w:val="007F3357"/>
    <w:rsid w:val="007F5506"/>
    <w:rsid w:val="008128DB"/>
    <w:rsid w:val="008159DC"/>
    <w:rsid w:val="00831584"/>
    <w:rsid w:val="00834B1C"/>
    <w:rsid w:val="00834BB8"/>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2CD5"/>
    <w:rsid w:val="00984009"/>
    <w:rsid w:val="009847FD"/>
    <w:rsid w:val="00994F52"/>
    <w:rsid w:val="009A0099"/>
    <w:rsid w:val="009A0636"/>
    <w:rsid w:val="009A2FC0"/>
    <w:rsid w:val="009B0DA2"/>
    <w:rsid w:val="009B6FDE"/>
    <w:rsid w:val="009C16C0"/>
    <w:rsid w:val="009C4A5D"/>
    <w:rsid w:val="009D3360"/>
    <w:rsid w:val="009F15E2"/>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05A1"/>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02A9"/>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662CB"/>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2A8C"/>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4970"/>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508">
      <w:bodyDiv w:val="1"/>
      <w:marLeft w:val="0"/>
      <w:marRight w:val="0"/>
      <w:marTop w:val="0"/>
      <w:marBottom w:val="0"/>
      <w:divBdr>
        <w:top w:val="none" w:sz="0" w:space="0" w:color="auto"/>
        <w:left w:val="none" w:sz="0" w:space="0" w:color="auto"/>
        <w:bottom w:val="none" w:sz="0" w:space="0" w:color="auto"/>
        <w:right w:val="none" w:sz="0" w:space="0" w:color="auto"/>
      </w:divBdr>
    </w:div>
    <w:div w:id="318118556">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944533500">
      <w:bodyDiv w:val="1"/>
      <w:marLeft w:val="0"/>
      <w:marRight w:val="0"/>
      <w:marTop w:val="0"/>
      <w:marBottom w:val="0"/>
      <w:divBdr>
        <w:top w:val="none" w:sz="0" w:space="0" w:color="auto"/>
        <w:left w:val="none" w:sz="0" w:space="0" w:color="auto"/>
        <w:bottom w:val="none" w:sz="0" w:space="0" w:color="auto"/>
        <w:right w:val="none" w:sz="0" w:space="0" w:color="auto"/>
      </w:divBdr>
    </w:div>
    <w:div w:id="203935355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9AEE764-2210-42D8-BB30-93CF7F66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Бельчич Сергей Игоревич</cp:lastModifiedBy>
  <cp:revision>3</cp:revision>
  <cp:lastPrinted>2013-10-11T11:56:00Z</cp:lastPrinted>
  <dcterms:created xsi:type="dcterms:W3CDTF">2017-04-27T12:29:00Z</dcterms:created>
  <dcterms:modified xsi:type="dcterms:W3CDTF">2017-04-27T15:03:00Z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