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C" w:rsidRPr="0024584A" w:rsidRDefault="00A60D8C" w:rsidP="00A60D8C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A60D8C" w:rsidRPr="009D7D4D" w:rsidRDefault="00A60D8C" w:rsidP="00A60D8C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>
        <w:rPr>
          <w:rFonts w:eastAsiaTheme="majorEastAsia"/>
          <w:b/>
          <w:bCs/>
          <w:snapToGrid/>
          <w:szCs w:val="28"/>
          <w:lang w:eastAsia="en-US"/>
        </w:rPr>
        <w:t>-НКПОКТ-17-0012</w:t>
      </w:r>
    </w:p>
    <w:p w:rsidR="00402633" w:rsidRPr="00402633" w:rsidRDefault="00A60D8C" w:rsidP="00402633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402633">
        <w:rPr>
          <w:rFonts w:eastAsiaTheme="majorEastAsia"/>
          <w:b/>
          <w:bCs/>
          <w:snapToGrid/>
          <w:szCs w:val="28"/>
          <w:lang w:eastAsia="en-US"/>
        </w:rPr>
        <w:t>НА ЗАКУПКУ ТОВАРОВ, ВЫПОЛНЕНИЕ РАБОТ И ОКАЗАНИЕ УСЛУГ У ЕДИНСТВЕННОГО ПОСТАВ</w:t>
      </w:r>
      <w:r w:rsidR="00402633">
        <w:rPr>
          <w:rFonts w:eastAsiaTheme="majorEastAsia"/>
          <w:b/>
          <w:bCs/>
          <w:snapToGrid/>
          <w:szCs w:val="28"/>
          <w:lang w:eastAsia="en-US"/>
        </w:rPr>
        <w:t>ЩИКА (ИСПОЛНИТЕЛЯ, ПОДРЯДЧИКА)</w:t>
      </w:r>
    </w:p>
    <w:p w:rsidR="00A60D8C" w:rsidRDefault="00A60D8C" w:rsidP="00A60D8C">
      <w:pPr>
        <w:jc w:val="both"/>
      </w:pPr>
    </w:p>
    <w:p w:rsidR="00A60D8C" w:rsidRDefault="00D84B15" w:rsidP="00A60D8C">
      <w:pPr>
        <w:jc w:val="both"/>
      </w:pPr>
      <w:proofErr w:type="gramStart"/>
      <w:r>
        <w:t>Филиал</w:t>
      </w:r>
      <w:r w:rsidR="00A60D8C" w:rsidRPr="00150F12">
        <w:t xml:space="preserve"> ПАО «ТрансКонтейнер» на Октябрьской железной дороге Публичного акционерного общества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</w:t>
      </w:r>
      <w:proofErr w:type="gramEnd"/>
      <w:r w:rsidR="00A60D8C" w:rsidRPr="00150F12">
        <w:t xml:space="preserve"> г. (далее – Положение о закупках),  проводит размещение заказа № ЕП-НКПОКТ-17-0012 на закупку товаров, выполнение работ и оказание услуг у единственного поставщика (исполнителя, подрядчика)  (далее – Заказ).</w:t>
      </w:r>
    </w:p>
    <w:p w:rsidR="00A60D8C" w:rsidRPr="00A60D8C" w:rsidRDefault="00A60D8C" w:rsidP="00A60D8C">
      <w:pPr>
        <w:jc w:val="both"/>
      </w:pPr>
    </w:p>
    <w:p w:rsidR="00A60D8C" w:rsidRPr="00150F12" w:rsidRDefault="00A60D8C" w:rsidP="00A60D8C">
      <w:pPr>
        <w:jc w:val="both"/>
        <w:rPr>
          <w:i/>
        </w:rPr>
      </w:pPr>
      <w:r w:rsidRPr="00150F12">
        <w:rPr>
          <w:b/>
        </w:rPr>
        <w:t xml:space="preserve">Заказчик: </w:t>
      </w:r>
      <w:r w:rsidRPr="00150F12">
        <w:t>ПАО «ТрансКонтейнер»</w:t>
      </w:r>
      <w:r w:rsidRPr="00150F12">
        <w:rPr>
          <w:i/>
        </w:rPr>
        <w:t>.</w:t>
      </w:r>
    </w:p>
    <w:p w:rsidR="00A60D8C" w:rsidRPr="00150F12" w:rsidRDefault="00A60D8C" w:rsidP="00A60D8C">
      <w:pPr>
        <w:jc w:val="both"/>
      </w:pPr>
      <w:r w:rsidRPr="00150F12">
        <w:t xml:space="preserve">Местонахождение: </w:t>
      </w:r>
      <w:r w:rsidR="006347C0">
        <w:t xml:space="preserve">Российская Федерация, </w:t>
      </w:r>
      <w:r w:rsidR="006347C0" w:rsidRPr="008A767E">
        <w:t>125047, Мо</w:t>
      </w:r>
      <w:r w:rsidR="006347C0">
        <w:t>сква, Оружейный переулок, д. 19</w:t>
      </w:r>
      <w:r w:rsidRPr="00150F12">
        <w:t>;</w:t>
      </w:r>
    </w:p>
    <w:p w:rsidR="00A60D8C" w:rsidRPr="00150F12" w:rsidRDefault="00A60D8C" w:rsidP="00A60D8C">
      <w:pPr>
        <w:jc w:val="both"/>
      </w:pPr>
      <w:r w:rsidRPr="00150F12">
        <w:t xml:space="preserve">Почтовый адрес: </w:t>
      </w:r>
      <w:r w:rsidR="00F06B20" w:rsidRPr="00150F12">
        <w:rPr>
          <w:szCs w:val="28"/>
        </w:rPr>
        <w:t>Российская Федерация, 192007, г. Санкт-Петербург, Лиговский пр., д. 240, лит. А.</w:t>
      </w:r>
    </w:p>
    <w:p w:rsidR="00A60D8C" w:rsidRPr="00150F12" w:rsidRDefault="00A60D8C" w:rsidP="00A60D8C">
      <w:pPr>
        <w:jc w:val="both"/>
      </w:pPr>
      <w:r w:rsidRPr="00150F12">
        <w:t>Телефон: (</w:t>
      </w:r>
      <w:r w:rsidR="00F06B20" w:rsidRPr="00150F12">
        <w:t>812</w:t>
      </w:r>
      <w:r w:rsidRPr="00150F12">
        <w:t xml:space="preserve">) </w:t>
      </w:r>
      <w:r w:rsidR="00F06B20" w:rsidRPr="00150F12">
        <w:t>458</w:t>
      </w:r>
      <w:r w:rsidRPr="00150F12">
        <w:t>-</w:t>
      </w:r>
      <w:r w:rsidR="00F06B20" w:rsidRPr="00150F12">
        <w:t>91</w:t>
      </w:r>
      <w:r w:rsidRPr="00150F12">
        <w:t>-</w:t>
      </w:r>
      <w:r w:rsidR="00F06B20" w:rsidRPr="00150F12">
        <w:t>15</w:t>
      </w:r>
      <w:r w:rsidRPr="00150F12">
        <w:t>, факс (</w:t>
      </w:r>
      <w:r w:rsidR="00F06B20" w:rsidRPr="00150F12">
        <w:t>812</w:t>
      </w:r>
      <w:r w:rsidRPr="00150F12">
        <w:t xml:space="preserve">) </w:t>
      </w:r>
      <w:r w:rsidR="00F06B20" w:rsidRPr="00150F12">
        <w:t>457</w:t>
      </w:r>
      <w:r w:rsidRPr="00150F12">
        <w:t>-</w:t>
      </w:r>
      <w:r w:rsidR="00F06B20" w:rsidRPr="00150F12">
        <w:t>52</w:t>
      </w:r>
      <w:r w:rsidRPr="00150F12">
        <w:t>-</w:t>
      </w:r>
      <w:r w:rsidR="00F06B20" w:rsidRPr="00150F12">
        <w:t>08</w:t>
      </w:r>
      <w:r w:rsidRPr="00150F12">
        <w:t xml:space="preserve">, электронный адрес </w:t>
      </w:r>
      <w:hyperlink r:id="rId7" w:history="1">
        <w:r w:rsidRPr="00150F12">
          <w:rPr>
            <w:rStyle w:val="a3"/>
          </w:rPr>
          <w:t>zakupki@trcont.ru</w:t>
        </w:r>
      </w:hyperlink>
      <w:r w:rsidRPr="00150F12">
        <w:t>.</w:t>
      </w:r>
    </w:p>
    <w:p w:rsidR="00A60D8C" w:rsidRPr="00150F12" w:rsidRDefault="00A60D8C" w:rsidP="00A60D8C">
      <w:pPr>
        <w:jc w:val="both"/>
      </w:pPr>
    </w:p>
    <w:p w:rsidR="00A60D8C" w:rsidRPr="00150F12" w:rsidRDefault="00A60D8C" w:rsidP="00A60D8C">
      <w:pPr>
        <w:jc w:val="both"/>
        <w:rPr>
          <w:b/>
        </w:rPr>
      </w:pPr>
      <w:r w:rsidRPr="00150F12">
        <w:rPr>
          <w:b/>
        </w:rPr>
        <w:t>Контактная информация Заказчика</w:t>
      </w:r>
    </w:p>
    <w:p w:rsidR="00A60D8C" w:rsidRPr="00150F12" w:rsidRDefault="00A60D8C" w:rsidP="00A60D8C">
      <w:pPr>
        <w:jc w:val="both"/>
      </w:pPr>
      <w:r w:rsidRPr="00150F12">
        <w:t xml:space="preserve">Ф.И.О.: </w:t>
      </w:r>
      <w:r w:rsidR="00F06B20" w:rsidRPr="00150F12">
        <w:t>Дружининский Александр Владимирович</w:t>
      </w:r>
    </w:p>
    <w:p w:rsidR="00A60D8C" w:rsidRPr="00150F12" w:rsidRDefault="00A60D8C" w:rsidP="00A60D8C">
      <w:pPr>
        <w:jc w:val="both"/>
      </w:pPr>
      <w:r w:rsidRPr="00150F12">
        <w:t xml:space="preserve">Адрес электронной почты: </w:t>
      </w:r>
      <w:proofErr w:type="spellStart"/>
      <w:r w:rsidR="00F06B20" w:rsidRPr="00150F12">
        <w:rPr>
          <w:lang w:val="en-US"/>
        </w:rPr>
        <w:t>DruzhininskiyAV</w:t>
      </w:r>
      <w:proofErr w:type="spellEnd"/>
      <w:r w:rsidR="00F06B20" w:rsidRPr="00150F12">
        <w:t>@</w:t>
      </w:r>
      <w:proofErr w:type="spellStart"/>
      <w:r w:rsidR="00F06B20" w:rsidRPr="00150F12">
        <w:rPr>
          <w:lang w:val="en-US"/>
        </w:rPr>
        <w:t>trcont</w:t>
      </w:r>
      <w:proofErr w:type="spellEnd"/>
      <w:r w:rsidR="00F06B20" w:rsidRPr="00150F12">
        <w:t>.</w:t>
      </w:r>
      <w:proofErr w:type="spellStart"/>
      <w:r w:rsidR="00F06B20" w:rsidRPr="00150F12">
        <w:rPr>
          <w:lang w:val="en-US"/>
        </w:rPr>
        <w:t>ru</w:t>
      </w:r>
      <w:proofErr w:type="spellEnd"/>
    </w:p>
    <w:p w:rsidR="00A60D8C" w:rsidRPr="00150F12" w:rsidRDefault="00CB1E53" w:rsidP="00A60D8C">
      <w:pPr>
        <w:jc w:val="both"/>
      </w:pPr>
      <w:r>
        <w:t xml:space="preserve">Телефон: +7 </w:t>
      </w:r>
      <w:r w:rsidR="00A60D8C" w:rsidRPr="00150F12">
        <w:t>(812) 458 91 15</w:t>
      </w:r>
      <w:r w:rsidR="00F06B20" w:rsidRPr="00150F12">
        <w:t xml:space="preserve"> доб.3001</w:t>
      </w:r>
      <w:r w:rsidR="00F3116B" w:rsidRPr="00150F12">
        <w:t>.</w:t>
      </w:r>
    </w:p>
    <w:p w:rsidR="00A60D8C" w:rsidRPr="00150F12" w:rsidRDefault="00A60D8C" w:rsidP="00A60D8C">
      <w:pPr>
        <w:jc w:val="both"/>
      </w:pPr>
    </w:p>
    <w:p w:rsid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t xml:space="preserve">Предмет Заказа: </w:t>
      </w:r>
      <w:r w:rsidR="004212AA" w:rsidRPr="004212AA">
        <w:t xml:space="preserve">выполнение и/или организация выполнения за вознаграждение и за счет Заказчика транспортно-экспедиционных услуг, связанных с </w:t>
      </w:r>
      <w:proofErr w:type="spellStart"/>
      <w:r w:rsidR="004212AA" w:rsidRPr="004212AA">
        <w:t>внутритерминальным</w:t>
      </w:r>
      <w:proofErr w:type="spellEnd"/>
      <w:r w:rsidR="004212AA" w:rsidRPr="004212AA">
        <w:t xml:space="preserve"> обслуживанием, а также оказание иных транспортно-экспедиционных услуг.</w:t>
      </w:r>
    </w:p>
    <w:p w:rsidR="00A60D8C" w:rsidRPr="00AC0842" w:rsidRDefault="00A60D8C" w:rsidP="00A60D8C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819"/>
        <w:gridCol w:w="1819"/>
        <w:gridCol w:w="1417"/>
        <w:gridCol w:w="1355"/>
        <w:gridCol w:w="2517"/>
      </w:tblGrid>
      <w:tr w:rsidR="00A60D8C" w:rsidRPr="00053488" w:rsidTr="00981DF7">
        <w:tc>
          <w:tcPr>
            <w:tcW w:w="644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55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17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A9090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60D8C" w:rsidRPr="00053488" w:rsidTr="00981DF7">
        <w:tc>
          <w:tcPr>
            <w:tcW w:w="644" w:type="dxa"/>
            <w:vAlign w:val="center"/>
          </w:tcPr>
          <w:p w:rsidR="00A60D8C" w:rsidRPr="00053488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A60D8C" w:rsidRPr="00673933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52.29.</w:t>
            </w:r>
            <w:r w:rsidR="00673933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19" w:type="dxa"/>
            <w:vAlign w:val="center"/>
          </w:tcPr>
          <w:p w:rsidR="00A60D8C" w:rsidRPr="00A90905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52.29</w:t>
            </w:r>
          </w:p>
        </w:tc>
        <w:tc>
          <w:tcPr>
            <w:tcW w:w="1417" w:type="dxa"/>
            <w:vAlign w:val="center"/>
          </w:tcPr>
          <w:p w:rsidR="00A60D8C" w:rsidRPr="00174E46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:rsidR="00A60D8C" w:rsidRPr="00053488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517" w:type="dxa"/>
            <w:vAlign w:val="center"/>
          </w:tcPr>
          <w:p w:rsidR="00A60D8C" w:rsidRPr="00053488" w:rsidRDefault="00A60D8C" w:rsidP="00981DF7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> 215</w:t>
            </w:r>
          </w:p>
        </w:tc>
      </w:tr>
    </w:tbl>
    <w:p w:rsidR="00A60D8C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927D3">
        <w:rPr>
          <w:b/>
        </w:rPr>
        <w:t>Количество (Объем</w:t>
      </w:r>
      <w:r>
        <w:rPr>
          <w:b/>
        </w:rPr>
        <w:t>)</w:t>
      </w:r>
      <w:r w:rsidRPr="00827D55">
        <w:t xml:space="preserve"> </w:t>
      </w:r>
      <w:r w:rsidRPr="00AB00C0">
        <w:rPr>
          <w:b/>
        </w:rPr>
        <w:t>предоставляемых услуг</w:t>
      </w:r>
      <w:r w:rsidR="00AB00C0">
        <w:t>:</w:t>
      </w:r>
      <w:r>
        <w:t xml:space="preserve"> определяется в соответствии с заявками Заказчика.</w:t>
      </w:r>
    </w:p>
    <w:p w:rsidR="00A60D8C" w:rsidRPr="003927D3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3927D3">
        <w:rPr>
          <w:b/>
        </w:rPr>
        <w:t xml:space="preserve">Максимальная цена договора: </w:t>
      </w:r>
      <w:r>
        <w:t>22 000</w:t>
      </w:r>
      <w:r w:rsidR="004212AA">
        <w:t> </w:t>
      </w:r>
      <w:r>
        <w:t>000</w:t>
      </w:r>
      <w:r w:rsidR="004212AA">
        <w:t>,00</w:t>
      </w:r>
      <w:r w:rsidRPr="003927D3">
        <w:t xml:space="preserve"> </w:t>
      </w:r>
      <w:r>
        <w:t>(</w:t>
      </w:r>
      <w:r w:rsidR="004212AA">
        <w:t>Д</w:t>
      </w:r>
      <w:r>
        <w:t>вадцать два миллиона) рублей 00 копеек без учета НДС. НДС начисляется в соответствии с законодательством Российской Федерации.</w:t>
      </w:r>
    </w:p>
    <w:p w:rsidR="00A60D8C" w:rsidRP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lastRenderedPageBreak/>
        <w:t xml:space="preserve">Порядок определения цены за </w:t>
      </w:r>
      <w:r w:rsidR="00AB00C0" w:rsidRPr="004212AA">
        <w:rPr>
          <w:b/>
        </w:rPr>
        <w:t>оказание услуг:</w:t>
      </w:r>
      <w:r w:rsidRPr="004212AA">
        <w:t xml:space="preserve"> </w:t>
      </w:r>
      <w:r w:rsidR="004212AA" w:rsidRPr="004212AA">
        <w:t>цена складывается из стоимости фактически оказанных услуг, отраженных в актах об оказанных услугах.</w:t>
      </w:r>
    </w:p>
    <w:p w:rsidR="00A60D8C" w:rsidRP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t>Форма, сроки и порядок оплаты:</w:t>
      </w:r>
      <w:r w:rsidRPr="004212AA">
        <w:t xml:space="preserve"> </w:t>
      </w:r>
      <w:r w:rsidR="004212AA" w:rsidRPr="004212AA">
        <w:t xml:space="preserve">Заказчик оплачивает счета Исполнителя (Экспедитора) после подписания Акта выполненных работ в течение 5 (пяти) рабочих дней </w:t>
      </w:r>
      <w:proofErr w:type="gramStart"/>
      <w:r w:rsidR="004212AA" w:rsidRPr="004212AA">
        <w:t>с даты получения</w:t>
      </w:r>
      <w:proofErr w:type="gramEnd"/>
      <w:r w:rsidR="004212AA" w:rsidRPr="004212AA">
        <w:t xml:space="preserve"> соответствующего счета уполномоченным представителем Заказчика.</w:t>
      </w:r>
    </w:p>
    <w:p w:rsidR="00A60D8C" w:rsidRP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t>Срок оказания услуг:</w:t>
      </w:r>
      <w:r w:rsidRPr="004212AA">
        <w:t xml:space="preserve"> </w:t>
      </w:r>
      <w:proofErr w:type="gramStart"/>
      <w:r w:rsidR="004212AA" w:rsidRPr="004212AA">
        <w:t>с даты заключения</w:t>
      </w:r>
      <w:proofErr w:type="gramEnd"/>
      <w:r w:rsidR="004212AA" w:rsidRPr="004212AA">
        <w:t xml:space="preserve"> договора до 31.12.2018 включительно.</w:t>
      </w:r>
    </w:p>
    <w:p w:rsidR="00A60D8C" w:rsidRP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4212AA">
        <w:rPr>
          <w:b/>
        </w:rPr>
        <w:t>Место оказания услуг:</w:t>
      </w:r>
      <w:r w:rsidRPr="004212AA">
        <w:t xml:space="preserve"> </w:t>
      </w:r>
      <w:r w:rsidR="004212AA" w:rsidRPr="004212AA">
        <w:t xml:space="preserve">196626, Россия, г. Санкт-Петербург, пос. </w:t>
      </w:r>
      <w:proofErr w:type="spellStart"/>
      <w:r w:rsidR="004212AA" w:rsidRPr="004212AA">
        <w:t>Шушары</w:t>
      </w:r>
      <w:proofErr w:type="spellEnd"/>
      <w:r w:rsidR="004212AA" w:rsidRPr="004212AA">
        <w:t>, Московское шоссе, 54 лит «А».</w:t>
      </w:r>
      <w:proofErr w:type="gramEnd"/>
    </w:p>
    <w:p w:rsidR="00A60D8C" w:rsidRPr="004212AA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t>Информация о поставщике:</w:t>
      </w:r>
      <w:r w:rsidRPr="004212AA">
        <w:t xml:space="preserve"> ЗАО «Логистика Терминал»</w:t>
      </w:r>
    </w:p>
    <w:p w:rsidR="00A60D8C" w:rsidRPr="00787975" w:rsidRDefault="00A60D8C" w:rsidP="00A60D8C">
      <w:pPr>
        <w:jc w:val="both"/>
        <w:rPr>
          <w:b/>
        </w:rPr>
      </w:pPr>
      <w:r w:rsidRPr="00150F12">
        <w:rPr>
          <w:b/>
        </w:rPr>
        <w:t xml:space="preserve">Поставщик является субъектом МСП: </w:t>
      </w:r>
      <w:r w:rsidRPr="00150F12">
        <w:t>нет.</w:t>
      </w:r>
    </w:p>
    <w:p w:rsidR="00A60D8C" w:rsidRDefault="00A60D8C" w:rsidP="00A60D8C">
      <w:pPr>
        <w:jc w:val="both"/>
      </w:pPr>
      <w:r>
        <w:t xml:space="preserve">ОГРН </w:t>
      </w:r>
      <w:r w:rsidRPr="00DC3A64">
        <w:t>1037842006850</w:t>
      </w:r>
    </w:p>
    <w:p w:rsidR="00A60D8C" w:rsidRPr="003927D3" w:rsidRDefault="00A60D8C" w:rsidP="00A60D8C">
      <w:pPr>
        <w:jc w:val="both"/>
      </w:pPr>
      <w:r>
        <w:t xml:space="preserve">ИНН </w:t>
      </w:r>
      <w:r w:rsidRPr="00DC3A64">
        <w:t>7820038445</w:t>
      </w:r>
    </w:p>
    <w:p w:rsidR="00A60D8C" w:rsidRPr="003927D3" w:rsidRDefault="00A60D8C" w:rsidP="00A60D8C">
      <w:pPr>
        <w:jc w:val="both"/>
      </w:pPr>
      <w:r>
        <w:t xml:space="preserve">КПП </w:t>
      </w:r>
      <w:r w:rsidRPr="00DC3A64">
        <w:t>782001001</w:t>
      </w:r>
    </w:p>
    <w:p w:rsidR="00A60D8C" w:rsidRPr="008954C9" w:rsidRDefault="00A60D8C" w:rsidP="00A60D8C">
      <w:pPr>
        <w:jc w:val="both"/>
        <w:rPr>
          <w:iCs/>
          <w:snapToGrid/>
          <w:szCs w:val="28"/>
          <w:lang w:eastAsia="en-US"/>
        </w:rPr>
      </w:pPr>
      <w:r w:rsidRPr="003927D3">
        <w:t>Место</w:t>
      </w:r>
      <w:r>
        <w:t xml:space="preserve"> нахождения: </w:t>
      </w:r>
      <w:r w:rsidRPr="0089546F">
        <w:rPr>
          <w:iCs/>
          <w:snapToGrid/>
          <w:szCs w:val="28"/>
          <w:lang w:eastAsia="en-US"/>
        </w:rPr>
        <w:t>196626, Россия, г.</w:t>
      </w:r>
      <w:r>
        <w:rPr>
          <w:iCs/>
          <w:snapToGrid/>
          <w:szCs w:val="28"/>
          <w:lang w:eastAsia="en-US"/>
        </w:rPr>
        <w:t xml:space="preserve"> Санкт-Петербург, пос. </w:t>
      </w:r>
      <w:proofErr w:type="spellStart"/>
      <w:r>
        <w:rPr>
          <w:iCs/>
          <w:snapToGrid/>
          <w:szCs w:val="28"/>
          <w:lang w:eastAsia="en-US"/>
        </w:rPr>
        <w:t>Шушары</w:t>
      </w:r>
      <w:proofErr w:type="spellEnd"/>
      <w:r>
        <w:rPr>
          <w:iCs/>
          <w:snapToGrid/>
          <w:szCs w:val="28"/>
          <w:lang w:eastAsia="en-US"/>
        </w:rPr>
        <w:t>,</w:t>
      </w:r>
      <w:r w:rsidR="00FC399F">
        <w:rPr>
          <w:iCs/>
          <w:snapToGrid/>
          <w:szCs w:val="28"/>
          <w:lang w:eastAsia="en-US"/>
        </w:rPr>
        <w:t xml:space="preserve"> </w:t>
      </w:r>
      <w:r w:rsidRPr="0089546F">
        <w:rPr>
          <w:iCs/>
          <w:snapToGrid/>
          <w:szCs w:val="28"/>
          <w:lang w:eastAsia="en-US"/>
        </w:rPr>
        <w:t>Московское шоссе, 54, лит. «А».</w:t>
      </w:r>
    </w:p>
    <w:p w:rsidR="00A60D8C" w:rsidRPr="00C03ED5" w:rsidRDefault="00A60D8C" w:rsidP="00A60D8C">
      <w:pPr>
        <w:jc w:val="both"/>
        <w:rPr>
          <w:iCs/>
          <w:snapToGrid/>
          <w:szCs w:val="28"/>
          <w:lang w:eastAsia="en-US"/>
        </w:rPr>
      </w:pPr>
      <w:r w:rsidRPr="003927D3">
        <w:t xml:space="preserve">Почтовый адрес: </w:t>
      </w:r>
      <w:r w:rsidRPr="0089546F">
        <w:rPr>
          <w:iCs/>
          <w:snapToGrid/>
          <w:szCs w:val="28"/>
          <w:lang w:eastAsia="en-US"/>
        </w:rPr>
        <w:t>19662</w:t>
      </w:r>
      <w:r>
        <w:rPr>
          <w:iCs/>
          <w:snapToGrid/>
          <w:szCs w:val="28"/>
          <w:lang w:eastAsia="en-US"/>
        </w:rPr>
        <w:t>6, Россия, г. Санкт-Петербург, пос.</w:t>
      </w:r>
      <w:r w:rsidR="00FC399F">
        <w:rPr>
          <w:iCs/>
          <w:snapToGrid/>
          <w:szCs w:val="28"/>
          <w:lang w:eastAsia="en-US"/>
        </w:rPr>
        <w:t xml:space="preserve"> </w:t>
      </w:r>
      <w:proofErr w:type="spellStart"/>
      <w:r w:rsidRPr="0089546F">
        <w:rPr>
          <w:iCs/>
          <w:snapToGrid/>
          <w:szCs w:val="28"/>
          <w:lang w:eastAsia="en-US"/>
        </w:rPr>
        <w:t>Шушары</w:t>
      </w:r>
      <w:proofErr w:type="spellEnd"/>
      <w:r w:rsidRPr="0089546F">
        <w:rPr>
          <w:iCs/>
          <w:snapToGrid/>
          <w:szCs w:val="28"/>
          <w:lang w:eastAsia="en-US"/>
        </w:rPr>
        <w:t>,</w:t>
      </w:r>
      <w:r>
        <w:rPr>
          <w:iCs/>
          <w:snapToGrid/>
          <w:szCs w:val="28"/>
          <w:lang w:eastAsia="en-US"/>
        </w:rPr>
        <w:t xml:space="preserve"> </w:t>
      </w:r>
      <w:r w:rsidRPr="0089546F">
        <w:rPr>
          <w:iCs/>
          <w:snapToGrid/>
          <w:szCs w:val="28"/>
          <w:lang w:eastAsia="en-US"/>
        </w:rPr>
        <w:t>Московское шоссе, 54, лит. «А».</w:t>
      </w:r>
    </w:p>
    <w:p w:rsidR="00A60D8C" w:rsidRPr="00827D55" w:rsidRDefault="00A60D8C" w:rsidP="00A60D8C">
      <w:pPr>
        <w:autoSpaceDE w:val="0"/>
        <w:autoSpaceDN w:val="0"/>
        <w:jc w:val="both"/>
        <w:rPr>
          <w:b/>
          <w:bCs/>
          <w:szCs w:val="28"/>
        </w:rPr>
      </w:pPr>
      <w:r w:rsidRPr="00827D55">
        <w:rPr>
          <w:szCs w:val="28"/>
        </w:rPr>
        <w:t>Представитель Поставщика, ответственный со стороны пост</w:t>
      </w:r>
      <w:r w:rsidR="003D0AE1">
        <w:rPr>
          <w:szCs w:val="28"/>
        </w:rPr>
        <w:t xml:space="preserve">авщика – начальник договорного </w:t>
      </w:r>
      <w:r w:rsidRPr="00827D55">
        <w:rPr>
          <w:szCs w:val="28"/>
        </w:rPr>
        <w:t>отдела</w:t>
      </w:r>
      <w:r>
        <w:rPr>
          <w:szCs w:val="28"/>
        </w:rPr>
        <w:t xml:space="preserve"> </w:t>
      </w:r>
      <w:r w:rsidRPr="00827D55">
        <w:rPr>
          <w:bCs/>
          <w:szCs w:val="28"/>
        </w:rPr>
        <w:t>Коваль Екатерина Александровна</w:t>
      </w:r>
      <w:r>
        <w:rPr>
          <w:bCs/>
          <w:szCs w:val="28"/>
        </w:rPr>
        <w:t>.</w:t>
      </w:r>
    </w:p>
    <w:p w:rsidR="00A60D8C" w:rsidRPr="003927D3" w:rsidRDefault="00A60D8C" w:rsidP="00A60D8C">
      <w:pPr>
        <w:pStyle w:val="11"/>
        <w:ind w:firstLine="708"/>
      </w:pPr>
      <w:r w:rsidRPr="009660FA">
        <w:t xml:space="preserve">тел.: +7 </w:t>
      </w:r>
      <w:r w:rsidR="003D0AE1">
        <w:t>(</w:t>
      </w:r>
      <w:r w:rsidRPr="009660FA">
        <w:t>812</w:t>
      </w:r>
      <w:r w:rsidR="003D0AE1">
        <w:t>)</w:t>
      </w:r>
      <w:r w:rsidRPr="009660FA">
        <w:t xml:space="preserve"> </w:t>
      </w:r>
      <w:r>
        <w:t xml:space="preserve">600 03 25, доб 5152 факс: +7 </w:t>
      </w:r>
      <w:r w:rsidR="003D0AE1">
        <w:t>(</w:t>
      </w:r>
      <w:r>
        <w:t>812</w:t>
      </w:r>
      <w:r w:rsidR="003D0AE1">
        <w:t>)</w:t>
      </w:r>
      <w:r>
        <w:t xml:space="preserve"> 363 02 65, </w:t>
      </w:r>
      <w:r w:rsidRPr="003927D3">
        <w:t>адрес электронной почты</w:t>
      </w:r>
      <w:r>
        <w:t>:</w:t>
      </w:r>
      <w:r w:rsidRPr="003927D3">
        <w:t xml:space="preserve"> </w:t>
      </w:r>
      <w:r>
        <w:t>koval.ea@logterm.ru</w:t>
      </w:r>
    </w:p>
    <w:p w:rsidR="00A60D8C" w:rsidRDefault="00A60D8C" w:rsidP="004212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12AA">
        <w:rPr>
          <w:b/>
        </w:rPr>
        <w:t>Требования к услугам:</w:t>
      </w:r>
      <w:r w:rsidRPr="004212AA">
        <w:t xml:space="preserve"> </w:t>
      </w:r>
      <w:r w:rsidR="004212AA" w:rsidRPr="004212AA">
        <w:t>услуги должны оказываться в соответствии с Федеральным законом от 30.06.2003 N 87-ФЗ «О транспортно-экспедиционной деятельности».</w:t>
      </w:r>
    </w:p>
    <w:p w:rsidR="00A60D8C" w:rsidRDefault="00A60D8C" w:rsidP="00A60D8C">
      <w:pPr>
        <w:pStyle w:val="11"/>
        <w:ind w:firstLine="708"/>
      </w:pPr>
    </w:p>
    <w:p w:rsidR="00AB00C0" w:rsidRDefault="00AB00C0" w:rsidP="00A60D8C">
      <w:pPr>
        <w:pStyle w:val="11"/>
        <w:ind w:firstLine="708"/>
      </w:pPr>
    </w:p>
    <w:p w:rsidR="004212AA" w:rsidRDefault="004212AA" w:rsidP="00A60D8C">
      <w:pPr>
        <w:pStyle w:val="11"/>
        <w:ind w:firstLine="708"/>
      </w:pPr>
    </w:p>
    <w:p w:rsidR="00A60D8C" w:rsidRDefault="00A60D8C" w:rsidP="00A60D8C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A60D8C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9A9"/>
    <w:multiLevelType w:val="hybridMultilevel"/>
    <w:tmpl w:val="37D8CD64"/>
    <w:lvl w:ilvl="0" w:tplc="C0F05B98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E"/>
    <w:rsid w:val="000033BE"/>
    <w:rsid w:val="000250AB"/>
    <w:rsid w:val="00043C5A"/>
    <w:rsid w:val="00045362"/>
    <w:rsid w:val="00072DC3"/>
    <w:rsid w:val="00096EE6"/>
    <w:rsid w:val="000C000F"/>
    <w:rsid w:val="000C2610"/>
    <w:rsid w:val="000F1897"/>
    <w:rsid w:val="001111AD"/>
    <w:rsid w:val="001137D3"/>
    <w:rsid w:val="00113C8D"/>
    <w:rsid w:val="00150F12"/>
    <w:rsid w:val="00152E9C"/>
    <w:rsid w:val="00162176"/>
    <w:rsid w:val="00180CED"/>
    <w:rsid w:val="00191E15"/>
    <w:rsid w:val="001C071A"/>
    <w:rsid w:val="001E366C"/>
    <w:rsid w:val="0021632B"/>
    <w:rsid w:val="0024221B"/>
    <w:rsid w:val="00263E24"/>
    <w:rsid w:val="00286FC6"/>
    <w:rsid w:val="0029795C"/>
    <w:rsid w:val="002A65F8"/>
    <w:rsid w:val="002B05C2"/>
    <w:rsid w:val="002F66BC"/>
    <w:rsid w:val="0030788E"/>
    <w:rsid w:val="00325AE3"/>
    <w:rsid w:val="00334693"/>
    <w:rsid w:val="003440AC"/>
    <w:rsid w:val="00346790"/>
    <w:rsid w:val="003710DD"/>
    <w:rsid w:val="0038521D"/>
    <w:rsid w:val="00390BC8"/>
    <w:rsid w:val="003A47D2"/>
    <w:rsid w:val="003B5CA8"/>
    <w:rsid w:val="003B6566"/>
    <w:rsid w:val="003D0AE1"/>
    <w:rsid w:val="003D2B3B"/>
    <w:rsid w:val="00402633"/>
    <w:rsid w:val="004212AA"/>
    <w:rsid w:val="00464AEC"/>
    <w:rsid w:val="00466D6E"/>
    <w:rsid w:val="00472E47"/>
    <w:rsid w:val="00482281"/>
    <w:rsid w:val="004A1816"/>
    <w:rsid w:val="004D3149"/>
    <w:rsid w:val="004F019E"/>
    <w:rsid w:val="005067CC"/>
    <w:rsid w:val="00530047"/>
    <w:rsid w:val="0056766D"/>
    <w:rsid w:val="00584B6D"/>
    <w:rsid w:val="00597631"/>
    <w:rsid w:val="005A0387"/>
    <w:rsid w:val="005A6987"/>
    <w:rsid w:val="005D404B"/>
    <w:rsid w:val="005E6771"/>
    <w:rsid w:val="0063296C"/>
    <w:rsid w:val="006347C0"/>
    <w:rsid w:val="006507B2"/>
    <w:rsid w:val="00657B48"/>
    <w:rsid w:val="0066447E"/>
    <w:rsid w:val="00673933"/>
    <w:rsid w:val="00675BF1"/>
    <w:rsid w:val="00687BCF"/>
    <w:rsid w:val="006B53FB"/>
    <w:rsid w:val="006C1817"/>
    <w:rsid w:val="006E2387"/>
    <w:rsid w:val="00705079"/>
    <w:rsid w:val="007300A0"/>
    <w:rsid w:val="00742149"/>
    <w:rsid w:val="00744602"/>
    <w:rsid w:val="00772A8A"/>
    <w:rsid w:val="0077319D"/>
    <w:rsid w:val="00776ACB"/>
    <w:rsid w:val="007D6677"/>
    <w:rsid w:val="007E70FC"/>
    <w:rsid w:val="007F29F0"/>
    <w:rsid w:val="00801224"/>
    <w:rsid w:val="0084767C"/>
    <w:rsid w:val="0085654A"/>
    <w:rsid w:val="008600E1"/>
    <w:rsid w:val="00897355"/>
    <w:rsid w:val="0089780F"/>
    <w:rsid w:val="008B4807"/>
    <w:rsid w:val="008B6479"/>
    <w:rsid w:val="008C352F"/>
    <w:rsid w:val="008D0EE4"/>
    <w:rsid w:val="008E0FA0"/>
    <w:rsid w:val="008E3AF5"/>
    <w:rsid w:val="00917A8B"/>
    <w:rsid w:val="009204E0"/>
    <w:rsid w:val="0092769E"/>
    <w:rsid w:val="009318E0"/>
    <w:rsid w:val="0095418E"/>
    <w:rsid w:val="00977E9E"/>
    <w:rsid w:val="009906E9"/>
    <w:rsid w:val="009961B8"/>
    <w:rsid w:val="009E205E"/>
    <w:rsid w:val="009E25C4"/>
    <w:rsid w:val="00A376E4"/>
    <w:rsid w:val="00A45BC9"/>
    <w:rsid w:val="00A60D8C"/>
    <w:rsid w:val="00A7735E"/>
    <w:rsid w:val="00A935B3"/>
    <w:rsid w:val="00AB00C0"/>
    <w:rsid w:val="00AB1DEA"/>
    <w:rsid w:val="00AC7BAF"/>
    <w:rsid w:val="00B03007"/>
    <w:rsid w:val="00B16698"/>
    <w:rsid w:val="00B55744"/>
    <w:rsid w:val="00B624F2"/>
    <w:rsid w:val="00B878D6"/>
    <w:rsid w:val="00BD4D4F"/>
    <w:rsid w:val="00C06EF7"/>
    <w:rsid w:val="00C30DFB"/>
    <w:rsid w:val="00C47CCC"/>
    <w:rsid w:val="00C55FCF"/>
    <w:rsid w:val="00CB1E53"/>
    <w:rsid w:val="00CE294D"/>
    <w:rsid w:val="00CE6EEA"/>
    <w:rsid w:val="00D0022F"/>
    <w:rsid w:val="00D61B39"/>
    <w:rsid w:val="00D71800"/>
    <w:rsid w:val="00D77D32"/>
    <w:rsid w:val="00D83C46"/>
    <w:rsid w:val="00D84B15"/>
    <w:rsid w:val="00DA1FB4"/>
    <w:rsid w:val="00DC68F0"/>
    <w:rsid w:val="00DF1CED"/>
    <w:rsid w:val="00E50753"/>
    <w:rsid w:val="00E50B42"/>
    <w:rsid w:val="00E55A1F"/>
    <w:rsid w:val="00E619DD"/>
    <w:rsid w:val="00E95FBB"/>
    <w:rsid w:val="00F06B20"/>
    <w:rsid w:val="00F179C5"/>
    <w:rsid w:val="00F3116B"/>
    <w:rsid w:val="00F6768C"/>
    <w:rsid w:val="00F835CA"/>
    <w:rsid w:val="00F90248"/>
    <w:rsid w:val="00F93E97"/>
    <w:rsid w:val="00FB4EF4"/>
    <w:rsid w:val="00FC3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7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A60D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A60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60D8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50B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0B4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0B4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B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0B42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B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B4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B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77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A60D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A60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60D8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50B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0B4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0B4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0B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0B42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B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B4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B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24A-490C-4D15-8A68-DD9683E8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Конкурсную комиссию</vt:lpstr>
      <vt:lpstr>        Проведение данного вида закупки вызвано необходимостью предоставления клиентам к</vt:lpstr>
    </vt:vector>
  </TitlesOfParts>
  <Company>ОАО "ТрансКонтейнер"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medvedevamp</dc:creator>
  <cp:lastModifiedBy>Моржаева Баина Борисовна</cp:lastModifiedBy>
  <cp:revision>13</cp:revision>
  <cp:lastPrinted>2017-04-19T12:45:00Z</cp:lastPrinted>
  <dcterms:created xsi:type="dcterms:W3CDTF">2017-04-19T11:53:00Z</dcterms:created>
  <dcterms:modified xsi:type="dcterms:W3CDTF">2017-05-04T08:19:00Z</dcterms:modified>
</cp:coreProperties>
</file>