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3E1FE8">
      <w:pPr>
        <w:pageBreakBefore/>
        <w:widowControl w:val="0"/>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200523"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007745A4" w:rsidRPr="00200523">
        <w:rPr>
          <w:rFonts w:eastAsiaTheme="majorEastAsia"/>
          <w:b/>
          <w:bCs/>
          <w:snapToGrid/>
          <w:szCs w:val="28"/>
          <w:lang w:eastAsia="en-US"/>
        </w:rPr>
        <w:t>-</w:t>
      </w:r>
      <w:r w:rsidR="00837137" w:rsidRPr="00200523">
        <w:rPr>
          <w:rFonts w:eastAsiaTheme="majorEastAsia"/>
          <w:b/>
          <w:bCs/>
          <w:snapToGrid/>
          <w:szCs w:val="28"/>
          <w:lang w:eastAsia="en-US"/>
        </w:rPr>
        <w:t>ЦКПИТ</w:t>
      </w:r>
      <w:r w:rsidR="007745A4" w:rsidRPr="00200523">
        <w:rPr>
          <w:rFonts w:eastAsiaTheme="majorEastAsia"/>
          <w:b/>
          <w:bCs/>
          <w:snapToGrid/>
          <w:szCs w:val="28"/>
          <w:lang w:eastAsia="en-US"/>
        </w:rPr>
        <w:t>-</w:t>
      </w:r>
      <w:r w:rsidR="00837137" w:rsidRPr="00200523">
        <w:rPr>
          <w:rFonts w:eastAsiaTheme="majorEastAsia"/>
          <w:b/>
          <w:bCs/>
          <w:snapToGrid/>
          <w:szCs w:val="28"/>
          <w:lang w:eastAsia="en-US"/>
        </w:rPr>
        <w:t>17</w:t>
      </w:r>
      <w:r w:rsidR="007745A4" w:rsidRPr="00200523">
        <w:rPr>
          <w:rFonts w:eastAsiaTheme="majorEastAsia"/>
          <w:b/>
          <w:bCs/>
          <w:snapToGrid/>
          <w:szCs w:val="28"/>
          <w:lang w:eastAsia="en-US"/>
        </w:rPr>
        <w:t>-</w:t>
      </w:r>
      <w:r w:rsidR="00200523" w:rsidRPr="00200523">
        <w:rPr>
          <w:rFonts w:eastAsiaTheme="majorEastAsia"/>
          <w:b/>
          <w:bCs/>
          <w:snapToGrid/>
          <w:szCs w:val="28"/>
          <w:lang w:eastAsia="en-US"/>
        </w:rPr>
        <w:t>0010</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Pr="003E1FE8" w:rsidRDefault="0024584A" w:rsidP="0074243D">
      <w:pPr>
        <w:jc w:val="both"/>
      </w:pPr>
    </w:p>
    <w:p w:rsidR="0024584A" w:rsidRPr="00CB1C18" w:rsidRDefault="00CC5E94" w:rsidP="0024584A">
      <w:pPr>
        <w:jc w:val="both"/>
      </w:pPr>
      <w:proofErr w:type="gramStart"/>
      <w:r>
        <w:t xml:space="preserve">Публичное </w:t>
      </w:r>
      <w:r w:rsidR="0024584A" w:rsidRPr="005D2E07">
        <w:t>акционерное общество «Центр по перевозке грузов в контейнерах «ТрансКонтейнер» (</w:t>
      </w:r>
      <w:r>
        <w:t>ПАО</w:t>
      </w:r>
      <w:r w:rsidR="0024584A" w:rsidRPr="005D2E07">
        <w:t xml:space="preserve"> «ТрансКонтейнер»),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w:t>
      </w:r>
      <w:r w:rsidR="00EE5678" w:rsidRPr="00EE5678">
        <w:t xml:space="preserve">Положением о порядке закупки товаров, работ, услуг для нужд ПАО </w:t>
      </w:r>
      <w:r w:rsidR="0024584A" w:rsidRPr="00CB1C18">
        <w:t>«</w:t>
      </w:r>
      <w:proofErr w:type="spellStart"/>
      <w:r w:rsidR="0024584A" w:rsidRPr="00CB1C18">
        <w:t>ТрансКонтейнер</w:t>
      </w:r>
      <w:proofErr w:type="spellEnd"/>
      <w:r w:rsidR="0024584A" w:rsidRPr="00CB1C18">
        <w:t>»</w:t>
      </w:r>
      <w:r w:rsidR="003A6406">
        <w:t>, утвержденным решением совета директоров ПАО «</w:t>
      </w:r>
      <w:proofErr w:type="spellStart"/>
      <w:r w:rsidR="003A6406">
        <w:t>ТрансКонтейнер</w:t>
      </w:r>
      <w:proofErr w:type="spellEnd"/>
      <w:r w:rsidR="003A6406">
        <w:t>»</w:t>
      </w:r>
      <w:r w:rsidR="0024584A" w:rsidRPr="00CB1C18">
        <w:t xml:space="preserve"> (далее – Положение о закупке),  проводит </w:t>
      </w:r>
      <w:r w:rsidR="0024584A">
        <w:t>размещение заказа</w:t>
      </w:r>
      <w:r w:rsidR="0024584A" w:rsidRPr="00CB1C18">
        <w:t xml:space="preserve"> № </w:t>
      </w:r>
      <w:r w:rsidR="0024584A">
        <w:t>ЕП</w:t>
      </w:r>
      <w:r w:rsidR="007745A4" w:rsidRPr="00200523">
        <w:t>-</w:t>
      </w:r>
      <w:r w:rsidR="00837137" w:rsidRPr="00200523">
        <w:t>ЦКПИТ</w:t>
      </w:r>
      <w:r w:rsidR="007745A4" w:rsidRPr="00200523">
        <w:t>-</w:t>
      </w:r>
      <w:r w:rsidR="00837137" w:rsidRPr="00200523">
        <w:t>17</w:t>
      </w:r>
      <w:r w:rsidR="007745A4" w:rsidRPr="00200523">
        <w:t>-</w:t>
      </w:r>
      <w:r w:rsidR="00200523" w:rsidRPr="00200523">
        <w:t>0010</w:t>
      </w:r>
      <w:r w:rsidR="0024584A" w:rsidRPr="00CB1C18">
        <w:t xml:space="preserve"> </w:t>
      </w:r>
      <w:r w:rsidR="0024584A" w:rsidRPr="009D7D4D">
        <w:t>на закупку товаров</w:t>
      </w:r>
      <w:proofErr w:type="gramEnd"/>
      <w:r w:rsidR="0024584A" w:rsidRPr="009D7D4D">
        <w:t>, выполнение работ и оказание услуг у единственн</w:t>
      </w:r>
      <w:bookmarkStart w:id="0" w:name="_GoBack"/>
      <w:bookmarkEnd w:id="0"/>
      <w:r w:rsidR="0024584A" w:rsidRPr="009D7D4D">
        <w:t xml:space="preserve">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 xml:space="preserve"> </w:t>
      </w:r>
      <w:r w:rsidR="00CC5E94">
        <w:t>ПАО</w:t>
      </w:r>
      <w:r>
        <w:t xml:space="preserve">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3"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24584A" w:rsidRDefault="0024584A" w:rsidP="0024584A">
      <w:pPr>
        <w:jc w:val="both"/>
      </w:pPr>
      <w:r>
        <w:t xml:space="preserve">Ф.И.О.: </w:t>
      </w:r>
      <w:r w:rsidR="009274D7">
        <w:t>Мошенко Ольга Владимировна</w:t>
      </w:r>
      <w:r w:rsidR="00AB10FF">
        <w:t>,</w:t>
      </w:r>
    </w:p>
    <w:p w:rsidR="0024584A" w:rsidRPr="00C64E36" w:rsidRDefault="0024584A" w:rsidP="0024584A">
      <w:pPr>
        <w:jc w:val="both"/>
      </w:pPr>
      <w:r w:rsidRPr="00C64E36">
        <w:t xml:space="preserve">Адрес электронной почты: </w:t>
      </w:r>
      <w:hyperlink r:id="rId14" w:history="1">
        <w:r w:rsidR="009274D7" w:rsidRPr="004F51C6">
          <w:rPr>
            <w:rStyle w:val="a6"/>
            <w:lang w:val="en-US"/>
          </w:rPr>
          <w:t>MoshenkoOV</w:t>
        </w:r>
        <w:r w:rsidR="009274D7" w:rsidRPr="004F51C6">
          <w:rPr>
            <w:rStyle w:val="a6"/>
          </w:rPr>
          <w:t>@trcont.ru</w:t>
        </w:r>
      </w:hyperlink>
      <w:r w:rsidR="009274D7">
        <w:t>,</w:t>
      </w:r>
    </w:p>
    <w:p w:rsidR="0024584A" w:rsidRPr="00C64E36" w:rsidRDefault="0024584A" w:rsidP="0024584A">
      <w:pPr>
        <w:jc w:val="both"/>
      </w:pPr>
      <w:r>
        <w:t>Т</w:t>
      </w:r>
      <w:r w:rsidRPr="00C64E36">
        <w:t xml:space="preserve">елефон: </w:t>
      </w:r>
      <w:r w:rsidR="00AB10FF">
        <w:t>(495) 788-17-17 доб.17-0</w:t>
      </w:r>
      <w:r w:rsidR="009274D7">
        <w:t>3</w:t>
      </w:r>
      <w:r w:rsidR="00AB10FF">
        <w:t>,</w:t>
      </w:r>
      <w:r w:rsidRPr="00C64E36">
        <w:t xml:space="preserve"> </w:t>
      </w:r>
    </w:p>
    <w:p w:rsidR="0024584A" w:rsidRPr="00C64E36" w:rsidRDefault="0024584A" w:rsidP="0024584A">
      <w:pPr>
        <w:jc w:val="both"/>
      </w:pPr>
      <w:r>
        <w:t>Ф</w:t>
      </w:r>
      <w:r w:rsidRPr="00C64E36">
        <w:t xml:space="preserve">акс: </w:t>
      </w:r>
      <w:r w:rsidR="00AB10FF">
        <w:t>(499) 262-75-78.</w:t>
      </w:r>
    </w:p>
    <w:p w:rsidR="0024584A" w:rsidRDefault="0024584A" w:rsidP="0024584A">
      <w:pPr>
        <w:jc w:val="both"/>
        <w:rPr>
          <w:b/>
        </w:rPr>
      </w:pPr>
    </w:p>
    <w:p w:rsidR="00AB10FF" w:rsidRDefault="0024584A" w:rsidP="00AB10FF">
      <w:pPr>
        <w:jc w:val="both"/>
        <w:rPr>
          <w:szCs w:val="28"/>
        </w:rPr>
      </w:pPr>
      <w:r>
        <w:rPr>
          <w:b/>
        </w:rPr>
        <w:t xml:space="preserve">1. </w:t>
      </w:r>
      <w:r w:rsidRPr="003927D3">
        <w:rPr>
          <w:b/>
        </w:rPr>
        <w:t xml:space="preserve">Предмет Заказа: </w:t>
      </w:r>
      <w:r w:rsidR="003A6406" w:rsidRPr="003A6406">
        <w:t>оказание услуг</w:t>
      </w:r>
      <w:r w:rsidR="001F08A8" w:rsidRPr="00262485">
        <w:rPr>
          <w:szCs w:val="28"/>
        </w:rPr>
        <w:t xml:space="preserve"> по сопровождению программно-технического комплекса Заказчика</w:t>
      </w:r>
      <w:r w:rsidR="00AB10FF">
        <w:rPr>
          <w:szCs w:val="28"/>
        </w:rPr>
        <w:t xml:space="preserve">. </w:t>
      </w:r>
    </w:p>
    <w:p w:rsidR="0024584A" w:rsidRPr="00AC0842" w:rsidRDefault="0024584A" w:rsidP="0024584A">
      <w:pPr>
        <w:jc w:val="both"/>
        <w:rPr>
          <w:szCs w:val="28"/>
        </w:rPr>
      </w:pPr>
      <w:r w:rsidRPr="00AC0842">
        <w:rPr>
          <w:szCs w:val="28"/>
        </w:rPr>
        <w:t>Информация о товаре, работе, услуге:</w:t>
      </w:r>
    </w:p>
    <w:tbl>
      <w:tblPr>
        <w:tblStyle w:val="ac"/>
        <w:tblW w:w="0" w:type="auto"/>
        <w:tblLook w:val="04A0" w:firstRow="1" w:lastRow="0" w:firstColumn="1" w:lastColumn="0" w:noHBand="0" w:noVBand="1"/>
      </w:tblPr>
      <w:tblGrid>
        <w:gridCol w:w="817"/>
        <w:gridCol w:w="1819"/>
        <w:gridCol w:w="1819"/>
        <w:gridCol w:w="1509"/>
        <w:gridCol w:w="1509"/>
        <w:gridCol w:w="2366"/>
      </w:tblGrid>
      <w:tr w:rsidR="003A6406" w:rsidRPr="00AC0842" w:rsidTr="008D74D5">
        <w:tc>
          <w:tcPr>
            <w:tcW w:w="817" w:type="dxa"/>
          </w:tcPr>
          <w:p w:rsidR="003A6406" w:rsidRPr="00AF45F1" w:rsidRDefault="003A6406" w:rsidP="00B22A08">
            <w:pPr>
              <w:ind w:firstLine="0"/>
              <w:rPr>
                <w:sz w:val="24"/>
                <w:szCs w:val="24"/>
              </w:rPr>
            </w:pPr>
            <w:r w:rsidRPr="00AF45F1">
              <w:rPr>
                <w:sz w:val="24"/>
                <w:szCs w:val="24"/>
              </w:rPr>
              <w:t>№</w:t>
            </w:r>
          </w:p>
        </w:tc>
        <w:tc>
          <w:tcPr>
            <w:tcW w:w="1819" w:type="dxa"/>
          </w:tcPr>
          <w:p w:rsidR="003A6406" w:rsidRPr="00AF45F1" w:rsidRDefault="003A6406" w:rsidP="003A6406">
            <w:pPr>
              <w:ind w:firstLine="0"/>
              <w:rPr>
                <w:sz w:val="24"/>
                <w:szCs w:val="24"/>
              </w:rPr>
            </w:pPr>
            <w:r w:rsidRPr="00AF45F1">
              <w:rPr>
                <w:sz w:val="24"/>
                <w:szCs w:val="24"/>
              </w:rPr>
              <w:t>Классификация по ОКП</w:t>
            </w:r>
            <w:r>
              <w:rPr>
                <w:sz w:val="24"/>
                <w:szCs w:val="24"/>
              </w:rPr>
              <w:t>Д 2</w:t>
            </w:r>
          </w:p>
        </w:tc>
        <w:tc>
          <w:tcPr>
            <w:tcW w:w="1819" w:type="dxa"/>
          </w:tcPr>
          <w:p w:rsidR="003A6406" w:rsidRPr="00AF45F1" w:rsidRDefault="003A6406" w:rsidP="00B22A08">
            <w:pPr>
              <w:ind w:firstLine="0"/>
              <w:rPr>
                <w:sz w:val="24"/>
                <w:szCs w:val="24"/>
              </w:rPr>
            </w:pPr>
            <w:r w:rsidRPr="00AF45F1">
              <w:rPr>
                <w:sz w:val="24"/>
                <w:szCs w:val="24"/>
              </w:rPr>
              <w:t>Классификация по ОКВЭД</w:t>
            </w:r>
            <w:r>
              <w:rPr>
                <w:sz w:val="24"/>
                <w:szCs w:val="24"/>
              </w:rPr>
              <w:t xml:space="preserve"> 2</w:t>
            </w:r>
          </w:p>
        </w:tc>
        <w:tc>
          <w:tcPr>
            <w:tcW w:w="1509" w:type="dxa"/>
          </w:tcPr>
          <w:p w:rsidR="003A6406" w:rsidRPr="00AF45F1" w:rsidRDefault="003A6406" w:rsidP="000251AA">
            <w:pPr>
              <w:ind w:firstLine="0"/>
              <w:rPr>
                <w:sz w:val="24"/>
                <w:szCs w:val="24"/>
              </w:rPr>
            </w:pPr>
            <w:r w:rsidRPr="00AF45F1">
              <w:rPr>
                <w:sz w:val="24"/>
                <w:szCs w:val="24"/>
              </w:rPr>
              <w:t>Количество (Объем)</w:t>
            </w:r>
          </w:p>
        </w:tc>
        <w:tc>
          <w:tcPr>
            <w:tcW w:w="1509" w:type="dxa"/>
          </w:tcPr>
          <w:p w:rsidR="003A6406" w:rsidRPr="00AF45F1" w:rsidRDefault="003A6406" w:rsidP="00B22A08">
            <w:pPr>
              <w:ind w:firstLine="0"/>
              <w:rPr>
                <w:sz w:val="24"/>
                <w:szCs w:val="24"/>
              </w:rPr>
            </w:pPr>
            <w:r w:rsidRPr="00AF45F1">
              <w:rPr>
                <w:sz w:val="24"/>
                <w:szCs w:val="24"/>
              </w:rPr>
              <w:t>Ед. измерения</w:t>
            </w:r>
          </w:p>
        </w:tc>
        <w:tc>
          <w:tcPr>
            <w:tcW w:w="2366" w:type="dxa"/>
          </w:tcPr>
          <w:p w:rsidR="003A6406" w:rsidRPr="00AF45F1" w:rsidRDefault="003A6406" w:rsidP="00B22A08">
            <w:pPr>
              <w:ind w:firstLine="0"/>
              <w:rPr>
                <w:sz w:val="24"/>
                <w:szCs w:val="24"/>
              </w:rPr>
            </w:pPr>
            <w:r w:rsidRPr="00AF45F1">
              <w:rPr>
                <w:sz w:val="24"/>
                <w:szCs w:val="24"/>
              </w:rPr>
              <w:t>Дополнительные сведения</w:t>
            </w:r>
          </w:p>
        </w:tc>
      </w:tr>
      <w:tr w:rsidR="003A6406" w:rsidRPr="00AC0842" w:rsidTr="008D74D5">
        <w:tc>
          <w:tcPr>
            <w:tcW w:w="817" w:type="dxa"/>
          </w:tcPr>
          <w:p w:rsidR="003A6406" w:rsidRPr="00AF45F1" w:rsidRDefault="003A6406" w:rsidP="00B22A08">
            <w:pPr>
              <w:ind w:firstLine="0"/>
              <w:rPr>
                <w:sz w:val="24"/>
                <w:szCs w:val="24"/>
              </w:rPr>
            </w:pPr>
            <w:r w:rsidRPr="00AF45F1">
              <w:rPr>
                <w:sz w:val="24"/>
                <w:szCs w:val="24"/>
              </w:rPr>
              <w:t>1.</w:t>
            </w:r>
          </w:p>
        </w:tc>
        <w:tc>
          <w:tcPr>
            <w:tcW w:w="1819" w:type="dxa"/>
          </w:tcPr>
          <w:p w:rsidR="003A6406" w:rsidRPr="00AF45F1" w:rsidRDefault="003A6406" w:rsidP="00B22A08">
            <w:pPr>
              <w:ind w:firstLine="0"/>
              <w:rPr>
                <w:sz w:val="24"/>
                <w:szCs w:val="24"/>
              </w:rPr>
            </w:pPr>
            <w:r w:rsidRPr="003A6406">
              <w:rPr>
                <w:sz w:val="24"/>
                <w:szCs w:val="24"/>
              </w:rPr>
              <w:t>62.03.12</w:t>
            </w:r>
          </w:p>
        </w:tc>
        <w:tc>
          <w:tcPr>
            <w:tcW w:w="1819" w:type="dxa"/>
          </w:tcPr>
          <w:p w:rsidR="003A6406" w:rsidRPr="003A6406" w:rsidRDefault="008D09C2" w:rsidP="00B22A08">
            <w:pPr>
              <w:ind w:firstLine="0"/>
              <w:rPr>
                <w:sz w:val="24"/>
                <w:szCs w:val="24"/>
                <w:highlight w:val="yellow"/>
              </w:rPr>
            </w:pPr>
            <w:r w:rsidRPr="008D09C2">
              <w:rPr>
                <w:sz w:val="24"/>
                <w:szCs w:val="24"/>
              </w:rPr>
              <w:t>62.02.2</w:t>
            </w:r>
          </w:p>
        </w:tc>
        <w:tc>
          <w:tcPr>
            <w:tcW w:w="1509" w:type="dxa"/>
          </w:tcPr>
          <w:p w:rsidR="003A6406" w:rsidRPr="00AF45F1" w:rsidRDefault="003A6406" w:rsidP="000251AA">
            <w:pPr>
              <w:ind w:firstLine="0"/>
              <w:rPr>
                <w:sz w:val="24"/>
                <w:szCs w:val="24"/>
              </w:rPr>
            </w:pPr>
            <w:r>
              <w:rPr>
                <w:sz w:val="24"/>
                <w:szCs w:val="24"/>
              </w:rPr>
              <w:t>1</w:t>
            </w:r>
          </w:p>
        </w:tc>
        <w:tc>
          <w:tcPr>
            <w:tcW w:w="1509" w:type="dxa"/>
          </w:tcPr>
          <w:p w:rsidR="003A6406" w:rsidRPr="00AF45F1" w:rsidRDefault="003A6406" w:rsidP="00B22A08">
            <w:pPr>
              <w:ind w:firstLine="0"/>
              <w:rPr>
                <w:sz w:val="24"/>
                <w:szCs w:val="24"/>
              </w:rPr>
            </w:pPr>
            <w:r w:rsidRPr="00AF45F1">
              <w:rPr>
                <w:sz w:val="24"/>
                <w:szCs w:val="24"/>
              </w:rPr>
              <w:t>Условная единица</w:t>
            </w:r>
          </w:p>
        </w:tc>
        <w:tc>
          <w:tcPr>
            <w:tcW w:w="2366" w:type="dxa"/>
          </w:tcPr>
          <w:p w:rsidR="003A6406" w:rsidRPr="00AF45F1" w:rsidRDefault="003A6406" w:rsidP="003A6406">
            <w:pPr>
              <w:ind w:firstLine="0"/>
              <w:rPr>
                <w:sz w:val="24"/>
                <w:szCs w:val="24"/>
              </w:rPr>
            </w:pPr>
            <w:r w:rsidRPr="00AF45F1">
              <w:rPr>
                <w:sz w:val="24"/>
                <w:szCs w:val="24"/>
              </w:rPr>
              <w:t xml:space="preserve">Строка </w:t>
            </w:r>
            <w:r>
              <w:rPr>
                <w:sz w:val="24"/>
                <w:szCs w:val="24"/>
              </w:rPr>
              <w:t>г</w:t>
            </w:r>
            <w:r w:rsidRPr="00AF45F1">
              <w:rPr>
                <w:sz w:val="24"/>
                <w:szCs w:val="24"/>
              </w:rPr>
              <w:t>одового плана закупок</w:t>
            </w:r>
            <w:r>
              <w:rPr>
                <w:sz w:val="24"/>
                <w:szCs w:val="24"/>
              </w:rPr>
              <w:t xml:space="preserve"> № 76</w:t>
            </w:r>
          </w:p>
        </w:tc>
      </w:tr>
    </w:tbl>
    <w:p w:rsidR="00F060D0" w:rsidRPr="001F08A8" w:rsidRDefault="00F060D0" w:rsidP="0024584A">
      <w:pPr>
        <w:jc w:val="both"/>
        <w:rPr>
          <w:b/>
          <w:szCs w:val="28"/>
        </w:rPr>
      </w:pPr>
    </w:p>
    <w:p w:rsidR="009107BA" w:rsidRPr="008D09C2" w:rsidRDefault="001F08A8" w:rsidP="009107BA">
      <w:pPr>
        <w:jc w:val="both"/>
        <w:rPr>
          <w:szCs w:val="28"/>
        </w:rPr>
      </w:pPr>
      <w:r w:rsidRPr="001F08A8">
        <w:rPr>
          <w:b/>
          <w:szCs w:val="28"/>
        </w:rPr>
        <w:t>2</w:t>
      </w:r>
      <w:r w:rsidR="0024584A" w:rsidRPr="001F08A8">
        <w:rPr>
          <w:b/>
          <w:szCs w:val="28"/>
        </w:rPr>
        <w:t xml:space="preserve">. </w:t>
      </w:r>
      <w:r w:rsidR="003A6406">
        <w:rPr>
          <w:b/>
          <w:szCs w:val="28"/>
        </w:rPr>
        <w:t>Количество (Объем)</w:t>
      </w:r>
      <w:r w:rsidR="008D09C2">
        <w:rPr>
          <w:b/>
          <w:szCs w:val="28"/>
        </w:rPr>
        <w:t xml:space="preserve">: </w:t>
      </w:r>
      <w:r w:rsidR="006951B4" w:rsidRPr="009107BA">
        <w:rPr>
          <w:szCs w:val="28"/>
        </w:rPr>
        <w:t xml:space="preserve">определяется </w:t>
      </w:r>
      <w:r w:rsidR="009107BA" w:rsidRPr="009107BA">
        <w:rPr>
          <w:szCs w:val="28"/>
        </w:rPr>
        <w:t xml:space="preserve">по факту </w:t>
      </w:r>
      <w:r w:rsidR="009107BA" w:rsidRPr="008D09C2">
        <w:rPr>
          <w:szCs w:val="28"/>
        </w:rPr>
        <w:t>выполнени</w:t>
      </w:r>
      <w:r w:rsidR="009107BA">
        <w:rPr>
          <w:szCs w:val="28"/>
        </w:rPr>
        <w:t>я</w:t>
      </w:r>
      <w:r w:rsidR="009107BA" w:rsidRPr="008D09C2">
        <w:rPr>
          <w:szCs w:val="28"/>
        </w:rPr>
        <w:t xml:space="preserve"> регламентных работ с фиксированной ежемесячной стоимостью и выполнени</w:t>
      </w:r>
      <w:r w:rsidR="009107BA">
        <w:rPr>
          <w:szCs w:val="28"/>
        </w:rPr>
        <w:t>я</w:t>
      </w:r>
      <w:r w:rsidR="009107BA" w:rsidRPr="008D09C2">
        <w:rPr>
          <w:szCs w:val="28"/>
        </w:rPr>
        <w:t xml:space="preserve"> работ по заявкам с почасовой стоимостью работ</w:t>
      </w:r>
      <w:r w:rsidR="009107BA">
        <w:rPr>
          <w:szCs w:val="28"/>
        </w:rPr>
        <w:t>.</w:t>
      </w:r>
    </w:p>
    <w:p w:rsidR="0024584A" w:rsidRPr="001F08A8" w:rsidRDefault="009107BA" w:rsidP="0024584A">
      <w:pPr>
        <w:jc w:val="both"/>
        <w:rPr>
          <w:b/>
          <w:szCs w:val="28"/>
        </w:rPr>
      </w:pPr>
      <w:r>
        <w:rPr>
          <w:b/>
          <w:szCs w:val="28"/>
        </w:rPr>
        <w:t xml:space="preserve">3. </w:t>
      </w:r>
      <w:r w:rsidR="0024584A" w:rsidRPr="001F08A8">
        <w:rPr>
          <w:b/>
          <w:szCs w:val="28"/>
        </w:rPr>
        <w:t xml:space="preserve">Максимальная цена договора: </w:t>
      </w:r>
      <w:r w:rsidR="001F08A8" w:rsidRPr="001F08A8">
        <w:rPr>
          <w:szCs w:val="28"/>
        </w:rPr>
        <w:t xml:space="preserve">2 300 </w:t>
      </w:r>
      <w:r w:rsidR="009274D7" w:rsidRPr="001F08A8">
        <w:rPr>
          <w:szCs w:val="28"/>
        </w:rPr>
        <w:t>000</w:t>
      </w:r>
      <w:r w:rsidR="00E71F08" w:rsidRPr="001F08A8">
        <w:rPr>
          <w:szCs w:val="28"/>
        </w:rPr>
        <w:t xml:space="preserve">,00 </w:t>
      </w:r>
      <w:r w:rsidR="002A0037" w:rsidRPr="001F08A8">
        <w:rPr>
          <w:szCs w:val="28"/>
        </w:rPr>
        <w:t>(</w:t>
      </w:r>
      <w:r w:rsidR="001F08A8" w:rsidRPr="001F08A8">
        <w:rPr>
          <w:szCs w:val="28"/>
        </w:rPr>
        <w:t>Два</w:t>
      </w:r>
      <w:r w:rsidR="007E7273" w:rsidRPr="001F08A8">
        <w:rPr>
          <w:szCs w:val="28"/>
        </w:rPr>
        <w:t xml:space="preserve"> </w:t>
      </w:r>
      <w:r w:rsidR="002A0037" w:rsidRPr="001F08A8">
        <w:rPr>
          <w:szCs w:val="28"/>
        </w:rPr>
        <w:t>миллион</w:t>
      </w:r>
      <w:r w:rsidR="001F08A8" w:rsidRPr="001F08A8">
        <w:rPr>
          <w:szCs w:val="28"/>
        </w:rPr>
        <w:t>а</w:t>
      </w:r>
      <w:r w:rsidR="007E7273" w:rsidRPr="001F08A8">
        <w:rPr>
          <w:szCs w:val="28"/>
        </w:rPr>
        <w:t xml:space="preserve"> </w:t>
      </w:r>
      <w:r w:rsidR="001F08A8" w:rsidRPr="001F08A8">
        <w:rPr>
          <w:szCs w:val="28"/>
        </w:rPr>
        <w:t>триста тысяч</w:t>
      </w:r>
      <w:r w:rsidR="009274D7" w:rsidRPr="001F08A8">
        <w:rPr>
          <w:szCs w:val="28"/>
        </w:rPr>
        <w:t>)</w:t>
      </w:r>
      <w:r w:rsidR="002A0037" w:rsidRPr="001F08A8">
        <w:rPr>
          <w:szCs w:val="28"/>
        </w:rPr>
        <w:t xml:space="preserve"> рублей 00</w:t>
      </w:r>
      <w:r w:rsidR="00DD6505" w:rsidRPr="001F08A8">
        <w:rPr>
          <w:szCs w:val="28"/>
        </w:rPr>
        <w:t xml:space="preserve"> копеек без учета НДС.</w:t>
      </w:r>
      <w:r w:rsidR="002A0037" w:rsidRPr="001F08A8">
        <w:rPr>
          <w:szCs w:val="28"/>
        </w:rPr>
        <w:t xml:space="preserve"> НДС нач</w:t>
      </w:r>
      <w:r w:rsidR="00DD6505" w:rsidRPr="001F08A8">
        <w:rPr>
          <w:szCs w:val="28"/>
        </w:rPr>
        <w:t>исляется в соответствии с законодательством Российской Федерации</w:t>
      </w:r>
      <w:r w:rsidR="0024584A" w:rsidRPr="001F08A8">
        <w:rPr>
          <w:szCs w:val="28"/>
        </w:rPr>
        <w:t>.</w:t>
      </w:r>
    </w:p>
    <w:p w:rsidR="001F08A8" w:rsidRPr="001F08A8" w:rsidRDefault="009107BA" w:rsidP="0024584A">
      <w:pPr>
        <w:pStyle w:val="Default"/>
        <w:ind w:firstLine="708"/>
        <w:jc w:val="both"/>
        <w:rPr>
          <w:b/>
          <w:iCs/>
          <w:color w:val="auto"/>
          <w:sz w:val="28"/>
          <w:szCs w:val="28"/>
        </w:rPr>
      </w:pPr>
      <w:r>
        <w:rPr>
          <w:b/>
          <w:iCs/>
          <w:color w:val="auto"/>
          <w:sz w:val="28"/>
          <w:szCs w:val="28"/>
        </w:rPr>
        <w:t>4</w:t>
      </w:r>
      <w:r w:rsidR="0024584A" w:rsidRPr="001F08A8">
        <w:rPr>
          <w:b/>
          <w:iCs/>
          <w:color w:val="auto"/>
          <w:sz w:val="28"/>
          <w:szCs w:val="28"/>
        </w:rPr>
        <w:t>. Порядок определения цены</w:t>
      </w:r>
      <w:r w:rsidR="001F08A8" w:rsidRPr="001F08A8">
        <w:rPr>
          <w:b/>
          <w:iCs/>
          <w:color w:val="auto"/>
          <w:sz w:val="28"/>
          <w:szCs w:val="28"/>
        </w:rPr>
        <w:t>:</w:t>
      </w:r>
      <w:r w:rsidR="0024584A" w:rsidRPr="001F08A8">
        <w:rPr>
          <w:b/>
          <w:iCs/>
          <w:color w:val="auto"/>
          <w:sz w:val="28"/>
          <w:szCs w:val="28"/>
        </w:rPr>
        <w:t xml:space="preserve"> </w:t>
      </w:r>
    </w:p>
    <w:p w:rsidR="001F08A8" w:rsidRPr="001F08A8" w:rsidRDefault="001F08A8" w:rsidP="001F08A8">
      <w:pPr>
        <w:jc w:val="both"/>
        <w:rPr>
          <w:szCs w:val="28"/>
          <w:lang w:eastAsia="x-none"/>
        </w:rPr>
      </w:pPr>
      <w:r w:rsidRPr="001F08A8">
        <w:rPr>
          <w:rFonts w:cs="Arial"/>
          <w:bCs/>
          <w:iCs/>
          <w:szCs w:val="28"/>
        </w:rPr>
        <w:lastRenderedPageBreak/>
        <w:t xml:space="preserve">Ежемесячная стоимость </w:t>
      </w:r>
      <w:r w:rsidR="003E6BD9">
        <w:rPr>
          <w:rFonts w:cs="Arial"/>
          <w:bCs/>
          <w:iCs/>
          <w:szCs w:val="28"/>
        </w:rPr>
        <w:t>Работ</w:t>
      </w:r>
      <w:r w:rsidRPr="001F08A8">
        <w:rPr>
          <w:rFonts w:cs="Arial"/>
          <w:bCs/>
          <w:iCs/>
          <w:szCs w:val="28"/>
        </w:rPr>
        <w:t xml:space="preserve"> по регламентному сопровождению ПТК составляет 292 291,67 (двести девяносто две тысячи двести девяносто один рубль) 67 копеек</w:t>
      </w:r>
      <w:r w:rsidR="009107BA">
        <w:rPr>
          <w:rFonts w:cs="Arial"/>
          <w:bCs/>
          <w:iCs/>
          <w:szCs w:val="28"/>
        </w:rPr>
        <w:t>, без учета НДС</w:t>
      </w:r>
      <w:r w:rsidRPr="001F08A8">
        <w:rPr>
          <w:rFonts w:cs="Arial"/>
          <w:bCs/>
          <w:iCs/>
          <w:szCs w:val="28"/>
        </w:rPr>
        <w:t>.</w:t>
      </w:r>
    </w:p>
    <w:p w:rsidR="009107BA" w:rsidRDefault="001F08A8" w:rsidP="001F08A8">
      <w:pPr>
        <w:jc w:val="both"/>
        <w:rPr>
          <w:rFonts w:cs="Arial"/>
          <w:bCs/>
          <w:iCs/>
          <w:szCs w:val="28"/>
        </w:rPr>
      </w:pPr>
      <w:r w:rsidRPr="001F08A8">
        <w:rPr>
          <w:rFonts w:cs="Arial"/>
          <w:bCs/>
          <w:iCs/>
          <w:szCs w:val="28"/>
        </w:rPr>
        <w:t xml:space="preserve">Стоимость Работ, выполняемых по заявкам </w:t>
      </w:r>
      <w:r w:rsidR="005B5D26" w:rsidRPr="001F08A8">
        <w:rPr>
          <w:rFonts w:cs="Arial"/>
          <w:bCs/>
          <w:iCs/>
          <w:szCs w:val="28"/>
        </w:rPr>
        <w:t xml:space="preserve">рассчитывается </w:t>
      </w:r>
      <w:r w:rsidR="005B5D26" w:rsidRPr="001F08A8">
        <w:rPr>
          <w:szCs w:val="28"/>
          <w:lang w:val="x-none" w:eastAsia="x-none"/>
        </w:rPr>
        <w:t>индивидуально</w:t>
      </w:r>
      <w:r w:rsidRPr="001F08A8">
        <w:rPr>
          <w:szCs w:val="28"/>
          <w:lang w:val="x-none" w:eastAsia="x-none"/>
        </w:rPr>
        <w:t xml:space="preserve"> для каждой заявки</w:t>
      </w:r>
      <w:r w:rsidRPr="001F08A8">
        <w:rPr>
          <w:szCs w:val="28"/>
          <w:lang w:eastAsia="x-none"/>
        </w:rPr>
        <w:t xml:space="preserve">, </w:t>
      </w:r>
      <w:r w:rsidRPr="001F08A8">
        <w:rPr>
          <w:szCs w:val="28"/>
          <w:lang w:val="x-none" w:eastAsia="x-none"/>
        </w:rPr>
        <w:t xml:space="preserve">исходя из </w:t>
      </w:r>
      <w:r w:rsidRPr="001F08A8">
        <w:rPr>
          <w:szCs w:val="28"/>
          <w:lang w:eastAsia="x-none"/>
        </w:rPr>
        <w:t xml:space="preserve">величины </w:t>
      </w:r>
      <w:r w:rsidRPr="001F08A8">
        <w:rPr>
          <w:szCs w:val="28"/>
          <w:lang w:val="x-none" w:eastAsia="x-none"/>
        </w:rPr>
        <w:t xml:space="preserve">почасовой стоимости </w:t>
      </w:r>
      <w:r w:rsidRPr="00B06C2A">
        <w:rPr>
          <w:szCs w:val="28"/>
          <w:lang w:val="x-none" w:eastAsia="x-none"/>
        </w:rPr>
        <w:t>работ</w:t>
      </w:r>
      <w:r w:rsidRPr="00B06C2A">
        <w:rPr>
          <w:rFonts w:cs="Arial"/>
          <w:bCs/>
          <w:iCs/>
          <w:szCs w:val="28"/>
        </w:rPr>
        <w:t xml:space="preserve"> 3 562,88 (</w:t>
      </w:r>
      <w:r w:rsidR="009107BA">
        <w:rPr>
          <w:rFonts w:cs="Arial"/>
          <w:bCs/>
          <w:iCs/>
          <w:szCs w:val="28"/>
        </w:rPr>
        <w:t>Т</w:t>
      </w:r>
      <w:r w:rsidR="009107BA" w:rsidRPr="00B06C2A">
        <w:rPr>
          <w:rFonts w:cs="Arial"/>
          <w:bCs/>
          <w:iCs/>
          <w:szCs w:val="28"/>
        </w:rPr>
        <w:t xml:space="preserve">ри </w:t>
      </w:r>
      <w:r w:rsidRPr="00B06C2A">
        <w:rPr>
          <w:rFonts w:cs="Arial"/>
          <w:bCs/>
          <w:iCs/>
          <w:szCs w:val="28"/>
        </w:rPr>
        <w:t>тысячи пятьсот шестьдесят два</w:t>
      </w:r>
      <w:r w:rsidR="009107BA">
        <w:rPr>
          <w:rFonts w:cs="Arial"/>
          <w:bCs/>
          <w:iCs/>
          <w:szCs w:val="28"/>
        </w:rPr>
        <w:t>)</w:t>
      </w:r>
      <w:r w:rsidRPr="00B06C2A">
        <w:rPr>
          <w:rFonts w:cs="Arial"/>
          <w:bCs/>
          <w:iCs/>
          <w:szCs w:val="28"/>
        </w:rPr>
        <w:t xml:space="preserve"> рубля 88 копеек</w:t>
      </w:r>
      <w:proofErr w:type="gramStart"/>
      <w:r w:rsidR="009107BA" w:rsidRPr="009107BA">
        <w:rPr>
          <w:rFonts w:cs="Arial"/>
          <w:bCs/>
          <w:iCs/>
          <w:szCs w:val="28"/>
        </w:rPr>
        <w:t xml:space="preserve"> </w:t>
      </w:r>
      <w:r w:rsidR="009107BA">
        <w:rPr>
          <w:rFonts w:cs="Arial"/>
          <w:bCs/>
          <w:iCs/>
          <w:szCs w:val="28"/>
        </w:rPr>
        <w:t>,</w:t>
      </w:r>
      <w:proofErr w:type="gramEnd"/>
      <w:r w:rsidR="009107BA">
        <w:rPr>
          <w:rFonts w:cs="Arial"/>
          <w:bCs/>
          <w:iCs/>
          <w:szCs w:val="28"/>
        </w:rPr>
        <w:t xml:space="preserve"> без учета НДС</w:t>
      </w:r>
      <w:r w:rsidR="009107BA" w:rsidRPr="001F08A8">
        <w:rPr>
          <w:rFonts w:cs="Arial"/>
          <w:bCs/>
          <w:iCs/>
          <w:szCs w:val="28"/>
        </w:rPr>
        <w:t>.</w:t>
      </w:r>
    </w:p>
    <w:p w:rsidR="001F08A8" w:rsidRPr="00B06C2A" w:rsidRDefault="009107BA" w:rsidP="001F08A8">
      <w:pPr>
        <w:jc w:val="both"/>
        <w:rPr>
          <w:szCs w:val="28"/>
        </w:rPr>
      </w:pPr>
      <w:r>
        <w:rPr>
          <w:rFonts w:cs="Arial"/>
          <w:bCs/>
          <w:iCs/>
          <w:szCs w:val="28"/>
        </w:rPr>
        <w:t>НДС начисляется в соответствии с законодательством Российской Федерации.</w:t>
      </w:r>
    </w:p>
    <w:p w:rsidR="003C1AAD" w:rsidRPr="00B06C2A" w:rsidRDefault="009107BA" w:rsidP="002F2CC4">
      <w:pPr>
        <w:pStyle w:val="Default"/>
        <w:ind w:firstLine="708"/>
        <w:jc w:val="both"/>
        <w:rPr>
          <w:b/>
          <w:iCs/>
          <w:color w:val="auto"/>
          <w:sz w:val="28"/>
          <w:szCs w:val="28"/>
        </w:rPr>
      </w:pPr>
      <w:r>
        <w:rPr>
          <w:b/>
          <w:iCs/>
          <w:color w:val="auto"/>
          <w:sz w:val="28"/>
          <w:szCs w:val="28"/>
        </w:rPr>
        <w:t>5</w:t>
      </w:r>
      <w:r w:rsidR="0024584A" w:rsidRPr="00B06C2A">
        <w:rPr>
          <w:b/>
          <w:iCs/>
          <w:color w:val="auto"/>
          <w:sz w:val="28"/>
          <w:szCs w:val="28"/>
        </w:rPr>
        <w:t>. Форма, сроки и порядок оплаты</w:t>
      </w:r>
      <w:r w:rsidR="00A534FD" w:rsidRPr="00B06C2A">
        <w:rPr>
          <w:b/>
          <w:iCs/>
          <w:color w:val="auto"/>
          <w:sz w:val="28"/>
          <w:szCs w:val="28"/>
        </w:rPr>
        <w:t>:</w:t>
      </w:r>
      <w:r w:rsidR="0024584A" w:rsidRPr="00B06C2A">
        <w:rPr>
          <w:b/>
          <w:iCs/>
          <w:color w:val="auto"/>
          <w:sz w:val="28"/>
          <w:szCs w:val="28"/>
        </w:rPr>
        <w:t xml:space="preserve"> </w:t>
      </w:r>
    </w:p>
    <w:p w:rsidR="00F060D0" w:rsidRPr="00B06C2A" w:rsidRDefault="001F08A8" w:rsidP="00DB20AA">
      <w:pPr>
        <w:pStyle w:val="Default"/>
        <w:ind w:firstLine="708"/>
        <w:jc w:val="both"/>
        <w:rPr>
          <w:snapToGrid w:val="0"/>
          <w:color w:val="auto"/>
          <w:sz w:val="28"/>
          <w:szCs w:val="28"/>
          <w:lang w:eastAsia="ru-RU"/>
        </w:rPr>
      </w:pPr>
      <w:r w:rsidRPr="00B06C2A">
        <w:rPr>
          <w:sz w:val="28"/>
          <w:szCs w:val="28"/>
        </w:rPr>
        <w:t xml:space="preserve">Оплата </w:t>
      </w:r>
      <w:r w:rsidR="003E6BD9">
        <w:rPr>
          <w:sz w:val="28"/>
          <w:szCs w:val="28"/>
        </w:rPr>
        <w:t>за оказанные Услуги</w:t>
      </w:r>
      <w:r w:rsidRPr="00B06C2A">
        <w:rPr>
          <w:sz w:val="28"/>
          <w:szCs w:val="28"/>
        </w:rPr>
        <w:t xml:space="preserve"> производится Заказчиком ежемесячно в течение 30 (тридцати) календарных дней </w:t>
      </w:r>
      <w:proofErr w:type="gramStart"/>
      <w:r w:rsidRPr="00B06C2A">
        <w:rPr>
          <w:sz w:val="28"/>
          <w:szCs w:val="28"/>
        </w:rPr>
        <w:t>с даты подписания</w:t>
      </w:r>
      <w:proofErr w:type="gramEnd"/>
      <w:r w:rsidRPr="00B06C2A">
        <w:rPr>
          <w:sz w:val="28"/>
          <w:szCs w:val="28"/>
        </w:rPr>
        <w:t xml:space="preserve"> сторонами акта</w:t>
      </w:r>
      <w:r w:rsidR="0053728B">
        <w:rPr>
          <w:sz w:val="28"/>
          <w:szCs w:val="28"/>
        </w:rPr>
        <w:t xml:space="preserve"> сдачи-приемки оказанных услуг</w:t>
      </w:r>
      <w:r w:rsidRPr="00B06C2A">
        <w:rPr>
          <w:sz w:val="28"/>
          <w:szCs w:val="28"/>
        </w:rPr>
        <w:t xml:space="preserve"> </w:t>
      </w:r>
      <w:r w:rsidRPr="00B06C2A">
        <w:rPr>
          <w:color w:val="000000" w:themeColor="text1"/>
          <w:sz w:val="28"/>
          <w:szCs w:val="28"/>
        </w:rPr>
        <w:t>за соответствующий месяц, на основании выставленного счета.</w:t>
      </w:r>
    </w:p>
    <w:p w:rsidR="002F2CC4" w:rsidRPr="00B06C2A" w:rsidRDefault="009107BA" w:rsidP="002F2CC4">
      <w:pPr>
        <w:pStyle w:val="Default"/>
        <w:ind w:firstLine="708"/>
        <w:jc w:val="both"/>
        <w:rPr>
          <w:iCs/>
          <w:color w:val="auto"/>
          <w:sz w:val="28"/>
          <w:szCs w:val="28"/>
        </w:rPr>
      </w:pPr>
      <w:r>
        <w:rPr>
          <w:b/>
          <w:iCs/>
          <w:color w:val="auto"/>
          <w:sz w:val="28"/>
          <w:szCs w:val="28"/>
        </w:rPr>
        <w:t>6</w:t>
      </w:r>
      <w:r w:rsidR="0024584A" w:rsidRPr="00B06C2A">
        <w:rPr>
          <w:b/>
          <w:iCs/>
          <w:color w:val="auto"/>
          <w:sz w:val="28"/>
          <w:szCs w:val="28"/>
        </w:rPr>
        <w:t xml:space="preserve">. Срок </w:t>
      </w:r>
      <w:r w:rsidR="002F2CC4" w:rsidRPr="00B06C2A">
        <w:rPr>
          <w:b/>
          <w:iCs/>
          <w:color w:val="auto"/>
          <w:sz w:val="28"/>
          <w:szCs w:val="28"/>
        </w:rPr>
        <w:t xml:space="preserve">оказания </w:t>
      </w:r>
      <w:r w:rsidR="003E6BD9">
        <w:rPr>
          <w:b/>
          <w:iCs/>
          <w:color w:val="auto"/>
          <w:sz w:val="28"/>
          <w:szCs w:val="28"/>
        </w:rPr>
        <w:t>У</w:t>
      </w:r>
      <w:r w:rsidR="002F2CC4" w:rsidRPr="00B06C2A">
        <w:rPr>
          <w:b/>
          <w:iCs/>
          <w:color w:val="auto"/>
          <w:sz w:val="28"/>
          <w:szCs w:val="28"/>
        </w:rPr>
        <w:t>слуг</w:t>
      </w:r>
      <w:r w:rsidR="0024584A" w:rsidRPr="00B06C2A">
        <w:rPr>
          <w:b/>
          <w:iCs/>
          <w:color w:val="auto"/>
          <w:sz w:val="28"/>
          <w:szCs w:val="28"/>
        </w:rPr>
        <w:t>:</w:t>
      </w:r>
      <w:r w:rsidR="0024584A" w:rsidRPr="00B06C2A">
        <w:rPr>
          <w:i/>
          <w:iCs/>
          <w:color w:val="auto"/>
          <w:sz w:val="28"/>
          <w:szCs w:val="28"/>
        </w:rPr>
        <w:t xml:space="preserve"> </w:t>
      </w:r>
      <w:r>
        <w:rPr>
          <w:iCs/>
          <w:color w:val="auto"/>
          <w:sz w:val="28"/>
          <w:szCs w:val="28"/>
        </w:rPr>
        <w:t>с 02.02.2017 по 31.03.2017 включительно.</w:t>
      </w:r>
      <w:r w:rsidR="002F2CC4" w:rsidRPr="00B06C2A">
        <w:rPr>
          <w:iCs/>
          <w:color w:val="auto"/>
          <w:sz w:val="28"/>
          <w:szCs w:val="28"/>
        </w:rPr>
        <w:t xml:space="preserve"> </w:t>
      </w:r>
    </w:p>
    <w:p w:rsidR="009107BA" w:rsidRPr="00B06C2A" w:rsidRDefault="009107BA" w:rsidP="009107BA">
      <w:pPr>
        <w:pStyle w:val="Default"/>
        <w:ind w:firstLine="708"/>
        <w:jc w:val="both"/>
        <w:rPr>
          <w:i/>
          <w:color w:val="auto"/>
          <w:sz w:val="28"/>
          <w:szCs w:val="28"/>
        </w:rPr>
      </w:pPr>
      <w:r>
        <w:rPr>
          <w:b/>
          <w:iCs/>
          <w:color w:val="auto"/>
          <w:sz w:val="28"/>
          <w:szCs w:val="28"/>
        </w:rPr>
        <w:t>7</w:t>
      </w:r>
      <w:r w:rsidRPr="00B06C2A">
        <w:rPr>
          <w:b/>
          <w:iCs/>
          <w:color w:val="auto"/>
          <w:sz w:val="28"/>
          <w:szCs w:val="28"/>
        </w:rPr>
        <w:t xml:space="preserve">. Место оказания </w:t>
      </w:r>
      <w:r>
        <w:rPr>
          <w:b/>
          <w:iCs/>
          <w:color w:val="auto"/>
          <w:sz w:val="28"/>
          <w:szCs w:val="28"/>
        </w:rPr>
        <w:t>У</w:t>
      </w:r>
      <w:r w:rsidRPr="00B06C2A">
        <w:rPr>
          <w:b/>
          <w:iCs/>
          <w:color w:val="auto"/>
          <w:sz w:val="28"/>
          <w:szCs w:val="28"/>
        </w:rPr>
        <w:t xml:space="preserve">слуг: </w:t>
      </w:r>
      <w:r w:rsidRPr="00B06C2A">
        <w:rPr>
          <w:iCs/>
          <w:color w:val="auto"/>
          <w:sz w:val="28"/>
          <w:szCs w:val="28"/>
        </w:rPr>
        <w:t>125047, г. Москва, Оружейный переулок, д.19.</w:t>
      </w:r>
    </w:p>
    <w:p w:rsidR="006B5B9B" w:rsidRPr="00B06C2A" w:rsidRDefault="009107BA" w:rsidP="006B5B9B">
      <w:pPr>
        <w:pStyle w:val="Default"/>
        <w:ind w:firstLine="708"/>
        <w:jc w:val="both"/>
        <w:rPr>
          <w:iCs/>
          <w:color w:val="auto"/>
          <w:sz w:val="28"/>
          <w:szCs w:val="28"/>
        </w:rPr>
      </w:pPr>
      <w:r>
        <w:rPr>
          <w:b/>
          <w:iCs/>
          <w:color w:val="auto"/>
          <w:sz w:val="28"/>
          <w:szCs w:val="28"/>
        </w:rPr>
        <w:t>8</w:t>
      </w:r>
      <w:r w:rsidR="006B5B9B" w:rsidRPr="00B06C2A">
        <w:rPr>
          <w:b/>
          <w:iCs/>
          <w:color w:val="auto"/>
          <w:sz w:val="28"/>
          <w:szCs w:val="28"/>
        </w:rPr>
        <w:t xml:space="preserve">. Срок действия </w:t>
      </w:r>
      <w:r w:rsidR="00837137" w:rsidRPr="00B06C2A">
        <w:rPr>
          <w:b/>
          <w:iCs/>
          <w:color w:val="auto"/>
          <w:sz w:val="28"/>
          <w:szCs w:val="28"/>
        </w:rPr>
        <w:t>договора</w:t>
      </w:r>
      <w:r>
        <w:rPr>
          <w:b/>
          <w:iCs/>
          <w:color w:val="auto"/>
          <w:sz w:val="28"/>
          <w:szCs w:val="28"/>
        </w:rPr>
        <w:t>:</w:t>
      </w:r>
      <w:r w:rsidRPr="009107BA">
        <w:rPr>
          <w:iCs/>
          <w:color w:val="auto"/>
          <w:sz w:val="28"/>
          <w:szCs w:val="28"/>
        </w:rPr>
        <w:t xml:space="preserve"> </w:t>
      </w:r>
      <w:r>
        <w:rPr>
          <w:iCs/>
          <w:color w:val="auto"/>
          <w:sz w:val="28"/>
          <w:szCs w:val="28"/>
        </w:rPr>
        <w:t>с 02.02.2017 по 31.03.2017 включительно</w:t>
      </w:r>
      <w:r w:rsidRPr="009107BA">
        <w:rPr>
          <w:iCs/>
          <w:color w:val="auto"/>
          <w:sz w:val="28"/>
          <w:szCs w:val="28"/>
        </w:rPr>
        <w:t>, а в части взаиморасчетов – до полного исполнения сторонами своих обязательств по договору.</w:t>
      </w:r>
      <w:r w:rsidR="00A42B68" w:rsidRPr="00B06C2A">
        <w:rPr>
          <w:iCs/>
          <w:color w:val="auto"/>
          <w:sz w:val="28"/>
          <w:szCs w:val="28"/>
        </w:rPr>
        <w:t xml:space="preserve"> </w:t>
      </w:r>
      <w:r w:rsidR="006B5B9B" w:rsidRPr="00B06C2A">
        <w:rPr>
          <w:iCs/>
          <w:color w:val="auto"/>
          <w:sz w:val="28"/>
          <w:szCs w:val="28"/>
        </w:rPr>
        <w:t xml:space="preserve"> </w:t>
      </w:r>
    </w:p>
    <w:p w:rsidR="0024584A" w:rsidRPr="00B06C2A" w:rsidRDefault="009107BA" w:rsidP="00B06C2A">
      <w:pPr>
        <w:pStyle w:val="Default"/>
        <w:ind w:firstLine="708"/>
        <w:jc w:val="both"/>
        <w:rPr>
          <w:color w:val="auto"/>
          <w:sz w:val="28"/>
          <w:szCs w:val="28"/>
        </w:rPr>
      </w:pPr>
      <w:r>
        <w:rPr>
          <w:b/>
          <w:color w:val="auto"/>
          <w:sz w:val="28"/>
          <w:szCs w:val="28"/>
        </w:rPr>
        <w:t>9</w:t>
      </w:r>
      <w:r w:rsidR="0024584A" w:rsidRPr="00B06C2A">
        <w:rPr>
          <w:b/>
          <w:color w:val="auto"/>
          <w:sz w:val="28"/>
          <w:szCs w:val="28"/>
        </w:rPr>
        <w:t xml:space="preserve">. Информация о поставщике: </w:t>
      </w:r>
      <w:r w:rsidR="00F33DDA" w:rsidRPr="00B06C2A">
        <w:rPr>
          <w:color w:val="auto"/>
          <w:sz w:val="28"/>
          <w:szCs w:val="28"/>
        </w:rPr>
        <w:t>О</w:t>
      </w:r>
      <w:r w:rsidR="001F08A8" w:rsidRPr="00B06C2A">
        <w:rPr>
          <w:color w:val="auto"/>
          <w:sz w:val="28"/>
          <w:szCs w:val="28"/>
        </w:rPr>
        <w:t>ОО</w:t>
      </w:r>
      <w:r w:rsidR="00F33DDA" w:rsidRPr="00B06C2A">
        <w:rPr>
          <w:color w:val="auto"/>
          <w:sz w:val="28"/>
          <w:szCs w:val="28"/>
        </w:rPr>
        <w:t xml:space="preserve"> «</w:t>
      </w:r>
      <w:r w:rsidR="001F08A8" w:rsidRPr="00B06C2A">
        <w:rPr>
          <w:color w:val="auto"/>
          <w:sz w:val="28"/>
          <w:szCs w:val="28"/>
        </w:rPr>
        <w:t>ТДГ инжиниринг</w:t>
      </w:r>
      <w:r w:rsidR="00F33DDA" w:rsidRPr="00B06C2A">
        <w:rPr>
          <w:color w:val="auto"/>
          <w:sz w:val="28"/>
          <w:szCs w:val="28"/>
        </w:rPr>
        <w:t>»</w:t>
      </w:r>
      <w:r w:rsidR="00624779" w:rsidRPr="00B06C2A">
        <w:rPr>
          <w:color w:val="auto"/>
          <w:sz w:val="28"/>
          <w:szCs w:val="28"/>
        </w:rPr>
        <w:t>.</w:t>
      </w:r>
    </w:p>
    <w:p w:rsidR="00C3313D" w:rsidRPr="00B06C2A" w:rsidRDefault="00C3313D" w:rsidP="00B06C2A">
      <w:pPr>
        <w:pStyle w:val="Default"/>
        <w:ind w:firstLine="708"/>
        <w:jc w:val="both"/>
        <w:rPr>
          <w:b/>
          <w:color w:val="auto"/>
          <w:sz w:val="28"/>
          <w:szCs w:val="28"/>
        </w:rPr>
      </w:pPr>
      <w:r w:rsidRPr="00B06C2A">
        <w:rPr>
          <w:b/>
          <w:sz w:val="28"/>
          <w:szCs w:val="28"/>
        </w:rPr>
        <w:t>Поставщик является субъектом МСП:</w:t>
      </w:r>
      <w:r w:rsidRPr="00B06C2A">
        <w:rPr>
          <w:sz w:val="28"/>
          <w:szCs w:val="28"/>
        </w:rPr>
        <w:t xml:space="preserve"> </w:t>
      </w:r>
      <w:r w:rsidR="001F08A8" w:rsidRPr="00B06C2A">
        <w:rPr>
          <w:sz w:val="28"/>
          <w:szCs w:val="28"/>
        </w:rPr>
        <w:t>да</w:t>
      </w:r>
    </w:p>
    <w:p w:rsidR="001F08A8" w:rsidRPr="00B06C2A" w:rsidRDefault="001F08A8" w:rsidP="00B06C2A">
      <w:pPr>
        <w:pStyle w:val="Default"/>
        <w:tabs>
          <w:tab w:val="left" w:pos="709"/>
        </w:tabs>
        <w:ind w:firstLine="708"/>
        <w:rPr>
          <w:color w:val="auto"/>
          <w:sz w:val="28"/>
          <w:szCs w:val="28"/>
        </w:rPr>
      </w:pPr>
      <w:r w:rsidRPr="00B06C2A">
        <w:rPr>
          <w:color w:val="auto"/>
          <w:sz w:val="28"/>
          <w:szCs w:val="28"/>
        </w:rPr>
        <w:t xml:space="preserve">ОГРН 1147746920188 </w:t>
      </w:r>
    </w:p>
    <w:p w:rsidR="001F08A8" w:rsidRPr="00B06C2A" w:rsidRDefault="001F08A8" w:rsidP="00B06C2A">
      <w:pPr>
        <w:pStyle w:val="Default"/>
        <w:tabs>
          <w:tab w:val="left" w:pos="709"/>
        </w:tabs>
        <w:ind w:firstLine="708"/>
        <w:rPr>
          <w:color w:val="auto"/>
          <w:sz w:val="28"/>
          <w:szCs w:val="28"/>
        </w:rPr>
      </w:pPr>
      <w:r w:rsidRPr="00B06C2A">
        <w:rPr>
          <w:color w:val="auto"/>
          <w:sz w:val="28"/>
          <w:szCs w:val="28"/>
        </w:rPr>
        <w:t>ИНН 7708819390</w:t>
      </w:r>
    </w:p>
    <w:p w:rsidR="001F08A8" w:rsidRPr="00B06C2A" w:rsidRDefault="001F08A8" w:rsidP="00B06C2A">
      <w:pPr>
        <w:pStyle w:val="Default"/>
        <w:tabs>
          <w:tab w:val="left" w:pos="709"/>
        </w:tabs>
        <w:ind w:firstLine="708"/>
        <w:rPr>
          <w:color w:val="auto"/>
          <w:sz w:val="28"/>
          <w:szCs w:val="28"/>
        </w:rPr>
      </w:pPr>
      <w:r w:rsidRPr="00B06C2A">
        <w:rPr>
          <w:color w:val="auto"/>
          <w:sz w:val="28"/>
          <w:szCs w:val="28"/>
        </w:rPr>
        <w:t xml:space="preserve">КПП 770801001, </w:t>
      </w:r>
    </w:p>
    <w:p w:rsidR="00B06C2A" w:rsidRPr="00B06C2A" w:rsidRDefault="0024584A" w:rsidP="00B06C2A">
      <w:pPr>
        <w:pStyle w:val="Default"/>
        <w:ind w:firstLine="708"/>
        <w:rPr>
          <w:snapToGrid w:val="0"/>
          <w:color w:val="auto"/>
          <w:sz w:val="28"/>
          <w:szCs w:val="28"/>
        </w:rPr>
      </w:pPr>
      <w:r w:rsidRPr="00B06C2A">
        <w:rPr>
          <w:sz w:val="28"/>
          <w:szCs w:val="28"/>
        </w:rPr>
        <w:t>Место нахождения:</w:t>
      </w:r>
      <w:r w:rsidR="00B06C2A" w:rsidRPr="00B06C2A">
        <w:rPr>
          <w:snapToGrid w:val="0"/>
          <w:color w:val="auto"/>
          <w:sz w:val="28"/>
          <w:szCs w:val="28"/>
        </w:rPr>
        <w:t xml:space="preserve"> 105066, г. Москва, Ольховский тупик, д..6, стр. 2</w:t>
      </w:r>
    </w:p>
    <w:p w:rsidR="00B06C2A" w:rsidRPr="00B06C2A" w:rsidRDefault="0024584A" w:rsidP="00B06C2A">
      <w:pPr>
        <w:pStyle w:val="Default"/>
        <w:ind w:firstLine="708"/>
        <w:rPr>
          <w:snapToGrid w:val="0"/>
          <w:color w:val="auto"/>
          <w:sz w:val="28"/>
          <w:szCs w:val="28"/>
        </w:rPr>
      </w:pPr>
      <w:r w:rsidRPr="00B06C2A">
        <w:rPr>
          <w:sz w:val="28"/>
          <w:szCs w:val="28"/>
        </w:rPr>
        <w:t xml:space="preserve">Почтовый адрес: </w:t>
      </w:r>
      <w:r w:rsidR="00B06C2A" w:rsidRPr="00B06C2A">
        <w:rPr>
          <w:sz w:val="28"/>
          <w:szCs w:val="28"/>
        </w:rPr>
        <w:t xml:space="preserve"> </w:t>
      </w:r>
      <w:r w:rsidR="00B06C2A" w:rsidRPr="00B06C2A">
        <w:rPr>
          <w:snapToGrid w:val="0"/>
          <w:color w:val="auto"/>
          <w:sz w:val="28"/>
          <w:szCs w:val="28"/>
        </w:rPr>
        <w:t>105066, г. Москва, Ольховский тупик, д..6, стр. 2</w:t>
      </w:r>
    </w:p>
    <w:p w:rsidR="0024584A" w:rsidRDefault="0024584A" w:rsidP="00B06C2A">
      <w:pPr>
        <w:pStyle w:val="11"/>
        <w:ind w:firstLine="708"/>
        <w:rPr>
          <w:szCs w:val="28"/>
        </w:rPr>
      </w:pPr>
      <w:r w:rsidRPr="00B06C2A">
        <w:rPr>
          <w:szCs w:val="28"/>
        </w:rPr>
        <w:t xml:space="preserve">Представитель Поставщика, ответственный со стороны поставщика – </w:t>
      </w:r>
      <w:r w:rsidR="00B06C2A" w:rsidRPr="00B06C2A">
        <w:rPr>
          <w:szCs w:val="28"/>
        </w:rPr>
        <w:t>Тайнов Михаил</w:t>
      </w:r>
      <w:r w:rsidRPr="00B06C2A">
        <w:rPr>
          <w:szCs w:val="28"/>
        </w:rPr>
        <w:t>, тел.</w:t>
      </w:r>
      <w:r w:rsidR="00845040" w:rsidRPr="00B06C2A">
        <w:rPr>
          <w:szCs w:val="28"/>
        </w:rPr>
        <w:t>: +7 (495) 974-2274</w:t>
      </w:r>
      <w:r w:rsidRPr="00B06C2A">
        <w:rPr>
          <w:szCs w:val="28"/>
        </w:rPr>
        <w:t>, адрес электронной почты</w:t>
      </w:r>
      <w:r w:rsidR="00845040" w:rsidRPr="00B06C2A">
        <w:rPr>
          <w:szCs w:val="28"/>
        </w:rPr>
        <w:t xml:space="preserve"> </w:t>
      </w:r>
      <w:hyperlink r:id="rId15" w:history="1">
        <w:r w:rsidR="00B06C2A" w:rsidRPr="00B06C2A">
          <w:rPr>
            <w:szCs w:val="28"/>
          </w:rPr>
          <w:t xml:space="preserve"> </w:t>
        </w:r>
        <w:r w:rsidR="00B06C2A" w:rsidRPr="00B06C2A">
          <w:rPr>
            <w:rStyle w:val="a6"/>
            <w:szCs w:val="28"/>
            <w:lang w:val="en-US"/>
          </w:rPr>
          <w:t>taynovmy</w:t>
        </w:r>
        <w:r w:rsidR="00B06C2A" w:rsidRPr="00B06C2A">
          <w:rPr>
            <w:rStyle w:val="a6"/>
            <w:szCs w:val="28"/>
          </w:rPr>
          <w:t>@</w:t>
        </w:r>
        <w:r w:rsidR="00B06C2A" w:rsidRPr="00B06C2A">
          <w:rPr>
            <w:rStyle w:val="a6"/>
            <w:szCs w:val="28"/>
            <w:lang w:val="en-US"/>
          </w:rPr>
          <w:t>trdg</w:t>
        </w:r>
        <w:r w:rsidR="00B06C2A" w:rsidRPr="00B06C2A">
          <w:rPr>
            <w:rStyle w:val="a6"/>
            <w:szCs w:val="28"/>
          </w:rPr>
          <w:t>.</w:t>
        </w:r>
        <w:r w:rsidR="00B06C2A" w:rsidRPr="00B06C2A">
          <w:rPr>
            <w:rStyle w:val="a6"/>
            <w:szCs w:val="28"/>
            <w:lang w:val="en-US"/>
          </w:rPr>
          <w:t>ru</w:t>
        </w:r>
      </w:hyperlink>
      <w:r w:rsidR="00B42C12" w:rsidRPr="00B06C2A">
        <w:rPr>
          <w:szCs w:val="28"/>
        </w:rPr>
        <w:t>.</w:t>
      </w:r>
    </w:p>
    <w:p w:rsidR="009107BA" w:rsidRDefault="009107BA" w:rsidP="003E6BD9">
      <w:pPr>
        <w:jc w:val="both"/>
        <w:rPr>
          <w:b/>
        </w:rPr>
      </w:pPr>
    </w:p>
    <w:p w:rsidR="00F84B1E" w:rsidRDefault="009107BA" w:rsidP="003E6BD9">
      <w:pPr>
        <w:jc w:val="both"/>
        <w:rPr>
          <w:b/>
        </w:rPr>
      </w:pPr>
      <w:r>
        <w:rPr>
          <w:b/>
        </w:rPr>
        <w:t>10</w:t>
      </w:r>
      <w:r w:rsidR="003E6BD9" w:rsidRPr="003927D3">
        <w:rPr>
          <w:b/>
        </w:rPr>
        <w:t xml:space="preserve">. Требования к </w:t>
      </w:r>
      <w:r w:rsidR="003E6BD9">
        <w:rPr>
          <w:b/>
        </w:rPr>
        <w:t xml:space="preserve">Услугам: </w:t>
      </w:r>
    </w:p>
    <w:p w:rsidR="003E6BD9" w:rsidRDefault="00F84B1E" w:rsidP="003E6BD9">
      <w:pPr>
        <w:jc w:val="both"/>
      </w:pPr>
      <w:r w:rsidRPr="00F84B1E">
        <w:t>Исполнитель должен обеспечить оказание следующих услуг:</w:t>
      </w:r>
    </w:p>
    <w:p w:rsidR="00F84B1E" w:rsidRDefault="00F84B1E" w:rsidP="003E6BD9">
      <w:pPr>
        <w:jc w:val="both"/>
      </w:pPr>
      <w:r>
        <w:t>- о</w:t>
      </w:r>
      <w:r w:rsidRPr="00F84B1E">
        <w:t>бработка заявок Заказчика</w:t>
      </w:r>
      <w:r>
        <w:t>;</w:t>
      </w:r>
    </w:p>
    <w:p w:rsidR="00F84B1E" w:rsidRDefault="00F84B1E" w:rsidP="003E6BD9">
      <w:pPr>
        <w:jc w:val="both"/>
      </w:pPr>
      <w:r>
        <w:t>- техническое обслуживание;</w:t>
      </w:r>
    </w:p>
    <w:p w:rsidR="00F84B1E" w:rsidRPr="00F84B1E" w:rsidRDefault="00F84B1E" w:rsidP="003E6BD9">
      <w:pPr>
        <w:jc w:val="both"/>
      </w:pPr>
      <w:r>
        <w:t>- у</w:t>
      </w:r>
      <w:r w:rsidRPr="00F84B1E">
        <w:t>правление конфигурациями ПТК;</w:t>
      </w:r>
    </w:p>
    <w:p w:rsidR="00F84B1E" w:rsidRPr="00F84B1E" w:rsidRDefault="00F84B1E" w:rsidP="003E6BD9">
      <w:pPr>
        <w:jc w:val="both"/>
      </w:pPr>
      <w:r w:rsidRPr="00F84B1E">
        <w:t>- повышение отказоустойчивости ПТК;</w:t>
      </w:r>
    </w:p>
    <w:p w:rsidR="00F84B1E" w:rsidRDefault="00F84B1E" w:rsidP="003E6BD9">
      <w:pPr>
        <w:jc w:val="both"/>
      </w:pPr>
      <w:r>
        <w:t>- с</w:t>
      </w:r>
      <w:r w:rsidRPr="00F84B1E">
        <w:t>оздание новых сред (производственной, тестирования, разработки) ПТК посредством клонирования и последующей настройки существующих</w:t>
      </w:r>
      <w:r>
        <w:t>;</w:t>
      </w:r>
    </w:p>
    <w:p w:rsidR="00F84B1E" w:rsidRPr="00F84B1E" w:rsidRDefault="00F84B1E" w:rsidP="003E6BD9">
      <w:pPr>
        <w:jc w:val="both"/>
      </w:pPr>
      <w:r w:rsidRPr="00F84B1E">
        <w:t>- изменение конфигураций аппаратных и программных средств;</w:t>
      </w:r>
    </w:p>
    <w:p w:rsidR="00F84B1E" w:rsidRPr="00F84B1E" w:rsidRDefault="00F84B1E" w:rsidP="003E6BD9">
      <w:pPr>
        <w:jc w:val="both"/>
      </w:pPr>
      <w:r w:rsidRPr="00F84B1E">
        <w:t>- восстановительные работы;</w:t>
      </w:r>
    </w:p>
    <w:p w:rsidR="00F84B1E" w:rsidRPr="00F84B1E" w:rsidRDefault="00F84B1E" w:rsidP="003E6BD9">
      <w:pPr>
        <w:jc w:val="both"/>
      </w:pPr>
      <w:r w:rsidRPr="00F84B1E">
        <w:t>- выезд специалистов Исполнителя</w:t>
      </w:r>
    </w:p>
    <w:p w:rsidR="000B5689" w:rsidRDefault="000B5689" w:rsidP="003E6BD9">
      <w:pPr>
        <w:jc w:val="both"/>
        <w:rPr>
          <w:b/>
        </w:rPr>
      </w:pPr>
    </w:p>
    <w:p w:rsidR="0024584A" w:rsidRPr="00B06C2A" w:rsidRDefault="0024584A" w:rsidP="0024584A">
      <w:pPr>
        <w:jc w:val="both"/>
        <w:rPr>
          <w:b/>
          <w:szCs w:val="28"/>
        </w:rPr>
      </w:pPr>
      <w:r w:rsidRPr="00B06C2A">
        <w:rPr>
          <w:b/>
          <w:szCs w:val="28"/>
        </w:rPr>
        <w:t>В НАСТОЯЩЕЕ ИЗВЕЩЕНИЕ МОГУТ БЫТЬ ВНЕСЕНЫ ИЗМЕНЕНИЯ И ДОПОЛНЕНИЯ.</w:t>
      </w:r>
    </w:p>
    <w:p w:rsidR="0024584A" w:rsidRPr="003927D3" w:rsidRDefault="0024584A" w:rsidP="007A053B">
      <w:pPr>
        <w:jc w:val="both"/>
      </w:pPr>
    </w:p>
    <w:sectPr w:rsidR="0024584A" w:rsidRPr="003927D3" w:rsidSect="009A3078">
      <w:headerReference w:type="default" r:id="rId16"/>
      <w:footerReference w:type="default" r:id="rId17"/>
      <w:pgSz w:w="11906" w:h="16838"/>
      <w:pgMar w:top="1134"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494" w:rsidRDefault="00711494" w:rsidP="00CB1C18">
      <w:r>
        <w:separator/>
      </w:r>
    </w:p>
  </w:endnote>
  <w:endnote w:type="continuationSeparator" w:id="0">
    <w:p w:rsidR="00711494" w:rsidRDefault="00711494" w:rsidP="00CB1C18">
      <w:r>
        <w:continuationSeparator/>
      </w:r>
    </w:p>
  </w:endnote>
  <w:endnote w:type="continuationNotice" w:id="1">
    <w:p w:rsidR="00711494" w:rsidRDefault="007114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FE8" w:rsidRDefault="003E1FE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494" w:rsidRDefault="00711494" w:rsidP="00CB1C18">
      <w:r>
        <w:separator/>
      </w:r>
    </w:p>
  </w:footnote>
  <w:footnote w:type="continuationSeparator" w:id="0">
    <w:p w:rsidR="00711494" w:rsidRDefault="00711494" w:rsidP="00CB1C18">
      <w:r>
        <w:continuationSeparator/>
      </w:r>
    </w:p>
  </w:footnote>
  <w:footnote w:type="continuationNotice" w:id="1">
    <w:p w:rsidR="00711494" w:rsidRDefault="007114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FE8" w:rsidRDefault="003E1FE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83430C"/>
    <w:multiLevelType w:val="hybridMultilevel"/>
    <w:tmpl w:val="A9C0D47E"/>
    <w:lvl w:ilvl="0" w:tplc="1474E64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5525394D"/>
    <w:multiLevelType w:val="multilevel"/>
    <w:tmpl w:val="07C2D870"/>
    <w:lvl w:ilvl="0">
      <w:start w:val="5"/>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095AE2"/>
    <w:multiLevelType w:val="hybridMultilevel"/>
    <w:tmpl w:val="CEA8B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6"/>
  </w:num>
  <w:num w:numId="7">
    <w:abstractNumId w:val="7"/>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121857"/>
    <w:rsid w:val="00003459"/>
    <w:rsid w:val="00003A77"/>
    <w:rsid w:val="0001139C"/>
    <w:rsid w:val="00026B5E"/>
    <w:rsid w:val="00033C02"/>
    <w:rsid w:val="00040A67"/>
    <w:rsid w:val="00053488"/>
    <w:rsid w:val="00063509"/>
    <w:rsid w:val="00071C18"/>
    <w:rsid w:val="00072C73"/>
    <w:rsid w:val="00072CDC"/>
    <w:rsid w:val="000777AB"/>
    <w:rsid w:val="00082F94"/>
    <w:rsid w:val="00084180"/>
    <w:rsid w:val="00085F72"/>
    <w:rsid w:val="00096D13"/>
    <w:rsid w:val="000A2BF4"/>
    <w:rsid w:val="000A60A3"/>
    <w:rsid w:val="000A799D"/>
    <w:rsid w:val="000B5689"/>
    <w:rsid w:val="000B6B8D"/>
    <w:rsid w:val="000C5D0F"/>
    <w:rsid w:val="000C5FD9"/>
    <w:rsid w:val="000D23B8"/>
    <w:rsid w:val="000D3430"/>
    <w:rsid w:val="000E10CA"/>
    <w:rsid w:val="000E1E41"/>
    <w:rsid w:val="000E3DDC"/>
    <w:rsid w:val="000E77C3"/>
    <w:rsid w:val="000F12CA"/>
    <w:rsid w:val="00107B80"/>
    <w:rsid w:val="00117473"/>
    <w:rsid w:val="001212C5"/>
    <w:rsid w:val="00121857"/>
    <w:rsid w:val="00126BBB"/>
    <w:rsid w:val="00132AFA"/>
    <w:rsid w:val="00133CFF"/>
    <w:rsid w:val="0014455A"/>
    <w:rsid w:val="001475DB"/>
    <w:rsid w:val="00152424"/>
    <w:rsid w:val="0015711D"/>
    <w:rsid w:val="0017734E"/>
    <w:rsid w:val="00177D91"/>
    <w:rsid w:val="0019563C"/>
    <w:rsid w:val="001B0FDE"/>
    <w:rsid w:val="001B5EB1"/>
    <w:rsid w:val="001C01D6"/>
    <w:rsid w:val="001C05F5"/>
    <w:rsid w:val="001D3EAA"/>
    <w:rsid w:val="001D513D"/>
    <w:rsid w:val="001E7665"/>
    <w:rsid w:val="001F08A8"/>
    <w:rsid w:val="001F0B3B"/>
    <w:rsid w:val="001F4F2E"/>
    <w:rsid w:val="001F52B9"/>
    <w:rsid w:val="00200523"/>
    <w:rsid w:val="00201480"/>
    <w:rsid w:val="00204B07"/>
    <w:rsid w:val="0020709B"/>
    <w:rsid w:val="00223EC3"/>
    <w:rsid w:val="002350DE"/>
    <w:rsid w:val="002425B3"/>
    <w:rsid w:val="00243BB2"/>
    <w:rsid w:val="00245141"/>
    <w:rsid w:val="002451A7"/>
    <w:rsid w:val="0024584A"/>
    <w:rsid w:val="0026258F"/>
    <w:rsid w:val="0026332C"/>
    <w:rsid w:val="002636BF"/>
    <w:rsid w:val="0028492E"/>
    <w:rsid w:val="002909A3"/>
    <w:rsid w:val="00296517"/>
    <w:rsid w:val="002A0037"/>
    <w:rsid w:val="002A089E"/>
    <w:rsid w:val="002A331E"/>
    <w:rsid w:val="002A7D8B"/>
    <w:rsid w:val="002B308F"/>
    <w:rsid w:val="002B5EC6"/>
    <w:rsid w:val="002C536B"/>
    <w:rsid w:val="002E11EB"/>
    <w:rsid w:val="002E21F4"/>
    <w:rsid w:val="002E2B59"/>
    <w:rsid w:val="002E33E2"/>
    <w:rsid w:val="002E5A39"/>
    <w:rsid w:val="002F00CA"/>
    <w:rsid w:val="002F2CC4"/>
    <w:rsid w:val="002F3BA8"/>
    <w:rsid w:val="00300AD1"/>
    <w:rsid w:val="00302FAA"/>
    <w:rsid w:val="003038BF"/>
    <w:rsid w:val="0032153B"/>
    <w:rsid w:val="003248F4"/>
    <w:rsid w:val="0032666B"/>
    <w:rsid w:val="003338FD"/>
    <w:rsid w:val="00345CD9"/>
    <w:rsid w:val="003460C7"/>
    <w:rsid w:val="003516CC"/>
    <w:rsid w:val="003632F4"/>
    <w:rsid w:val="003927D3"/>
    <w:rsid w:val="003A6406"/>
    <w:rsid w:val="003B1571"/>
    <w:rsid w:val="003C1AAD"/>
    <w:rsid w:val="003C7469"/>
    <w:rsid w:val="003D0AA6"/>
    <w:rsid w:val="003D1E43"/>
    <w:rsid w:val="003D239A"/>
    <w:rsid w:val="003E13B8"/>
    <w:rsid w:val="003E1D49"/>
    <w:rsid w:val="003E1FE8"/>
    <w:rsid w:val="003E56FD"/>
    <w:rsid w:val="003E6BD9"/>
    <w:rsid w:val="003E7846"/>
    <w:rsid w:val="003F066E"/>
    <w:rsid w:val="003F4415"/>
    <w:rsid w:val="003F7DF6"/>
    <w:rsid w:val="0041301F"/>
    <w:rsid w:val="00416BD0"/>
    <w:rsid w:val="004257F2"/>
    <w:rsid w:val="00427B60"/>
    <w:rsid w:val="0044002D"/>
    <w:rsid w:val="00441674"/>
    <w:rsid w:val="004779DB"/>
    <w:rsid w:val="00482157"/>
    <w:rsid w:val="00483D8D"/>
    <w:rsid w:val="0049189D"/>
    <w:rsid w:val="00493090"/>
    <w:rsid w:val="00497234"/>
    <w:rsid w:val="004A1458"/>
    <w:rsid w:val="004A1615"/>
    <w:rsid w:val="004B3332"/>
    <w:rsid w:val="004B7489"/>
    <w:rsid w:val="004C3E28"/>
    <w:rsid w:val="004C63EA"/>
    <w:rsid w:val="004D4FB7"/>
    <w:rsid w:val="004D54C5"/>
    <w:rsid w:val="004E09D6"/>
    <w:rsid w:val="004E7660"/>
    <w:rsid w:val="004F2D2D"/>
    <w:rsid w:val="004F30A0"/>
    <w:rsid w:val="00500D9B"/>
    <w:rsid w:val="00510572"/>
    <w:rsid w:val="00513F6C"/>
    <w:rsid w:val="00526967"/>
    <w:rsid w:val="00531303"/>
    <w:rsid w:val="00531E3C"/>
    <w:rsid w:val="005344FA"/>
    <w:rsid w:val="0053728B"/>
    <w:rsid w:val="00542DB9"/>
    <w:rsid w:val="005576CC"/>
    <w:rsid w:val="005630CA"/>
    <w:rsid w:val="00564686"/>
    <w:rsid w:val="0056493C"/>
    <w:rsid w:val="00565E96"/>
    <w:rsid w:val="00566E32"/>
    <w:rsid w:val="00567147"/>
    <w:rsid w:val="0057149C"/>
    <w:rsid w:val="0057650E"/>
    <w:rsid w:val="00583AE4"/>
    <w:rsid w:val="00583DA1"/>
    <w:rsid w:val="005941EF"/>
    <w:rsid w:val="005A5BE6"/>
    <w:rsid w:val="005A687C"/>
    <w:rsid w:val="005A69AB"/>
    <w:rsid w:val="005B0013"/>
    <w:rsid w:val="005B5D26"/>
    <w:rsid w:val="005C0762"/>
    <w:rsid w:val="005C6574"/>
    <w:rsid w:val="005C680F"/>
    <w:rsid w:val="005D077A"/>
    <w:rsid w:val="005D2E07"/>
    <w:rsid w:val="005E0384"/>
    <w:rsid w:val="006072F9"/>
    <w:rsid w:val="006117F1"/>
    <w:rsid w:val="00621590"/>
    <w:rsid w:val="00624779"/>
    <w:rsid w:val="00630D56"/>
    <w:rsid w:val="006323ED"/>
    <w:rsid w:val="006527AA"/>
    <w:rsid w:val="0065729B"/>
    <w:rsid w:val="0065731F"/>
    <w:rsid w:val="0066021C"/>
    <w:rsid w:val="00661273"/>
    <w:rsid w:val="006713BF"/>
    <w:rsid w:val="00684FEC"/>
    <w:rsid w:val="006951B4"/>
    <w:rsid w:val="006B32C7"/>
    <w:rsid w:val="006B5B9B"/>
    <w:rsid w:val="006C610D"/>
    <w:rsid w:val="006D1BCA"/>
    <w:rsid w:val="006D2D1A"/>
    <w:rsid w:val="006E0FA2"/>
    <w:rsid w:val="006E3951"/>
    <w:rsid w:val="007022A0"/>
    <w:rsid w:val="00706492"/>
    <w:rsid w:val="0070796E"/>
    <w:rsid w:val="00711494"/>
    <w:rsid w:val="0071472A"/>
    <w:rsid w:val="007203E7"/>
    <w:rsid w:val="00720B00"/>
    <w:rsid w:val="00724EED"/>
    <w:rsid w:val="00725972"/>
    <w:rsid w:val="0074243D"/>
    <w:rsid w:val="007442D3"/>
    <w:rsid w:val="00747D20"/>
    <w:rsid w:val="0075014E"/>
    <w:rsid w:val="00750C89"/>
    <w:rsid w:val="00752FA3"/>
    <w:rsid w:val="00771AD2"/>
    <w:rsid w:val="007745A4"/>
    <w:rsid w:val="007849EA"/>
    <w:rsid w:val="00786A75"/>
    <w:rsid w:val="00790CD3"/>
    <w:rsid w:val="0079548E"/>
    <w:rsid w:val="00795795"/>
    <w:rsid w:val="007A053B"/>
    <w:rsid w:val="007B233F"/>
    <w:rsid w:val="007B4A2D"/>
    <w:rsid w:val="007C4DA5"/>
    <w:rsid w:val="007D6F31"/>
    <w:rsid w:val="007E4EB4"/>
    <w:rsid w:val="007E587F"/>
    <w:rsid w:val="007E7273"/>
    <w:rsid w:val="007F5506"/>
    <w:rsid w:val="008128DB"/>
    <w:rsid w:val="008168C2"/>
    <w:rsid w:val="00824610"/>
    <w:rsid w:val="00831584"/>
    <w:rsid w:val="00837137"/>
    <w:rsid w:val="00837579"/>
    <w:rsid w:val="00845040"/>
    <w:rsid w:val="00851209"/>
    <w:rsid w:val="00852B23"/>
    <w:rsid w:val="008547B8"/>
    <w:rsid w:val="00854F94"/>
    <w:rsid w:val="0086483E"/>
    <w:rsid w:val="0088075E"/>
    <w:rsid w:val="00884629"/>
    <w:rsid w:val="00891EC0"/>
    <w:rsid w:val="008A767E"/>
    <w:rsid w:val="008B29D7"/>
    <w:rsid w:val="008C24F7"/>
    <w:rsid w:val="008D074D"/>
    <w:rsid w:val="008D09C2"/>
    <w:rsid w:val="008E0CEC"/>
    <w:rsid w:val="008E1656"/>
    <w:rsid w:val="008F0A98"/>
    <w:rsid w:val="009107BA"/>
    <w:rsid w:val="00910BE4"/>
    <w:rsid w:val="00915DBD"/>
    <w:rsid w:val="0092627C"/>
    <w:rsid w:val="009274D7"/>
    <w:rsid w:val="0093062F"/>
    <w:rsid w:val="0093440D"/>
    <w:rsid w:val="00943840"/>
    <w:rsid w:val="00953DD5"/>
    <w:rsid w:val="009662B7"/>
    <w:rsid w:val="00966BF5"/>
    <w:rsid w:val="0096722D"/>
    <w:rsid w:val="00994F52"/>
    <w:rsid w:val="009A3078"/>
    <w:rsid w:val="009B6FDE"/>
    <w:rsid w:val="009C16C0"/>
    <w:rsid w:val="009C2DEF"/>
    <w:rsid w:val="009C4A5D"/>
    <w:rsid w:val="009D183B"/>
    <w:rsid w:val="009D7D4D"/>
    <w:rsid w:val="009F2FCC"/>
    <w:rsid w:val="009F36EA"/>
    <w:rsid w:val="009F3AE5"/>
    <w:rsid w:val="009F5B03"/>
    <w:rsid w:val="00A017DE"/>
    <w:rsid w:val="00A038AE"/>
    <w:rsid w:val="00A042DE"/>
    <w:rsid w:val="00A11B27"/>
    <w:rsid w:val="00A1512F"/>
    <w:rsid w:val="00A20EC2"/>
    <w:rsid w:val="00A232F1"/>
    <w:rsid w:val="00A30EFD"/>
    <w:rsid w:val="00A31BA8"/>
    <w:rsid w:val="00A335BC"/>
    <w:rsid w:val="00A35895"/>
    <w:rsid w:val="00A3724C"/>
    <w:rsid w:val="00A42B68"/>
    <w:rsid w:val="00A534FD"/>
    <w:rsid w:val="00A53B84"/>
    <w:rsid w:val="00A67341"/>
    <w:rsid w:val="00A716A3"/>
    <w:rsid w:val="00A7517C"/>
    <w:rsid w:val="00A767DE"/>
    <w:rsid w:val="00A91ABA"/>
    <w:rsid w:val="00A97E7B"/>
    <w:rsid w:val="00AA34B6"/>
    <w:rsid w:val="00AA36AF"/>
    <w:rsid w:val="00AA4385"/>
    <w:rsid w:val="00AA79FA"/>
    <w:rsid w:val="00AA7EFD"/>
    <w:rsid w:val="00AB10FF"/>
    <w:rsid w:val="00AC57C2"/>
    <w:rsid w:val="00AC799F"/>
    <w:rsid w:val="00AD69FC"/>
    <w:rsid w:val="00AE28B5"/>
    <w:rsid w:val="00AE5D96"/>
    <w:rsid w:val="00AF3E8A"/>
    <w:rsid w:val="00AF4708"/>
    <w:rsid w:val="00B06C2A"/>
    <w:rsid w:val="00B10707"/>
    <w:rsid w:val="00B2085C"/>
    <w:rsid w:val="00B20DF0"/>
    <w:rsid w:val="00B21959"/>
    <w:rsid w:val="00B3089A"/>
    <w:rsid w:val="00B3207D"/>
    <w:rsid w:val="00B42C12"/>
    <w:rsid w:val="00B45D6B"/>
    <w:rsid w:val="00B65F87"/>
    <w:rsid w:val="00B66BDC"/>
    <w:rsid w:val="00B71E7B"/>
    <w:rsid w:val="00B81AC6"/>
    <w:rsid w:val="00B8653B"/>
    <w:rsid w:val="00BB7300"/>
    <w:rsid w:val="00BD06F5"/>
    <w:rsid w:val="00BD3223"/>
    <w:rsid w:val="00BD6739"/>
    <w:rsid w:val="00BD7063"/>
    <w:rsid w:val="00BE3C65"/>
    <w:rsid w:val="00BE4FBE"/>
    <w:rsid w:val="00BE7F31"/>
    <w:rsid w:val="00BF2940"/>
    <w:rsid w:val="00BF3DA7"/>
    <w:rsid w:val="00C03141"/>
    <w:rsid w:val="00C0686E"/>
    <w:rsid w:val="00C21190"/>
    <w:rsid w:val="00C2562C"/>
    <w:rsid w:val="00C264A7"/>
    <w:rsid w:val="00C26BF9"/>
    <w:rsid w:val="00C3313D"/>
    <w:rsid w:val="00C339F7"/>
    <w:rsid w:val="00C40A83"/>
    <w:rsid w:val="00C553DA"/>
    <w:rsid w:val="00C601E0"/>
    <w:rsid w:val="00C623E6"/>
    <w:rsid w:val="00C6320C"/>
    <w:rsid w:val="00C710BB"/>
    <w:rsid w:val="00C73DDA"/>
    <w:rsid w:val="00C86D10"/>
    <w:rsid w:val="00CA0706"/>
    <w:rsid w:val="00CB1C18"/>
    <w:rsid w:val="00CB4250"/>
    <w:rsid w:val="00CB5CC0"/>
    <w:rsid w:val="00CC5E94"/>
    <w:rsid w:val="00CD5577"/>
    <w:rsid w:val="00CD7A9A"/>
    <w:rsid w:val="00CE09CD"/>
    <w:rsid w:val="00CE61B4"/>
    <w:rsid w:val="00CF5C87"/>
    <w:rsid w:val="00D0636A"/>
    <w:rsid w:val="00D13BE5"/>
    <w:rsid w:val="00D175FA"/>
    <w:rsid w:val="00D21C01"/>
    <w:rsid w:val="00D23250"/>
    <w:rsid w:val="00D32B13"/>
    <w:rsid w:val="00D32F01"/>
    <w:rsid w:val="00D35556"/>
    <w:rsid w:val="00D37365"/>
    <w:rsid w:val="00D40099"/>
    <w:rsid w:val="00D417A3"/>
    <w:rsid w:val="00D51AF4"/>
    <w:rsid w:val="00D52AA4"/>
    <w:rsid w:val="00D70D67"/>
    <w:rsid w:val="00D77110"/>
    <w:rsid w:val="00D771DF"/>
    <w:rsid w:val="00D84F35"/>
    <w:rsid w:val="00D86770"/>
    <w:rsid w:val="00D9562C"/>
    <w:rsid w:val="00D965F9"/>
    <w:rsid w:val="00D979C6"/>
    <w:rsid w:val="00DA72FB"/>
    <w:rsid w:val="00DB11D3"/>
    <w:rsid w:val="00DB20AA"/>
    <w:rsid w:val="00DB7FEB"/>
    <w:rsid w:val="00DD6505"/>
    <w:rsid w:val="00DE1ACB"/>
    <w:rsid w:val="00DE5F8C"/>
    <w:rsid w:val="00DE5FDA"/>
    <w:rsid w:val="00DE6F62"/>
    <w:rsid w:val="00DF4BED"/>
    <w:rsid w:val="00DF7851"/>
    <w:rsid w:val="00E05E0C"/>
    <w:rsid w:val="00E06796"/>
    <w:rsid w:val="00E107CB"/>
    <w:rsid w:val="00E16968"/>
    <w:rsid w:val="00E22CF6"/>
    <w:rsid w:val="00E26F81"/>
    <w:rsid w:val="00E35CDC"/>
    <w:rsid w:val="00E5065E"/>
    <w:rsid w:val="00E50CBA"/>
    <w:rsid w:val="00E53C38"/>
    <w:rsid w:val="00E7093B"/>
    <w:rsid w:val="00E71F08"/>
    <w:rsid w:val="00E73E7A"/>
    <w:rsid w:val="00E84A4F"/>
    <w:rsid w:val="00E87D4E"/>
    <w:rsid w:val="00E905FB"/>
    <w:rsid w:val="00E957DE"/>
    <w:rsid w:val="00EA2A98"/>
    <w:rsid w:val="00EB33C2"/>
    <w:rsid w:val="00EB5105"/>
    <w:rsid w:val="00ED1117"/>
    <w:rsid w:val="00ED1B2D"/>
    <w:rsid w:val="00ED60FD"/>
    <w:rsid w:val="00EE5678"/>
    <w:rsid w:val="00F02C27"/>
    <w:rsid w:val="00F04EF5"/>
    <w:rsid w:val="00F060D0"/>
    <w:rsid w:val="00F12F5B"/>
    <w:rsid w:val="00F25640"/>
    <w:rsid w:val="00F33116"/>
    <w:rsid w:val="00F33DDA"/>
    <w:rsid w:val="00F3417A"/>
    <w:rsid w:val="00F43018"/>
    <w:rsid w:val="00F532A7"/>
    <w:rsid w:val="00F544D2"/>
    <w:rsid w:val="00F6476F"/>
    <w:rsid w:val="00F72DD1"/>
    <w:rsid w:val="00F7385E"/>
    <w:rsid w:val="00F749D9"/>
    <w:rsid w:val="00F752D3"/>
    <w:rsid w:val="00F776E4"/>
    <w:rsid w:val="00F80AB4"/>
    <w:rsid w:val="00F84B1E"/>
    <w:rsid w:val="00F91597"/>
    <w:rsid w:val="00F94074"/>
    <w:rsid w:val="00F9545A"/>
    <w:rsid w:val="00FA2D3E"/>
    <w:rsid w:val="00FD7121"/>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uiPriority w:val="99"/>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uiPriority w:val="99"/>
    <w:rsid w:val="00CB1C18"/>
    <w:rPr>
      <w:rFonts w:ascii="Times New Roman" w:hAnsi="Times New Roman" w:cs="Times New Roman"/>
      <w:sz w:val="20"/>
      <w:szCs w:val="20"/>
      <w:lang w:eastAsia="ru-RU"/>
    </w:rPr>
  </w:style>
  <w:style w:type="character" w:styleId="a5">
    <w:name w:val="footnote reference"/>
    <w:uiPriority w:val="99"/>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E1FE8"/>
    <w:rPr>
      <w:sz w:val="16"/>
      <w:szCs w:val="16"/>
    </w:rPr>
  </w:style>
  <w:style w:type="paragraph" w:styleId="ae">
    <w:name w:val="annotation text"/>
    <w:basedOn w:val="a"/>
    <w:link w:val="af"/>
    <w:uiPriority w:val="99"/>
    <w:semiHidden/>
    <w:unhideWhenUsed/>
    <w:rsid w:val="003E1FE8"/>
    <w:rPr>
      <w:sz w:val="20"/>
    </w:rPr>
  </w:style>
  <w:style w:type="character" w:customStyle="1" w:styleId="af">
    <w:name w:val="Текст примечания Знак"/>
    <w:basedOn w:val="a0"/>
    <w:link w:val="ae"/>
    <w:uiPriority w:val="99"/>
    <w:semiHidden/>
    <w:rsid w:val="003E1FE8"/>
    <w:rPr>
      <w:rFonts w:ascii="Times New Roman" w:hAnsi="Times New Roman" w:cs="Times New Roman"/>
      <w:snapToGrid w:val="0"/>
      <w:sz w:val="20"/>
      <w:szCs w:val="20"/>
      <w:lang w:eastAsia="ru-RU"/>
    </w:rPr>
  </w:style>
  <w:style w:type="paragraph" w:styleId="af0">
    <w:name w:val="annotation subject"/>
    <w:basedOn w:val="ae"/>
    <w:next w:val="ae"/>
    <w:link w:val="af1"/>
    <w:uiPriority w:val="99"/>
    <w:semiHidden/>
    <w:unhideWhenUsed/>
    <w:rsid w:val="003E1FE8"/>
    <w:rPr>
      <w:b/>
      <w:bCs/>
    </w:rPr>
  </w:style>
  <w:style w:type="character" w:customStyle="1" w:styleId="af1">
    <w:name w:val="Тема примечания Знак"/>
    <w:basedOn w:val="af"/>
    <w:link w:val="af0"/>
    <w:uiPriority w:val="99"/>
    <w:semiHidden/>
    <w:rsid w:val="003E1FE8"/>
    <w:rPr>
      <w:rFonts w:ascii="Times New Roman" w:hAnsi="Times New Roman" w:cs="Times New Roman"/>
      <w:b/>
      <w:bCs/>
      <w:snapToGrid w:val="0"/>
      <w:sz w:val="20"/>
      <w:szCs w:val="20"/>
      <w:lang w:eastAsia="ru-RU"/>
    </w:rPr>
  </w:style>
  <w:style w:type="paragraph" w:styleId="af2">
    <w:name w:val="header"/>
    <w:basedOn w:val="a"/>
    <w:link w:val="af3"/>
    <w:uiPriority w:val="99"/>
    <w:unhideWhenUsed/>
    <w:rsid w:val="003E1FE8"/>
    <w:pPr>
      <w:tabs>
        <w:tab w:val="clear" w:pos="709"/>
        <w:tab w:val="center" w:pos="4677"/>
        <w:tab w:val="right" w:pos="9355"/>
      </w:tabs>
    </w:pPr>
  </w:style>
  <w:style w:type="character" w:customStyle="1" w:styleId="af3">
    <w:name w:val="Верхний колонтитул Знак"/>
    <w:basedOn w:val="a0"/>
    <w:link w:val="af2"/>
    <w:uiPriority w:val="99"/>
    <w:rsid w:val="003E1FE8"/>
    <w:rPr>
      <w:rFonts w:ascii="Times New Roman" w:hAnsi="Times New Roman" w:cs="Times New Roman"/>
      <w:snapToGrid w:val="0"/>
      <w:sz w:val="28"/>
      <w:szCs w:val="20"/>
      <w:lang w:eastAsia="ru-RU"/>
    </w:rPr>
  </w:style>
  <w:style w:type="paragraph" w:styleId="af4">
    <w:name w:val="footer"/>
    <w:basedOn w:val="a"/>
    <w:link w:val="af5"/>
    <w:uiPriority w:val="99"/>
    <w:unhideWhenUsed/>
    <w:rsid w:val="003E1FE8"/>
    <w:pPr>
      <w:tabs>
        <w:tab w:val="clear" w:pos="709"/>
        <w:tab w:val="center" w:pos="4677"/>
        <w:tab w:val="right" w:pos="9355"/>
      </w:tabs>
    </w:pPr>
  </w:style>
  <w:style w:type="character" w:customStyle="1" w:styleId="af5">
    <w:name w:val="Нижний колонтитул Знак"/>
    <w:basedOn w:val="a0"/>
    <w:link w:val="af4"/>
    <w:uiPriority w:val="99"/>
    <w:rsid w:val="003E1FE8"/>
    <w:rPr>
      <w:rFonts w:ascii="Times New Roman" w:hAnsi="Times New Roman" w:cs="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uiPriority w:val="99"/>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uiPriority w:val="99"/>
    <w:rsid w:val="00CB1C18"/>
    <w:rPr>
      <w:rFonts w:ascii="Times New Roman" w:hAnsi="Times New Roman" w:cs="Times New Roman"/>
      <w:sz w:val="20"/>
      <w:szCs w:val="20"/>
      <w:lang w:eastAsia="ru-RU"/>
    </w:rPr>
  </w:style>
  <w:style w:type="character" w:styleId="a5">
    <w:name w:val="footnote reference"/>
    <w:uiPriority w:val="99"/>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E1FE8"/>
    <w:rPr>
      <w:sz w:val="16"/>
      <w:szCs w:val="16"/>
    </w:rPr>
  </w:style>
  <w:style w:type="paragraph" w:styleId="ae">
    <w:name w:val="annotation text"/>
    <w:basedOn w:val="a"/>
    <w:link w:val="af"/>
    <w:uiPriority w:val="99"/>
    <w:semiHidden/>
    <w:unhideWhenUsed/>
    <w:rsid w:val="003E1FE8"/>
    <w:rPr>
      <w:sz w:val="20"/>
    </w:rPr>
  </w:style>
  <w:style w:type="character" w:customStyle="1" w:styleId="af">
    <w:name w:val="Текст примечания Знак"/>
    <w:basedOn w:val="a0"/>
    <w:link w:val="ae"/>
    <w:uiPriority w:val="99"/>
    <w:semiHidden/>
    <w:rsid w:val="003E1FE8"/>
    <w:rPr>
      <w:rFonts w:ascii="Times New Roman" w:hAnsi="Times New Roman" w:cs="Times New Roman"/>
      <w:snapToGrid w:val="0"/>
      <w:sz w:val="20"/>
      <w:szCs w:val="20"/>
      <w:lang w:eastAsia="ru-RU"/>
    </w:rPr>
  </w:style>
  <w:style w:type="paragraph" w:styleId="af0">
    <w:name w:val="annotation subject"/>
    <w:basedOn w:val="ae"/>
    <w:next w:val="ae"/>
    <w:link w:val="af1"/>
    <w:uiPriority w:val="99"/>
    <w:semiHidden/>
    <w:unhideWhenUsed/>
    <w:rsid w:val="003E1FE8"/>
    <w:rPr>
      <w:b/>
      <w:bCs/>
    </w:rPr>
  </w:style>
  <w:style w:type="character" w:customStyle="1" w:styleId="af1">
    <w:name w:val="Тема примечания Знак"/>
    <w:basedOn w:val="af"/>
    <w:link w:val="af0"/>
    <w:uiPriority w:val="99"/>
    <w:semiHidden/>
    <w:rsid w:val="003E1FE8"/>
    <w:rPr>
      <w:rFonts w:ascii="Times New Roman" w:hAnsi="Times New Roman" w:cs="Times New Roman"/>
      <w:b/>
      <w:bCs/>
      <w:snapToGrid w:val="0"/>
      <w:sz w:val="20"/>
      <w:szCs w:val="20"/>
      <w:lang w:eastAsia="ru-RU"/>
    </w:rPr>
  </w:style>
  <w:style w:type="paragraph" w:styleId="af2">
    <w:name w:val="header"/>
    <w:basedOn w:val="a"/>
    <w:link w:val="af3"/>
    <w:uiPriority w:val="99"/>
    <w:unhideWhenUsed/>
    <w:rsid w:val="003E1FE8"/>
    <w:pPr>
      <w:tabs>
        <w:tab w:val="clear" w:pos="709"/>
        <w:tab w:val="center" w:pos="4677"/>
        <w:tab w:val="right" w:pos="9355"/>
      </w:tabs>
    </w:pPr>
  </w:style>
  <w:style w:type="character" w:customStyle="1" w:styleId="af3">
    <w:name w:val="Верхний колонтитул Знак"/>
    <w:basedOn w:val="a0"/>
    <w:link w:val="af2"/>
    <w:uiPriority w:val="99"/>
    <w:rsid w:val="003E1FE8"/>
    <w:rPr>
      <w:rFonts w:ascii="Times New Roman" w:hAnsi="Times New Roman" w:cs="Times New Roman"/>
      <w:snapToGrid w:val="0"/>
      <w:sz w:val="28"/>
      <w:szCs w:val="20"/>
      <w:lang w:eastAsia="ru-RU"/>
    </w:rPr>
  </w:style>
  <w:style w:type="paragraph" w:styleId="af4">
    <w:name w:val="footer"/>
    <w:basedOn w:val="a"/>
    <w:link w:val="af5"/>
    <w:uiPriority w:val="99"/>
    <w:unhideWhenUsed/>
    <w:rsid w:val="003E1FE8"/>
    <w:pPr>
      <w:tabs>
        <w:tab w:val="clear" w:pos="709"/>
        <w:tab w:val="center" w:pos="4677"/>
        <w:tab w:val="right" w:pos="9355"/>
      </w:tabs>
    </w:pPr>
  </w:style>
  <w:style w:type="character" w:customStyle="1" w:styleId="af5">
    <w:name w:val="Нижний колонтитул Знак"/>
    <w:basedOn w:val="a0"/>
    <w:link w:val="af4"/>
    <w:uiPriority w:val="99"/>
    <w:rsid w:val="003E1FE8"/>
    <w:rPr>
      <w:rFonts w:ascii="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26794">
      <w:bodyDiv w:val="1"/>
      <w:marLeft w:val="0"/>
      <w:marRight w:val="0"/>
      <w:marTop w:val="0"/>
      <w:marBottom w:val="0"/>
      <w:divBdr>
        <w:top w:val="none" w:sz="0" w:space="0" w:color="auto"/>
        <w:left w:val="none" w:sz="0" w:space="0" w:color="auto"/>
        <w:bottom w:val="none" w:sz="0" w:space="0" w:color="auto"/>
        <w:right w:val="none" w:sz="0" w:space="0" w:color="auto"/>
      </w:divBdr>
    </w:div>
    <w:div w:id="677776859">
      <w:bodyDiv w:val="1"/>
      <w:marLeft w:val="0"/>
      <w:marRight w:val="0"/>
      <w:marTop w:val="0"/>
      <w:marBottom w:val="0"/>
      <w:divBdr>
        <w:top w:val="none" w:sz="0" w:space="0" w:color="auto"/>
        <w:left w:val="none" w:sz="0" w:space="0" w:color="auto"/>
        <w:bottom w:val="none" w:sz="0" w:space="0" w:color="auto"/>
        <w:right w:val="none" w:sz="0" w:space="0" w:color="auto"/>
      </w:divBdr>
    </w:div>
    <w:div w:id="730350891">
      <w:bodyDiv w:val="1"/>
      <w:marLeft w:val="0"/>
      <w:marRight w:val="0"/>
      <w:marTop w:val="0"/>
      <w:marBottom w:val="0"/>
      <w:divBdr>
        <w:top w:val="none" w:sz="0" w:space="0" w:color="auto"/>
        <w:left w:val="none" w:sz="0" w:space="0" w:color="auto"/>
        <w:bottom w:val="none" w:sz="0" w:space="0" w:color="auto"/>
        <w:right w:val="none" w:sz="0" w:space="0" w:color="auto"/>
      </w:divBdr>
    </w:div>
    <w:div w:id="159829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zakupki@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Prasolova@croc.ru"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oshenkoOV@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2015-02-18T21:00:00+00:00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www.w3.org/XML/1998/namespace"/>
    <ds:schemaRef ds:uri="http://schemas.openxmlformats.org/package/2006/metadata/core-properties"/>
    <ds:schemaRef ds:uri="http://purl.org/dc/elements/1.1/"/>
    <ds:schemaRef ds:uri="http://purl.org/dc/terms/"/>
    <ds:schemaRef ds:uri="021F9181-A199-4D55-B335-911D3DF93F0C"/>
    <ds:schemaRef ds:uri="http://schemas.microsoft.com/office/2006/documentManagement/types"/>
    <ds:schemaRef ds:uri="http://schemas.microsoft.com/office/2006/metadata/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4.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0C2DFB3-50E3-43CD-B2F3-C97B5B23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599</Words>
  <Characters>3416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ЕП Обоснование закупк + Извещение</vt:lpstr>
    </vt:vector>
  </TitlesOfParts>
  <Company>Hewlett-Packard Company</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 + Извещение</dc:title>
  <dc:creator>Курицын А.Е.</dc:creator>
  <cp:lastModifiedBy>Бельчич Сергей Игоревич</cp:lastModifiedBy>
  <cp:revision>5</cp:revision>
  <cp:lastPrinted>2017-02-01T13:21:00Z</cp:lastPrinted>
  <dcterms:created xsi:type="dcterms:W3CDTF">2017-02-01T13:34:00Z</dcterms:created>
  <dcterms:modified xsi:type="dcterms:W3CDTF">2017-02-02T10:44:00Z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