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9C2280" w:rsidRDefault="00936367"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06516DE2" wp14:editId="7CF125EE">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4B71FD"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4B71FD">
                                <w:rPr>
                                  <w:rFonts w:ascii="Arial" w:hAnsi="Arial" w:cs="Arial"/>
                                  <w:spacing w:val="6"/>
                                  <w:sz w:val="18"/>
                                  <w:szCs w:val="18"/>
                                </w:rPr>
                                <w:t>-</w:t>
                              </w:r>
                              <w:r w:rsidRPr="00A05799">
                                <w:rPr>
                                  <w:rFonts w:ascii="Arial" w:hAnsi="Arial" w:cs="Arial"/>
                                  <w:spacing w:val="6"/>
                                  <w:sz w:val="18"/>
                                  <w:szCs w:val="18"/>
                                  <w:lang w:val="en-US"/>
                                </w:rPr>
                                <w:t>mail</w:t>
                              </w:r>
                              <w:r w:rsidRPr="004B71FD">
                                <w:rPr>
                                  <w:rFonts w:ascii="Arial" w:hAnsi="Arial" w:cs="Arial"/>
                                  <w:spacing w:val="6"/>
                                  <w:sz w:val="18"/>
                                  <w:szCs w:val="18"/>
                                </w:rPr>
                                <w:t xml:space="preserve">: </w:t>
                              </w:r>
                              <w:r w:rsidRPr="00A05799">
                                <w:rPr>
                                  <w:rFonts w:ascii="Arial" w:hAnsi="Arial" w:cs="Arial"/>
                                  <w:spacing w:val="6"/>
                                  <w:sz w:val="18"/>
                                  <w:szCs w:val="18"/>
                                  <w:lang w:val="en-US"/>
                                </w:rPr>
                                <w:t>trcont</w:t>
                              </w:r>
                              <w:r w:rsidRPr="004B71FD">
                                <w:rPr>
                                  <w:rFonts w:ascii="Arial" w:hAnsi="Arial" w:cs="Arial"/>
                                  <w:spacing w:val="6"/>
                                  <w:sz w:val="18"/>
                                  <w:szCs w:val="18"/>
                                </w:rPr>
                                <w:t>@</w:t>
                              </w:r>
                              <w:r w:rsidRPr="00A05799">
                                <w:rPr>
                                  <w:rFonts w:ascii="Arial" w:hAnsi="Arial" w:cs="Arial"/>
                                  <w:spacing w:val="6"/>
                                  <w:sz w:val="18"/>
                                  <w:szCs w:val="18"/>
                                  <w:lang w:val="en-US"/>
                                </w:rPr>
                                <w:t>trcont</w:t>
                              </w:r>
                              <w:r w:rsidRPr="004B71FD">
                                <w:rPr>
                                  <w:rFonts w:ascii="Arial" w:hAnsi="Arial" w:cs="Arial"/>
                                  <w:spacing w:val="6"/>
                                  <w:sz w:val="18"/>
                                  <w:szCs w:val="18"/>
                                </w:rPr>
                                <w:t>.</w:t>
                              </w:r>
                              <w:r w:rsidRPr="00A05799">
                                <w:rPr>
                                  <w:rFonts w:ascii="Arial" w:hAnsi="Arial" w:cs="Arial"/>
                                  <w:spacing w:val="6"/>
                                  <w:sz w:val="18"/>
                                  <w:szCs w:val="18"/>
                                  <w:lang w:val="en-US"/>
                                </w:rPr>
                                <w:t>ru</w:t>
                              </w:r>
                              <w:r w:rsidRPr="004B71FD">
                                <w:rPr>
                                  <w:rFonts w:ascii="Arial" w:hAnsi="Arial" w:cs="Arial"/>
                                  <w:spacing w:val="6"/>
                                  <w:sz w:val="18"/>
                                  <w:szCs w:val="18"/>
                                </w:rPr>
                                <w:t xml:space="preserve">, </w:t>
                              </w:r>
                              <w:r w:rsidRPr="00A05799">
                                <w:rPr>
                                  <w:rFonts w:ascii="Arial" w:hAnsi="Arial" w:cs="Arial"/>
                                  <w:spacing w:val="6"/>
                                  <w:sz w:val="18"/>
                                  <w:szCs w:val="18"/>
                                  <w:lang w:val="en-US"/>
                                </w:rPr>
                                <w:t>www</w:t>
                              </w:r>
                              <w:r w:rsidRPr="004B71FD">
                                <w:rPr>
                                  <w:rFonts w:ascii="Arial" w:hAnsi="Arial" w:cs="Arial"/>
                                  <w:spacing w:val="6"/>
                                  <w:sz w:val="18"/>
                                  <w:szCs w:val="18"/>
                                </w:rPr>
                                <w:t>.</w:t>
                              </w:r>
                              <w:r w:rsidRPr="00A05799">
                                <w:rPr>
                                  <w:rFonts w:ascii="Arial" w:hAnsi="Arial" w:cs="Arial"/>
                                  <w:spacing w:val="6"/>
                                  <w:sz w:val="18"/>
                                  <w:szCs w:val="18"/>
                                  <w:lang w:val="en-US"/>
                                </w:rPr>
                                <w:t>trcont</w:t>
                              </w:r>
                              <w:r w:rsidRPr="004B71FD">
                                <w:rPr>
                                  <w:rFonts w:ascii="Arial" w:hAnsi="Arial" w:cs="Arial"/>
                                  <w:spacing w:val="6"/>
                                  <w:sz w:val="18"/>
                                  <w:szCs w:val="18"/>
                                </w:rPr>
                                <w:t>.</w:t>
                              </w:r>
                              <w:r w:rsidRPr="00A05799">
                                <w:rPr>
                                  <w:rFonts w:ascii="Arial" w:hAnsi="Arial" w:cs="Arial"/>
                                  <w:spacing w:val="6"/>
                                  <w:sz w:val="18"/>
                                  <w:szCs w:val="18"/>
                                  <w:lang w:val="en-US"/>
                                </w:rPr>
                                <w:t>ru</w:t>
                              </w:r>
                            </w:p>
                            <w:p w:rsidR="0085584E" w:rsidRPr="004B71FD" w:rsidRDefault="0085584E" w:rsidP="00F64FCD">
                              <w:pPr>
                                <w:rPr>
                                  <w:rFonts w:ascii="Arial" w:hAnsi="Arial" w:cs="Arial"/>
                                  <w:sz w:val="18"/>
                                  <w:szCs w:val="18"/>
                                </w:rPr>
                              </w:pPr>
                            </w:p>
                            <w:p w:rsidR="0085584E" w:rsidRPr="00FE6F63" w:rsidRDefault="0085584E" w:rsidP="00F64FCD">
                              <w:pPr>
                                <w:tabs>
                                  <w:tab w:val="right" w:pos="3969"/>
                                </w:tabs>
                                <w:rPr>
                                  <w:rFonts w:ascii="Arial" w:hAnsi="Arial" w:cs="Arial"/>
                                  <w:color w:val="002D53"/>
                                  <w:sz w:val="18"/>
                                  <w:szCs w:val="18"/>
                                  <w:u w:val="single"/>
                                  <w:lang w:val="en-US"/>
                                </w:rPr>
                              </w:pPr>
                              <w:r w:rsidRPr="004B71FD">
                                <w:rPr>
                                  <w:rFonts w:ascii="Arial" w:hAnsi="Arial" w:cs="Arial"/>
                                  <w:color w:val="002D53"/>
                                  <w:sz w:val="18"/>
                                  <w:szCs w:val="18"/>
                                  <w:u w:val="single"/>
                                </w:rPr>
                                <w:t xml:space="preserve">                                </w:t>
                              </w:r>
                              <w:r w:rsidRPr="004B71FD">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4B71FD"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4B71FD">
                          <w:rPr>
                            <w:rFonts w:ascii="Arial" w:hAnsi="Arial" w:cs="Arial"/>
                            <w:spacing w:val="6"/>
                            <w:sz w:val="18"/>
                            <w:szCs w:val="18"/>
                          </w:rPr>
                          <w:t>-</w:t>
                        </w:r>
                        <w:r w:rsidRPr="00A05799">
                          <w:rPr>
                            <w:rFonts w:ascii="Arial" w:hAnsi="Arial" w:cs="Arial"/>
                            <w:spacing w:val="6"/>
                            <w:sz w:val="18"/>
                            <w:szCs w:val="18"/>
                            <w:lang w:val="en-US"/>
                          </w:rPr>
                          <w:t>mail</w:t>
                        </w:r>
                        <w:r w:rsidRPr="004B71FD">
                          <w:rPr>
                            <w:rFonts w:ascii="Arial" w:hAnsi="Arial" w:cs="Arial"/>
                            <w:spacing w:val="6"/>
                            <w:sz w:val="18"/>
                            <w:szCs w:val="18"/>
                          </w:rPr>
                          <w:t xml:space="preserve">: </w:t>
                        </w:r>
                        <w:r w:rsidRPr="00A05799">
                          <w:rPr>
                            <w:rFonts w:ascii="Arial" w:hAnsi="Arial" w:cs="Arial"/>
                            <w:spacing w:val="6"/>
                            <w:sz w:val="18"/>
                            <w:szCs w:val="18"/>
                            <w:lang w:val="en-US"/>
                          </w:rPr>
                          <w:t>trcont</w:t>
                        </w:r>
                        <w:r w:rsidRPr="004B71FD">
                          <w:rPr>
                            <w:rFonts w:ascii="Arial" w:hAnsi="Arial" w:cs="Arial"/>
                            <w:spacing w:val="6"/>
                            <w:sz w:val="18"/>
                            <w:szCs w:val="18"/>
                          </w:rPr>
                          <w:t>@</w:t>
                        </w:r>
                        <w:r w:rsidRPr="00A05799">
                          <w:rPr>
                            <w:rFonts w:ascii="Arial" w:hAnsi="Arial" w:cs="Arial"/>
                            <w:spacing w:val="6"/>
                            <w:sz w:val="18"/>
                            <w:szCs w:val="18"/>
                            <w:lang w:val="en-US"/>
                          </w:rPr>
                          <w:t>trcont</w:t>
                        </w:r>
                        <w:r w:rsidRPr="004B71FD">
                          <w:rPr>
                            <w:rFonts w:ascii="Arial" w:hAnsi="Arial" w:cs="Arial"/>
                            <w:spacing w:val="6"/>
                            <w:sz w:val="18"/>
                            <w:szCs w:val="18"/>
                          </w:rPr>
                          <w:t>.</w:t>
                        </w:r>
                        <w:r w:rsidRPr="00A05799">
                          <w:rPr>
                            <w:rFonts w:ascii="Arial" w:hAnsi="Arial" w:cs="Arial"/>
                            <w:spacing w:val="6"/>
                            <w:sz w:val="18"/>
                            <w:szCs w:val="18"/>
                            <w:lang w:val="en-US"/>
                          </w:rPr>
                          <w:t>ru</w:t>
                        </w:r>
                        <w:r w:rsidRPr="004B71FD">
                          <w:rPr>
                            <w:rFonts w:ascii="Arial" w:hAnsi="Arial" w:cs="Arial"/>
                            <w:spacing w:val="6"/>
                            <w:sz w:val="18"/>
                            <w:szCs w:val="18"/>
                          </w:rPr>
                          <w:t xml:space="preserve">, </w:t>
                        </w:r>
                        <w:r w:rsidRPr="00A05799">
                          <w:rPr>
                            <w:rFonts w:ascii="Arial" w:hAnsi="Arial" w:cs="Arial"/>
                            <w:spacing w:val="6"/>
                            <w:sz w:val="18"/>
                            <w:szCs w:val="18"/>
                            <w:lang w:val="en-US"/>
                          </w:rPr>
                          <w:t>www</w:t>
                        </w:r>
                        <w:r w:rsidRPr="004B71FD">
                          <w:rPr>
                            <w:rFonts w:ascii="Arial" w:hAnsi="Arial" w:cs="Arial"/>
                            <w:spacing w:val="6"/>
                            <w:sz w:val="18"/>
                            <w:szCs w:val="18"/>
                          </w:rPr>
                          <w:t>.</w:t>
                        </w:r>
                        <w:r w:rsidRPr="00A05799">
                          <w:rPr>
                            <w:rFonts w:ascii="Arial" w:hAnsi="Arial" w:cs="Arial"/>
                            <w:spacing w:val="6"/>
                            <w:sz w:val="18"/>
                            <w:szCs w:val="18"/>
                            <w:lang w:val="en-US"/>
                          </w:rPr>
                          <w:t>trcont</w:t>
                        </w:r>
                        <w:r w:rsidRPr="004B71FD">
                          <w:rPr>
                            <w:rFonts w:ascii="Arial" w:hAnsi="Arial" w:cs="Arial"/>
                            <w:spacing w:val="6"/>
                            <w:sz w:val="18"/>
                            <w:szCs w:val="18"/>
                          </w:rPr>
                          <w:t>.</w:t>
                        </w:r>
                        <w:r w:rsidRPr="00A05799">
                          <w:rPr>
                            <w:rFonts w:ascii="Arial" w:hAnsi="Arial" w:cs="Arial"/>
                            <w:spacing w:val="6"/>
                            <w:sz w:val="18"/>
                            <w:szCs w:val="18"/>
                            <w:lang w:val="en-US"/>
                          </w:rPr>
                          <w:t>ru</w:t>
                        </w:r>
                      </w:p>
                      <w:p w:rsidR="0085584E" w:rsidRPr="004B71FD" w:rsidRDefault="0085584E" w:rsidP="00F64FCD">
                        <w:pPr>
                          <w:rPr>
                            <w:rFonts w:ascii="Arial" w:hAnsi="Arial" w:cs="Arial"/>
                            <w:sz w:val="18"/>
                            <w:szCs w:val="18"/>
                          </w:rPr>
                        </w:pPr>
                      </w:p>
                      <w:p w:rsidR="0085584E" w:rsidRPr="00FE6F63" w:rsidRDefault="0085584E" w:rsidP="00F64FCD">
                        <w:pPr>
                          <w:tabs>
                            <w:tab w:val="right" w:pos="3969"/>
                          </w:tabs>
                          <w:rPr>
                            <w:rFonts w:ascii="Arial" w:hAnsi="Arial" w:cs="Arial"/>
                            <w:color w:val="002D53"/>
                            <w:sz w:val="18"/>
                            <w:szCs w:val="18"/>
                            <w:u w:val="single"/>
                            <w:lang w:val="en-US"/>
                          </w:rPr>
                        </w:pPr>
                        <w:r w:rsidRPr="004B71FD">
                          <w:rPr>
                            <w:rFonts w:ascii="Arial" w:hAnsi="Arial" w:cs="Arial"/>
                            <w:color w:val="002D53"/>
                            <w:sz w:val="18"/>
                            <w:szCs w:val="18"/>
                            <w:u w:val="single"/>
                          </w:rPr>
                          <w:t xml:space="preserve">                                </w:t>
                        </w:r>
                        <w:r w:rsidRPr="004B71FD">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1C4855" w:rsidP="001C4855">
      <w:pPr>
        <w:tabs>
          <w:tab w:val="left" w:pos="2505"/>
        </w:tabs>
        <w:rPr>
          <w:szCs w:val="28"/>
        </w:rPr>
      </w:pPr>
      <w:r>
        <w:rPr>
          <w:szCs w:val="28"/>
        </w:rPr>
        <w:t xml:space="preserve">   13.06.2017</w:t>
      </w:r>
      <w:r>
        <w:rPr>
          <w:szCs w:val="28"/>
        </w:rPr>
        <w:tab/>
        <w:t>б/</w:t>
      </w:r>
      <w:proofErr w:type="gramStart"/>
      <w:r>
        <w:rPr>
          <w:szCs w:val="28"/>
        </w:rPr>
        <w:t>н</w:t>
      </w:r>
      <w:proofErr w:type="gramEnd"/>
    </w:p>
    <w:p w:rsidR="00942AAD" w:rsidRPr="00360D06" w:rsidRDefault="00942AAD" w:rsidP="00942AAD">
      <w:pPr>
        <w:tabs>
          <w:tab w:val="left" w:pos="1305"/>
        </w:tabs>
        <w:rPr>
          <w:b/>
          <w:color w:val="FF0000"/>
          <w:sz w:val="26"/>
          <w:szCs w:val="26"/>
        </w:rPr>
      </w:pPr>
      <w:r w:rsidRPr="00360D06">
        <w:rPr>
          <w:b/>
          <w:sz w:val="26"/>
          <w:szCs w:val="26"/>
        </w:rPr>
        <w:tab/>
      </w:r>
    </w:p>
    <w:p w:rsidR="007813D2" w:rsidRPr="00E70988" w:rsidRDefault="007813D2" w:rsidP="007813D2">
      <w:pPr>
        <w:ind w:left="3969"/>
        <w:rPr>
          <w:b/>
          <w:color w:val="FF0000"/>
          <w:sz w:val="28"/>
          <w:szCs w:val="28"/>
        </w:rPr>
      </w:pPr>
      <w:r w:rsidRPr="00E70988">
        <w:rPr>
          <w:b/>
          <w:color w:val="FF0000"/>
          <w:sz w:val="28"/>
          <w:szCs w:val="28"/>
        </w:rPr>
        <w:t>ВНИМАНИЕ!</w:t>
      </w:r>
    </w:p>
    <w:p w:rsidR="004A21D0" w:rsidRPr="00360D06" w:rsidRDefault="004A21D0" w:rsidP="007813D2">
      <w:pPr>
        <w:jc w:val="both"/>
        <w:rPr>
          <w:b/>
          <w:bCs/>
          <w:sz w:val="26"/>
          <w:szCs w:val="26"/>
        </w:rPr>
      </w:pPr>
    </w:p>
    <w:p w:rsidR="000B27C3" w:rsidRPr="00334BE9" w:rsidRDefault="000D3D2A" w:rsidP="00360D06">
      <w:pPr>
        <w:pStyle w:val="11"/>
        <w:suppressAutoHyphens/>
        <w:ind w:firstLine="0"/>
        <w:jc w:val="center"/>
        <w:rPr>
          <w:rFonts w:eastAsia="Arial"/>
          <w:b/>
          <w:szCs w:val="28"/>
          <w:lang w:eastAsia="ar-SA"/>
        </w:rPr>
      </w:pPr>
      <w:r w:rsidRPr="00334BE9">
        <w:rPr>
          <w:b/>
          <w:bCs/>
          <w:szCs w:val="28"/>
        </w:rPr>
        <w:t>ПАО «ТрансКонтейнер» информирует</w:t>
      </w:r>
      <w:r w:rsidR="00360D06" w:rsidRPr="00334BE9">
        <w:rPr>
          <w:b/>
          <w:bCs/>
          <w:szCs w:val="28"/>
        </w:rPr>
        <w:t xml:space="preserve"> </w:t>
      </w:r>
      <w:r w:rsidRPr="00334BE9">
        <w:rPr>
          <w:b/>
          <w:bCs/>
          <w:szCs w:val="28"/>
        </w:rPr>
        <w:t>о внесении изменений</w:t>
      </w:r>
      <w:r w:rsidR="000B27C3" w:rsidRPr="00334BE9">
        <w:rPr>
          <w:b/>
          <w:bCs/>
          <w:szCs w:val="28"/>
        </w:rPr>
        <w:t xml:space="preserve"> </w:t>
      </w:r>
      <w:r w:rsidR="00334BE9" w:rsidRPr="00334BE9">
        <w:rPr>
          <w:b/>
          <w:bCs/>
          <w:szCs w:val="28"/>
        </w:rPr>
        <w:t>в извещение и</w:t>
      </w:r>
      <w:r w:rsidRPr="00334BE9">
        <w:rPr>
          <w:b/>
          <w:bCs/>
          <w:szCs w:val="28"/>
        </w:rPr>
        <w:t xml:space="preserve"> </w:t>
      </w:r>
      <w:r w:rsidR="00942AAD" w:rsidRPr="00334BE9">
        <w:rPr>
          <w:b/>
          <w:bCs/>
          <w:szCs w:val="28"/>
        </w:rPr>
        <w:t xml:space="preserve">документацию </w:t>
      </w:r>
      <w:r w:rsidR="00334BE9" w:rsidRPr="00334BE9">
        <w:rPr>
          <w:b/>
          <w:bCs/>
          <w:szCs w:val="28"/>
        </w:rPr>
        <w:t xml:space="preserve">о закупке </w:t>
      </w:r>
      <w:r w:rsidR="00942AAD" w:rsidRPr="00334BE9">
        <w:rPr>
          <w:b/>
          <w:bCs/>
          <w:szCs w:val="28"/>
        </w:rPr>
        <w:t xml:space="preserve">открытого конкурса </w:t>
      </w:r>
      <w:r w:rsidR="00E70988" w:rsidRPr="00334BE9">
        <w:rPr>
          <w:b/>
          <w:bCs/>
          <w:szCs w:val="28"/>
        </w:rPr>
        <w:t xml:space="preserve">в электронной форме </w:t>
      </w:r>
      <w:r w:rsidR="00334BE9" w:rsidRPr="00334BE9">
        <w:rPr>
          <w:b/>
          <w:bCs/>
          <w:szCs w:val="28"/>
        </w:rPr>
        <w:t xml:space="preserve">среди субъектов малого и среднего предпринимательства </w:t>
      </w:r>
      <w:r w:rsidR="00EB5928" w:rsidRPr="00334BE9">
        <w:rPr>
          <w:b/>
          <w:szCs w:val="28"/>
        </w:rPr>
        <w:t>№ ОКэ-МСП-ЦКПИТ-1</w:t>
      </w:r>
      <w:r w:rsidR="00447A26" w:rsidRPr="00334BE9">
        <w:rPr>
          <w:b/>
          <w:szCs w:val="28"/>
        </w:rPr>
        <w:t>7</w:t>
      </w:r>
      <w:r w:rsidR="00EB5928" w:rsidRPr="00334BE9">
        <w:rPr>
          <w:b/>
          <w:szCs w:val="28"/>
        </w:rPr>
        <w:t>-005</w:t>
      </w:r>
      <w:r w:rsidR="00447A26" w:rsidRPr="00334BE9">
        <w:rPr>
          <w:b/>
          <w:szCs w:val="28"/>
        </w:rPr>
        <w:t>5</w:t>
      </w:r>
      <w:r w:rsidR="00EB5928" w:rsidRPr="00334BE9">
        <w:rPr>
          <w:b/>
          <w:szCs w:val="28"/>
        </w:rPr>
        <w:t xml:space="preserve"> на </w:t>
      </w:r>
      <w:r w:rsidR="00447A26" w:rsidRPr="00334BE9">
        <w:rPr>
          <w:b/>
          <w:szCs w:val="28"/>
        </w:rPr>
        <w:t xml:space="preserve">поставку компьютерной техники </w:t>
      </w:r>
      <w:r w:rsidR="00F05258" w:rsidRPr="00334BE9">
        <w:rPr>
          <w:rFonts w:eastAsia="Arial"/>
          <w:b/>
          <w:szCs w:val="28"/>
          <w:lang w:eastAsia="ar-SA"/>
        </w:rPr>
        <w:t>(далее – Открытый конкурс)</w:t>
      </w:r>
    </w:p>
    <w:p w:rsidR="007813D2" w:rsidRPr="00334BE9" w:rsidRDefault="007813D2" w:rsidP="00D47AB2">
      <w:pPr>
        <w:pStyle w:val="11"/>
        <w:suppressAutoHyphens/>
        <w:ind w:firstLine="709"/>
        <w:rPr>
          <w:b/>
          <w:szCs w:val="28"/>
        </w:rPr>
      </w:pPr>
    </w:p>
    <w:p w:rsidR="007712C8" w:rsidRPr="007712C8" w:rsidRDefault="007712C8" w:rsidP="00D47AB2">
      <w:pPr>
        <w:pStyle w:val="a4"/>
        <w:numPr>
          <w:ilvl w:val="0"/>
          <w:numId w:val="7"/>
        </w:numPr>
        <w:tabs>
          <w:tab w:val="left" w:pos="1134"/>
        </w:tabs>
        <w:ind w:left="0" w:firstLine="709"/>
        <w:jc w:val="both"/>
        <w:rPr>
          <w:vanish/>
          <w:sz w:val="28"/>
          <w:szCs w:val="28"/>
        </w:rPr>
      </w:pPr>
    </w:p>
    <w:p w:rsidR="007712C8" w:rsidRPr="007712C8" w:rsidRDefault="007712C8" w:rsidP="00D47AB2">
      <w:pPr>
        <w:pStyle w:val="a4"/>
        <w:numPr>
          <w:ilvl w:val="0"/>
          <w:numId w:val="7"/>
        </w:numPr>
        <w:tabs>
          <w:tab w:val="left" w:pos="1134"/>
        </w:tabs>
        <w:ind w:left="0" w:firstLine="709"/>
        <w:jc w:val="both"/>
        <w:rPr>
          <w:vanish/>
          <w:sz w:val="28"/>
          <w:szCs w:val="28"/>
        </w:rPr>
      </w:pPr>
    </w:p>
    <w:p w:rsidR="007712C8" w:rsidRPr="007712C8" w:rsidRDefault="007712C8" w:rsidP="00D47AB2">
      <w:pPr>
        <w:pStyle w:val="a4"/>
        <w:numPr>
          <w:ilvl w:val="0"/>
          <w:numId w:val="7"/>
        </w:numPr>
        <w:tabs>
          <w:tab w:val="left" w:pos="1134"/>
        </w:tabs>
        <w:ind w:left="0" w:firstLine="709"/>
        <w:jc w:val="both"/>
        <w:rPr>
          <w:vanish/>
          <w:sz w:val="28"/>
          <w:szCs w:val="28"/>
        </w:rPr>
      </w:pPr>
    </w:p>
    <w:p w:rsidR="007712C8" w:rsidRPr="007712C8" w:rsidRDefault="007712C8" w:rsidP="00D47AB2">
      <w:pPr>
        <w:pStyle w:val="a4"/>
        <w:numPr>
          <w:ilvl w:val="0"/>
          <w:numId w:val="7"/>
        </w:numPr>
        <w:tabs>
          <w:tab w:val="left" w:pos="1134"/>
        </w:tabs>
        <w:ind w:left="0" w:firstLine="709"/>
        <w:jc w:val="both"/>
        <w:rPr>
          <w:vanish/>
          <w:sz w:val="28"/>
          <w:szCs w:val="28"/>
        </w:rPr>
      </w:pPr>
    </w:p>
    <w:p w:rsidR="00402C1D" w:rsidRPr="00334BE9" w:rsidRDefault="00402C1D" w:rsidP="006A4DF6">
      <w:pPr>
        <w:pStyle w:val="a4"/>
        <w:numPr>
          <w:ilvl w:val="0"/>
          <w:numId w:val="20"/>
        </w:numPr>
        <w:tabs>
          <w:tab w:val="left" w:pos="1134"/>
        </w:tabs>
        <w:ind w:left="0" w:firstLine="709"/>
        <w:jc w:val="both"/>
        <w:rPr>
          <w:b/>
          <w:sz w:val="28"/>
          <w:szCs w:val="28"/>
        </w:rPr>
      </w:pPr>
      <w:r w:rsidRPr="00334BE9">
        <w:rPr>
          <w:b/>
          <w:sz w:val="28"/>
          <w:szCs w:val="28"/>
        </w:rPr>
        <w:t xml:space="preserve">В извещении о проведении </w:t>
      </w:r>
      <w:r w:rsidR="00D47AB2" w:rsidRPr="00334BE9">
        <w:rPr>
          <w:b/>
          <w:sz w:val="28"/>
          <w:szCs w:val="28"/>
        </w:rPr>
        <w:t>Открытого конкурса</w:t>
      </w:r>
      <w:r w:rsidRPr="00334BE9">
        <w:rPr>
          <w:b/>
          <w:sz w:val="28"/>
          <w:szCs w:val="28"/>
        </w:rPr>
        <w:t>:</w:t>
      </w:r>
    </w:p>
    <w:p w:rsidR="00402C1D" w:rsidRPr="00334BE9" w:rsidRDefault="00402C1D" w:rsidP="006A4DF6">
      <w:pPr>
        <w:pStyle w:val="a4"/>
        <w:numPr>
          <w:ilvl w:val="1"/>
          <w:numId w:val="20"/>
        </w:numPr>
        <w:tabs>
          <w:tab w:val="left" w:pos="1134"/>
        </w:tabs>
        <w:ind w:left="0" w:firstLine="709"/>
        <w:jc w:val="both"/>
        <w:rPr>
          <w:sz w:val="26"/>
          <w:szCs w:val="26"/>
        </w:rPr>
      </w:pPr>
      <w:r w:rsidRPr="00334BE9">
        <w:rPr>
          <w:b/>
          <w:sz w:val="26"/>
          <w:szCs w:val="26"/>
          <w:u w:val="single"/>
        </w:rPr>
        <w:t xml:space="preserve"> вместо текста:</w:t>
      </w:r>
      <w:r w:rsidRPr="00334BE9">
        <w:rPr>
          <w:sz w:val="26"/>
          <w:szCs w:val="26"/>
        </w:rPr>
        <w:t xml:space="preserve"> </w:t>
      </w:r>
    </w:p>
    <w:p w:rsidR="00402C1D" w:rsidRPr="00E823B7" w:rsidRDefault="00402C1D" w:rsidP="006A4DF6">
      <w:pPr>
        <w:pStyle w:val="a4"/>
        <w:tabs>
          <w:tab w:val="left" w:pos="1134"/>
        </w:tabs>
        <w:ind w:left="0" w:firstLine="709"/>
        <w:jc w:val="both"/>
        <w:rPr>
          <w:sz w:val="26"/>
          <w:szCs w:val="26"/>
        </w:rPr>
      </w:pPr>
      <w:r w:rsidRPr="00E823B7">
        <w:rPr>
          <w:sz w:val="26"/>
          <w:szCs w:val="26"/>
        </w:rPr>
        <w:t>«Срок предоставления документации по закупке, с даты: «</w:t>
      </w:r>
      <w:r w:rsidR="00D47AB2" w:rsidRPr="00D47AB2">
        <w:rPr>
          <w:sz w:val="26"/>
          <w:szCs w:val="26"/>
        </w:rPr>
        <w:t>31» мая 2017 г. по «21» июня 2017 г.</w:t>
      </w:r>
      <w:r w:rsidRPr="00E823B7">
        <w:rPr>
          <w:sz w:val="26"/>
          <w:szCs w:val="26"/>
        </w:rPr>
        <w:t>»</w:t>
      </w:r>
    </w:p>
    <w:p w:rsidR="00402C1D" w:rsidRPr="00334BE9" w:rsidRDefault="00402C1D" w:rsidP="006A4DF6">
      <w:pPr>
        <w:pStyle w:val="a4"/>
        <w:tabs>
          <w:tab w:val="left" w:pos="1134"/>
        </w:tabs>
        <w:ind w:left="0" w:firstLine="709"/>
        <w:jc w:val="both"/>
        <w:rPr>
          <w:b/>
          <w:sz w:val="26"/>
          <w:szCs w:val="26"/>
          <w:u w:val="single"/>
        </w:rPr>
      </w:pPr>
      <w:r w:rsidRPr="00334BE9">
        <w:rPr>
          <w:b/>
          <w:sz w:val="26"/>
          <w:szCs w:val="26"/>
          <w:u w:val="single"/>
        </w:rPr>
        <w:t xml:space="preserve">указать: </w:t>
      </w:r>
      <w:bookmarkStart w:id="0" w:name="_GoBack"/>
      <w:bookmarkEnd w:id="0"/>
    </w:p>
    <w:p w:rsidR="006058B1" w:rsidRPr="00334BE9" w:rsidRDefault="00402C1D" w:rsidP="00334BE9">
      <w:pPr>
        <w:pStyle w:val="a4"/>
        <w:tabs>
          <w:tab w:val="left" w:pos="0"/>
        </w:tabs>
        <w:ind w:left="0" w:firstLine="709"/>
        <w:jc w:val="both"/>
        <w:rPr>
          <w:sz w:val="26"/>
          <w:szCs w:val="26"/>
        </w:rPr>
      </w:pPr>
      <w:r w:rsidRPr="00E823B7">
        <w:rPr>
          <w:sz w:val="26"/>
          <w:szCs w:val="26"/>
        </w:rPr>
        <w:t>«Срок предоставления документации по закупке с даты:</w:t>
      </w:r>
      <w:r w:rsidR="00334BE9">
        <w:rPr>
          <w:sz w:val="26"/>
          <w:szCs w:val="26"/>
        </w:rPr>
        <w:t xml:space="preserve"> </w:t>
      </w:r>
      <w:r w:rsidR="006058B1" w:rsidRPr="00334BE9">
        <w:rPr>
          <w:sz w:val="26"/>
          <w:szCs w:val="26"/>
        </w:rPr>
        <w:t>«31» мая 2017 г. по «</w:t>
      </w:r>
      <w:r w:rsidR="00FE5AE5" w:rsidRPr="00334BE9">
        <w:rPr>
          <w:sz w:val="26"/>
          <w:szCs w:val="26"/>
        </w:rPr>
        <w:t>28</w:t>
      </w:r>
      <w:r w:rsidR="006058B1" w:rsidRPr="00334BE9">
        <w:rPr>
          <w:sz w:val="26"/>
          <w:szCs w:val="26"/>
        </w:rPr>
        <w:t>» июня 2017 г.»</w:t>
      </w:r>
    </w:p>
    <w:p w:rsidR="00402C1D" w:rsidRPr="00334BE9" w:rsidRDefault="00402C1D" w:rsidP="006A4DF6">
      <w:pPr>
        <w:pStyle w:val="a4"/>
        <w:numPr>
          <w:ilvl w:val="1"/>
          <w:numId w:val="20"/>
        </w:numPr>
        <w:tabs>
          <w:tab w:val="left" w:pos="1134"/>
        </w:tabs>
        <w:ind w:left="0" w:firstLine="709"/>
        <w:jc w:val="both"/>
        <w:rPr>
          <w:b/>
          <w:sz w:val="26"/>
          <w:szCs w:val="26"/>
          <w:u w:val="single"/>
        </w:rPr>
      </w:pPr>
      <w:r w:rsidRPr="00334BE9">
        <w:rPr>
          <w:b/>
          <w:sz w:val="26"/>
          <w:szCs w:val="26"/>
          <w:u w:val="single"/>
        </w:rPr>
        <w:t xml:space="preserve">вместо текста: </w:t>
      </w:r>
    </w:p>
    <w:p w:rsidR="00402C1D" w:rsidRPr="00E823B7" w:rsidRDefault="00402C1D" w:rsidP="006A4DF6">
      <w:pPr>
        <w:pStyle w:val="a4"/>
        <w:ind w:left="0" w:firstLine="709"/>
        <w:jc w:val="both"/>
        <w:rPr>
          <w:sz w:val="26"/>
          <w:szCs w:val="26"/>
        </w:rPr>
      </w:pPr>
      <w:r w:rsidRPr="00E823B7">
        <w:rPr>
          <w:sz w:val="26"/>
          <w:szCs w:val="26"/>
        </w:rPr>
        <w:t xml:space="preserve">«Дата и время окончания подачи комплекта документов и предложений претендентов на участие в запросе предложений (далее – Заявки), а также открытие доступа к Заявкам (вскрытие) производится на ЭТП автоматически (по местному времени Организатора): </w:t>
      </w:r>
    </w:p>
    <w:p w:rsidR="00402C1D" w:rsidRPr="00E823B7" w:rsidRDefault="00402C1D" w:rsidP="006A4DF6">
      <w:pPr>
        <w:pStyle w:val="a4"/>
        <w:ind w:left="0" w:firstLine="709"/>
        <w:jc w:val="both"/>
        <w:rPr>
          <w:sz w:val="26"/>
          <w:szCs w:val="26"/>
        </w:rPr>
      </w:pPr>
      <w:r w:rsidRPr="00E823B7">
        <w:rPr>
          <w:sz w:val="26"/>
          <w:szCs w:val="26"/>
        </w:rPr>
        <w:tab/>
        <w:t>«</w:t>
      </w:r>
      <w:r w:rsidR="006058B1">
        <w:rPr>
          <w:sz w:val="26"/>
          <w:szCs w:val="26"/>
        </w:rPr>
        <w:t>21»</w:t>
      </w:r>
      <w:r w:rsidRPr="00E823B7">
        <w:rPr>
          <w:sz w:val="26"/>
          <w:szCs w:val="26"/>
        </w:rPr>
        <w:t xml:space="preserve"> </w:t>
      </w:r>
      <w:r w:rsidR="006058B1">
        <w:rPr>
          <w:sz w:val="26"/>
          <w:szCs w:val="26"/>
        </w:rPr>
        <w:t>июня</w:t>
      </w:r>
      <w:r w:rsidRPr="00E823B7">
        <w:rPr>
          <w:sz w:val="26"/>
          <w:szCs w:val="26"/>
        </w:rPr>
        <w:t xml:space="preserve"> 2017 г. 14 час. 00 мин.</w:t>
      </w:r>
    </w:p>
    <w:p w:rsidR="00402C1D" w:rsidRPr="00E823B7" w:rsidRDefault="00402C1D" w:rsidP="006A4DF6">
      <w:pPr>
        <w:pStyle w:val="a4"/>
        <w:ind w:left="0" w:firstLine="709"/>
        <w:jc w:val="both"/>
        <w:rPr>
          <w:sz w:val="26"/>
          <w:szCs w:val="26"/>
        </w:rPr>
      </w:pPr>
      <w:r w:rsidRPr="00E823B7">
        <w:rPr>
          <w:sz w:val="26"/>
          <w:szCs w:val="26"/>
        </w:rPr>
        <w:t>Место: Электронная торговая площадка ОТС-тендер (</w:t>
      </w:r>
      <w:hyperlink r:id="rId9" w:history="1">
        <w:r w:rsidRPr="00E823B7">
          <w:rPr>
            <w:rStyle w:val="af7"/>
            <w:sz w:val="26"/>
            <w:szCs w:val="26"/>
          </w:rPr>
          <w:t>http://otc.ru/tender).</w:t>
        </w:r>
      </w:hyperlink>
      <w:r w:rsidRPr="00E823B7">
        <w:rPr>
          <w:sz w:val="26"/>
          <w:szCs w:val="26"/>
        </w:rPr>
        <w:t xml:space="preserve"> </w:t>
      </w:r>
    </w:p>
    <w:p w:rsidR="00402C1D" w:rsidRPr="00E823B7" w:rsidRDefault="00402C1D" w:rsidP="006A4DF6">
      <w:pPr>
        <w:pStyle w:val="a4"/>
        <w:ind w:left="0" w:firstLine="709"/>
        <w:jc w:val="both"/>
        <w:rPr>
          <w:b/>
          <w:sz w:val="26"/>
          <w:szCs w:val="26"/>
        </w:rPr>
      </w:pPr>
      <w:r w:rsidRPr="00E823B7">
        <w:rPr>
          <w:b/>
          <w:sz w:val="26"/>
          <w:szCs w:val="26"/>
        </w:rPr>
        <w:t>Рассмотрение, оценка и сопоставление Заявок</w:t>
      </w:r>
    </w:p>
    <w:p w:rsidR="00402C1D" w:rsidRPr="00F13624" w:rsidRDefault="00402C1D" w:rsidP="006A4DF6">
      <w:pPr>
        <w:pStyle w:val="a4"/>
        <w:ind w:left="0" w:firstLine="709"/>
        <w:jc w:val="both"/>
        <w:rPr>
          <w:sz w:val="26"/>
          <w:szCs w:val="26"/>
        </w:rPr>
      </w:pPr>
      <w:r>
        <w:rPr>
          <w:sz w:val="26"/>
          <w:szCs w:val="26"/>
        </w:rPr>
        <w:tab/>
        <w:t>«</w:t>
      </w:r>
      <w:r w:rsidR="006058B1">
        <w:rPr>
          <w:sz w:val="26"/>
          <w:szCs w:val="26"/>
        </w:rPr>
        <w:t>23</w:t>
      </w:r>
      <w:r w:rsidRPr="00E823B7">
        <w:rPr>
          <w:sz w:val="26"/>
          <w:szCs w:val="26"/>
        </w:rPr>
        <w:t xml:space="preserve">» </w:t>
      </w:r>
      <w:r w:rsidR="006058B1">
        <w:rPr>
          <w:sz w:val="26"/>
          <w:szCs w:val="26"/>
        </w:rPr>
        <w:t>июня</w:t>
      </w:r>
      <w:r w:rsidRPr="00E823B7">
        <w:rPr>
          <w:sz w:val="26"/>
          <w:szCs w:val="26"/>
        </w:rPr>
        <w:t xml:space="preserve"> 2017 г. 14 час. 00 мин.»</w:t>
      </w:r>
    </w:p>
    <w:p w:rsidR="00402C1D" w:rsidRPr="00F0434F" w:rsidRDefault="00402C1D" w:rsidP="006A4DF6">
      <w:pPr>
        <w:ind w:firstLine="709"/>
        <w:jc w:val="both"/>
        <w:rPr>
          <w:sz w:val="26"/>
          <w:szCs w:val="26"/>
        </w:rPr>
      </w:pPr>
      <w:r w:rsidRPr="00F0434F">
        <w:rPr>
          <w:sz w:val="26"/>
          <w:szCs w:val="26"/>
        </w:rPr>
        <w:t>Место: 125047, Москва, Оружейный переулок, д. 19</w:t>
      </w:r>
    </w:p>
    <w:p w:rsidR="00402C1D" w:rsidRPr="00F0434F" w:rsidRDefault="00402C1D" w:rsidP="006A4DF6">
      <w:pPr>
        <w:ind w:firstLine="709"/>
        <w:jc w:val="both"/>
        <w:rPr>
          <w:sz w:val="26"/>
          <w:szCs w:val="26"/>
        </w:rPr>
      </w:pPr>
      <w:r w:rsidRPr="00F0434F">
        <w:rPr>
          <w:sz w:val="26"/>
          <w:szCs w:val="26"/>
        </w:rPr>
        <w:t>Информация о ходе рассмотрения Заявок не подлежит разглашению.</w:t>
      </w:r>
    </w:p>
    <w:p w:rsidR="00402C1D" w:rsidRPr="00F0434F" w:rsidRDefault="00402C1D" w:rsidP="006A4DF6">
      <w:pPr>
        <w:pStyle w:val="a4"/>
        <w:ind w:left="0" w:firstLine="709"/>
        <w:jc w:val="both"/>
        <w:rPr>
          <w:b/>
          <w:sz w:val="26"/>
          <w:szCs w:val="26"/>
        </w:rPr>
      </w:pPr>
      <w:r w:rsidRPr="00F0434F">
        <w:rPr>
          <w:b/>
          <w:sz w:val="26"/>
          <w:szCs w:val="26"/>
        </w:rPr>
        <w:t>Подведение итогов</w:t>
      </w:r>
    </w:p>
    <w:p w:rsidR="00402C1D" w:rsidRPr="00F0434F" w:rsidRDefault="00402C1D" w:rsidP="006A4DF6">
      <w:pPr>
        <w:pStyle w:val="a4"/>
        <w:ind w:left="0" w:firstLine="709"/>
        <w:jc w:val="both"/>
        <w:rPr>
          <w:sz w:val="26"/>
          <w:szCs w:val="26"/>
        </w:rPr>
      </w:pPr>
      <w:r w:rsidRPr="00F0434F">
        <w:rPr>
          <w:sz w:val="26"/>
          <w:szCs w:val="26"/>
        </w:rPr>
        <w:tab/>
        <w:t>не позднее «</w:t>
      </w:r>
      <w:r w:rsidR="006058B1">
        <w:rPr>
          <w:sz w:val="26"/>
          <w:szCs w:val="26"/>
        </w:rPr>
        <w:t>13</w:t>
      </w:r>
      <w:r w:rsidRPr="00F0434F">
        <w:rPr>
          <w:sz w:val="26"/>
          <w:szCs w:val="26"/>
        </w:rPr>
        <w:t xml:space="preserve">» </w:t>
      </w:r>
      <w:r w:rsidR="006058B1">
        <w:rPr>
          <w:sz w:val="26"/>
          <w:szCs w:val="26"/>
        </w:rPr>
        <w:t>июля</w:t>
      </w:r>
      <w:r w:rsidRPr="00F0434F">
        <w:rPr>
          <w:sz w:val="26"/>
          <w:szCs w:val="26"/>
        </w:rPr>
        <w:t xml:space="preserve"> 2017 г. 14 час. 00 мин.</w:t>
      </w:r>
    </w:p>
    <w:p w:rsidR="00402C1D" w:rsidRPr="00F0434F" w:rsidRDefault="00402C1D" w:rsidP="006A4DF6">
      <w:pPr>
        <w:pStyle w:val="a4"/>
        <w:ind w:left="0" w:firstLine="709"/>
        <w:jc w:val="both"/>
        <w:rPr>
          <w:sz w:val="26"/>
          <w:szCs w:val="26"/>
        </w:rPr>
      </w:pPr>
      <w:r w:rsidRPr="00F0434F">
        <w:rPr>
          <w:sz w:val="26"/>
          <w:szCs w:val="26"/>
        </w:rPr>
        <w:t>Место: 125047, Москва, Оружейный переулок, д. 19</w:t>
      </w:r>
    </w:p>
    <w:p w:rsidR="00402C1D" w:rsidRPr="00F0434F" w:rsidRDefault="00402C1D" w:rsidP="006A4DF6">
      <w:pPr>
        <w:pStyle w:val="a4"/>
        <w:ind w:left="0" w:firstLine="709"/>
        <w:jc w:val="both"/>
        <w:rPr>
          <w:sz w:val="26"/>
          <w:szCs w:val="26"/>
        </w:rPr>
      </w:pPr>
      <w:r w:rsidRPr="00F0434F">
        <w:rPr>
          <w:sz w:val="26"/>
          <w:szCs w:val="26"/>
        </w:rPr>
        <w:t>Участники или их представители не могут присутствовать на заседании Конкурсной комиссии</w:t>
      </w:r>
      <w:proofErr w:type="gramStart"/>
      <w:r w:rsidRPr="00F0434F">
        <w:rPr>
          <w:sz w:val="26"/>
          <w:szCs w:val="26"/>
        </w:rPr>
        <w:t>.</w:t>
      </w:r>
      <w:r w:rsidR="00970031">
        <w:rPr>
          <w:sz w:val="26"/>
          <w:szCs w:val="26"/>
        </w:rPr>
        <w:t>»</w:t>
      </w:r>
      <w:proofErr w:type="gramEnd"/>
    </w:p>
    <w:p w:rsidR="00402C1D" w:rsidRPr="00334BE9" w:rsidRDefault="00402C1D" w:rsidP="006A4DF6">
      <w:pPr>
        <w:pStyle w:val="a4"/>
        <w:ind w:left="0" w:firstLine="709"/>
        <w:jc w:val="both"/>
        <w:rPr>
          <w:b/>
          <w:sz w:val="26"/>
          <w:szCs w:val="26"/>
          <w:u w:val="single"/>
        </w:rPr>
      </w:pPr>
      <w:r w:rsidRPr="00334BE9">
        <w:rPr>
          <w:b/>
          <w:sz w:val="26"/>
          <w:szCs w:val="26"/>
          <w:u w:val="single"/>
        </w:rPr>
        <w:t xml:space="preserve">указать: </w:t>
      </w:r>
    </w:p>
    <w:p w:rsidR="006058B1" w:rsidRPr="006058B1" w:rsidRDefault="00402C1D" w:rsidP="006A4DF6">
      <w:pPr>
        <w:pStyle w:val="a4"/>
        <w:ind w:left="0" w:firstLine="709"/>
        <w:jc w:val="both"/>
        <w:rPr>
          <w:sz w:val="26"/>
          <w:szCs w:val="26"/>
        </w:rPr>
      </w:pPr>
      <w:r w:rsidRPr="00E823B7">
        <w:rPr>
          <w:sz w:val="26"/>
          <w:szCs w:val="26"/>
        </w:rPr>
        <w:t>«</w:t>
      </w:r>
      <w:r w:rsidR="006058B1" w:rsidRPr="006058B1">
        <w:rPr>
          <w:sz w:val="26"/>
          <w:szCs w:val="26"/>
        </w:rPr>
        <w:t>Дата и время окончания подачи комплекта документов и предложений претендентов на участие в запросе предложений (далее – Заявки), а также открытие доступа к Заявкам (вскрытие) производится на ЭТП автоматически (по местно</w:t>
      </w:r>
      <w:r w:rsidR="00970031">
        <w:rPr>
          <w:sz w:val="26"/>
          <w:szCs w:val="26"/>
        </w:rPr>
        <w:t>му времени Организатора):</w:t>
      </w:r>
    </w:p>
    <w:p w:rsidR="006058B1" w:rsidRPr="006058B1" w:rsidRDefault="006058B1" w:rsidP="006A4DF6">
      <w:pPr>
        <w:pStyle w:val="a4"/>
        <w:ind w:left="0" w:firstLine="709"/>
        <w:jc w:val="both"/>
        <w:rPr>
          <w:sz w:val="26"/>
          <w:szCs w:val="26"/>
        </w:rPr>
      </w:pPr>
      <w:r w:rsidRPr="006058B1">
        <w:rPr>
          <w:sz w:val="26"/>
          <w:szCs w:val="26"/>
        </w:rPr>
        <w:tab/>
        <w:t>«</w:t>
      </w:r>
      <w:r w:rsidR="00453186">
        <w:rPr>
          <w:sz w:val="26"/>
          <w:szCs w:val="26"/>
        </w:rPr>
        <w:t>28</w:t>
      </w:r>
      <w:r w:rsidRPr="006058B1">
        <w:rPr>
          <w:sz w:val="26"/>
          <w:szCs w:val="26"/>
        </w:rPr>
        <w:t>» июня 2017 г. 14 час. 00 мин.</w:t>
      </w:r>
    </w:p>
    <w:p w:rsidR="006058B1" w:rsidRPr="006058B1" w:rsidRDefault="006058B1" w:rsidP="006A4DF6">
      <w:pPr>
        <w:pStyle w:val="a4"/>
        <w:ind w:left="0" w:firstLine="709"/>
        <w:jc w:val="both"/>
        <w:rPr>
          <w:sz w:val="26"/>
          <w:szCs w:val="26"/>
        </w:rPr>
      </w:pPr>
      <w:r w:rsidRPr="006058B1">
        <w:rPr>
          <w:sz w:val="26"/>
          <w:szCs w:val="26"/>
        </w:rPr>
        <w:t xml:space="preserve">Место: Электронная торговая площадка ОТС-тендер (http://otc.ru/tender). </w:t>
      </w:r>
    </w:p>
    <w:p w:rsidR="006058B1" w:rsidRPr="006058B1" w:rsidRDefault="006058B1" w:rsidP="006A4DF6">
      <w:pPr>
        <w:pStyle w:val="a4"/>
        <w:ind w:left="0" w:firstLine="709"/>
        <w:jc w:val="both"/>
        <w:rPr>
          <w:sz w:val="26"/>
          <w:szCs w:val="26"/>
        </w:rPr>
      </w:pPr>
      <w:r w:rsidRPr="006058B1">
        <w:rPr>
          <w:sz w:val="26"/>
          <w:szCs w:val="26"/>
        </w:rPr>
        <w:t>Рассмотрение, оценка и сопоставление Заявок</w:t>
      </w:r>
    </w:p>
    <w:p w:rsidR="006058B1" w:rsidRPr="006058B1" w:rsidRDefault="006058B1" w:rsidP="006A4DF6">
      <w:pPr>
        <w:pStyle w:val="a4"/>
        <w:ind w:left="0" w:firstLine="709"/>
        <w:jc w:val="both"/>
        <w:rPr>
          <w:sz w:val="26"/>
          <w:szCs w:val="26"/>
        </w:rPr>
      </w:pPr>
      <w:r w:rsidRPr="006058B1">
        <w:rPr>
          <w:sz w:val="26"/>
          <w:szCs w:val="26"/>
        </w:rPr>
        <w:tab/>
        <w:t>«</w:t>
      </w:r>
      <w:r w:rsidR="00453186">
        <w:rPr>
          <w:sz w:val="26"/>
          <w:szCs w:val="26"/>
        </w:rPr>
        <w:t>30</w:t>
      </w:r>
      <w:r w:rsidRPr="006058B1">
        <w:rPr>
          <w:sz w:val="26"/>
          <w:szCs w:val="26"/>
        </w:rPr>
        <w:t>» июня 2017 г. 14 час. 00 мин.»</w:t>
      </w:r>
    </w:p>
    <w:p w:rsidR="006058B1" w:rsidRPr="006058B1" w:rsidRDefault="006058B1" w:rsidP="006A4DF6">
      <w:pPr>
        <w:pStyle w:val="a4"/>
        <w:ind w:left="0" w:firstLine="709"/>
        <w:jc w:val="both"/>
        <w:rPr>
          <w:sz w:val="26"/>
          <w:szCs w:val="26"/>
        </w:rPr>
      </w:pPr>
      <w:r w:rsidRPr="006058B1">
        <w:rPr>
          <w:sz w:val="26"/>
          <w:szCs w:val="26"/>
        </w:rPr>
        <w:t>Место: 125047, Москва, Оружейный переулок, д. 19</w:t>
      </w:r>
    </w:p>
    <w:p w:rsidR="006058B1" w:rsidRPr="006058B1" w:rsidRDefault="006058B1" w:rsidP="006A4DF6">
      <w:pPr>
        <w:pStyle w:val="a4"/>
        <w:ind w:left="0" w:firstLine="709"/>
        <w:jc w:val="both"/>
        <w:rPr>
          <w:sz w:val="26"/>
          <w:szCs w:val="26"/>
        </w:rPr>
      </w:pPr>
      <w:r w:rsidRPr="006058B1">
        <w:rPr>
          <w:sz w:val="26"/>
          <w:szCs w:val="26"/>
        </w:rPr>
        <w:t>Информация о ходе рассмотрения Заявок не подлежит разглашению.</w:t>
      </w:r>
    </w:p>
    <w:p w:rsidR="006058B1" w:rsidRPr="006058B1" w:rsidRDefault="006058B1" w:rsidP="006A4DF6">
      <w:pPr>
        <w:pStyle w:val="a4"/>
        <w:ind w:left="0" w:firstLine="709"/>
        <w:jc w:val="both"/>
        <w:rPr>
          <w:sz w:val="26"/>
          <w:szCs w:val="26"/>
        </w:rPr>
      </w:pPr>
      <w:r w:rsidRPr="006058B1">
        <w:rPr>
          <w:sz w:val="26"/>
          <w:szCs w:val="26"/>
        </w:rPr>
        <w:t>Подведение итогов</w:t>
      </w:r>
    </w:p>
    <w:p w:rsidR="006058B1" w:rsidRPr="006058B1" w:rsidRDefault="006058B1" w:rsidP="006A4DF6">
      <w:pPr>
        <w:pStyle w:val="a4"/>
        <w:ind w:left="0" w:firstLine="709"/>
        <w:jc w:val="both"/>
        <w:rPr>
          <w:sz w:val="26"/>
          <w:szCs w:val="26"/>
        </w:rPr>
      </w:pPr>
      <w:r w:rsidRPr="006058B1">
        <w:rPr>
          <w:sz w:val="26"/>
          <w:szCs w:val="26"/>
        </w:rPr>
        <w:tab/>
        <w:t>не позднее «</w:t>
      </w:r>
      <w:r w:rsidR="00453186">
        <w:rPr>
          <w:sz w:val="26"/>
          <w:szCs w:val="26"/>
        </w:rPr>
        <w:t>20</w:t>
      </w:r>
      <w:r w:rsidRPr="006058B1">
        <w:rPr>
          <w:sz w:val="26"/>
          <w:szCs w:val="26"/>
        </w:rPr>
        <w:t>» июля 2017 г. 14 час. 00 мин.</w:t>
      </w:r>
    </w:p>
    <w:p w:rsidR="006058B1" w:rsidRPr="006058B1" w:rsidRDefault="006058B1" w:rsidP="006A4DF6">
      <w:pPr>
        <w:pStyle w:val="a4"/>
        <w:ind w:left="0" w:firstLine="709"/>
        <w:jc w:val="both"/>
        <w:rPr>
          <w:sz w:val="26"/>
          <w:szCs w:val="26"/>
        </w:rPr>
      </w:pPr>
      <w:r w:rsidRPr="006058B1">
        <w:rPr>
          <w:sz w:val="26"/>
          <w:szCs w:val="26"/>
        </w:rPr>
        <w:lastRenderedPageBreak/>
        <w:t>Место: 125047, Москва, Оружейный переулок, д. 19</w:t>
      </w:r>
    </w:p>
    <w:p w:rsidR="00664386" w:rsidRDefault="006058B1" w:rsidP="006A4DF6">
      <w:pPr>
        <w:pStyle w:val="a4"/>
        <w:ind w:left="0" w:firstLine="709"/>
        <w:jc w:val="both"/>
        <w:rPr>
          <w:sz w:val="26"/>
          <w:szCs w:val="26"/>
        </w:rPr>
      </w:pPr>
      <w:r w:rsidRPr="006058B1">
        <w:rPr>
          <w:sz w:val="26"/>
          <w:szCs w:val="26"/>
        </w:rPr>
        <w:t>Участники или их представители не могут присутствовать на заседании Конкурсной комиссии</w:t>
      </w:r>
      <w:proofErr w:type="gramStart"/>
      <w:r w:rsidR="00453186">
        <w:rPr>
          <w:sz w:val="26"/>
          <w:szCs w:val="26"/>
        </w:rPr>
        <w:t>.».</w:t>
      </w:r>
      <w:proofErr w:type="gramEnd"/>
    </w:p>
    <w:p w:rsidR="00E70988" w:rsidRDefault="00E70988" w:rsidP="006A4DF6">
      <w:pPr>
        <w:pStyle w:val="a4"/>
        <w:ind w:left="0" w:firstLine="709"/>
        <w:jc w:val="both"/>
        <w:rPr>
          <w:sz w:val="26"/>
          <w:szCs w:val="26"/>
        </w:rPr>
      </w:pPr>
    </w:p>
    <w:p w:rsidR="00402C1D" w:rsidRPr="00453186" w:rsidRDefault="00402C1D" w:rsidP="006A4DF6">
      <w:pPr>
        <w:pStyle w:val="a4"/>
        <w:numPr>
          <w:ilvl w:val="0"/>
          <w:numId w:val="20"/>
        </w:numPr>
        <w:ind w:left="0" w:firstLine="709"/>
        <w:rPr>
          <w:b/>
          <w:sz w:val="28"/>
          <w:szCs w:val="28"/>
        </w:rPr>
      </w:pPr>
      <w:r w:rsidRPr="00453186">
        <w:rPr>
          <w:b/>
          <w:sz w:val="28"/>
          <w:szCs w:val="28"/>
        </w:rPr>
        <w:t>В документации о закупке</w:t>
      </w:r>
      <w:r w:rsidR="00260A8E" w:rsidRPr="00260A8E">
        <w:rPr>
          <w:b/>
          <w:sz w:val="28"/>
          <w:szCs w:val="28"/>
        </w:rPr>
        <w:t xml:space="preserve"> </w:t>
      </w:r>
      <w:r w:rsidR="00260A8E" w:rsidRPr="00334BE9">
        <w:rPr>
          <w:b/>
          <w:sz w:val="28"/>
          <w:szCs w:val="28"/>
        </w:rPr>
        <w:t>Открытого конкурса</w:t>
      </w:r>
      <w:r w:rsidRPr="00453186">
        <w:rPr>
          <w:b/>
          <w:sz w:val="28"/>
          <w:szCs w:val="28"/>
        </w:rPr>
        <w:t>:</w:t>
      </w:r>
    </w:p>
    <w:p w:rsidR="006B3E33" w:rsidRPr="006B3E33" w:rsidRDefault="00E70988" w:rsidP="00260A8E">
      <w:pPr>
        <w:pStyle w:val="a4"/>
        <w:numPr>
          <w:ilvl w:val="0"/>
          <w:numId w:val="21"/>
        </w:numPr>
        <w:tabs>
          <w:tab w:val="left" w:pos="1134"/>
        </w:tabs>
        <w:ind w:left="0" w:firstLine="720"/>
        <w:jc w:val="both"/>
        <w:rPr>
          <w:sz w:val="26"/>
          <w:szCs w:val="26"/>
        </w:rPr>
      </w:pPr>
      <w:r>
        <w:rPr>
          <w:sz w:val="26"/>
          <w:szCs w:val="26"/>
        </w:rPr>
        <w:t>п</w:t>
      </w:r>
      <w:r w:rsidR="00260A8E" w:rsidRPr="00260A8E">
        <w:rPr>
          <w:sz w:val="26"/>
          <w:szCs w:val="26"/>
        </w:rPr>
        <w:t>ункт 4.28 Раздела 4</w:t>
      </w:r>
      <w:r w:rsidR="00260A8E">
        <w:rPr>
          <w:sz w:val="26"/>
          <w:szCs w:val="26"/>
        </w:rPr>
        <w:t>.</w:t>
      </w:r>
      <w:r w:rsidR="00260A8E" w:rsidRPr="00260A8E">
        <w:rPr>
          <w:sz w:val="26"/>
          <w:szCs w:val="26"/>
        </w:rPr>
        <w:t xml:space="preserve"> «Техническое задание» документации о закупке</w:t>
      </w:r>
      <w:r w:rsidR="006B3E33">
        <w:rPr>
          <w:sz w:val="26"/>
          <w:szCs w:val="26"/>
        </w:rPr>
        <w:t xml:space="preserve"> </w:t>
      </w:r>
      <w:r w:rsidR="006B3E33" w:rsidRPr="006B3E33">
        <w:rPr>
          <w:b/>
          <w:sz w:val="26"/>
          <w:szCs w:val="26"/>
          <w:u w:val="single"/>
        </w:rPr>
        <w:t>вместо</w:t>
      </w:r>
      <w:r w:rsidR="006B3E33">
        <w:rPr>
          <w:b/>
          <w:sz w:val="26"/>
          <w:szCs w:val="26"/>
          <w:u w:val="single"/>
        </w:rPr>
        <w:t xml:space="preserve"> текста:</w:t>
      </w:r>
    </w:p>
    <w:p w:rsidR="006B3E33" w:rsidRPr="006B3E33" w:rsidRDefault="006B3E33" w:rsidP="006B3E33">
      <w:pPr>
        <w:pStyle w:val="a4"/>
        <w:tabs>
          <w:tab w:val="left" w:pos="1134"/>
        </w:tabs>
        <w:ind w:left="0"/>
        <w:jc w:val="both"/>
        <w:rPr>
          <w:b/>
          <w:sz w:val="26"/>
          <w:szCs w:val="26"/>
          <w:u w:val="single"/>
        </w:rPr>
      </w:pPr>
      <w:r>
        <w:rPr>
          <w:sz w:val="26"/>
          <w:szCs w:val="26"/>
        </w:rPr>
        <w:tab/>
        <w:t>«</w:t>
      </w:r>
      <w:r w:rsidRPr="006B3E33">
        <w:rPr>
          <w:sz w:val="26"/>
          <w:szCs w:val="26"/>
        </w:rPr>
        <w:t xml:space="preserve">Системные блоки-1 и Системные блоки-2 (Таблицы № 1 и № 2) должны поставляться в корпусе с форм-фактором не более </w:t>
      </w:r>
      <w:proofErr w:type="spellStart"/>
      <w:r w:rsidRPr="006B3E33">
        <w:rPr>
          <w:sz w:val="26"/>
          <w:szCs w:val="26"/>
        </w:rPr>
        <w:t>minitower</w:t>
      </w:r>
      <w:proofErr w:type="spellEnd"/>
      <w:r w:rsidRPr="006B3E33">
        <w:rPr>
          <w:sz w:val="26"/>
          <w:szCs w:val="26"/>
        </w:rPr>
        <w:t xml:space="preserve"> и должны быть полностью готовыми к работе как персональный компьютер. Системные блоки должны быть оснащены всем необходимым оборудованием (блок питания, материнская плата, ОЗУ, жесткий диск, видеокарта и др.), соединённым соответствующим образом с предустановленной операционной системой</w:t>
      </w:r>
      <w:r>
        <w:rPr>
          <w:sz w:val="26"/>
          <w:szCs w:val="26"/>
        </w:rPr>
        <w:t>»</w:t>
      </w:r>
    </w:p>
    <w:p w:rsidR="00260A8E" w:rsidRDefault="00260A8E" w:rsidP="006B3E33">
      <w:pPr>
        <w:pStyle w:val="a4"/>
        <w:tabs>
          <w:tab w:val="left" w:pos="1134"/>
        </w:tabs>
        <w:jc w:val="both"/>
        <w:rPr>
          <w:sz w:val="26"/>
          <w:szCs w:val="26"/>
        </w:rPr>
      </w:pPr>
      <w:r w:rsidRPr="00260A8E">
        <w:rPr>
          <w:sz w:val="26"/>
          <w:szCs w:val="26"/>
        </w:rPr>
        <w:t xml:space="preserve"> </w:t>
      </w:r>
      <w:r w:rsidR="006B3E33" w:rsidRPr="006B3E33">
        <w:rPr>
          <w:b/>
          <w:sz w:val="26"/>
          <w:szCs w:val="26"/>
          <w:u w:val="single"/>
        </w:rPr>
        <w:t>указать</w:t>
      </w:r>
      <w:r w:rsidRPr="00260A8E">
        <w:rPr>
          <w:sz w:val="26"/>
          <w:szCs w:val="26"/>
        </w:rPr>
        <w:t xml:space="preserve">: </w:t>
      </w:r>
    </w:p>
    <w:p w:rsidR="00260A8E" w:rsidRPr="00260A8E" w:rsidRDefault="00260A8E" w:rsidP="00260A8E">
      <w:pPr>
        <w:tabs>
          <w:tab w:val="left" w:pos="1134"/>
        </w:tabs>
        <w:jc w:val="both"/>
        <w:rPr>
          <w:sz w:val="26"/>
          <w:szCs w:val="26"/>
        </w:rPr>
      </w:pPr>
      <w:r>
        <w:rPr>
          <w:sz w:val="26"/>
          <w:szCs w:val="26"/>
        </w:rPr>
        <w:tab/>
      </w:r>
      <w:r w:rsidR="00E70988">
        <w:rPr>
          <w:sz w:val="26"/>
          <w:szCs w:val="26"/>
        </w:rPr>
        <w:t>«</w:t>
      </w:r>
      <w:r w:rsidRPr="00260A8E">
        <w:rPr>
          <w:sz w:val="26"/>
          <w:szCs w:val="26"/>
        </w:rPr>
        <w:t xml:space="preserve">Системные блоки-1 и Системные блоки-2 (Таблицы № 1 и № 2) должны поставляться в корпусе с форм-фактором не более </w:t>
      </w:r>
      <w:proofErr w:type="spellStart"/>
      <w:r w:rsidRPr="00260A8E">
        <w:rPr>
          <w:sz w:val="26"/>
          <w:szCs w:val="26"/>
        </w:rPr>
        <w:t>mi</w:t>
      </w:r>
      <w:proofErr w:type="spellEnd"/>
      <w:r w:rsidRPr="00260A8E">
        <w:rPr>
          <w:sz w:val="26"/>
          <w:szCs w:val="26"/>
          <w:lang w:val="en-US"/>
        </w:rPr>
        <w:t>d</w:t>
      </w:r>
      <w:proofErr w:type="spellStart"/>
      <w:r w:rsidRPr="00260A8E">
        <w:rPr>
          <w:sz w:val="26"/>
          <w:szCs w:val="26"/>
        </w:rPr>
        <w:t>itower</w:t>
      </w:r>
      <w:proofErr w:type="spellEnd"/>
      <w:r w:rsidRPr="00260A8E">
        <w:rPr>
          <w:sz w:val="26"/>
          <w:szCs w:val="26"/>
        </w:rPr>
        <w:t xml:space="preserve"> и должны быть полностью готовыми к работе как персональный компьютер. Системные блоки должны быть оснащены всем необходимым оборудованием (блок питания, материнская плата, ОЗУ, жесткий диск, видеокарта и др.), соединёнными соответствующим образом с предустановленной операционной системой</w:t>
      </w:r>
      <w:proofErr w:type="gramStart"/>
      <w:r w:rsidRPr="00260A8E">
        <w:rPr>
          <w:sz w:val="26"/>
          <w:szCs w:val="26"/>
        </w:rPr>
        <w:t xml:space="preserve">.». </w:t>
      </w:r>
      <w:proofErr w:type="gramEnd"/>
    </w:p>
    <w:p w:rsidR="00664386" w:rsidRDefault="00E70988" w:rsidP="00260A8E">
      <w:pPr>
        <w:pStyle w:val="a4"/>
        <w:numPr>
          <w:ilvl w:val="0"/>
          <w:numId w:val="21"/>
        </w:numPr>
        <w:tabs>
          <w:tab w:val="left" w:pos="1134"/>
        </w:tabs>
        <w:ind w:left="0" w:firstLine="720"/>
        <w:jc w:val="both"/>
        <w:rPr>
          <w:sz w:val="26"/>
          <w:szCs w:val="26"/>
        </w:rPr>
      </w:pPr>
      <w:r>
        <w:rPr>
          <w:sz w:val="26"/>
          <w:szCs w:val="26"/>
        </w:rPr>
        <w:t>п</w:t>
      </w:r>
      <w:r w:rsidR="00664386" w:rsidRPr="00260A8E">
        <w:rPr>
          <w:sz w:val="26"/>
          <w:szCs w:val="26"/>
        </w:rPr>
        <w:t xml:space="preserve">ункт 1 Таблицы № 2 раздела 4 «Техническое задание» документации о закупке изложить </w:t>
      </w:r>
      <w:r w:rsidR="00664386" w:rsidRPr="00E70988">
        <w:rPr>
          <w:b/>
          <w:sz w:val="26"/>
          <w:szCs w:val="26"/>
          <w:u w:val="single"/>
        </w:rPr>
        <w:t>в следующей редакции</w:t>
      </w:r>
      <w:r w:rsidR="00664386" w:rsidRPr="00260A8E">
        <w:rPr>
          <w:sz w:val="26"/>
          <w:szCs w:val="26"/>
        </w:rPr>
        <w:t>:</w:t>
      </w:r>
    </w:p>
    <w:p w:rsidR="00E70988" w:rsidRDefault="00E70988" w:rsidP="00E70988">
      <w:pPr>
        <w:pStyle w:val="a4"/>
        <w:tabs>
          <w:tab w:val="left" w:pos="1134"/>
        </w:tabs>
        <w:jc w:val="both"/>
        <w:rPr>
          <w:sz w:val="26"/>
          <w:szCs w:val="26"/>
        </w:rPr>
      </w:pPr>
    </w:p>
    <w:tbl>
      <w:tblPr>
        <w:tblStyle w:val="a8"/>
        <w:tblpPr w:leftFromText="180" w:rightFromText="180" w:vertAnchor="text" w:horzAnchor="margin" w:tblpX="-176" w:tblpY="65"/>
        <w:tblW w:w="5087" w:type="pct"/>
        <w:tblLook w:val="01E0" w:firstRow="1" w:lastRow="1" w:firstColumn="1" w:lastColumn="1" w:noHBand="0" w:noVBand="0"/>
      </w:tblPr>
      <w:tblGrid>
        <w:gridCol w:w="854"/>
        <w:gridCol w:w="1873"/>
        <w:gridCol w:w="7587"/>
      </w:tblGrid>
      <w:tr w:rsidR="00260A8E" w:rsidRPr="00923BE9" w:rsidTr="002F75F5">
        <w:trPr>
          <w:cantSplit/>
          <w:trHeight w:val="726"/>
        </w:trPr>
        <w:tc>
          <w:tcPr>
            <w:tcW w:w="414" w:type="pct"/>
            <w:hideMark/>
          </w:tcPr>
          <w:p w:rsidR="00260A8E" w:rsidRDefault="00260A8E" w:rsidP="002F75F5">
            <w:pPr>
              <w:rPr>
                <w:bCs/>
              </w:rPr>
            </w:pPr>
            <w:r>
              <w:rPr>
                <w:bCs/>
              </w:rPr>
              <w:t>№</w:t>
            </w:r>
          </w:p>
          <w:p w:rsidR="00260A8E" w:rsidRPr="006B4ECD" w:rsidRDefault="00260A8E" w:rsidP="002F75F5">
            <w:pPr>
              <w:rPr>
                <w:bCs/>
              </w:rPr>
            </w:pPr>
            <w:r w:rsidRPr="006B4ECD">
              <w:rPr>
                <w:bCs/>
              </w:rPr>
              <w:t>п/п</w:t>
            </w:r>
          </w:p>
        </w:tc>
        <w:tc>
          <w:tcPr>
            <w:tcW w:w="908" w:type="pct"/>
            <w:hideMark/>
          </w:tcPr>
          <w:p w:rsidR="00260A8E" w:rsidRPr="006B4ECD" w:rsidRDefault="00260A8E" w:rsidP="002F75F5">
            <w:pPr>
              <w:rPr>
                <w:bCs/>
              </w:rPr>
            </w:pPr>
            <w:r w:rsidRPr="006B4ECD">
              <w:rPr>
                <w:bCs/>
              </w:rPr>
              <w:t>Наименование Оборудования</w:t>
            </w:r>
          </w:p>
        </w:tc>
        <w:tc>
          <w:tcPr>
            <w:tcW w:w="3678" w:type="pct"/>
            <w:hideMark/>
          </w:tcPr>
          <w:p w:rsidR="00260A8E" w:rsidRPr="006B4ECD" w:rsidRDefault="00260A8E" w:rsidP="002F75F5">
            <w:pPr>
              <w:rPr>
                <w:bCs/>
              </w:rPr>
            </w:pPr>
            <w:r w:rsidRPr="006B4ECD">
              <w:rPr>
                <w:bCs/>
              </w:rPr>
              <w:t xml:space="preserve">Функциональные, технические, качественные характеристики объекта </w:t>
            </w:r>
            <w:r>
              <w:rPr>
                <w:bCs/>
              </w:rPr>
              <w:t>закупки (товара)</w:t>
            </w:r>
          </w:p>
        </w:tc>
      </w:tr>
      <w:tr w:rsidR="00260A8E" w:rsidTr="002F75F5">
        <w:trPr>
          <w:cantSplit/>
        </w:trPr>
        <w:tc>
          <w:tcPr>
            <w:tcW w:w="414" w:type="pct"/>
          </w:tcPr>
          <w:p w:rsidR="00260A8E" w:rsidRDefault="00260A8E" w:rsidP="002F75F5">
            <w:r>
              <w:t>1</w:t>
            </w:r>
          </w:p>
        </w:tc>
        <w:tc>
          <w:tcPr>
            <w:tcW w:w="908" w:type="pct"/>
            <w:vAlign w:val="center"/>
          </w:tcPr>
          <w:p w:rsidR="00260A8E" w:rsidRDefault="00260A8E" w:rsidP="002F75F5">
            <w:r>
              <w:rPr>
                <w:rFonts w:eastAsia="MS Mincho"/>
              </w:rPr>
              <w:t>Системный блок-</w:t>
            </w:r>
            <w:r w:rsidRPr="00C75206">
              <w:rPr>
                <w:rFonts w:eastAsia="MS Mincho"/>
              </w:rPr>
              <w:t xml:space="preserve">1                                                                                                                                                                                                                                                                                                                                                                                                                                                                                                                                                                                                                                                                                                                                                                                                                                                                                                                                                                                                                                                                                                                                                                                                                                                                                                                                                                                                                                                                                                                                                                                                                                                                                                                                                                                                                                                                                                                                                                                  </w:t>
            </w:r>
          </w:p>
        </w:tc>
        <w:tc>
          <w:tcPr>
            <w:tcW w:w="3678" w:type="pct"/>
          </w:tcPr>
          <w:p w:rsidR="00260A8E" w:rsidRDefault="00260A8E" w:rsidP="002F75F5">
            <w:pPr>
              <w:pStyle w:val="21"/>
              <w:numPr>
                <w:ilvl w:val="0"/>
                <w:numId w:val="19"/>
              </w:numPr>
            </w:pPr>
            <w:r>
              <w:t>Материнская плата: Производитель чипсета</w:t>
            </w:r>
            <w:r>
              <w:tab/>
            </w:r>
            <w:proofErr w:type="spellStart"/>
            <w:r>
              <w:t>Intel</w:t>
            </w:r>
            <w:proofErr w:type="spellEnd"/>
          </w:p>
          <w:p w:rsidR="00260A8E" w:rsidRDefault="00260A8E" w:rsidP="002F75F5">
            <w:pPr>
              <w:pStyle w:val="21"/>
              <w:ind w:left="360"/>
            </w:pPr>
            <w:r>
              <w:t xml:space="preserve">Тип </w:t>
            </w:r>
            <w:r w:rsidRPr="00632B5A">
              <w:t xml:space="preserve">H110 </w:t>
            </w:r>
            <w:proofErr w:type="spellStart"/>
            <w:r w:rsidRPr="00632B5A">
              <w:t>Express</w:t>
            </w:r>
            <w:proofErr w:type="spellEnd"/>
          </w:p>
          <w:p w:rsidR="00260A8E" w:rsidRPr="003C5FA6" w:rsidRDefault="00260A8E" w:rsidP="002F75F5">
            <w:pPr>
              <w:pStyle w:val="21"/>
              <w:numPr>
                <w:ilvl w:val="0"/>
                <w:numId w:val="19"/>
              </w:numPr>
              <w:rPr>
                <w:lang w:val="en-US"/>
              </w:rPr>
            </w:pPr>
            <w:r>
              <w:t>Процессор</w:t>
            </w:r>
            <w:r w:rsidRPr="003C5FA6">
              <w:rPr>
                <w:lang w:val="en-US"/>
              </w:rPr>
              <w:t xml:space="preserve"> - </w:t>
            </w:r>
            <w:r w:rsidRPr="00666F89">
              <w:rPr>
                <w:lang w:val="en-US"/>
              </w:rPr>
              <w:t>Intel</w:t>
            </w:r>
            <w:r w:rsidRPr="003C5FA6">
              <w:rPr>
                <w:lang w:val="en-US"/>
              </w:rPr>
              <w:t xml:space="preserve">® </w:t>
            </w:r>
            <w:r w:rsidRPr="00666F89">
              <w:rPr>
                <w:lang w:val="en-US"/>
              </w:rPr>
              <w:t>Core</w:t>
            </w:r>
            <w:r w:rsidRPr="003C5FA6">
              <w:rPr>
                <w:lang w:val="en-US"/>
              </w:rPr>
              <w:t xml:space="preserve">™ </w:t>
            </w:r>
            <w:r w:rsidRPr="00666F89">
              <w:rPr>
                <w:lang w:val="en-US"/>
              </w:rPr>
              <w:t>i</w:t>
            </w:r>
            <w:r w:rsidRPr="003C5FA6">
              <w:rPr>
                <w:lang w:val="en-US"/>
              </w:rPr>
              <w:t xml:space="preserve">5 </w:t>
            </w:r>
            <w:r w:rsidRPr="00666F89">
              <w:rPr>
                <w:lang w:val="en-US"/>
              </w:rPr>
              <w:t>Processor</w:t>
            </w:r>
            <w:r w:rsidRPr="003C5FA6">
              <w:rPr>
                <w:lang w:val="en-US"/>
              </w:rPr>
              <w:t>, 2.7</w:t>
            </w:r>
            <w:r w:rsidRPr="00666F89">
              <w:rPr>
                <w:lang w:val="en-US"/>
              </w:rPr>
              <w:t>GHz</w:t>
            </w:r>
            <w:r w:rsidRPr="003C5FA6">
              <w:rPr>
                <w:lang w:val="en-US"/>
              </w:rPr>
              <w:t xml:space="preserve"> </w:t>
            </w:r>
          </w:p>
          <w:p w:rsidR="00260A8E" w:rsidRDefault="00260A8E" w:rsidP="002F75F5">
            <w:pPr>
              <w:pStyle w:val="21"/>
              <w:numPr>
                <w:ilvl w:val="0"/>
                <w:numId w:val="19"/>
              </w:numPr>
            </w:pPr>
            <w:r>
              <w:t>Система охлаждения</w:t>
            </w:r>
          </w:p>
          <w:p w:rsidR="00260A8E" w:rsidRDefault="00260A8E" w:rsidP="002F75F5">
            <w:pPr>
              <w:pStyle w:val="21"/>
              <w:numPr>
                <w:ilvl w:val="0"/>
                <w:numId w:val="19"/>
              </w:numPr>
            </w:pPr>
            <w:r>
              <w:t xml:space="preserve">ОЗУ - DDR3,  6 </w:t>
            </w:r>
            <w:proofErr w:type="spellStart"/>
            <w:r>
              <w:t>Gb</w:t>
            </w:r>
            <w:proofErr w:type="spellEnd"/>
          </w:p>
          <w:p w:rsidR="00260A8E" w:rsidRDefault="00260A8E" w:rsidP="002F75F5">
            <w:pPr>
              <w:pStyle w:val="21"/>
              <w:numPr>
                <w:ilvl w:val="0"/>
                <w:numId w:val="19"/>
              </w:numPr>
            </w:pPr>
            <w:r>
              <w:t xml:space="preserve">Жесткий диск - 1000 </w:t>
            </w:r>
            <w:proofErr w:type="spellStart"/>
            <w:r>
              <w:t>Gb</w:t>
            </w:r>
            <w:proofErr w:type="spellEnd"/>
          </w:p>
          <w:p w:rsidR="00260A8E" w:rsidRDefault="00260A8E" w:rsidP="002F75F5">
            <w:pPr>
              <w:pStyle w:val="21"/>
              <w:numPr>
                <w:ilvl w:val="0"/>
                <w:numId w:val="19"/>
              </w:numPr>
            </w:pPr>
            <w:r>
              <w:t xml:space="preserve">Видеокарта – </w:t>
            </w:r>
            <w:proofErr w:type="spellStart"/>
            <w:r>
              <w:t>GeForce</w:t>
            </w:r>
            <w:proofErr w:type="spellEnd"/>
            <w:r>
              <w:t xml:space="preserve"> GT 720</w:t>
            </w:r>
          </w:p>
          <w:p w:rsidR="00260A8E" w:rsidRDefault="00260A8E" w:rsidP="002F75F5">
            <w:pPr>
              <w:pStyle w:val="21"/>
              <w:numPr>
                <w:ilvl w:val="0"/>
                <w:numId w:val="19"/>
              </w:numPr>
            </w:pPr>
            <w:r>
              <w:t xml:space="preserve">Сетевая карта с поддержкой </w:t>
            </w:r>
            <w:proofErr w:type="spellStart"/>
            <w:r>
              <w:t>Gigabit</w:t>
            </w:r>
            <w:proofErr w:type="spellEnd"/>
            <w:r>
              <w:t xml:space="preserve"> LAN</w:t>
            </w:r>
          </w:p>
          <w:p w:rsidR="00260A8E" w:rsidRDefault="00260A8E" w:rsidP="002F75F5">
            <w:pPr>
              <w:pStyle w:val="21"/>
              <w:numPr>
                <w:ilvl w:val="0"/>
                <w:numId w:val="19"/>
              </w:numPr>
            </w:pPr>
            <w:r>
              <w:t>Звуковая карта</w:t>
            </w:r>
          </w:p>
          <w:p w:rsidR="00260A8E" w:rsidRDefault="00260A8E" w:rsidP="002F75F5">
            <w:pPr>
              <w:pStyle w:val="21"/>
              <w:numPr>
                <w:ilvl w:val="0"/>
                <w:numId w:val="19"/>
              </w:numPr>
            </w:pPr>
            <w:r>
              <w:t>Порт USB 2.0 - 2 шт.</w:t>
            </w:r>
          </w:p>
          <w:p w:rsidR="00260A8E" w:rsidRDefault="00260A8E" w:rsidP="002F75F5">
            <w:pPr>
              <w:pStyle w:val="21"/>
              <w:numPr>
                <w:ilvl w:val="0"/>
                <w:numId w:val="19"/>
              </w:numPr>
            </w:pPr>
            <w:r>
              <w:t>Порт USB 3.0 - 2 шт.</w:t>
            </w:r>
          </w:p>
          <w:p w:rsidR="00260A8E" w:rsidRDefault="00260A8E" w:rsidP="002F75F5">
            <w:pPr>
              <w:pStyle w:val="21"/>
              <w:numPr>
                <w:ilvl w:val="0"/>
                <w:numId w:val="19"/>
              </w:numPr>
            </w:pPr>
            <w:r>
              <w:t>Б</w:t>
            </w:r>
            <w:r w:rsidRPr="00AE4764">
              <w:t>лока питания</w:t>
            </w:r>
            <w:r>
              <w:t xml:space="preserve"> - 3</w:t>
            </w:r>
            <w:r w:rsidRPr="00AE4764">
              <w:t>50 Вт</w:t>
            </w:r>
          </w:p>
          <w:p w:rsidR="00260A8E" w:rsidRDefault="00260A8E" w:rsidP="002F75F5">
            <w:pPr>
              <w:pStyle w:val="21"/>
              <w:numPr>
                <w:ilvl w:val="0"/>
                <w:numId w:val="19"/>
              </w:numPr>
            </w:pPr>
            <w:r>
              <w:rPr>
                <w:lang w:val="en-US"/>
              </w:rPr>
              <w:t>W</w:t>
            </w:r>
            <w:proofErr w:type="spellStart"/>
            <w:r>
              <w:t>indows</w:t>
            </w:r>
            <w:proofErr w:type="spellEnd"/>
            <w:r>
              <w:t xml:space="preserve"> 7 или 10 </w:t>
            </w:r>
            <w:proofErr w:type="spellStart"/>
            <w:r>
              <w:t>professional</w:t>
            </w:r>
            <w:proofErr w:type="spellEnd"/>
          </w:p>
          <w:p w:rsidR="00260A8E" w:rsidRDefault="00260A8E" w:rsidP="002F75F5">
            <w:pPr>
              <w:pStyle w:val="21"/>
              <w:numPr>
                <w:ilvl w:val="0"/>
                <w:numId w:val="19"/>
              </w:numPr>
            </w:pPr>
            <w:r>
              <w:t>Клавиатура, мышь</w:t>
            </w:r>
          </w:p>
        </w:tc>
      </w:tr>
    </w:tbl>
    <w:p w:rsidR="00E70988" w:rsidRDefault="00E70988" w:rsidP="00E70988">
      <w:pPr>
        <w:pStyle w:val="a4"/>
        <w:tabs>
          <w:tab w:val="left" w:pos="1134"/>
        </w:tabs>
        <w:jc w:val="both"/>
        <w:rPr>
          <w:sz w:val="26"/>
          <w:szCs w:val="26"/>
        </w:rPr>
      </w:pPr>
    </w:p>
    <w:p w:rsidR="00402C1D" w:rsidRPr="00260A8E" w:rsidRDefault="00402C1D" w:rsidP="00260A8E">
      <w:pPr>
        <w:pStyle w:val="a4"/>
        <w:numPr>
          <w:ilvl w:val="0"/>
          <w:numId w:val="21"/>
        </w:numPr>
        <w:tabs>
          <w:tab w:val="left" w:pos="1134"/>
        </w:tabs>
        <w:ind w:left="0" w:firstLine="720"/>
        <w:jc w:val="both"/>
        <w:rPr>
          <w:sz w:val="26"/>
          <w:szCs w:val="26"/>
        </w:rPr>
      </w:pPr>
      <w:r w:rsidRPr="00260A8E">
        <w:rPr>
          <w:sz w:val="26"/>
          <w:szCs w:val="26"/>
        </w:rPr>
        <w:t>Пункты 6, 8, 10 раздела 5 «Информационная карта» изложить в следующей редакции: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09"/>
        <w:gridCol w:w="7230"/>
      </w:tblGrid>
      <w:tr w:rsidR="00402C1D" w:rsidRPr="00107D30" w:rsidTr="00CF4C00">
        <w:tc>
          <w:tcPr>
            <w:tcW w:w="710" w:type="dxa"/>
          </w:tcPr>
          <w:p w:rsidR="00402C1D" w:rsidRPr="00107D30" w:rsidRDefault="00402C1D" w:rsidP="006A4DF6">
            <w:pPr>
              <w:suppressAutoHyphens/>
              <w:jc w:val="both"/>
              <w:rPr>
                <w:rFonts w:eastAsia="Arial"/>
                <w:b/>
                <w:lang w:eastAsia="ar-SA"/>
              </w:rPr>
            </w:pPr>
            <w:r w:rsidRPr="00107D30">
              <w:rPr>
                <w:rFonts w:eastAsia="Arial"/>
                <w:b/>
                <w:lang w:eastAsia="ar-SA"/>
              </w:rPr>
              <w:t>6.</w:t>
            </w:r>
          </w:p>
        </w:tc>
        <w:tc>
          <w:tcPr>
            <w:tcW w:w="2409" w:type="dxa"/>
          </w:tcPr>
          <w:p w:rsidR="00402C1D" w:rsidRPr="00107D30" w:rsidRDefault="00402C1D" w:rsidP="006A4DF6">
            <w:pPr>
              <w:suppressAutoHyphens/>
              <w:autoSpaceDE w:val="0"/>
              <w:rPr>
                <w:rFonts w:eastAsia="Arial"/>
                <w:b/>
                <w:lang w:eastAsia="ar-SA"/>
              </w:rPr>
            </w:pPr>
            <w:r w:rsidRPr="00107D30">
              <w:rPr>
                <w:rFonts w:eastAsia="Arial"/>
                <w:b/>
                <w:lang w:eastAsia="ar-SA"/>
              </w:rPr>
              <w:t xml:space="preserve">Место, дата начала и окончания подачи Заявок </w:t>
            </w:r>
          </w:p>
        </w:tc>
        <w:tc>
          <w:tcPr>
            <w:tcW w:w="7230" w:type="dxa"/>
          </w:tcPr>
          <w:p w:rsidR="00402C1D" w:rsidRPr="00107D30" w:rsidRDefault="00402C1D" w:rsidP="006A4DF6">
            <w:pPr>
              <w:suppressAutoHyphens/>
              <w:jc w:val="both"/>
              <w:rPr>
                <w:rFonts w:eastAsia="Arial"/>
                <w:b/>
                <w:lang w:eastAsia="ar-SA"/>
              </w:rPr>
            </w:pPr>
            <w:r w:rsidRPr="00107D30">
              <w:rPr>
                <w:rFonts w:eastAsia="Arial"/>
                <w:lang w:eastAsia="ar-SA"/>
              </w:rPr>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107D30">
              <w:rPr>
                <w:rFonts w:eastAsia="Arial"/>
                <w:lang w:eastAsia="ar-SA"/>
              </w:rPr>
              <w:t>с даты опубликования</w:t>
            </w:r>
            <w:proofErr w:type="gramEnd"/>
            <w:r w:rsidRPr="00107D30">
              <w:rPr>
                <w:rFonts w:eastAsia="Arial"/>
                <w:lang w:eastAsia="ar-SA"/>
              </w:rPr>
              <w:t xml:space="preserve"> извещения о проведении Запроса предло</w:t>
            </w:r>
            <w:r>
              <w:rPr>
                <w:rFonts w:eastAsia="Arial"/>
                <w:lang w:eastAsia="ar-SA"/>
              </w:rPr>
              <w:t>жений и до 14 часов 00 минут</w:t>
            </w:r>
            <w:r>
              <w:rPr>
                <w:rFonts w:eastAsia="Arial"/>
                <w:lang w:eastAsia="ar-SA"/>
              </w:rPr>
              <w:br/>
              <w:t xml:space="preserve"> «</w:t>
            </w:r>
            <w:r w:rsidR="006B3E33">
              <w:rPr>
                <w:rFonts w:eastAsia="Arial"/>
                <w:lang w:eastAsia="ar-SA"/>
              </w:rPr>
              <w:t>28</w:t>
            </w:r>
            <w:r w:rsidRPr="00107D30">
              <w:rPr>
                <w:rFonts w:eastAsia="Arial"/>
                <w:lang w:eastAsia="ar-SA"/>
              </w:rPr>
              <w:t xml:space="preserve">» </w:t>
            </w:r>
            <w:r w:rsidR="00372DF3">
              <w:rPr>
                <w:rFonts w:eastAsia="Arial"/>
                <w:lang w:eastAsia="ar-SA"/>
              </w:rPr>
              <w:t>июня</w:t>
            </w:r>
            <w:r w:rsidRPr="00107D30">
              <w:rPr>
                <w:rFonts w:eastAsia="Arial"/>
                <w:lang w:eastAsia="ar-SA"/>
              </w:rPr>
              <w:t xml:space="preserve"> 2017 г.</w:t>
            </w:r>
          </w:p>
        </w:tc>
      </w:tr>
      <w:tr w:rsidR="00402C1D" w:rsidRPr="00107D30" w:rsidTr="00CF4C00">
        <w:tc>
          <w:tcPr>
            <w:tcW w:w="710" w:type="dxa"/>
          </w:tcPr>
          <w:p w:rsidR="00402C1D" w:rsidRPr="00107D30" w:rsidRDefault="00402C1D" w:rsidP="006A4DF6">
            <w:pPr>
              <w:suppressAutoHyphens/>
              <w:jc w:val="both"/>
              <w:rPr>
                <w:rFonts w:eastAsia="Arial"/>
                <w:b/>
                <w:lang w:eastAsia="ar-SA"/>
              </w:rPr>
            </w:pPr>
            <w:r w:rsidRPr="00107D30">
              <w:rPr>
                <w:rFonts w:eastAsia="Arial"/>
                <w:b/>
                <w:lang w:eastAsia="ar-SA"/>
              </w:rPr>
              <w:t xml:space="preserve">8. </w:t>
            </w:r>
          </w:p>
        </w:tc>
        <w:tc>
          <w:tcPr>
            <w:tcW w:w="2409" w:type="dxa"/>
          </w:tcPr>
          <w:p w:rsidR="00402C1D" w:rsidRPr="00107D30" w:rsidRDefault="00402C1D" w:rsidP="006A4DF6">
            <w:pPr>
              <w:suppressAutoHyphens/>
              <w:autoSpaceDE w:val="0"/>
              <w:rPr>
                <w:rFonts w:eastAsia="Arial"/>
                <w:b/>
                <w:lang w:eastAsia="ar-SA"/>
              </w:rPr>
            </w:pPr>
            <w:r w:rsidRPr="00107D30">
              <w:rPr>
                <w:rFonts w:eastAsia="Arial"/>
                <w:b/>
                <w:lang w:eastAsia="ar-SA"/>
              </w:rPr>
              <w:t>Оценка и сопоставление Заявок</w:t>
            </w:r>
          </w:p>
        </w:tc>
        <w:tc>
          <w:tcPr>
            <w:tcW w:w="7230" w:type="dxa"/>
          </w:tcPr>
          <w:p w:rsidR="00402C1D" w:rsidRPr="00107D30" w:rsidRDefault="00402C1D" w:rsidP="006A4DF6">
            <w:pPr>
              <w:suppressAutoHyphens/>
              <w:jc w:val="both"/>
              <w:rPr>
                <w:rFonts w:eastAsia="Arial"/>
                <w:highlight w:val="cyan"/>
                <w:lang w:eastAsia="ar-SA"/>
              </w:rPr>
            </w:pPr>
            <w:r w:rsidRPr="00107D30">
              <w:rPr>
                <w:rFonts w:eastAsia="Arial"/>
                <w:lang w:eastAsia="ar-SA"/>
              </w:rPr>
              <w:t>Оценка и со</w:t>
            </w:r>
            <w:r>
              <w:rPr>
                <w:rFonts w:eastAsia="Arial"/>
                <w:lang w:eastAsia="ar-SA"/>
              </w:rPr>
              <w:t xml:space="preserve">поставление Заявок состоится </w:t>
            </w:r>
            <w:r>
              <w:rPr>
                <w:rFonts w:eastAsia="Arial"/>
                <w:lang w:eastAsia="ar-SA"/>
              </w:rPr>
              <w:br/>
              <w:t>«</w:t>
            </w:r>
            <w:r w:rsidR="006B3E33">
              <w:rPr>
                <w:rFonts w:eastAsia="Arial"/>
                <w:lang w:eastAsia="ar-SA"/>
              </w:rPr>
              <w:t>30</w:t>
            </w:r>
            <w:r w:rsidRPr="00107D30">
              <w:rPr>
                <w:rFonts w:eastAsia="Arial"/>
                <w:lang w:eastAsia="ar-SA"/>
              </w:rPr>
              <w:t xml:space="preserve">» </w:t>
            </w:r>
            <w:r w:rsidR="00372DF3">
              <w:rPr>
                <w:rFonts w:eastAsia="Arial"/>
                <w:lang w:eastAsia="ar-SA"/>
              </w:rPr>
              <w:t>июня</w:t>
            </w:r>
            <w:r w:rsidRPr="00107D30">
              <w:rPr>
                <w:rFonts w:eastAsia="Arial"/>
                <w:lang w:eastAsia="ar-SA"/>
              </w:rPr>
              <w:t xml:space="preserve"> 2017 г. в 14 часов 00 минут местного времени по адресу, указанному в пункте 2 настоящей Информационной карты.</w:t>
            </w:r>
          </w:p>
        </w:tc>
      </w:tr>
      <w:tr w:rsidR="00402C1D" w:rsidRPr="00107D30" w:rsidTr="00CF4C00">
        <w:tc>
          <w:tcPr>
            <w:tcW w:w="710" w:type="dxa"/>
          </w:tcPr>
          <w:p w:rsidR="00402C1D" w:rsidRPr="00107D30" w:rsidRDefault="00402C1D" w:rsidP="006A4DF6">
            <w:pPr>
              <w:suppressAutoHyphens/>
              <w:jc w:val="both"/>
              <w:rPr>
                <w:rFonts w:eastAsia="Arial"/>
                <w:b/>
                <w:lang w:eastAsia="ar-SA"/>
              </w:rPr>
            </w:pPr>
            <w:r>
              <w:rPr>
                <w:rFonts w:eastAsia="Arial"/>
                <w:b/>
                <w:lang w:eastAsia="ar-SA"/>
              </w:rPr>
              <w:lastRenderedPageBreak/>
              <w:t>10</w:t>
            </w:r>
            <w:r w:rsidR="006B3E33">
              <w:rPr>
                <w:rFonts w:eastAsia="Arial"/>
                <w:b/>
                <w:lang w:eastAsia="ar-SA"/>
              </w:rPr>
              <w:t>.</w:t>
            </w:r>
          </w:p>
        </w:tc>
        <w:tc>
          <w:tcPr>
            <w:tcW w:w="2409" w:type="dxa"/>
          </w:tcPr>
          <w:p w:rsidR="00402C1D" w:rsidRPr="00107D30" w:rsidRDefault="00402C1D" w:rsidP="006A4DF6">
            <w:pPr>
              <w:suppressAutoHyphens/>
              <w:autoSpaceDE w:val="0"/>
              <w:rPr>
                <w:rFonts w:eastAsia="Arial"/>
                <w:b/>
                <w:lang w:eastAsia="ar-SA"/>
              </w:rPr>
            </w:pPr>
            <w:r w:rsidRPr="003F2F4C">
              <w:rPr>
                <w:b/>
              </w:rPr>
              <w:t>Подведение итогов</w:t>
            </w:r>
          </w:p>
        </w:tc>
        <w:tc>
          <w:tcPr>
            <w:tcW w:w="7230" w:type="dxa"/>
          </w:tcPr>
          <w:p w:rsidR="00402C1D" w:rsidRPr="003F2F4C" w:rsidRDefault="00402C1D" w:rsidP="006A4DF6">
            <w:pPr>
              <w:pStyle w:val="11"/>
              <w:ind w:firstLine="0"/>
              <w:rPr>
                <w:sz w:val="24"/>
                <w:szCs w:val="24"/>
                <w:highlight w:val="cyan"/>
              </w:rPr>
            </w:pPr>
            <w:r w:rsidRPr="003F2F4C">
              <w:rPr>
                <w:sz w:val="24"/>
                <w:szCs w:val="24"/>
              </w:rPr>
              <w:t xml:space="preserve">Подведение итогов состоится не позднее 14 часов 00 минут местного </w:t>
            </w:r>
            <w:r w:rsidRPr="00F47B70">
              <w:rPr>
                <w:sz w:val="24"/>
                <w:szCs w:val="24"/>
              </w:rPr>
              <w:t xml:space="preserve">времени </w:t>
            </w:r>
            <w:r w:rsidRPr="005B0213">
              <w:rPr>
                <w:sz w:val="24"/>
                <w:szCs w:val="24"/>
              </w:rPr>
              <w:t>«</w:t>
            </w:r>
            <w:r w:rsidR="006B3E33">
              <w:rPr>
                <w:sz w:val="24"/>
                <w:szCs w:val="24"/>
              </w:rPr>
              <w:t>20</w:t>
            </w:r>
            <w:r w:rsidRPr="005B0213">
              <w:rPr>
                <w:sz w:val="24"/>
                <w:szCs w:val="24"/>
              </w:rPr>
              <w:t xml:space="preserve">» </w:t>
            </w:r>
            <w:r w:rsidR="00372DF3">
              <w:rPr>
                <w:sz w:val="24"/>
                <w:szCs w:val="24"/>
              </w:rPr>
              <w:t xml:space="preserve">июля </w:t>
            </w:r>
            <w:r w:rsidRPr="005B0213">
              <w:rPr>
                <w:sz w:val="24"/>
                <w:szCs w:val="24"/>
              </w:rPr>
              <w:t>2017 г.</w:t>
            </w:r>
            <w:r w:rsidRPr="00F47B70">
              <w:rPr>
                <w:sz w:val="24"/>
                <w:szCs w:val="24"/>
              </w:rPr>
              <w:t xml:space="preserve"> по адресу</w:t>
            </w:r>
            <w:r w:rsidRPr="003F2F4C">
              <w:rPr>
                <w:sz w:val="24"/>
                <w:szCs w:val="24"/>
              </w:rPr>
              <w:t>, указанному в пункте 9 Информационной карты</w:t>
            </w:r>
          </w:p>
        </w:tc>
      </w:tr>
    </w:tbl>
    <w:p w:rsidR="00B24E4A" w:rsidRPr="00B24E4A" w:rsidRDefault="00B24E4A" w:rsidP="006A4DF6">
      <w:pPr>
        <w:ind w:firstLine="709"/>
        <w:rPr>
          <w:rFonts w:eastAsia="MS Mincho"/>
          <w:sz w:val="28"/>
          <w:szCs w:val="28"/>
        </w:rPr>
      </w:pPr>
    </w:p>
    <w:p w:rsidR="00D47AB2" w:rsidRPr="00E823B7" w:rsidRDefault="00D47AB2" w:rsidP="006A4DF6">
      <w:pPr>
        <w:jc w:val="both"/>
        <w:rPr>
          <w:sz w:val="26"/>
          <w:szCs w:val="26"/>
        </w:rPr>
      </w:pPr>
      <w:r w:rsidRPr="00E823B7">
        <w:rPr>
          <w:sz w:val="26"/>
          <w:szCs w:val="26"/>
        </w:rPr>
        <w:t>Далее по тексту.</w:t>
      </w:r>
    </w:p>
    <w:p w:rsidR="00D47AB2" w:rsidRPr="00E823B7" w:rsidRDefault="00D47AB2" w:rsidP="006A4DF6">
      <w:pPr>
        <w:jc w:val="both"/>
        <w:rPr>
          <w:sz w:val="26"/>
          <w:szCs w:val="26"/>
        </w:rPr>
      </w:pPr>
    </w:p>
    <w:p w:rsidR="00D47AB2" w:rsidRPr="00E823B7" w:rsidRDefault="00D47AB2" w:rsidP="006A4DF6">
      <w:pPr>
        <w:jc w:val="both"/>
        <w:rPr>
          <w:sz w:val="26"/>
          <w:szCs w:val="26"/>
        </w:rPr>
      </w:pPr>
      <w:r>
        <w:rPr>
          <w:sz w:val="26"/>
          <w:szCs w:val="26"/>
        </w:rPr>
        <w:t>Заместитель п</w:t>
      </w:r>
      <w:r w:rsidRPr="00E823B7">
        <w:rPr>
          <w:sz w:val="26"/>
          <w:szCs w:val="26"/>
        </w:rPr>
        <w:t>редседател</w:t>
      </w:r>
      <w:r>
        <w:rPr>
          <w:sz w:val="26"/>
          <w:szCs w:val="26"/>
        </w:rPr>
        <w:t>я</w:t>
      </w:r>
      <w:r w:rsidRPr="00E823B7">
        <w:rPr>
          <w:sz w:val="26"/>
          <w:szCs w:val="26"/>
        </w:rPr>
        <w:t xml:space="preserve"> Конкурсной комиссии</w:t>
      </w:r>
    </w:p>
    <w:p w:rsidR="00D47AB2" w:rsidRPr="00E823B7" w:rsidRDefault="00D47AB2" w:rsidP="006A4DF6">
      <w:pPr>
        <w:jc w:val="both"/>
        <w:rPr>
          <w:sz w:val="26"/>
          <w:szCs w:val="26"/>
        </w:rPr>
      </w:pPr>
      <w:r w:rsidRPr="00E823B7">
        <w:rPr>
          <w:sz w:val="26"/>
          <w:szCs w:val="26"/>
        </w:rPr>
        <w:t>аппарата управления ПАО «ТрансКонтейнер»</w:t>
      </w:r>
      <w:r w:rsidRPr="00E823B7">
        <w:rPr>
          <w:sz w:val="26"/>
          <w:szCs w:val="26"/>
        </w:rPr>
        <w:tab/>
      </w:r>
      <w:r w:rsidRPr="00E823B7">
        <w:rPr>
          <w:sz w:val="26"/>
          <w:szCs w:val="26"/>
        </w:rPr>
        <w:tab/>
      </w:r>
      <w:r w:rsidRPr="00E823B7">
        <w:rPr>
          <w:sz w:val="26"/>
          <w:szCs w:val="26"/>
        </w:rPr>
        <w:tab/>
        <w:t xml:space="preserve">         </w:t>
      </w:r>
      <w:r>
        <w:rPr>
          <w:sz w:val="26"/>
          <w:szCs w:val="26"/>
        </w:rPr>
        <w:t xml:space="preserve">    </w:t>
      </w:r>
      <w:r w:rsidR="006B3E33">
        <w:rPr>
          <w:sz w:val="26"/>
          <w:szCs w:val="26"/>
        </w:rPr>
        <w:t xml:space="preserve">        </w:t>
      </w:r>
      <w:r>
        <w:rPr>
          <w:sz w:val="26"/>
          <w:szCs w:val="26"/>
        </w:rPr>
        <w:t xml:space="preserve"> </w:t>
      </w:r>
      <w:r w:rsidRPr="00E823B7">
        <w:rPr>
          <w:sz w:val="26"/>
          <w:szCs w:val="26"/>
        </w:rPr>
        <w:t>В.</w:t>
      </w:r>
      <w:r>
        <w:rPr>
          <w:sz w:val="26"/>
          <w:szCs w:val="26"/>
        </w:rPr>
        <w:t>Н</w:t>
      </w:r>
      <w:r w:rsidRPr="00E823B7">
        <w:rPr>
          <w:sz w:val="26"/>
          <w:szCs w:val="26"/>
        </w:rPr>
        <w:t xml:space="preserve">. </w:t>
      </w:r>
      <w:r>
        <w:rPr>
          <w:sz w:val="26"/>
          <w:szCs w:val="26"/>
        </w:rPr>
        <w:t>Марков</w:t>
      </w:r>
    </w:p>
    <w:p w:rsidR="00F94925" w:rsidRPr="009A1FBE" w:rsidRDefault="00F94925" w:rsidP="006A4DF6">
      <w:pPr>
        <w:spacing w:before="60" w:after="60"/>
        <w:jc w:val="both"/>
        <w:rPr>
          <w:sz w:val="28"/>
          <w:szCs w:val="28"/>
        </w:rPr>
      </w:pPr>
    </w:p>
    <w:sectPr w:rsidR="00F94925" w:rsidRPr="009A1FBE" w:rsidSect="006A4DF6">
      <w:headerReference w:type="default" r:id="rId10"/>
      <w:pgSz w:w="11906" w:h="16838"/>
      <w:pgMar w:top="568" w:right="566"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247" w:rsidRDefault="00AB3247" w:rsidP="00F630A0">
      <w:r>
        <w:separator/>
      </w:r>
    </w:p>
  </w:endnote>
  <w:endnote w:type="continuationSeparator" w:id="0">
    <w:p w:rsidR="00AB3247" w:rsidRDefault="00AB3247" w:rsidP="00F6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247" w:rsidRDefault="00AB3247" w:rsidP="00F630A0">
      <w:r>
        <w:separator/>
      </w:r>
    </w:p>
  </w:footnote>
  <w:footnote w:type="continuationSeparator" w:id="0">
    <w:p w:rsidR="00AB3247" w:rsidRDefault="00AB3247" w:rsidP="00F63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587103"/>
      <w:docPartObj>
        <w:docPartGallery w:val="Page Numbers (Top of Page)"/>
        <w:docPartUnique/>
      </w:docPartObj>
    </w:sdtPr>
    <w:sdtEndPr>
      <w:rPr>
        <w:sz w:val="28"/>
        <w:szCs w:val="28"/>
      </w:rPr>
    </w:sdtEndPr>
    <w:sdtContent>
      <w:p w:rsidR="00F630A0" w:rsidRPr="00F630A0" w:rsidRDefault="00F630A0">
        <w:pPr>
          <w:pStyle w:val="af3"/>
          <w:jc w:val="center"/>
          <w:rPr>
            <w:sz w:val="28"/>
            <w:szCs w:val="28"/>
          </w:rPr>
        </w:pPr>
        <w:r w:rsidRPr="00F630A0">
          <w:rPr>
            <w:sz w:val="28"/>
            <w:szCs w:val="28"/>
          </w:rPr>
          <w:fldChar w:fldCharType="begin"/>
        </w:r>
        <w:r w:rsidRPr="00F630A0">
          <w:rPr>
            <w:sz w:val="28"/>
            <w:szCs w:val="28"/>
          </w:rPr>
          <w:instrText>PAGE   \* MERGEFORMAT</w:instrText>
        </w:r>
        <w:r w:rsidRPr="00F630A0">
          <w:rPr>
            <w:sz w:val="28"/>
            <w:szCs w:val="28"/>
          </w:rPr>
          <w:fldChar w:fldCharType="separate"/>
        </w:r>
        <w:r w:rsidR="001C4855">
          <w:rPr>
            <w:noProof/>
            <w:sz w:val="28"/>
            <w:szCs w:val="28"/>
          </w:rPr>
          <w:t>2</w:t>
        </w:r>
        <w:r w:rsidRPr="00F630A0">
          <w:rPr>
            <w:sz w:val="28"/>
            <w:szCs w:val="28"/>
          </w:rPr>
          <w:fldChar w:fldCharType="end"/>
        </w:r>
      </w:p>
    </w:sdtContent>
  </w:sdt>
  <w:p w:rsidR="00F630A0" w:rsidRDefault="00F630A0">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23243A"/>
    <w:multiLevelType w:val="multilevel"/>
    <w:tmpl w:val="E0A81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113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C141371"/>
    <w:multiLevelType w:val="hybridMultilevel"/>
    <w:tmpl w:val="995025F6"/>
    <w:lvl w:ilvl="0" w:tplc="E998FE26">
      <w:start w:val="1"/>
      <w:numFmt w:val="decimal"/>
      <w:lvlText w:val="%1."/>
      <w:lvlJc w:val="left"/>
      <w:pPr>
        <w:ind w:left="3338"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D21E26"/>
    <w:multiLevelType w:val="hybridMultilevel"/>
    <w:tmpl w:val="1DB86AE4"/>
    <w:lvl w:ilvl="0" w:tplc="2AC8A21E">
      <w:start w:val="1"/>
      <w:numFmt w:val="decimal"/>
      <w:lvlText w:val="2.%1"/>
      <w:lvlJc w:val="left"/>
      <w:pPr>
        <w:ind w:left="1485" w:hanging="360"/>
      </w:pPr>
      <w:rPr>
        <w:rFonts w:hint="default"/>
        <w:b/>
        <w:i w:val="0"/>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6">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DE281D"/>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9">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95D5697"/>
    <w:multiLevelType w:val="hybridMultilevel"/>
    <w:tmpl w:val="A3BA8646"/>
    <w:lvl w:ilvl="0" w:tplc="67A487B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4">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2B7CFC"/>
    <w:multiLevelType w:val="hybridMultilevel"/>
    <w:tmpl w:val="D186B706"/>
    <w:lvl w:ilvl="0" w:tplc="000C422A">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7">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
  </w:num>
  <w:num w:numId="2">
    <w:abstractNumId w:val="1"/>
  </w:num>
  <w:num w:numId="3">
    <w:abstractNumId w:val="17"/>
  </w:num>
  <w:num w:numId="4">
    <w:abstractNumId w:val="15"/>
  </w:num>
  <w:num w:numId="5">
    <w:abstractNumId w:val="20"/>
  </w:num>
  <w:num w:numId="6">
    <w:abstractNumId w:val="0"/>
  </w:num>
  <w:num w:numId="7">
    <w:abstractNumId w:val="4"/>
  </w:num>
  <w:num w:numId="8">
    <w:abstractNumId w:val="9"/>
  </w:num>
  <w:num w:numId="9">
    <w:abstractNumId w:val="12"/>
  </w:num>
  <w:num w:numId="10">
    <w:abstractNumId w:val="11"/>
  </w:num>
  <w:num w:numId="11">
    <w:abstractNumId w:val="18"/>
  </w:num>
  <w:num w:numId="12">
    <w:abstractNumId w:val="6"/>
  </w:num>
  <w:num w:numId="13">
    <w:abstractNumId w:val="10"/>
  </w:num>
  <w:num w:numId="14">
    <w:abstractNumId w:val="2"/>
  </w:num>
  <w:num w:numId="15">
    <w:abstractNumId w:val="14"/>
  </w:num>
  <w:num w:numId="16">
    <w:abstractNumId w:val="19"/>
  </w:num>
  <w:num w:numId="17">
    <w:abstractNumId w:val="16"/>
  </w:num>
  <w:num w:numId="18">
    <w:abstractNumId w:val="3"/>
  </w:num>
  <w:num w:numId="19">
    <w:abstractNumId w:val="13"/>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3D91"/>
    <w:rsid w:val="000405A5"/>
    <w:rsid w:val="000561F4"/>
    <w:rsid w:val="00072D5A"/>
    <w:rsid w:val="000932ED"/>
    <w:rsid w:val="000B27C3"/>
    <w:rsid w:val="000B34DE"/>
    <w:rsid w:val="000D3D2A"/>
    <w:rsid w:val="000D4E75"/>
    <w:rsid w:val="000D598C"/>
    <w:rsid w:val="000D5BCB"/>
    <w:rsid w:val="00107344"/>
    <w:rsid w:val="00117A82"/>
    <w:rsid w:val="00122F18"/>
    <w:rsid w:val="00130513"/>
    <w:rsid w:val="001378A9"/>
    <w:rsid w:val="00153E12"/>
    <w:rsid w:val="00177B92"/>
    <w:rsid w:val="00185F13"/>
    <w:rsid w:val="001A2187"/>
    <w:rsid w:val="001B7999"/>
    <w:rsid w:val="001C372C"/>
    <w:rsid w:val="001C4855"/>
    <w:rsid w:val="001D5B0B"/>
    <w:rsid w:val="001E048A"/>
    <w:rsid w:val="002019DD"/>
    <w:rsid w:val="00216D5A"/>
    <w:rsid w:val="00235DC2"/>
    <w:rsid w:val="00253E21"/>
    <w:rsid w:val="00260A8E"/>
    <w:rsid w:val="0027773B"/>
    <w:rsid w:val="00277A8B"/>
    <w:rsid w:val="00284C01"/>
    <w:rsid w:val="002A1929"/>
    <w:rsid w:val="002B27AA"/>
    <w:rsid w:val="002C5834"/>
    <w:rsid w:val="002F205F"/>
    <w:rsid w:val="002F75F5"/>
    <w:rsid w:val="003164B2"/>
    <w:rsid w:val="00326B6F"/>
    <w:rsid w:val="00334BE9"/>
    <w:rsid w:val="00337BB3"/>
    <w:rsid w:val="00360D06"/>
    <w:rsid w:val="00367C80"/>
    <w:rsid w:val="00372DF3"/>
    <w:rsid w:val="00383910"/>
    <w:rsid w:val="003A38E6"/>
    <w:rsid w:val="003C5FA6"/>
    <w:rsid w:val="003C7990"/>
    <w:rsid w:val="003E0D81"/>
    <w:rsid w:val="003F67B0"/>
    <w:rsid w:val="00402C1D"/>
    <w:rsid w:val="0042104E"/>
    <w:rsid w:val="004231F2"/>
    <w:rsid w:val="00423849"/>
    <w:rsid w:val="00432054"/>
    <w:rsid w:val="00446371"/>
    <w:rsid w:val="00447A26"/>
    <w:rsid w:val="00453186"/>
    <w:rsid w:val="00474C84"/>
    <w:rsid w:val="00481F14"/>
    <w:rsid w:val="00497A00"/>
    <w:rsid w:val="004A21D0"/>
    <w:rsid w:val="004B609B"/>
    <w:rsid w:val="004B71FD"/>
    <w:rsid w:val="004F6F09"/>
    <w:rsid w:val="00537C9B"/>
    <w:rsid w:val="005621D4"/>
    <w:rsid w:val="00590D2D"/>
    <w:rsid w:val="005B0D3F"/>
    <w:rsid w:val="005C2882"/>
    <w:rsid w:val="005E0B45"/>
    <w:rsid w:val="006058B1"/>
    <w:rsid w:val="00611040"/>
    <w:rsid w:val="00664386"/>
    <w:rsid w:val="00666F89"/>
    <w:rsid w:val="006752E4"/>
    <w:rsid w:val="00696FE3"/>
    <w:rsid w:val="006A4DF6"/>
    <w:rsid w:val="006A5699"/>
    <w:rsid w:val="006B3E33"/>
    <w:rsid w:val="006C340D"/>
    <w:rsid w:val="006D2447"/>
    <w:rsid w:val="006F7501"/>
    <w:rsid w:val="007005F9"/>
    <w:rsid w:val="00712BFA"/>
    <w:rsid w:val="00717D60"/>
    <w:rsid w:val="00717E0F"/>
    <w:rsid w:val="00731720"/>
    <w:rsid w:val="007334C6"/>
    <w:rsid w:val="007712C8"/>
    <w:rsid w:val="007813D2"/>
    <w:rsid w:val="00784E5D"/>
    <w:rsid w:val="00793E5F"/>
    <w:rsid w:val="007C7B84"/>
    <w:rsid w:val="007F427D"/>
    <w:rsid w:val="00832648"/>
    <w:rsid w:val="00845195"/>
    <w:rsid w:val="00851DB3"/>
    <w:rsid w:val="00851FE0"/>
    <w:rsid w:val="0085584E"/>
    <w:rsid w:val="008771BB"/>
    <w:rsid w:val="008E52FA"/>
    <w:rsid w:val="008F2A83"/>
    <w:rsid w:val="00914620"/>
    <w:rsid w:val="00927018"/>
    <w:rsid w:val="00936367"/>
    <w:rsid w:val="00942AAD"/>
    <w:rsid w:val="00955B9F"/>
    <w:rsid w:val="00962361"/>
    <w:rsid w:val="00970031"/>
    <w:rsid w:val="009A1FBE"/>
    <w:rsid w:val="009B2AF9"/>
    <w:rsid w:val="009D6F5A"/>
    <w:rsid w:val="009F64FC"/>
    <w:rsid w:val="00A00147"/>
    <w:rsid w:val="00A11CDC"/>
    <w:rsid w:val="00A2580C"/>
    <w:rsid w:val="00A337D3"/>
    <w:rsid w:val="00A57456"/>
    <w:rsid w:val="00A61290"/>
    <w:rsid w:val="00A715EB"/>
    <w:rsid w:val="00AA4373"/>
    <w:rsid w:val="00AB185B"/>
    <w:rsid w:val="00AB3247"/>
    <w:rsid w:val="00AB4C8A"/>
    <w:rsid w:val="00AE10A2"/>
    <w:rsid w:val="00AE4764"/>
    <w:rsid w:val="00AF1429"/>
    <w:rsid w:val="00B24E4A"/>
    <w:rsid w:val="00B50ED9"/>
    <w:rsid w:val="00B66B4A"/>
    <w:rsid w:val="00B83144"/>
    <w:rsid w:val="00B864CB"/>
    <w:rsid w:val="00BD3D54"/>
    <w:rsid w:val="00BE2644"/>
    <w:rsid w:val="00BF38C9"/>
    <w:rsid w:val="00C16D26"/>
    <w:rsid w:val="00C248BE"/>
    <w:rsid w:val="00C47EEC"/>
    <w:rsid w:val="00C520BA"/>
    <w:rsid w:val="00C57F00"/>
    <w:rsid w:val="00C61848"/>
    <w:rsid w:val="00C91B09"/>
    <w:rsid w:val="00C92CE8"/>
    <w:rsid w:val="00CB6779"/>
    <w:rsid w:val="00CC2F5F"/>
    <w:rsid w:val="00CF4C00"/>
    <w:rsid w:val="00D151C2"/>
    <w:rsid w:val="00D16540"/>
    <w:rsid w:val="00D2484A"/>
    <w:rsid w:val="00D3146E"/>
    <w:rsid w:val="00D363B7"/>
    <w:rsid w:val="00D4692A"/>
    <w:rsid w:val="00D47AB2"/>
    <w:rsid w:val="00D5451B"/>
    <w:rsid w:val="00D7022D"/>
    <w:rsid w:val="00D9330C"/>
    <w:rsid w:val="00DA164F"/>
    <w:rsid w:val="00DA44F0"/>
    <w:rsid w:val="00DB3CC0"/>
    <w:rsid w:val="00DD043B"/>
    <w:rsid w:val="00DE4587"/>
    <w:rsid w:val="00DF355E"/>
    <w:rsid w:val="00DF4941"/>
    <w:rsid w:val="00DF5C67"/>
    <w:rsid w:val="00E120C2"/>
    <w:rsid w:val="00E25E0C"/>
    <w:rsid w:val="00E312D1"/>
    <w:rsid w:val="00E41A55"/>
    <w:rsid w:val="00E70988"/>
    <w:rsid w:val="00E87948"/>
    <w:rsid w:val="00EB5928"/>
    <w:rsid w:val="00EC74CD"/>
    <w:rsid w:val="00ED6409"/>
    <w:rsid w:val="00EF2885"/>
    <w:rsid w:val="00F05258"/>
    <w:rsid w:val="00F630A0"/>
    <w:rsid w:val="00F64D04"/>
    <w:rsid w:val="00F64FCD"/>
    <w:rsid w:val="00F93889"/>
    <w:rsid w:val="00F94925"/>
    <w:rsid w:val="00FA16A2"/>
    <w:rsid w:val="00FD2DAF"/>
    <w:rsid w:val="00FE1A85"/>
    <w:rsid w:val="00FE5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7">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locked/>
    <w:rsid w:val="007813D2"/>
    <w:rPr>
      <w:rFonts w:ascii="Times New Roman" w:eastAsia="MS Mincho" w:hAnsi="Times New Roman" w:cs="Times New Roman"/>
      <w:sz w:val="26"/>
      <w:szCs w:val="24"/>
      <w:lang w:eastAsia="ar-SA"/>
    </w:rPr>
  </w:style>
  <w:style w:type="table" w:styleId="a8">
    <w:name w:val="Table Grid"/>
    <w:basedOn w:val="a2"/>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iPriority w:val="99"/>
    <w:semiHidden/>
    <w:unhideWhenUsed/>
    <w:rsid w:val="00C91B09"/>
    <w:pPr>
      <w:spacing w:after="120"/>
      <w:ind w:left="283"/>
    </w:pPr>
  </w:style>
  <w:style w:type="character" w:customStyle="1" w:styleId="aa">
    <w:name w:val="Основной текст с отступом Знак"/>
    <w:basedOn w:val="a1"/>
    <w:link w:val="a9"/>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91B09"/>
    <w:pPr>
      <w:spacing w:after="120"/>
    </w:pPr>
    <w:rPr>
      <w:sz w:val="16"/>
      <w:szCs w:val="16"/>
    </w:rPr>
  </w:style>
  <w:style w:type="character" w:customStyle="1" w:styleId="32">
    <w:name w:val="Основной текст 3 Знак"/>
    <w:basedOn w:val="a1"/>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b">
    <w:name w:val="Balloon Text"/>
    <w:basedOn w:val="a0"/>
    <w:link w:val="ac"/>
    <w:uiPriority w:val="99"/>
    <w:semiHidden/>
    <w:unhideWhenUsed/>
    <w:rsid w:val="005B0D3F"/>
    <w:rPr>
      <w:rFonts w:ascii="Segoe UI" w:hAnsi="Segoe UI" w:cs="Segoe UI"/>
      <w:sz w:val="18"/>
      <w:szCs w:val="18"/>
    </w:rPr>
  </w:style>
  <w:style w:type="character" w:customStyle="1" w:styleId="ac">
    <w:name w:val="Текст выноски Знак"/>
    <w:basedOn w:val="a1"/>
    <w:link w:val="ab"/>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d">
    <w:name w:val="annotation reference"/>
    <w:basedOn w:val="a1"/>
    <w:uiPriority w:val="99"/>
    <w:semiHidden/>
    <w:unhideWhenUsed/>
    <w:rsid w:val="00851FE0"/>
    <w:rPr>
      <w:sz w:val="16"/>
      <w:szCs w:val="16"/>
    </w:rPr>
  </w:style>
  <w:style w:type="paragraph" w:styleId="ae">
    <w:name w:val="annotation text"/>
    <w:basedOn w:val="a0"/>
    <w:link w:val="af"/>
    <w:uiPriority w:val="99"/>
    <w:semiHidden/>
    <w:unhideWhenUsed/>
    <w:rsid w:val="00851FE0"/>
    <w:rPr>
      <w:sz w:val="20"/>
      <w:szCs w:val="20"/>
    </w:rPr>
  </w:style>
  <w:style w:type="character" w:customStyle="1" w:styleId="af">
    <w:name w:val="Текст примечания Знак"/>
    <w:basedOn w:val="a1"/>
    <w:link w:val="ae"/>
    <w:uiPriority w:val="99"/>
    <w:semiHidden/>
    <w:rsid w:val="00851FE0"/>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51FE0"/>
    <w:rPr>
      <w:b/>
      <w:bCs/>
    </w:rPr>
  </w:style>
  <w:style w:type="character" w:customStyle="1" w:styleId="af1">
    <w:name w:val="Тема примечания Знак"/>
    <w:basedOn w:val="af"/>
    <w:link w:val="af0"/>
    <w:uiPriority w:val="99"/>
    <w:semiHidden/>
    <w:rsid w:val="00851FE0"/>
    <w:rPr>
      <w:rFonts w:ascii="Times New Roman" w:eastAsia="Times New Roman" w:hAnsi="Times New Roman" w:cs="Times New Roman"/>
      <w:b/>
      <w:bCs/>
      <w:sz w:val="20"/>
      <w:szCs w:val="20"/>
      <w:lang w:eastAsia="ru-RU"/>
    </w:rPr>
  </w:style>
  <w:style w:type="character" w:styleId="af2">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paragraph" w:styleId="a">
    <w:name w:val="List Bullet"/>
    <w:basedOn w:val="a0"/>
    <w:autoRedefine/>
    <w:rsid w:val="00284C01"/>
    <w:pPr>
      <w:numPr>
        <w:ilvl w:val="2"/>
        <w:numId w:val="18"/>
      </w:numPr>
      <w:tabs>
        <w:tab w:val="left" w:pos="-567"/>
        <w:tab w:val="left" w:pos="-426"/>
      </w:tabs>
      <w:suppressAutoHyphens/>
      <w:autoSpaceDE w:val="0"/>
      <w:autoSpaceDN w:val="0"/>
      <w:adjustRightInd w:val="0"/>
      <w:jc w:val="both"/>
    </w:pPr>
    <w:rPr>
      <w:bCs/>
      <w:sz w:val="28"/>
      <w:szCs w:val="28"/>
    </w:rPr>
  </w:style>
  <w:style w:type="paragraph" w:customStyle="1" w:styleId="5">
    <w:name w:val="Стиль5"/>
    <w:basedOn w:val="a0"/>
    <w:link w:val="50"/>
    <w:qFormat/>
    <w:rsid w:val="00284C01"/>
    <w:pPr>
      <w:tabs>
        <w:tab w:val="num" w:pos="1418"/>
      </w:tabs>
      <w:suppressAutoHyphens/>
      <w:ind w:firstLine="709"/>
      <w:jc w:val="both"/>
    </w:pPr>
    <w:rPr>
      <w:sz w:val="28"/>
      <w:szCs w:val="28"/>
      <w:lang w:eastAsia="ar-SA"/>
    </w:rPr>
  </w:style>
  <w:style w:type="character" w:customStyle="1" w:styleId="50">
    <w:name w:val="Стиль5 Знак"/>
    <w:basedOn w:val="a1"/>
    <w:link w:val="5"/>
    <w:rsid w:val="00284C01"/>
    <w:rPr>
      <w:rFonts w:ascii="Times New Roman" w:eastAsia="Times New Roman" w:hAnsi="Times New Roman" w:cs="Times New Roman"/>
      <w:sz w:val="28"/>
      <w:szCs w:val="28"/>
      <w:lang w:eastAsia="ar-SA"/>
    </w:rPr>
  </w:style>
  <w:style w:type="paragraph" w:customStyle="1" w:styleId="21">
    <w:name w:val="Абзац списка2"/>
    <w:basedOn w:val="a0"/>
    <w:rsid w:val="000D598C"/>
    <w:pPr>
      <w:suppressAutoHyphens/>
      <w:autoSpaceDN w:val="0"/>
      <w:ind w:left="720"/>
    </w:pPr>
    <w:rPr>
      <w:rFonts w:eastAsia="SimSun"/>
      <w:kern w:val="3"/>
      <w:lang w:eastAsia="zh-CN"/>
    </w:rPr>
  </w:style>
  <w:style w:type="paragraph" w:styleId="af3">
    <w:name w:val="header"/>
    <w:basedOn w:val="a0"/>
    <w:link w:val="af4"/>
    <w:uiPriority w:val="99"/>
    <w:unhideWhenUsed/>
    <w:rsid w:val="00F630A0"/>
    <w:pPr>
      <w:tabs>
        <w:tab w:val="center" w:pos="4677"/>
        <w:tab w:val="right" w:pos="9355"/>
      </w:tabs>
    </w:pPr>
  </w:style>
  <w:style w:type="character" w:customStyle="1" w:styleId="af4">
    <w:name w:val="Верхний колонтитул Знак"/>
    <w:basedOn w:val="a1"/>
    <w:link w:val="af3"/>
    <w:uiPriority w:val="99"/>
    <w:rsid w:val="00F630A0"/>
    <w:rPr>
      <w:rFonts w:ascii="Times New Roman" w:eastAsia="Times New Roman" w:hAnsi="Times New Roman" w:cs="Times New Roman"/>
      <w:sz w:val="24"/>
      <w:szCs w:val="24"/>
      <w:lang w:eastAsia="ru-RU"/>
    </w:rPr>
  </w:style>
  <w:style w:type="paragraph" w:styleId="af5">
    <w:name w:val="footer"/>
    <w:basedOn w:val="a0"/>
    <w:link w:val="af6"/>
    <w:uiPriority w:val="99"/>
    <w:unhideWhenUsed/>
    <w:rsid w:val="00F630A0"/>
    <w:pPr>
      <w:tabs>
        <w:tab w:val="center" w:pos="4677"/>
        <w:tab w:val="right" w:pos="9355"/>
      </w:tabs>
    </w:pPr>
  </w:style>
  <w:style w:type="character" w:customStyle="1" w:styleId="af6">
    <w:name w:val="Нижний колонтитул Знак"/>
    <w:basedOn w:val="a1"/>
    <w:link w:val="af5"/>
    <w:uiPriority w:val="99"/>
    <w:rsid w:val="00F630A0"/>
    <w:rPr>
      <w:rFonts w:ascii="Times New Roman" w:eastAsia="Times New Roman" w:hAnsi="Times New Roman" w:cs="Times New Roman"/>
      <w:sz w:val="24"/>
      <w:szCs w:val="24"/>
      <w:lang w:eastAsia="ru-RU"/>
    </w:rPr>
  </w:style>
  <w:style w:type="character" w:customStyle="1" w:styleId="a5">
    <w:name w:val="Абзац списка Знак"/>
    <w:basedOn w:val="a1"/>
    <w:link w:val="a4"/>
    <w:uiPriority w:val="34"/>
    <w:rsid w:val="00402C1D"/>
    <w:rPr>
      <w:rFonts w:ascii="Times New Roman" w:eastAsia="Times New Roman" w:hAnsi="Times New Roman" w:cs="Times New Roman"/>
      <w:sz w:val="24"/>
      <w:szCs w:val="24"/>
      <w:lang w:eastAsia="ar-SA"/>
    </w:rPr>
  </w:style>
  <w:style w:type="character" w:styleId="af7">
    <w:name w:val="Hyperlink"/>
    <w:basedOn w:val="a1"/>
    <w:uiPriority w:val="99"/>
    <w:unhideWhenUsed/>
    <w:rsid w:val="00402C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7">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locked/>
    <w:rsid w:val="007813D2"/>
    <w:rPr>
      <w:rFonts w:ascii="Times New Roman" w:eastAsia="MS Mincho" w:hAnsi="Times New Roman" w:cs="Times New Roman"/>
      <w:sz w:val="26"/>
      <w:szCs w:val="24"/>
      <w:lang w:eastAsia="ar-SA"/>
    </w:rPr>
  </w:style>
  <w:style w:type="table" w:styleId="a8">
    <w:name w:val="Table Grid"/>
    <w:basedOn w:val="a2"/>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iPriority w:val="99"/>
    <w:semiHidden/>
    <w:unhideWhenUsed/>
    <w:rsid w:val="00C91B09"/>
    <w:pPr>
      <w:spacing w:after="120"/>
      <w:ind w:left="283"/>
    </w:pPr>
  </w:style>
  <w:style w:type="character" w:customStyle="1" w:styleId="aa">
    <w:name w:val="Основной текст с отступом Знак"/>
    <w:basedOn w:val="a1"/>
    <w:link w:val="a9"/>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91B09"/>
    <w:pPr>
      <w:spacing w:after="120"/>
    </w:pPr>
    <w:rPr>
      <w:sz w:val="16"/>
      <w:szCs w:val="16"/>
    </w:rPr>
  </w:style>
  <w:style w:type="character" w:customStyle="1" w:styleId="32">
    <w:name w:val="Основной текст 3 Знак"/>
    <w:basedOn w:val="a1"/>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b">
    <w:name w:val="Balloon Text"/>
    <w:basedOn w:val="a0"/>
    <w:link w:val="ac"/>
    <w:uiPriority w:val="99"/>
    <w:semiHidden/>
    <w:unhideWhenUsed/>
    <w:rsid w:val="005B0D3F"/>
    <w:rPr>
      <w:rFonts w:ascii="Segoe UI" w:hAnsi="Segoe UI" w:cs="Segoe UI"/>
      <w:sz w:val="18"/>
      <w:szCs w:val="18"/>
    </w:rPr>
  </w:style>
  <w:style w:type="character" w:customStyle="1" w:styleId="ac">
    <w:name w:val="Текст выноски Знак"/>
    <w:basedOn w:val="a1"/>
    <w:link w:val="ab"/>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d">
    <w:name w:val="annotation reference"/>
    <w:basedOn w:val="a1"/>
    <w:uiPriority w:val="99"/>
    <w:semiHidden/>
    <w:unhideWhenUsed/>
    <w:rsid w:val="00851FE0"/>
    <w:rPr>
      <w:sz w:val="16"/>
      <w:szCs w:val="16"/>
    </w:rPr>
  </w:style>
  <w:style w:type="paragraph" w:styleId="ae">
    <w:name w:val="annotation text"/>
    <w:basedOn w:val="a0"/>
    <w:link w:val="af"/>
    <w:uiPriority w:val="99"/>
    <w:semiHidden/>
    <w:unhideWhenUsed/>
    <w:rsid w:val="00851FE0"/>
    <w:rPr>
      <w:sz w:val="20"/>
      <w:szCs w:val="20"/>
    </w:rPr>
  </w:style>
  <w:style w:type="character" w:customStyle="1" w:styleId="af">
    <w:name w:val="Текст примечания Знак"/>
    <w:basedOn w:val="a1"/>
    <w:link w:val="ae"/>
    <w:uiPriority w:val="99"/>
    <w:semiHidden/>
    <w:rsid w:val="00851FE0"/>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51FE0"/>
    <w:rPr>
      <w:b/>
      <w:bCs/>
    </w:rPr>
  </w:style>
  <w:style w:type="character" w:customStyle="1" w:styleId="af1">
    <w:name w:val="Тема примечания Знак"/>
    <w:basedOn w:val="af"/>
    <w:link w:val="af0"/>
    <w:uiPriority w:val="99"/>
    <w:semiHidden/>
    <w:rsid w:val="00851FE0"/>
    <w:rPr>
      <w:rFonts w:ascii="Times New Roman" w:eastAsia="Times New Roman" w:hAnsi="Times New Roman" w:cs="Times New Roman"/>
      <w:b/>
      <w:bCs/>
      <w:sz w:val="20"/>
      <w:szCs w:val="20"/>
      <w:lang w:eastAsia="ru-RU"/>
    </w:rPr>
  </w:style>
  <w:style w:type="character" w:styleId="af2">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paragraph" w:styleId="a">
    <w:name w:val="List Bullet"/>
    <w:basedOn w:val="a0"/>
    <w:autoRedefine/>
    <w:rsid w:val="00284C01"/>
    <w:pPr>
      <w:numPr>
        <w:ilvl w:val="2"/>
        <w:numId w:val="18"/>
      </w:numPr>
      <w:tabs>
        <w:tab w:val="left" w:pos="-567"/>
        <w:tab w:val="left" w:pos="-426"/>
      </w:tabs>
      <w:suppressAutoHyphens/>
      <w:autoSpaceDE w:val="0"/>
      <w:autoSpaceDN w:val="0"/>
      <w:adjustRightInd w:val="0"/>
      <w:jc w:val="both"/>
    </w:pPr>
    <w:rPr>
      <w:bCs/>
      <w:sz w:val="28"/>
      <w:szCs w:val="28"/>
    </w:rPr>
  </w:style>
  <w:style w:type="paragraph" w:customStyle="1" w:styleId="5">
    <w:name w:val="Стиль5"/>
    <w:basedOn w:val="a0"/>
    <w:link w:val="50"/>
    <w:qFormat/>
    <w:rsid w:val="00284C01"/>
    <w:pPr>
      <w:tabs>
        <w:tab w:val="num" w:pos="1418"/>
      </w:tabs>
      <w:suppressAutoHyphens/>
      <w:ind w:firstLine="709"/>
      <w:jc w:val="both"/>
    </w:pPr>
    <w:rPr>
      <w:sz w:val="28"/>
      <w:szCs w:val="28"/>
      <w:lang w:eastAsia="ar-SA"/>
    </w:rPr>
  </w:style>
  <w:style w:type="character" w:customStyle="1" w:styleId="50">
    <w:name w:val="Стиль5 Знак"/>
    <w:basedOn w:val="a1"/>
    <w:link w:val="5"/>
    <w:rsid w:val="00284C01"/>
    <w:rPr>
      <w:rFonts w:ascii="Times New Roman" w:eastAsia="Times New Roman" w:hAnsi="Times New Roman" w:cs="Times New Roman"/>
      <w:sz w:val="28"/>
      <w:szCs w:val="28"/>
      <w:lang w:eastAsia="ar-SA"/>
    </w:rPr>
  </w:style>
  <w:style w:type="paragraph" w:customStyle="1" w:styleId="21">
    <w:name w:val="Абзац списка2"/>
    <w:basedOn w:val="a0"/>
    <w:rsid w:val="000D598C"/>
    <w:pPr>
      <w:suppressAutoHyphens/>
      <w:autoSpaceDN w:val="0"/>
      <w:ind w:left="720"/>
    </w:pPr>
    <w:rPr>
      <w:rFonts w:eastAsia="SimSun"/>
      <w:kern w:val="3"/>
      <w:lang w:eastAsia="zh-CN"/>
    </w:rPr>
  </w:style>
  <w:style w:type="paragraph" w:styleId="af3">
    <w:name w:val="header"/>
    <w:basedOn w:val="a0"/>
    <w:link w:val="af4"/>
    <w:uiPriority w:val="99"/>
    <w:unhideWhenUsed/>
    <w:rsid w:val="00F630A0"/>
    <w:pPr>
      <w:tabs>
        <w:tab w:val="center" w:pos="4677"/>
        <w:tab w:val="right" w:pos="9355"/>
      </w:tabs>
    </w:pPr>
  </w:style>
  <w:style w:type="character" w:customStyle="1" w:styleId="af4">
    <w:name w:val="Верхний колонтитул Знак"/>
    <w:basedOn w:val="a1"/>
    <w:link w:val="af3"/>
    <w:uiPriority w:val="99"/>
    <w:rsid w:val="00F630A0"/>
    <w:rPr>
      <w:rFonts w:ascii="Times New Roman" w:eastAsia="Times New Roman" w:hAnsi="Times New Roman" w:cs="Times New Roman"/>
      <w:sz w:val="24"/>
      <w:szCs w:val="24"/>
      <w:lang w:eastAsia="ru-RU"/>
    </w:rPr>
  </w:style>
  <w:style w:type="paragraph" w:styleId="af5">
    <w:name w:val="footer"/>
    <w:basedOn w:val="a0"/>
    <w:link w:val="af6"/>
    <w:uiPriority w:val="99"/>
    <w:unhideWhenUsed/>
    <w:rsid w:val="00F630A0"/>
    <w:pPr>
      <w:tabs>
        <w:tab w:val="center" w:pos="4677"/>
        <w:tab w:val="right" w:pos="9355"/>
      </w:tabs>
    </w:pPr>
  </w:style>
  <w:style w:type="character" w:customStyle="1" w:styleId="af6">
    <w:name w:val="Нижний колонтитул Знак"/>
    <w:basedOn w:val="a1"/>
    <w:link w:val="af5"/>
    <w:uiPriority w:val="99"/>
    <w:rsid w:val="00F630A0"/>
    <w:rPr>
      <w:rFonts w:ascii="Times New Roman" w:eastAsia="Times New Roman" w:hAnsi="Times New Roman" w:cs="Times New Roman"/>
      <w:sz w:val="24"/>
      <w:szCs w:val="24"/>
      <w:lang w:eastAsia="ru-RU"/>
    </w:rPr>
  </w:style>
  <w:style w:type="character" w:customStyle="1" w:styleId="a5">
    <w:name w:val="Абзац списка Знак"/>
    <w:basedOn w:val="a1"/>
    <w:link w:val="a4"/>
    <w:uiPriority w:val="34"/>
    <w:rsid w:val="00402C1D"/>
    <w:rPr>
      <w:rFonts w:ascii="Times New Roman" w:eastAsia="Times New Roman" w:hAnsi="Times New Roman" w:cs="Times New Roman"/>
      <w:sz w:val="24"/>
      <w:szCs w:val="24"/>
      <w:lang w:eastAsia="ar-SA"/>
    </w:rPr>
  </w:style>
  <w:style w:type="character" w:styleId="af7">
    <w:name w:val="Hyperlink"/>
    <w:basedOn w:val="a1"/>
    <w:uiPriority w:val="99"/>
    <w:unhideWhenUsed/>
    <w:rsid w:val="00402C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78CDA-403D-4B3A-94AF-46149635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967</Words>
  <Characters>5514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3</cp:revision>
  <cp:lastPrinted>2017-06-13T14:28:00Z</cp:lastPrinted>
  <dcterms:created xsi:type="dcterms:W3CDTF">2017-06-13T14:34:00Z</dcterms:created>
  <dcterms:modified xsi:type="dcterms:W3CDTF">2017-06-13T16:32:00Z</dcterms:modified>
</cp:coreProperties>
</file>