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7777777"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14:paraId="381B060F" w14:textId="194BE4DB"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2952DE">
        <w:rPr>
          <w:rFonts w:eastAsiaTheme="majorEastAsia"/>
          <w:b/>
          <w:bCs/>
          <w:snapToGrid/>
          <w:szCs w:val="28"/>
          <w:lang w:eastAsia="en-US"/>
        </w:rPr>
        <w:t>-ЦКПКС-17-0092</w:t>
      </w:r>
    </w:p>
    <w:p w14:paraId="381B0610" w14:textId="230839C7" w:rsidR="0024584A" w:rsidRPr="0016174A" w:rsidRDefault="0024584A" w:rsidP="0016174A">
      <w:pPr>
        <w:ind w:firstLine="0"/>
        <w:jc w:val="center"/>
        <w:rPr>
          <w:rFonts w:eastAsiaTheme="majorEastAsia"/>
          <w:b/>
          <w:bCs/>
          <w:snapToGrid/>
          <w:szCs w:val="28"/>
          <w:lang w:eastAsia="en-US"/>
        </w:rPr>
      </w:pPr>
      <w:r w:rsidRPr="0016174A">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14:paraId="381B0612" w14:textId="77777777" w:rsidR="0024584A" w:rsidRDefault="0024584A" w:rsidP="0024584A">
      <w:pPr>
        <w:jc w:val="both"/>
      </w:pPr>
    </w:p>
    <w:p w14:paraId="381B0613" w14:textId="6EE9E211"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w:t>
      </w:r>
      <w:r w:rsidR="0016174A">
        <w:t>21 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16174A" w:rsidRPr="00CB1C18">
        <w:t>№</w:t>
      </w:r>
      <w:r w:rsidR="0016174A">
        <w:t> </w:t>
      </w:r>
      <w:r w:rsidR="002952DE" w:rsidRPr="002952DE">
        <w:t>ЕП-ЦКПКС-17-0092</w:t>
      </w:r>
      <w:r w:rsidR="0024584A" w:rsidRPr="00CB1C18">
        <w:t xml:space="preserve"> </w:t>
      </w:r>
      <w:r w:rsidR="0024584A" w:rsidRPr="009D7D4D">
        <w:t>на закупку</w:t>
      </w:r>
      <w:bookmarkStart w:id="0" w:name="_GoBack"/>
      <w:bookmarkEnd w:id="0"/>
      <w:r w:rsidR="0024584A" w:rsidRPr="009D7D4D">
        <w:t xml:space="preserve">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14:paraId="381B0614" w14:textId="77777777" w:rsidR="0024584A" w:rsidRDefault="0024584A" w:rsidP="0024584A">
      <w:pPr>
        <w:jc w:val="both"/>
        <w:rPr>
          <w:b/>
        </w:rPr>
      </w:pPr>
    </w:p>
    <w:p w14:paraId="381B0615" w14:textId="29F784D1"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17AF028C"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Default="0024584A" w:rsidP="0024584A">
      <w:pPr>
        <w:jc w:val="both"/>
      </w:pPr>
    </w:p>
    <w:p w14:paraId="381B061A" w14:textId="77777777" w:rsidR="0024584A" w:rsidRPr="00216833" w:rsidRDefault="0024584A" w:rsidP="0024584A">
      <w:pPr>
        <w:jc w:val="both"/>
        <w:rPr>
          <w:b/>
        </w:rPr>
      </w:pPr>
      <w:r w:rsidRPr="00216833">
        <w:rPr>
          <w:b/>
        </w:rPr>
        <w:t>Контактная информация</w:t>
      </w:r>
      <w:r>
        <w:rPr>
          <w:b/>
        </w:rPr>
        <w:t xml:space="preserve"> Заказчика</w:t>
      </w:r>
    </w:p>
    <w:p w14:paraId="381B061B" w14:textId="79D15381" w:rsidR="0024584A" w:rsidRDefault="0024584A" w:rsidP="0024584A">
      <w:pPr>
        <w:jc w:val="both"/>
      </w:pPr>
      <w:r>
        <w:t xml:space="preserve">Ф.И.О.: </w:t>
      </w:r>
      <w:r w:rsidR="006C2EE3">
        <w:t>Аниканов Алексей Сергеевич</w:t>
      </w:r>
    </w:p>
    <w:p w14:paraId="381B061C" w14:textId="2FB09446" w:rsidR="0024584A" w:rsidRPr="002A163E" w:rsidRDefault="0024584A" w:rsidP="0024584A">
      <w:pPr>
        <w:jc w:val="both"/>
      </w:pPr>
      <w:r w:rsidRPr="00C64E36">
        <w:t xml:space="preserve">Адрес электронной почты: </w:t>
      </w:r>
      <w:proofErr w:type="spellStart"/>
      <w:r w:rsidR="006C2EE3">
        <w:rPr>
          <w:lang w:val="en-US"/>
        </w:rPr>
        <w:t>anikanovas</w:t>
      </w:r>
      <w:proofErr w:type="spellEnd"/>
      <w:r w:rsidR="002A163E" w:rsidRPr="002A163E">
        <w:t>@</w:t>
      </w:r>
      <w:proofErr w:type="spellStart"/>
      <w:r w:rsidR="002A163E">
        <w:rPr>
          <w:lang w:val="en-US"/>
        </w:rPr>
        <w:t>trcont</w:t>
      </w:r>
      <w:proofErr w:type="spellEnd"/>
      <w:r w:rsidR="002A163E" w:rsidRPr="002A163E">
        <w:t>.</w:t>
      </w:r>
      <w:proofErr w:type="spellStart"/>
      <w:r w:rsidR="002A163E">
        <w:rPr>
          <w:lang w:val="en-US"/>
        </w:rPr>
        <w:t>ru</w:t>
      </w:r>
      <w:proofErr w:type="spellEnd"/>
    </w:p>
    <w:p w14:paraId="381B061D" w14:textId="5C48C2B1" w:rsidR="0024584A" w:rsidRPr="00C64E36" w:rsidRDefault="0024584A" w:rsidP="0024584A">
      <w:pPr>
        <w:jc w:val="both"/>
      </w:pPr>
      <w:r>
        <w:t>Т</w:t>
      </w:r>
      <w:r w:rsidRPr="00C64E36">
        <w:t>елефон</w:t>
      </w:r>
      <w:r w:rsidR="002A163E">
        <w:t xml:space="preserve">: </w:t>
      </w:r>
      <w:r w:rsidR="00346568" w:rsidRPr="0070731C">
        <w:t xml:space="preserve">+7 </w:t>
      </w:r>
      <w:r w:rsidR="002A163E">
        <w:t>(495) 788-17-17 доб. 17-35</w:t>
      </w:r>
      <w:r w:rsidRPr="00C64E36">
        <w:t xml:space="preserve">, </w:t>
      </w:r>
    </w:p>
    <w:p w14:paraId="381B061E" w14:textId="6E61F569" w:rsidR="0024584A" w:rsidRPr="00C64E36" w:rsidRDefault="0024584A" w:rsidP="0024584A">
      <w:pPr>
        <w:jc w:val="both"/>
      </w:pPr>
      <w:r>
        <w:t>Ф</w:t>
      </w:r>
      <w:r w:rsidRPr="00C64E36">
        <w:t xml:space="preserve">акс: </w:t>
      </w:r>
      <w:r w:rsidR="00346568" w:rsidRPr="0070731C">
        <w:t xml:space="preserve">+7 </w:t>
      </w:r>
      <w:r w:rsidR="002A163E">
        <w:t>(499) 262-75-78</w:t>
      </w:r>
      <w:r w:rsidRPr="00C64E36">
        <w:t>.</w:t>
      </w:r>
    </w:p>
    <w:p w14:paraId="381B061F" w14:textId="77777777" w:rsidR="0024584A" w:rsidRDefault="0024584A" w:rsidP="0024584A">
      <w:pPr>
        <w:jc w:val="both"/>
      </w:pPr>
    </w:p>
    <w:p w14:paraId="381B0621" w14:textId="2AD00EFC" w:rsidR="0024584A" w:rsidRDefault="0024584A" w:rsidP="0024584A">
      <w:pPr>
        <w:jc w:val="both"/>
        <w:rPr>
          <w:i/>
        </w:rPr>
      </w:pPr>
      <w:r>
        <w:rPr>
          <w:b/>
        </w:rPr>
        <w:t xml:space="preserve">1. </w:t>
      </w:r>
      <w:r w:rsidRPr="003927D3">
        <w:rPr>
          <w:b/>
        </w:rPr>
        <w:t xml:space="preserve">Предмет Заказа: </w:t>
      </w:r>
      <w:r w:rsidR="002A163E">
        <w:t>п</w:t>
      </w:r>
      <w:r w:rsidR="006B2953">
        <w:t xml:space="preserve">ередача прав </w:t>
      </w:r>
      <w:r w:rsidR="002A163E">
        <w:t xml:space="preserve">на администрирование домена </w:t>
      </w:r>
      <w:proofErr w:type="spellStart"/>
      <w:r w:rsidR="002A163E">
        <w:rPr>
          <w:lang w:val="en-US"/>
        </w:rPr>
        <w:t>trcont</w:t>
      </w:r>
      <w:proofErr w:type="spellEnd"/>
      <w:r w:rsidR="002A163E" w:rsidRPr="002A163E">
        <w:t>.</w:t>
      </w:r>
      <w:r w:rsidR="002A163E">
        <w:rPr>
          <w:lang w:val="en-US"/>
        </w:rPr>
        <w:t>com</w:t>
      </w:r>
      <w:r w:rsidR="002A163E">
        <w:t>.</w:t>
      </w:r>
    </w:p>
    <w:p w14:paraId="381B0622" w14:textId="31BD1F14"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14:paraId="7433B718" w14:textId="77777777" w:rsidTr="00704A29">
        <w:tc>
          <w:tcPr>
            <w:tcW w:w="675" w:type="dxa"/>
          </w:tcPr>
          <w:p w14:paraId="4A0EDA00" w14:textId="77777777" w:rsidR="00053488" w:rsidRPr="002A163E" w:rsidRDefault="00053488" w:rsidP="00704A29">
            <w:pPr>
              <w:ind w:firstLine="0"/>
              <w:rPr>
                <w:sz w:val="24"/>
                <w:szCs w:val="24"/>
              </w:rPr>
            </w:pPr>
            <w:r w:rsidRPr="002A163E">
              <w:rPr>
                <w:sz w:val="24"/>
                <w:szCs w:val="24"/>
              </w:rPr>
              <w:t>№</w:t>
            </w:r>
          </w:p>
        </w:tc>
        <w:tc>
          <w:tcPr>
            <w:tcW w:w="1819" w:type="dxa"/>
          </w:tcPr>
          <w:p w14:paraId="36CE1F06" w14:textId="77777777" w:rsidR="00053488" w:rsidRPr="002A163E" w:rsidRDefault="00053488" w:rsidP="00053488">
            <w:pPr>
              <w:ind w:firstLine="0"/>
              <w:rPr>
                <w:sz w:val="24"/>
                <w:szCs w:val="24"/>
              </w:rPr>
            </w:pPr>
            <w:r w:rsidRPr="002A163E">
              <w:rPr>
                <w:sz w:val="24"/>
                <w:szCs w:val="24"/>
              </w:rPr>
              <w:t>Классификация по ОКПД 2</w:t>
            </w:r>
          </w:p>
        </w:tc>
        <w:tc>
          <w:tcPr>
            <w:tcW w:w="1819" w:type="dxa"/>
          </w:tcPr>
          <w:p w14:paraId="1C88E7AC" w14:textId="77777777" w:rsidR="00053488" w:rsidRPr="002A163E" w:rsidRDefault="00053488" w:rsidP="00053488">
            <w:pPr>
              <w:ind w:firstLine="0"/>
              <w:rPr>
                <w:sz w:val="24"/>
                <w:szCs w:val="24"/>
              </w:rPr>
            </w:pPr>
            <w:r w:rsidRPr="002A163E">
              <w:rPr>
                <w:sz w:val="24"/>
                <w:szCs w:val="24"/>
              </w:rPr>
              <w:t>Классификация по ОКВЭД 2</w:t>
            </w:r>
          </w:p>
        </w:tc>
        <w:tc>
          <w:tcPr>
            <w:tcW w:w="1417" w:type="dxa"/>
          </w:tcPr>
          <w:p w14:paraId="4B2C77B1" w14:textId="77777777" w:rsidR="00053488" w:rsidRPr="002A163E" w:rsidRDefault="00053488" w:rsidP="00053488">
            <w:pPr>
              <w:ind w:firstLine="0"/>
              <w:rPr>
                <w:sz w:val="24"/>
                <w:szCs w:val="24"/>
              </w:rPr>
            </w:pPr>
            <w:r w:rsidRPr="002A163E">
              <w:rPr>
                <w:sz w:val="24"/>
                <w:szCs w:val="24"/>
              </w:rPr>
              <w:t>Количество (Объем)</w:t>
            </w:r>
          </w:p>
        </w:tc>
        <w:tc>
          <w:tcPr>
            <w:tcW w:w="1557" w:type="dxa"/>
          </w:tcPr>
          <w:p w14:paraId="03F8A2B6" w14:textId="77777777" w:rsidR="00053488" w:rsidRPr="002A163E" w:rsidRDefault="00053488" w:rsidP="00053488">
            <w:pPr>
              <w:ind w:firstLine="0"/>
              <w:rPr>
                <w:sz w:val="24"/>
                <w:szCs w:val="24"/>
              </w:rPr>
            </w:pPr>
            <w:r w:rsidRPr="002A163E">
              <w:rPr>
                <w:sz w:val="24"/>
                <w:szCs w:val="24"/>
              </w:rPr>
              <w:t>Ед. измерения</w:t>
            </w:r>
          </w:p>
        </w:tc>
        <w:tc>
          <w:tcPr>
            <w:tcW w:w="2412" w:type="dxa"/>
          </w:tcPr>
          <w:p w14:paraId="7486D8AF" w14:textId="77777777" w:rsidR="00053488" w:rsidRPr="002A163E" w:rsidRDefault="00053488" w:rsidP="00053488">
            <w:pPr>
              <w:ind w:firstLine="0"/>
              <w:rPr>
                <w:sz w:val="24"/>
                <w:szCs w:val="24"/>
              </w:rPr>
            </w:pPr>
            <w:r w:rsidRPr="002A163E">
              <w:rPr>
                <w:sz w:val="24"/>
                <w:szCs w:val="24"/>
              </w:rPr>
              <w:t>Дополнительные сведения</w:t>
            </w:r>
          </w:p>
        </w:tc>
      </w:tr>
      <w:tr w:rsidR="00053488" w:rsidRPr="00053488" w14:paraId="2F13BBDB" w14:textId="77777777" w:rsidTr="00704A29">
        <w:tc>
          <w:tcPr>
            <w:tcW w:w="675" w:type="dxa"/>
          </w:tcPr>
          <w:p w14:paraId="7F0407EE" w14:textId="77777777" w:rsidR="00053488" w:rsidRPr="00053488" w:rsidRDefault="00053488" w:rsidP="00053488">
            <w:pPr>
              <w:ind w:firstLine="0"/>
              <w:rPr>
                <w:sz w:val="24"/>
                <w:szCs w:val="24"/>
              </w:rPr>
            </w:pPr>
            <w:r w:rsidRPr="00053488">
              <w:rPr>
                <w:sz w:val="24"/>
                <w:szCs w:val="24"/>
              </w:rPr>
              <w:t>1.</w:t>
            </w:r>
          </w:p>
        </w:tc>
        <w:tc>
          <w:tcPr>
            <w:tcW w:w="1819" w:type="dxa"/>
          </w:tcPr>
          <w:p w14:paraId="58B12B2C" w14:textId="04F81680" w:rsidR="00053488" w:rsidRPr="00053488" w:rsidRDefault="006B2953" w:rsidP="00053488">
            <w:pPr>
              <w:ind w:firstLine="0"/>
              <w:rPr>
                <w:sz w:val="24"/>
                <w:szCs w:val="24"/>
              </w:rPr>
            </w:pPr>
            <w:r>
              <w:rPr>
                <w:sz w:val="24"/>
                <w:szCs w:val="24"/>
              </w:rPr>
              <w:t>63</w:t>
            </w:r>
          </w:p>
        </w:tc>
        <w:tc>
          <w:tcPr>
            <w:tcW w:w="1819" w:type="dxa"/>
          </w:tcPr>
          <w:p w14:paraId="1FD21E9D" w14:textId="3C83F1F6" w:rsidR="00053488" w:rsidRPr="00053488" w:rsidRDefault="006B2953" w:rsidP="00053488">
            <w:pPr>
              <w:ind w:firstLine="0"/>
              <w:rPr>
                <w:sz w:val="24"/>
                <w:szCs w:val="24"/>
              </w:rPr>
            </w:pPr>
            <w:r>
              <w:rPr>
                <w:sz w:val="24"/>
                <w:szCs w:val="24"/>
              </w:rPr>
              <w:t>63</w:t>
            </w:r>
          </w:p>
        </w:tc>
        <w:tc>
          <w:tcPr>
            <w:tcW w:w="1417" w:type="dxa"/>
          </w:tcPr>
          <w:p w14:paraId="5AED2887" w14:textId="2CE62C75" w:rsidR="00053488" w:rsidRPr="00053488" w:rsidRDefault="006B2953" w:rsidP="00053488">
            <w:pPr>
              <w:ind w:firstLine="0"/>
              <w:rPr>
                <w:sz w:val="24"/>
                <w:szCs w:val="24"/>
              </w:rPr>
            </w:pPr>
            <w:r>
              <w:rPr>
                <w:sz w:val="24"/>
                <w:szCs w:val="24"/>
              </w:rPr>
              <w:t>1</w:t>
            </w:r>
          </w:p>
        </w:tc>
        <w:tc>
          <w:tcPr>
            <w:tcW w:w="1557" w:type="dxa"/>
          </w:tcPr>
          <w:p w14:paraId="5738A56C" w14:textId="15443FED" w:rsidR="00053488" w:rsidRPr="00053488" w:rsidRDefault="006B2953" w:rsidP="00053488">
            <w:pPr>
              <w:ind w:firstLine="0"/>
              <w:rPr>
                <w:sz w:val="24"/>
                <w:szCs w:val="24"/>
              </w:rPr>
            </w:pPr>
            <w:r>
              <w:rPr>
                <w:sz w:val="24"/>
                <w:szCs w:val="24"/>
              </w:rPr>
              <w:t>Условная единица</w:t>
            </w:r>
          </w:p>
        </w:tc>
        <w:tc>
          <w:tcPr>
            <w:tcW w:w="2412" w:type="dxa"/>
          </w:tcPr>
          <w:p w14:paraId="332F0D08" w14:textId="3A25A85C" w:rsidR="00053488" w:rsidRPr="00053488" w:rsidRDefault="00053488" w:rsidP="00053488">
            <w:pPr>
              <w:ind w:firstLine="0"/>
              <w:rPr>
                <w:sz w:val="24"/>
                <w:szCs w:val="24"/>
              </w:rPr>
            </w:pPr>
            <w:r w:rsidRPr="00053488">
              <w:rPr>
                <w:sz w:val="24"/>
                <w:szCs w:val="24"/>
              </w:rPr>
              <w:t>Строка годового плана закупок №</w:t>
            </w:r>
            <w:r w:rsidR="006B2953">
              <w:rPr>
                <w:sz w:val="24"/>
                <w:szCs w:val="24"/>
              </w:rPr>
              <w:t xml:space="preserve"> 389</w:t>
            </w:r>
          </w:p>
        </w:tc>
      </w:tr>
    </w:tbl>
    <w:p w14:paraId="381B0631" w14:textId="3F10B9AD" w:rsidR="0024584A" w:rsidRPr="003927D3" w:rsidRDefault="0024584A" w:rsidP="0024584A">
      <w:pPr>
        <w:jc w:val="both"/>
        <w:rPr>
          <w:b/>
        </w:rPr>
      </w:pPr>
      <w:r w:rsidRPr="003927D3">
        <w:rPr>
          <w:b/>
        </w:rPr>
        <w:t>2. Количество (Объем)</w:t>
      </w:r>
      <w:r w:rsidR="00346568">
        <w:rPr>
          <w:b/>
        </w:rPr>
        <w:t>:</w:t>
      </w:r>
      <w:r w:rsidRPr="003927D3">
        <w:rPr>
          <w:b/>
        </w:rPr>
        <w:t xml:space="preserve"> </w:t>
      </w:r>
      <w:r w:rsidR="006B2953">
        <w:t xml:space="preserve">1 условная единица (домен </w:t>
      </w:r>
      <w:proofErr w:type="spellStart"/>
      <w:r w:rsidR="006B2953">
        <w:rPr>
          <w:lang w:val="en-US"/>
        </w:rPr>
        <w:t>trcont</w:t>
      </w:r>
      <w:proofErr w:type="spellEnd"/>
      <w:r w:rsidR="006B2953" w:rsidRPr="006B2953">
        <w:t>.</w:t>
      </w:r>
      <w:r w:rsidR="006B2953">
        <w:rPr>
          <w:lang w:val="en-US"/>
        </w:rPr>
        <w:t>com</w:t>
      </w:r>
      <w:r w:rsidR="006B2953">
        <w:t>)</w:t>
      </w:r>
      <w:r w:rsidRPr="003927D3">
        <w:t>.</w:t>
      </w:r>
    </w:p>
    <w:p w14:paraId="381B0632" w14:textId="40BEE068" w:rsidR="0024584A" w:rsidRPr="006B2953" w:rsidRDefault="0024584A" w:rsidP="0024584A">
      <w:pPr>
        <w:jc w:val="both"/>
        <w:rPr>
          <w:b/>
        </w:rPr>
      </w:pPr>
      <w:r w:rsidRPr="003927D3">
        <w:rPr>
          <w:b/>
        </w:rPr>
        <w:t xml:space="preserve">3. </w:t>
      </w:r>
      <w:r w:rsidR="008C20BA">
        <w:rPr>
          <w:b/>
        </w:rPr>
        <w:t>Ц</w:t>
      </w:r>
      <w:r w:rsidRPr="003927D3">
        <w:rPr>
          <w:b/>
        </w:rPr>
        <w:t xml:space="preserve">ена договора: </w:t>
      </w:r>
      <w:r w:rsidR="006B2953">
        <w:t>1 440 677,97 (один миллион четыреста сорок тысяч шестьсот семьдесят семь</w:t>
      </w:r>
      <w:r w:rsidR="00346568">
        <w:t>) рублей</w:t>
      </w:r>
      <w:r w:rsidR="006B2953">
        <w:t xml:space="preserve"> 97 копеек без учета НДС</w:t>
      </w:r>
      <w:r w:rsidR="008C20BA">
        <w:t>.</w:t>
      </w:r>
      <w:r w:rsidR="006B2953">
        <w:t xml:space="preserve"> НДС начисляется в соответствии с законодательством Российской Федерации.</w:t>
      </w:r>
    </w:p>
    <w:p w14:paraId="381B0633" w14:textId="4DF96ABC" w:rsidR="0024584A" w:rsidRPr="00040F5C" w:rsidRDefault="00040F5C" w:rsidP="00040F5C">
      <w:pPr>
        <w:jc w:val="both"/>
      </w:pPr>
      <w:r>
        <w:rPr>
          <w:b/>
          <w:iCs/>
          <w:szCs w:val="28"/>
        </w:rPr>
        <w:t xml:space="preserve">4. </w:t>
      </w:r>
      <w:r w:rsidR="0024584A" w:rsidRPr="003927D3">
        <w:rPr>
          <w:b/>
          <w:iCs/>
          <w:szCs w:val="28"/>
        </w:rPr>
        <w:t>Порядок определения цены за</w:t>
      </w:r>
      <w:r w:rsidR="0024584A" w:rsidRPr="003927D3">
        <w:rPr>
          <w:iCs/>
          <w:szCs w:val="28"/>
        </w:rPr>
        <w:t xml:space="preserve"> </w:t>
      </w:r>
      <w:r w:rsidR="00AC05A0">
        <w:rPr>
          <w:b/>
          <w:iCs/>
          <w:szCs w:val="28"/>
        </w:rPr>
        <w:t>передачу</w:t>
      </w:r>
      <w:r w:rsidR="006B2953" w:rsidRPr="006B2953">
        <w:rPr>
          <w:b/>
          <w:iCs/>
          <w:szCs w:val="28"/>
        </w:rPr>
        <w:t xml:space="preserve"> прав</w:t>
      </w:r>
      <w:r w:rsidR="006B2953">
        <w:rPr>
          <w:iCs/>
          <w:szCs w:val="28"/>
        </w:rPr>
        <w:t>:</w:t>
      </w:r>
      <w:r w:rsidR="0024584A" w:rsidRPr="003927D3">
        <w:rPr>
          <w:iCs/>
          <w:szCs w:val="28"/>
        </w:rPr>
        <w:t xml:space="preserve"> </w:t>
      </w:r>
      <w:r w:rsidR="006B2953">
        <w:rPr>
          <w:iCs/>
          <w:szCs w:val="28"/>
        </w:rPr>
        <w:t xml:space="preserve">размер </w:t>
      </w:r>
      <w:r w:rsidR="006B2953">
        <w:t xml:space="preserve">вознаграждения за </w:t>
      </w:r>
      <w:r w:rsidR="00AC05A0">
        <w:t>передачу</w:t>
      </w:r>
      <w:r w:rsidR="006B2953">
        <w:t xml:space="preserve"> прав на администрирование домена </w:t>
      </w:r>
      <w:proofErr w:type="spellStart"/>
      <w:r w:rsidR="006B2953">
        <w:rPr>
          <w:lang w:val="en-US"/>
        </w:rPr>
        <w:t>trcont</w:t>
      </w:r>
      <w:proofErr w:type="spellEnd"/>
      <w:r w:rsidR="006B2953" w:rsidRPr="001A0C7C">
        <w:t>.</w:t>
      </w:r>
      <w:r w:rsidR="006B2953">
        <w:rPr>
          <w:lang w:val="en-US"/>
        </w:rPr>
        <w:t>com</w:t>
      </w:r>
      <w:r w:rsidR="006B2953" w:rsidRPr="001A0C7C">
        <w:t xml:space="preserve"> </w:t>
      </w:r>
      <w:r w:rsidR="006B2953">
        <w:t xml:space="preserve">рассчитан на основе предоставленного коммерческого предложения от </w:t>
      </w:r>
      <w:r w:rsidR="008C20BA">
        <w:t>ООО </w:t>
      </w:r>
      <w:r w:rsidR="006B2953">
        <w:t>«</w:t>
      </w:r>
      <w:proofErr w:type="spellStart"/>
      <w:r w:rsidR="006B2953">
        <w:t>Интелпорт</w:t>
      </w:r>
      <w:proofErr w:type="spellEnd"/>
      <w:r w:rsidR="006B2953">
        <w:t>»</w:t>
      </w:r>
      <w:r w:rsidR="006B2953" w:rsidRPr="005D5479">
        <w:t xml:space="preserve"> </w:t>
      </w:r>
      <w:r w:rsidR="006B2953">
        <w:t xml:space="preserve">и составляет 1 440 677,97 (один миллион четыреста сорок </w:t>
      </w:r>
      <w:r w:rsidR="006B2953">
        <w:lastRenderedPageBreak/>
        <w:t>тысяч шестьсот семьдесят семь</w:t>
      </w:r>
      <w:r w:rsidR="00346568">
        <w:t>) рублей</w:t>
      </w:r>
      <w:r w:rsidR="006B2953">
        <w:t xml:space="preserve"> 97 копеек без учета НДС. НДС начисляется в соответствии с законодательством Российской Федерации.</w:t>
      </w:r>
    </w:p>
    <w:p w14:paraId="71D055A5" w14:textId="29698F8B" w:rsidR="0067476C" w:rsidRDefault="0024584A" w:rsidP="0053009C">
      <w:pPr>
        <w:pStyle w:val="Default"/>
        <w:ind w:firstLine="708"/>
        <w:jc w:val="both"/>
        <w:rPr>
          <w:b/>
          <w:iCs/>
          <w:color w:val="auto"/>
          <w:sz w:val="28"/>
          <w:szCs w:val="28"/>
        </w:rPr>
      </w:pPr>
      <w:r w:rsidRPr="003927D3">
        <w:rPr>
          <w:b/>
          <w:iCs/>
          <w:color w:val="auto"/>
          <w:sz w:val="28"/>
          <w:szCs w:val="28"/>
        </w:rPr>
        <w:t>5. Форма, сроки и порядок оплаты</w:t>
      </w:r>
      <w:r w:rsidR="0053009C">
        <w:rPr>
          <w:b/>
          <w:iCs/>
          <w:color w:val="auto"/>
          <w:sz w:val="28"/>
          <w:szCs w:val="28"/>
        </w:rPr>
        <w:t>:</w:t>
      </w:r>
    </w:p>
    <w:p w14:paraId="27CC3B1C" w14:textId="77777777" w:rsidR="0067476C" w:rsidRDefault="0067476C" w:rsidP="0067476C">
      <w:pPr>
        <w:numPr>
          <w:ilvl w:val="0"/>
          <w:numId w:val="7"/>
        </w:numPr>
        <w:tabs>
          <w:tab w:val="clear" w:pos="709"/>
          <w:tab w:val="left" w:pos="1134"/>
        </w:tabs>
        <w:ind w:left="0" w:firstLine="709"/>
        <w:jc w:val="both"/>
      </w:pPr>
      <w:r>
        <w:t>перв</w:t>
      </w:r>
      <w:r w:rsidRPr="0053009C">
        <w:t>ый платеж в размере</w:t>
      </w:r>
      <w:r>
        <w:t xml:space="preserve"> 50% (пятидесяти процентов) от размера вознаграждения выплачивается в течение 10 (десяти)</w:t>
      </w:r>
      <w:r w:rsidRPr="003927D3">
        <w:rPr>
          <w:iCs/>
          <w:szCs w:val="28"/>
        </w:rPr>
        <w:t xml:space="preserve"> </w:t>
      </w:r>
      <w:r w:rsidRPr="0053009C">
        <w:t xml:space="preserve">календарных дней </w:t>
      </w:r>
      <w:proofErr w:type="gramStart"/>
      <w:r w:rsidRPr="0053009C">
        <w:t>с даты подписания</w:t>
      </w:r>
      <w:proofErr w:type="gramEnd"/>
      <w:r w:rsidRPr="0053009C">
        <w:t xml:space="preserve"> </w:t>
      </w:r>
      <w:r>
        <w:t>договора на основании счета;</w:t>
      </w:r>
    </w:p>
    <w:p w14:paraId="6104582B" w14:textId="77777777" w:rsidR="0067476C" w:rsidRPr="00225BFB" w:rsidRDefault="0067476C" w:rsidP="0067476C">
      <w:pPr>
        <w:numPr>
          <w:ilvl w:val="0"/>
          <w:numId w:val="7"/>
        </w:numPr>
        <w:tabs>
          <w:tab w:val="clear" w:pos="709"/>
          <w:tab w:val="left" w:pos="1134"/>
        </w:tabs>
        <w:ind w:left="0" w:firstLine="709"/>
        <w:jc w:val="both"/>
        <w:rPr>
          <w:szCs w:val="28"/>
        </w:rPr>
      </w:pPr>
      <w:r>
        <w:t xml:space="preserve">второй платеж в размере 50% (пятидесяти процентов) от размера вознаграждения выплачивается </w:t>
      </w:r>
      <w:r w:rsidRPr="0053009C">
        <w:t xml:space="preserve">в течение 10 (десяти) календарных дней </w:t>
      </w:r>
      <w:proofErr w:type="gramStart"/>
      <w:r w:rsidRPr="0053009C">
        <w:t>с даты передачи</w:t>
      </w:r>
      <w:proofErr w:type="gramEnd"/>
      <w:r w:rsidRPr="0053009C">
        <w:t xml:space="preserve"> </w:t>
      </w:r>
      <w:r>
        <w:t>п</w:t>
      </w:r>
      <w:r w:rsidRPr="0053009C">
        <w:t xml:space="preserve">рав администрирования </w:t>
      </w:r>
      <w:r>
        <w:t>д</w:t>
      </w:r>
      <w:r w:rsidRPr="0053009C">
        <w:t>омена</w:t>
      </w:r>
      <w:r>
        <w:t xml:space="preserve"> </w:t>
      </w:r>
      <w:proofErr w:type="spellStart"/>
      <w:r>
        <w:rPr>
          <w:lang w:val="en-US"/>
        </w:rPr>
        <w:t>trcont</w:t>
      </w:r>
      <w:proofErr w:type="spellEnd"/>
      <w:r w:rsidRPr="0053009C">
        <w:t>.</w:t>
      </w:r>
      <w:r>
        <w:rPr>
          <w:lang w:val="en-US"/>
        </w:rPr>
        <w:t>com</w:t>
      </w:r>
      <w:r w:rsidRPr="003927D3">
        <w:rPr>
          <w:iCs/>
          <w:szCs w:val="28"/>
        </w:rPr>
        <w:t>.</w:t>
      </w:r>
    </w:p>
    <w:p w14:paraId="381B0635" w14:textId="03C083BB"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w:t>
      </w:r>
      <w:r w:rsidRPr="0067476C">
        <w:rPr>
          <w:b/>
          <w:iCs/>
          <w:color w:val="auto"/>
          <w:sz w:val="28"/>
          <w:szCs w:val="28"/>
        </w:rPr>
        <w:t xml:space="preserve">Срок </w:t>
      </w:r>
      <w:r w:rsidR="0067476C" w:rsidRPr="0067476C">
        <w:rPr>
          <w:b/>
          <w:sz w:val="28"/>
          <w:szCs w:val="28"/>
        </w:rPr>
        <w:t xml:space="preserve">передачи прав: </w:t>
      </w:r>
      <w:proofErr w:type="gramStart"/>
      <w:r w:rsidR="0067476C" w:rsidRPr="0067476C">
        <w:rPr>
          <w:sz w:val="28"/>
          <w:szCs w:val="28"/>
        </w:rPr>
        <w:t>с даты заключения</w:t>
      </w:r>
      <w:proofErr w:type="gramEnd"/>
      <w:r w:rsidR="0067476C" w:rsidRPr="0067476C">
        <w:rPr>
          <w:sz w:val="28"/>
          <w:szCs w:val="28"/>
        </w:rPr>
        <w:t xml:space="preserve"> договора и </w:t>
      </w:r>
      <w:r w:rsidR="0067476C" w:rsidRPr="0067476C">
        <w:rPr>
          <w:iCs/>
          <w:sz w:val="28"/>
          <w:szCs w:val="28"/>
        </w:rPr>
        <w:t>до 31.12.2017 включительно.</w:t>
      </w:r>
    </w:p>
    <w:p w14:paraId="381B0636" w14:textId="150EB0F8" w:rsidR="0024584A" w:rsidRPr="003927D3" w:rsidRDefault="00AC05A0" w:rsidP="0024584A">
      <w:pPr>
        <w:pStyle w:val="Default"/>
        <w:ind w:firstLine="708"/>
        <w:jc w:val="both"/>
        <w:rPr>
          <w:i/>
          <w:color w:val="auto"/>
          <w:sz w:val="28"/>
          <w:szCs w:val="28"/>
        </w:rPr>
      </w:pPr>
      <w:r>
        <w:rPr>
          <w:b/>
          <w:iCs/>
          <w:color w:val="auto"/>
          <w:sz w:val="28"/>
          <w:szCs w:val="28"/>
        </w:rPr>
        <w:t>7. Место</w:t>
      </w:r>
      <w:r w:rsidR="00346568">
        <w:rPr>
          <w:b/>
          <w:iCs/>
          <w:color w:val="auto"/>
          <w:sz w:val="28"/>
          <w:szCs w:val="28"/>
        </w:rPr>
        <w:t xml:space="preserve"> передачи прав</w:t>
      </w:r>
      <w:r>
        <w:rPr>
          <w:b/>
          <w:iCs/>
          <w:color w:val="auto"/>
          <w:sz w:val="28"/>
          <w:szCs w:val="28"/>
        </w:rPr>
        <w:t xml:space="preserve">: </w:t>
      </w:r>
      <w:r w:rsidRPr="00AC05A0">
        <w:rPr>
          <w:iCs/>
          <w:color w:val="auto"/>
          <w:sz w:val="28"/>
          <w:szCs w:val="28"/>
        </w:rPr>
        <w:t>г. Москва</w:t>
      </w:r>
      <w:r w:rsidR="0024584A" w:rsidRPr="003927D3">
        <w:rPr>
          <w:color w:val="auto"/>
          <w:sz w:val="28"/>
          <w:szCs w:val="28"/>
        </w:rPr>
        <w:t>.</w:t>
      </w:r>
    </w:p>
    <w:p w14:paraId="381B0637" w14:textId="4F64999D"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AC05A0">
        <w:rPr>
          <w:color w:val="auto"/>
          <w:sz w:val="28"/>
          <w:szCs w:val="28"/>
        </w:rPr>
        <w:t>ООО «</w:t>
      </w:r>
      <w:proofErr w:type="spellStart"/>
      <w:r w:rsidR="00AC05A0">
        <w:rPr>
          <w:color w:val="auto"/>
          <w:sz w:val="28"/>
          <w:szCs w:val="28"/>
        </w:rPr>
        <w:t>Интелпорт</w:t>
      </w:r>
      <w:proofErr w:type="spellEnd"/>
      <w:r w:rsidR="00AC05A0">
        <w:rPr>
          <w:color w:val="auto"/>
          <w:sz w:val="28"/>
          <w:szCs w:val="28"/>
        </w:rPr>
        <w:t>»</w:t>
      </w:r>
      <w:r w:rsidRPr="003927D3">
        <w:rPr>
          <w:color w:val="auto"/>
          <w:sz w:val="28"/>
          <w:szCs w:val="28"/>
        </w:rPr>
        <w:t>.</w:t>
      </w:r>
    </w:p>
    <w:p w14:paraId="68964FE7" w14:textId="282FAE0A" w:rsidR="00C3313D" w:rsidRDefault="00C3313D" w:rsidP="00497234">
      <w:pPr>
        <w:jc w:val="both"/>
      </w:pPr>
      <w:r w:rsidRPr="00C3313D">
        <w:rPr>
          <w:b/>
        </w:rPr>
        <w:t>Поставщик является субъектом МСП:</w:t>
      </w:r>
      <w:r>
        <w:t xml:space="preserve">   </w:t>
      </w:r>
      <w:r w:rsidR="00AC05A0">
        <w:t>нет</w:t>
      </w:r>
    </w:p>
    <w:p w14:paraId="381B0638" w14:textId="61FB1E46" w:rsidR="00497234" w:rsidRPr="003927D3" w:rsidRDefault="00497234" w:rsidP="00497234">
      <w:pPr>
        <w:jc w:val="both"/>
      </w:pPr>
      <w:r>
        <w:t>ОГРН</w:t>
      </w:r>
      <w:r w:rsidR="00AC05A0">
        <w:t xml:space="preserve">: </w:t>
      </w:r>
      <w:r w:rsidR="00AC05A0" w:rsidRPr="00AC05A0">
        <w:t>1137746797462</w:t>
      </w:r>
      <w:r w:rsidRPr="003927D3">
        <w:t>;</w:t>
      </w:r>
    </w:p>
    <w:p w14:paraId="381B0639" w14:textId="7CCC376F" w:rsidR="00497234" w:rsidRPr="003927D3" w:rsidRDefault="00497234" w:rsidP="00497234">
      <w:pPr>
        <w:jc w:val="both"/>
      </w:pPr>
      <w:r>
        <w:t>ИНН</w:t>
      </w:r>
      <w:r w:rsidR="00AC05A0">
        <w:t xml:space="preserve">: </w:t>
      </w:r>
      <w:r w:rsidR="00AC05A0" w:rsidRPr="00AC05A0">
        <w:t>7718945876</w:t>
      </w:r>
      <w:r w:rsidRPr="003927D3">
        <w:t>;</w:t>
      </w:r>
    </w:p>
    <w:p w14:paraId="381B063A" w14:textId="34AA77F6" w:rsidR="00497234" w:rsidRPr="003927D3" w:rsidRDefault="00497234" w:rsidP="00497234">
      <w:pPr>
        <w:jc w:val="both"/>
      </w:pPr>
      <w:r>
        <w:t>КПП</w:t>
      </w:r>
      <w:r w:rsidR="00AC05A0" w:rsidRPr="00AC05A0">
        <w:t>:</w:t>
      </w:r>
      <w:r w:rsidR="00AC05A0">
        <w:t xml:space="preserve"> </w:t>
      </w:r>
      <w:r w:rsidR="00AC05A0" w:rsidRPr="00AC05A0">
        <w:t>771801001</w:t>
      </w:r>
      <w:r w:rsidRPr="003927D3">
        <w:t>;</w:t>
      </w:r>
    </w:p>
    <w:p w14:paraId="381B063B" w14:textId="61EC6CAD" w:rsidR="0024584A" w:rsidRPr="003927D3" w:rsidRDefault="0024584A" w:rsidP="0024584A">
      <w:pPr>
        <w:jc w:val="both"/>
      </w:pPr>
      <w:r w:rsidRPr="003927D3">
        <w:t>Место</w:t>
      </w:r>
      <w:r>
        <w:t>нахождени</w:t>
      </w:r>
      <w:r w:rsidR="00445558" w:rsidRPr="00DF396E">
        <w:t>е</w:t>
      </w:r>
      <w:r w:rsidRPr="00DF396E">
        <w:t xml:space="preserve">: </w:t>
      </w:r>
      <w:r w:rsidR="00DF396E" w:rsidRPr="00DF396E">
        <w:t>107076, г Москва, переулок Колодезный, дом 2а СТРОЕНИЕ 2</w:t>
      </w:r>
      <w:r w:rsidRPr="00DF396E">
        <w:t>;</w:t>
      </w:r>
    </w:p>
    <w:p w14:paraId="381B063C" w14:textId="76625464" w:rsidR="0024584A" w:rsidRPr="003927D3" w:rsidRDefault="0024584A" w:rsidP="0024584A">
      <w:pPr>
        <w:ind w:firstLine="0"/>
        <w:jc w:val="both"/>
      </w:pPr>
      <w:r>
        <w:tab/>
      </w:r>
      <w:r w:rsidRPr="003927D3">
        <w:t xml:space="preserve">Почтовый адрес: </w:t>
      </w:r>
      <w:r w:rsidR="00DF396E" w:rsidRPr="00DF396E">
        <w:t>107076, г Москва, переулок Колодезный, дом 2а СТРОЕНИЕ 2</w:t>
      </w:r>
      <w:r w:rsidRPr="003927D3">
        <w:t>;</w:t>
      </w:r>
    </w:p>
    <w:p w14:paraId="381B063D" w14:textId="2BA9C756" w:rsidR="0024584A" w:rsidRPr="00027218" w:rsidRDefault="00027218" w:rsidP="0024584A">
      <w:pPr>
        <w:pStyle w:val="11"/>
        <w:ind w:firstLine="708"/>
      </w:pPr>
      <w:r>
        <w:t>Представитель Поставщика, ответственный</w:t>
      </w:r>
      <w:r w:rsidR="0024584A" w:rsidRPr="003927D3">
        <w:t xml:space="preserve"> со стороны поставщика – </w:t>
      </w:r>
      <w:r>
        <w:t>Антоненко К.С.</w:t>
      </w:r>
      <w:r w:rsidR="0024584A" w:rsidRPr="003927D3">
        <w:t>, тел.</w:t>
      </w:r>
      <w:r>
        <w:t xml:space="preserve"> </w:t>
      </w:r>
      <w:r w:rsidR="0038588F" w:rsidRPr="0070731C">
        <w:t xml:space="preserve">+7 </w:t>
      </w:r>
      <w:r>
        <w:t>(495) 276-77-04</w:t>
      </w:r>
      <w:r w:rsidR="0024584A" w:rsidRPr="003927D3">
        <w:t xml:space="preserve">, адрес электронной почты </w:t>
      </w:r>
      <w:r w:rsidRPr="0070731C">
        <w:br/>
      </w:r>
      <w:r>
        <w:rPr>
          <w:lang w:val="en-US"/>
        </w:rPr>
        <w:t>info</w:t>
      </w:r>
      <w:r w:rsidRPr="00027218">
        <w:t>@</w:t>
      </w:r>
      <w:r>
        <w:rPr>
          <w:lang w:val="en-US"/>
        </w:rPr>
        <w:t>intel</w:t>
      </w:r>
      <w:r w:rsidRPr="00027218">
        <w:t>-</w:t>
      </w:r>
      <w:r>
        <w:rPr>
          <w:lang w:val="en-US"/>
        </w:rPr>
        <w:t>port</w:t>
      </w:r>
      <w:r w:rsidRPr="00027218">
        <w:t>.</w:t>
      </w:r>
      <w:proofErr w:type="spellStart"/>
      <w:r>
        <w:rPr>
          <w:lang w:val="en-US"/>
        </w:rPr>
        <w:t>ru</w:t>
      </w:r>
      <w:proofErr w:type="spellEnd"/>
      <w:r w:rsidRPr="0070731C">
        <w:t>.</w:t>
      </w:r>
    </w:p>
    <w:p w14:paraId="381B063E" w14:textId="25BBC50A" w:rsidR="0024584A" w:rsidRPr="003927D3" w:rsidRDefault="0024584A" w:rsidP="0024584A">
      <w:pPr>
        <w:jc w:val="both"/>
        <w:rPr>
          <w:i/>
        </w:rPr>
      </w:pPr>
      <w:r w:rsidRPr="003927D3">
        <w:rPr>
          <w:b/>
        </w:rPr>
        <w:t xml:space="preserve">9. Требования к </w:t>
      </w:r>
      <w:r w:rsidR="00541B6F" w:rsidRPr="00541B6F">
        <w:rPr>
          <w:b/>
        </w:rPr>
        <w:t>передаче прав</w:t>
      </w:r>
      <w:r w:rsidR="00541B6F">
        <w:t>:</w:t>
      </w:r>
      <w:r w:rsidR="00541B6F">
        <w:rPr>
          <w:i/>
        </w:rPr>
        <w:t xml:space="preserve"> </w:t>
      </w:r>
      <w:r w:rsidR="00541B6F" w:rsidRPr="00541B6F">
        <w:t>соответствие требованиям, предъявляемым законодательством РФ</w:t>
      </w:r>
      <w:r w:rsidRPr="003927D3">
        <w:rPr>
          <w:i/>
        </w:rPr>
        <w:t>.</w:t>
      </w:r>
    </w:p>
    <w:p w14:paraId="381B063F" w14:textId="77777777" w:rsidR="0024584A" w:rsidRDefault="0024584A" w:rsidP="0024584A">
      <w:pPr>
        <w:jc w:val="both"/>
      </w:pPr>
    </w:p>
    <w:p w14:paraId="381B0640" w14:textId="77777777" w:rsidR="0024584A" w:rsidRDefault="0024584A" w:rsidP="0024584A">
      <w:pPr>
        <w:jc w:val="both"/>
      </w:pPr>
    </w:p>
    <w:p w14:paraId="381B0641" w14:textId="77777777"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310F" w14:textId="77777777" w:rsidR="00712EA3" w:rsidRDefault="00712EA3" w:rsidP="00CB1C18">
      <w:r>
        <w:separator/>
      </w:r>
    </w:p>
  </w:endnote>
  <w:endnote w:type="continuationSeparator" w:id="0">
    <w:p w14:paraId="215DCDA2" w14:textId="77777777" w:rsidR="00712EA3" w:rsidRDefault="00712EA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414E3" w14:textId="77777777" w:rsidR="00712EA3" w:rsidRDefault="00712EA3" w:rsidP="00CB1C18">
      <w:r>
        <w:separator/>
      </w:r>
    </w:p>
  </w:footnote>
  <w:footnote w:type="continuationSeparator" w:id="0">
    <w:p w14:paraId="0FB7B5AD" w14:textId="77777777" w:rsidR="00712EA3" w:rsidRDefault="00712EA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A30C32"/>
    <w:multiLevelType w:val="hybridMultilevel"/>
    <w:tmpl w:val="10E8EFB8"/>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27218"/>
    <w:rsid w:val="00040F5C"/>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579BF"/>
    <w:rsid w:val="0016174A"/>
    <w:rsid w:val="00177D91"/>
    <w:rsid w:val="001A0C7C"/>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866C6"/>
    <w:rsid w:val="002952DE"/>
    <w:rsid w:val="00296517"/>
    <w:rsid w:val="002A163E"/>
    <w:rsid w:val="002A7D8B"/>
    <w:rsid w:val="002C536B"/>
    <w:rsid w:val="002E11EB"/>
    <w:rsid w:val="002E21F4"/>
    <w:rsid w:val="002E2B59"/>
    <w:rsid w:val="002E5A39"/>
    <w:rsid w:val="002F00CA"/>
    <w:rsid w:val="00302FAA"/>
    <w:rsid w:val="003038BF"/>
    <w:rsid w:val="0032153B"/>
    <w:rsid w:val="003248F4"/>
    <w:rsid w:val="00346568"/>
    <w:rsid w:val="003516CC"/>
    <w:rsid w:val="003652C8"/>
    <w:rsid w:val="0038588F"/>
    <w:rsid w:val="003927D3"/>
    <w:rsid w:val="003C49AD"/>
    <w:rsid w:val="003C7469"/>
    <w:rsid w:val="003D0AA6"/>
    <w:rsid w:val="003D1E43"/>
    <w:rsid w:val="003D239A"/>
    <w:rsid w:val="003E13B8"/>
    <w:rsid w:val="003E1D49"/>
    <w:rsid w:val="003E56FD"/>
    <w:rsid w:val="003F4415"/>
    <w:rsid w:val="0041301F"/>
    <w:rsid w:val="00427B60"/>
    <w:rsid w:val="0044002D"/>
    <w:rsid w:val="00445558"/>
    <w:rsid w:val="00482157"/>
    <w:rsid w:val="00483D8D"/>
    <w:rsid w:val="0049189D"/>
    <w:rsid w:val="00497234"/>
    <w:rsid w:val="004B3332"/>
    <w:rsid w:val="004B7489"/>
    <w:rsid w:val="004C3E28"/>
    <w:rsid w:val="004C63EA"/>
    <w:rsid w:val="004D1DD3"/>
    <w:rsid w:val="004D4FB7"/>
    <w:rsid w:val="004E09D6"/>
    <w:rsid w:val="004E7660"/>
    <w:rsid w:val="00500D9B"/>
    <w:rsid w:val="00510572"/>
    <w:rsid w:val="00513F6C"/>
    <w:rsid w:val="00526967"/>
    <w:rsid w:val="0053009C"/>
    <w:rsid w:val="00531303"/>
    <w:rsid w:val="00534F97"/>
    <w:rsid w:val="00541B6F"/>
    <w:rsid w:val="00542DB9"/>
    <w:rsid w:val="00564686"/>
    <w:rsid w:val="00565E96"/>
    <w:rsid w:val="00583AE4"/>
    <w:rsid w:val="005941EF"/>
    <w:rsid w:val="005A5BE6"/>
    <w:rsid w:val="005A69AB"/>
    <w:rsid w:val="005B0013"/>
    <w:rsid w:val="005C6574"/>
    <w:rsid w:val="005C680F"/>
    <w:rsid w:val="005D2E07"/>
    <w:rsid w:val="005D5479"/>
    <w:rsid w:val="005E0384"/>
    <w:rsid w:val="006072F9"/>
    <w:rsid w:val="006117F1"/>
    <w:rsid w:val="00621590"/>
    <w:rsid w:val="006323ED"/>
    <w:rsid w:val="006527AA"/>
    <w:rsid w:val="0065729B"/>
    <w:rsid w:val="0065731F"/>
    <w:rsid w:val="0066021C"/>
    <w:rsid w:val="00661273"/>
    <w:rsid w:val="00663EA8"/>
    <w:rsid w:val="006713BF"/>
    <w:rsid w:val="0067476C"/>
    <w:rsid w:val="00684FEC"/>
    <w:rsid w:val="00687E97"/>
    <w:rsid w:val="006B2953"/>
    <w:rsid w:val="006B32C7"/>
    <w:rsid w:val="006C2EE3"/>
    <w:rsid w:val="006C610D"/>
    <w:rsid w:val="006D0A1A"/>
    <w:rsid w:val="006D2D1A"/>
    <w:rsid w:val="006D5B4E"/>
    <w:rsid w:val="006E0FA2"/>
    <w:rsid w:val="007022A0"/>
    <w:rsid w:val="00706492"/>
    <w:rsid w:val="0070731C"/>
    <w:rsid w:val="00712EA3"/>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7183A"/>
    <w:rsid w:val="0088075E"/>
    <w:rsid w:val="00884629"/>
    <w:rsid w:val="00891EC0"/>
    <w:rsid w:val="008A767E"/>
    <w:rsid w:val="008B29D7"/>
    <w:rsid w:val="008B7AAE"/>
    <w:rsid w:val="008C20BA"/>
    <w:rsid w:val="008D074D"/>
    <w:rsid w:val="008E0CEC"/>
    <w:rsid w:val="008E1656"/>
    <w:rsid w:val="008F0A98"/>
    <w:rsid w:val="00910BE4"/>
    <w:rsid w:val="00915DBD"/>
    <w:rsid w:val="00924262"/>
    <w:rsid w:val="0092627C"/>
    <w:rsid w:val="0093062F"/>
    <w:rsid w:val="0093440D"/>
    <w:rsid w:val="009662B7"/>
    <w:rsid w:val="00966BF5"/>
    <w:rsid w:val="0096722D"/>
    <w:rsid w:val="00994F52"/>
    <w:rsid w:val="0099773C"/>
    <w:rsid w:val="009B2489"/>
    <w:rsid w:val="009B6FDE"/>
    <w:rsid w:val="009C16C0"/>
    <w:rsid w:val="009C4A5D"/>
    <w:rsid w:val="009D183B"/>
    <w:rsid w:val="009D7D4D"/>
    <w:rsid w:val="009F2FCC"/>
    <w:rsid w:val="009F36EA"/>
    <w:rsid w:val="009F3AE5"/>
    <w:rsid w:val="00A017DE"/>
    <w:rsid w:val="00A02456"/>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05A0"/>
    <w:rsid w:val="00AC57C2"/>
    <w:rsid w:val="00AC799F"/>
    <w:rsid w:val="00AD69FC"/>
    <w:rsid w:val="00AE5D96"/>
    <w:rsid w:val="00AF3E8A"/>
    <w:rsid w:val="00AF4708"/>
    <w:rsid w:val="00B20DF0"/>
    <w:rsid w:val="00B21959"/>
    <w:rsid w:val="00B3207D"/>
    <w:rsid w:val="00B45D6B"/>
    <w:rsid w:val="00B81AC6"/>
    <w:rsid w:val="00B8653B"/>
    <w:rsid w:val="00BB5D78"/>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416B"/>
    <w:rsid w:val="00CD557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E5F8C"/>
    <w:rsid w:val="00DF396E"/>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9178">
      <w:bodyDiv w:val="1"/>
      <w:marLeft w:val="0"/>
      <w:marRight w:val="0"/>
      <w:marTop w:val="0"/>
      <w:marBottom w:val="0"/>
      <w:divBdr>
        <w:top w:val="none" w:sz="0" w:space="0" w:color="auto"/>
        <w:left w:val="none" w:sz="0" w:space="0" w:color="auto"/>
        <w:bottom w:val="none" w:sz="0" w:space="0" w:color="auto"/>
        <w:right w:val="none" w:sz="0" w:space="0" w:color="auto"/>
      </w:divBdr>
    </w:div>
    <w:div w:id="3359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7E521F3-844D-49B0-9975-CBEF2DA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20</cp:revision>
  <cp:lastPrinted>2017-08-10T06:24:00Z</cp:lastPrinted>
  <dcterms:created xsi:type="dcterms:W3CDTF">2017-08-08T08:48:00Z</dcterms:created>
  <dcterms:modified xsi:type="dcterms:W3CDTF">2017-08-18T10:40:00Z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