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54" w:rsidRPr="0024584A" w:rsidRDefault="00E40354" w:rsidP="00E40354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E40354" w:rsidRDefault="00E40354" w:rsidP="00E40354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>
        <w:rPr>
          <w:rFonts w:eastAsiaTheme="majorEastAsia"/>
          <w:b/>
          <w:bCs/>
          <w:snapToGrid/>
          <w:szCs w:val="28"/>
          <w:lang w:eastAsia="en-US"/>
        </w:rPr>
        <w:t>О РАЗМЕЩЕНИИ ЗАКАЗА № ЕП-НКПОКТ-17-0020</w:t>
      </w:r>
    </w:p>
    <w:p w:rsidR="00E40354" w:rsidRPr="00E4614E" w:rsidRDefault="00E40354" w:rsidP="00E40354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>
        <w:rPr>
          <w:rFonts w:eastAsiaTheme="majorEastAsia"/>
          <w:b/>
          <w:bCs/>
          <w:snapToGrid/>
          <w:szCs w:val="28"/>
          <w:lang w:eastAsia="en-US"/>
        </w:rPr>
        <w:t>НА ЗАКУПКУ ТОВАРОВ, ВЫПОЛНЕНИЕ РАБОТ И ОКАЗАНИЕ УСЛУГ У ЕДИНСТВЕННОГО ПОСТАВЩИКА (ИСПОЛНИТЕЛЯ, ПОДРЯДЧИКА)</w:t>
      </w:r>
    </w:p>
    <w:p w:rsidR="00E40354" w:rsidRDefault="00E40354" w:rsidP="00E40354">
      <w:pPr>
        <w:jc w:val="both"/>
      </w:pPr>
    </w:p>
    <w:p w:rsidR="00E40354" w:rsidRDefault="00E40354" w:rsidP="00E40354">
      <w:pPr>
        <w:jc w:val="both"/>
      </w:pPr>
      <w:proofErr w:type="gramStart"/>
      <w:r>
        <w:t>Филиала публичного акционерного общества «Центр по перевозке грузов в контейнерах «ТрансКонтейнер» (ПАО «ТрансКонтейнер») на Октябрьской железной дороге, руководствуясь положениями Федерального закона от 18 июля 2011 г. № 223-ФЗ «О закупках товаров, работ, услуг отдельными видами юридических лиц» и Положением о порядке закупки товаров, работ, услуг для нужд ПАО «ТрансКонтейнер» утвержденным решением совета директоров ПАО «ТрансКонтейнер» от 21 декабря 2016 г. (далее</w:t>
      </w:r>
      <w:proofErr w:type="gramEnd"/>
      <w:r>
        <w:t xml:space="preserve"> – </w:t>
      </w:r>
      <w:proofErr w:type="gramStart"/>
      <w:r>
        <w:t>Положение о закупках), проводит размещение заказа</w:t>
      </w:r>
      <w:r>
        <w:br/>
        <w:t>№ ЕП-НКПОКТ-17-0020 на закупку товаров, выполнение работ и оказание услуг у единственного поставщика (исполнителя, подрядчика)  (далее – Заказ).</w:t>
      </w:r>
      <w:proofErr w:type="gramEnd"/>
    </w:p>
    <w:p w:rsidR="00E40354" w:rsidRDefault="00E40354" w:rsidP="00E40354">
      <w:pPr>
        <w:jc w:val="both"/>
        <w:rPr>
          <w:b/>
        </w:rPr>
      </w:pPr>
    </w:p>
    <w:p w:rsidR="00E40354" w:rsidRDefault="00E40354" w:rsidP="00E40354">
      <w:pPr>
        <w:jc w:val="both"/>
        <w:rPr>
          <w:i/>
        </w:rPr>
      </w:pPr>
      <w:r>
        <w:rPr>
          <w:b/>
        </w:rPr>
        <w:t xml:space="preserve">Заказчик: </w:t>
      </w:r>
      <w:r>
        <w:t>Филиал «ТрансКонтейнер» на Октябрьской железной дороге</w:t>
      </w:r>
      <w:r>
        <w:rPr>
          <w:i/>
        </w:rPr>
        <w:t>.</w:t>
      </w:r>
    </w:p>
    <w:p w:rsidR="00E40354" w:rsidRPr="00150F12" w:rsidRDefault="00E40354" w:rsidP="00E40354">
      <w:pPr>
        <w:jc w:val="both"/>
      </w:pPr>
      <w:r>
        <w:t xml:space="preserve">Местонахождение: </w:t>
      </w:r>
      <w:r w:rsidRPr="00150F12">
        <w:rPr>
          <w:szCs w:val="28"/>
        </w:rPr>
        <w:t>Российская Федерация, 192007, г. Санкт-Петербург, Лиговский пр., д. 240, лит. А.</w:t>
      </w:r>
    </w:p>
    <w:p w:rsidR="00E40354" w:rsidRPr="00150F12" w:rsidRDefault="00E40354" w:rsidP="00E40354">
      <w:pPr>
        <w:jc w:val="both"/>
      </w:pPr>
      <w:r>
        <w:t xml:space="preserve">Почтовый адрес: </w:t>
      </w:r>
      <w:r w:rsidRPr="00150F12">
        <w:rPr>
          <w:szCs w:val="28"/>
        </w:rPr>
        <w:t>Российская Федерация, 192007, г. Санкт-Петербург, Лиговский пр., д. 240, лит. А.</w:t>
      </w:r>
    </w:p>
    <w:p w:rsidR="00E40354" w:rsidRDefault="00E40354" w:rsidP="00E40354">
      <w:pPr>
        <w:jc w:val="both"/>
      </w:pPr>
      <w:r>
        <w:t xml:space="preserve">Телефон: (495) 788-17-17, факс (499) 262-75-78, электронный адрес </w:t>
      </w:r>
      <w:hyperlink r:id="rId4" w:history="1">
        <w:r>
          <w:rPr>
            <w:rStyle w:val="a3"/>
          </w:rPr>
          <w:t>zakupki@trcont.ru</w:t>
        </w:r>
      </w:hyperlink>
      <w:r>
        <w:t>.</w:t>
      </w:r>
    </w:p>
    <w:p w:rsidR="00E40354" w:rsidRDefault="00E40354" w:rsidP="00E40354">
      <w:pPr>
        <w:jc w:val="both"/>
      </w:pPr>
    </w:p>
    <w:p w:rsidR="00E40354" w:rsidRPr="00216833" w:rsidRDefault="00E40354" w:rsidP="00E40354">
      <w:pPr>
        <w:jc w:val="both"/>
        <w:rPr>
          <w:b/>
        </w:rPr>
      </w:pPr>
      <w:r>
        <w:rPr>
          <w:b/>
        </w:rPr>
        <w:t>Контактная информация Заказчика</w:t>
      </w:r>
    </w:p>
    <w:p w:rsidR="00E40354" w:rsidRPr="00150F12" w:rsidRDefault="00E40354" w:rsidP="00E40354">
      <w:pPr>
        <w:jc w:val="both"/>
      </w:pPr>
      <w:r w:rsidRPr="00150F12">
        <w:t>Ф.И.О.: Дружининский Александр Владимирович</w:t>
      </w:r>
    </w:p>
    <w:p w:rsidR="00E40354" w:rsidRPr="00150F12" w:rsidRDefault="00E40354" w:rsidP="00E40354">
      <w:pPr>
        <w:jc w:val="both"/>
      </w:pPr>
      <w:r w:rsidRPr="00150F12">
        <w:t xml:space="preserve">Адрес электронной почты: </w:t>
      </w:r>
      <w:proofErr w:type="spellStart"/>
      <w:r w:rsidRPr="00150F12">
        <w:rPr>
          <w:lang w:val="en-US"/>
        </w:rPr>
        <w:t>DruzhininskiyAV</w:t>
      </w:r>
      <w:proofErr w:type="spellEnd"/>
      <w:r w:rsidRPr="00150F12">
        <w:t>@</w:t>
      </w:r>
      <w:proofErr w:type="spellStart"/>
      <w:r w:rsidRPr="00150F12">
        <w:rPr>
          <w:lang w:val="en-US"/>
        </w:rPr>
        <w:t>trcont</w:t>
      </w:r>
      <w:proofErr w:type="spellEnd"/>
      <w:r w:rsidRPr="00150F12">
        <w:t>.</w:t>
      </w:r>
      <w:proofErr w:type="spellStart"/>
      <w:r w:rsidRPr="00150F12">
        <w:rPr>
          <w:lang w:val="en-US"/>
        </w:rPr>
        <w:t>ru</w:t>
      </w:r>
      <w:proofErr w:type="spellEnd"/>
    </w:p>
    <w:p w:rsidR="00E40354" w:rsidRPr="00150F12" w:rsidRDefault="00E40354" w:rsidP="00E40354">
      <w:pPr>
        <w:jc w:val="both"/>
      </w:pPr>
      <w:r>
        <w:t xml:space="preserve">Телефон: +7 </w:t>
      </w:r>
      <w:r w:rsidRPr="00150F12">
        <w:t>(812) 458 91 15 доб.3001.</w:t>
      </w:r>
    </w:p>
    <w:p w:rsidR="00E40354" w:rsidRDefault="00E40354" w:rsidP="00E40354">
      <w:pPr>
        <w:jc w:val="both"/>
      </w:pPr>
    </w:p>
    <w:p w:rsidR="00E40354" w:rsidRDefault="00E40354" w:rsidP="00E40354">
      <w:pPr>
        <w:jc w:val="both"/>
        <w:rPr>
          <w:i/>
        </w:rPr>
      </w:pPr>
      <w:r>
        <w:rPr>
          <w:b/>
        </w:rPr>
        <w:t xml:space="preserve">1. Предмет Заказа: </w:t>
      </w:r>
      <w:r>
        <w:rPr>
          <w:szCs w:val="28"/>
        </w:rPr>
        <w:t xml:space="preserve">Оказание услуг по хранению порожних контейнеров, принадлежащих Заказчику на праве собственности или ином законном праве, освобождающихся после </w:t>
      </w:r>
      <w:proofErr w:type="spellStart"/>
      <w:r>
        <w:rPr>
          <w:szCs w:val="28"/>
        </w:rPr>
        <w:t>растарки</w:t>
      </w:r>
      <w:proofErr w:type="spellEnd"/>
      <w:r>
        <w:rPr>
          <w:szCs w:val="28"/>
        </w:rPr>
        <w:t xml:space="preserve"> груза, прибывшего в контейнерах в  «Морской порт Санкт-Петербург» и оформлению железнодорожных накладных.</w:t>
      </w:r>
    </w:p>
    <w:p w:rsidR="00E40354" w:rsidRPr="00AC0842" w:rsidRDefault="00E40354" w:rsidP="00E40354">
      <w:pPr>
        <w:jc w:val="both"/>
        <w:rPr>
          <w:szCs w:val="28"/>
        </w:rPr>
      </w:pPr>
      <w:r>
        <w:rPr>
          <w:szCs w:val="28"/>
        </w:rPr>
        <w:t>Информация о товаре, работе, услуге: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843"/>
        <w:gridCol w:w="1984"/>
        <w:gridCol w:w="1673"/>
        <w:gridCol w:w="1559"/>
        <w:gridCol w:w="2013"/>
      </w:tblGrid>
      <w:tr w:rsidR="00E40354" w:rsidRPr="00BD24C5" w:rsidTr="00ED7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54" w:rsidRPr="00BD24C5" w:rsidRDefault="00E40354" w:rsidP="00ED753C">
            <w:pPr>
              <w:snapToGri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54" w:rsidRPr="00BD24C5" w:rsidRDefault="00E40354" w:rsidP="00ED753C">
            <w:pPr>
              <w:snapToGri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Классификация по ОКПД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54" w:rsidRPr="00BD24C5" w:rsidRDefault="00E40354" w:rsidP="00ED753C">
            <w:pPr>
              <w:snapToGri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Классификация по ОКВЭД 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54" w:rsidRPr="00BD24C5" w:rsidRDefault="00E40354" w:rsidP="00ED753C">
            <w:pPr>
              <w:snapToGri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Количество (Объем)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54" w:rsidRPr="00BD24C5" w:rsidRDefault="00E40354" w:rsidP="00ED753C">
            <w:pPr>
              <w:snapToGri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54" w:rsidRPr="00BD24C5" w:rsidRDefault="00E40354" w:rsidP="00ED753C">
            <w:pPr>
              <w:snapToGri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Дополнительные сведения</w:t>
            </w:r>
          </w:p>
        </w:tc>
      </w:tr>
      <w:tr w:rsidR="00E40354" w:rsidRPr="00F26920" w:rsidTr="00ED7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54" w:rsidRDefault="00E40354" w:rsidP="00ED753C">
            <w:pPr>
              <w:tabs>
                <w:tab w:val="clear" w:pos="709"/>
                <w:tab w:val="left" w:pos="313"/>
              </w:tabs>
              <w:snapToGri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54" w:rsidRPr="000800A7" w:rsidRDefault="00E40354" w:rsidP="00ED753C">
            <w:pPr>
              <w:snapToGri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00A7">
              <w:rPr>
                <w:snapToGrid/>
                <w:sz w:val="24"/>
                <w:szCs w:val="24"/>
              </w:rPr>
              <w:t>52.24.11 (Услуги по обработке контейнеров в портах)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54" w:rsidRDefault="00E40354" w:rsidP="00ED753C">
            <w:pPr>
              <w:snapToGri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52.24.1 (</w:t>
            </w:r>
            <w:proofErr w:type="spellStart"/>
            <w:r>
              <w:rPr>
                <w:snapToGrid/>
                <w:sz w:val="24"/>
                <w:szCs w:val="24"/>
                <w:lang w:val="en-US"/>
              </w:rPr>
              <w:t>Транспортная</w:t>
            </w:r>
            <w:proofErr w:type="spellEnd"/>
            <w:r>
              <w:rPr>
                <w:snapToGrid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napToGrid/>
                <w:sz w:val="24"/>
                <w:szCs w:val="24"/>
                <w:lang w:val="en-US"/>
              </w:rPr>
              <w:t>обработка</w:t>
            </w:r>
            <w:proofErr w:type="spellEnd"/>
            <w:r>
              <w:rPr>
                <w:snapToGrid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napToGrid/>
                <w:sz w:val="24"/>
                <w:szCs w:val="24"/>
                <w:lang w:val="en-US"/>
              </w:rPr>
              <w:t>контейнеров</w:t>
            </w:r>
            <w:proofErr w:type="spellEnd"/>
            <w:r>
              <w:rPr>
                <w:snapToGrid/>
                <w:sz w:val="24"/>
                <w:szCs w:val="24"/>
                <w:lang w:val="en-US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54" w:rsidRDefault="00E40354" w:rsidP="00ED753C">
            <w:pPr>
              <w:snapToGri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54" w:rsidRDefault="00E40354" w:rsidP="00ED753C">
            <w:pPr>
              <w:snapToGrid w:val="0"/>
              <w:ind w:firstLine="0"/>
              <w:jc w:val="center"/>
              <w:rPr>
                <w:snapToGrid/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  <w:lang w:val="en-US"/>
              </w:rPr>
              <w:t>Условная</w:t>
            </w:r>
            <w:proofErr w:type="spellEnd"/>
            <w:r>
              <w:rPr>
                <w:snapToGrid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napToGrid/>
                <w:sz w:val="24"/>
                <w:szCs w:val="24"/>
                <w:lang w:val="en-US"/>
              </w:rPr>
              <w:t>единица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54" w:rsidRDefault="00E40354" w:rsidP="00ED753C">
            <w:pPr>
              <w:snapToGri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Строка годового плана закупок №426</w:t>
            </w:r>
          </w:p>
        </w:tc>
      </w:tr>
    </w:tbl>
    <w:p w:rsidR="00E40354" w:rsidRDefault="00E40354" w:rsidP="00E40354">
      <w:pPr>
        <w:jc w:val="both"/>
        <w:rPr>
          <w:b/>
        </w:rPr>
      </w:pPr>
      <w:r>
        <w:rPr>
          <w:b/>
        </w:rPr>
        <w:lastRenderedPageBreak/>
        <w:t xml:space="preserve">2. Количество (Объем) услуг: </w:t>
      </w:r>
      <w:r>
        <w:t>Определяется в соответствии с заявками Заказчика.</w:t>
      </w:r>
    </w:p>
    <w:p w:rsidR="00E40354" w:rsidRDefault="00E40354" w:rsidP="00E40354">
      <w:pPr>
        <w:jc w:val="both"/>
        <w:rPr>
          <w:b/>
        </w:rPr>
      </w:pPr>
      <w:r>
        <w:rPr>
          <w:b/>
        </w:rPr>
        <w:t xml:space="preserve">3. Максимальная цена договора: </w:t>
      </w:r>
      <w:r>
        <w:rPr>
          <w:szCs w:val="28"/>
        </w:rPr>
        <w:t xml:space="preserve">2 000 000 (два миллиона) рублей 00 копеек рублей с учетом всех налогов (кроме НДС). </w:t>
      </w:r>
      <w:r>
        <w:t>НДС начисляется в соответствии с законодательством Российской Федерации.</w:t>
      </w:r>
    </w:p>
    <w:p w:rsidR="00E40354" w:rsidRPr="009D7818" w:rsidRDefault="00E40354" w:rsidP="00E40354">
      <w:pPr>
        <w:tabs>
          <w:tab w:val="clear" w:pos="709"/>
          <w:tab w:val="left" w:pos="0"/>
          <w:tab w:val="left" w:pos="1134"/>
        </w:tabs>
        <w:jc w:val="both"/>
        <w:rPr>
          <w:szCs w:val="28"/>
        </w:rPr>
      </w:pPr>
      <w:r w:rsidRPr="009D7818">
        <w:rPr>
          <w:b/>
          <w:iCs/>
          <w:szCs w:val="28"/>
        </w:rPr>
        <w:t xml:space="preserve">4. Порядок определения цены: </w:t>
      </w:r>
      <w:r>
        <w:rPr>
          <w:szCs w:val="28"/>
        </w:rPr>
        <w:t>Ц</w:t>
      </w:r>
      <w:r w:rsidRPr="009D7818">
        <w:rPr>
          <w:szCs w:val="28"/>
        </w:rPr>
        <w:t>ена складывается из стоимости фактически оказанных услуг, отраженных в актах об оказанных услугах.</w:t>
      </w:r>
    </w:p>
    <w:p w:rsidR="00E40354" w:rsidRDefault="00E40354" w:rsidP="00E40354">
      <w:pPr>
        <w:pStyle w:val="Default"/>
        <w:ind w:firstLine="708"/>
        <w:jc w:val="both"/>
        <w:rPr>
          <w:sz w:val="28"/>
        </w:rPr>
      </w:pPr>
      <w:r>
        <w:rPr>
          <w:b/>
          <w:iCs/>
          <w:color w:val="auto"/>
          <w:sz w:val="28"/>
          <w:szCs w:val="28"/>
        </w:rPr>
        <w:t xml:space="preserve">5. Форма, сроки и порядок оплаты </w:t>
      </w:r>
      <w:r>
        <w:rPr>
          <w:sz w:val="28"/>
        </w:rPr>
        <w:t xml:space="preserve">Оплата производится в рублях по курсу Центрального Банка Российской Федерации на дату оказания услуг, но не менее 40 (сорока) рублей за доллар США. </w:t>
      </w:r>
    </w:p>
    <w:p w:rsidR="00E40354" w:rsidRDefault="00E40354" w:rsidP="00E40354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sz w:val="28"/>
        </w:rPr>
        <w:t xml:space="preserve">Расчеты по Договору производятся Заказчиком на основании счетов-фактур Оператора, выставленных в течение 5 (пяти) рабочих дней с момента подписания акта выполненных работ. Акт выполненных работ Оператор предоставляет Заказчику до 5-го числа месяца, следующего за </w:t>
      </w:r>
      <w:proofErr w:type="gramStart"/>
      <w:r>
        <w:rPr>
          <w:sz w:val="28"/>
        </w:rPr>
        <w:t>отчетным</w:t>
      </w:r>
      <w:proofErr w:type="gramEnd"/>
      <w:r>
        <w:rPr>
          <w:sz w:val="28"/>
        </w:rPr>
        <w:t>. Заказчик обеспечивает оплату счетов-фактур в течение 7 (семи) банковских дней с момента выставления счета.</w:t>
      </w:r>
    </w:p>
    <w:p w:rsidR="00E40354" w:rsidRDefault="00E40354" w:rsidP="00E4035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6. Срок</w:t>
      </w:r>
      <w:r w:rsidRPr="009D7818">
        <w:rPr>
          <w:b/>
        </w:rPr>
        <w:t xml:space="preserve"> </w:t>
      </w:r>
      <w:r w:rsidRPr="009D7818">
        <w:rPr>
          <w:b/>
          <w:sz w:val="28"/>
          <w:szCs w:val="28"/>
        </w:rPr>
        <w:t>оказания услуг</w:t>
      </w:r>
      <w:r>
        <w:rPr>
          <w:b/>
          <w:iCs/>
          <w:color w:val="auto"/>
          <w:sz w:val="28"/>
          <w:szCs w:val="28"/>
        </w:rPr>
        <w:t xml:space="preserve">: </w:t>
      </w:r>
      <w:proofErr w:type="gramStart"/>
      <w:r>
        <w:rPr>
          <w:color w:val="auto"/>
          <w:sz w:val="28"/>
          <w:szCs w:val="28"/>
        </w:rPr>
        <w:t>С даты заключения</w:t>
      </w:r>
      <w:proofErr w:type="gramEnd"/>
      <w:r>
        <w:rPr>
          <w:color w:val="auto"/>
          <w:sz w:val="28"/>
          <w:szCs w:val="28"/>
        </w:rPr>
        <w:t xml:space="preserve"> договора до 31.12.2018 включительно.</w:t>
      </w:r>
    </w:p>
    <w:p w:rsidR="00E40354" w:rsidRDefault="00E40354" w:rsidP="00E40354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7. Место: </w:t>
      </w:r>
      <w:r>
        <w:rPr>
          <w:color w:val="auto"/>
          <w:sz w:val="28"/>
          <w:szCs w:val="28"/>
        </w:rPr>
        <w:t>Российская Федерация, 198035, г. Санкт-Петербург, Межевой канал д 5..</w:t>
      </w:r>
    </w:p>
    <w:p w:rsidR="00E40354" w:rsidRPr="004212AA" w:rsidRDefault="00E40354" w:rsidP="00E40354">
      <w:pPr>
        <w:tabs>
          <w:tab w:val="left" w:pos="1134"/>
        </w:tabs>
        <w:ind w:left="709" w:firstLine="0"/>
        <w:jc w:val="both"/>
      </w:pPr>
      <w:r w:rsidRPr="009D7818">
        <w:rPr>
          <w:b/>
          <w:szCs w:val="28"/>
        </w:rPr>
        <w:t xml:space="preserve">8. Информация о поставщике: </w:t>
      </w:r>
      <w:r w:rsidRPr="004212AA">
        <w:t>АО «</w:t>
      </w:r>
      <w:r>
        <w:t>Морской Порт</w:t>
      </w:r>
      <w:proofErr w:type="gramStart"/>
      <w:r>
        <w:t xml:space="preserve"> С</w:t>
      </w:r>
      <w:proofErr w:type="gramEnd"/>
      <w:r>
        <w:t>анкт- Петербург</w:t>
      </w:r>
      <w:r w:rsidRPr="004212AA">
        <w:t>»</w:t>
      </w:r>
    </w:p>
    <w:p w:rsidR="00E40354" w:rsidRPr="00787975" w:rsidRDefault="00E40354" w:rsidP="00E40354">
      <w:pPr>
        <w:jc w:val="both"/>
        <w:rPr>
          <w:b/>
        </w:rPr>
      </w:pPr>
      <w:r w:rsidRPr="00150F12">
        <w:rPr>
          <w:b/>
        </w:rPr>
        <w:t xml:space="preserve">Поставщик является субъектом МСП: </w:t>
      </w:r>
      <w:r w:rsidRPr="00150F12">
        <w:t>нет.</w:t>
      </w:r>
    </w:p>
    <w:p w:rsidR="00E40354" w:rsidRPr="002422D6" w:rsidRDefault="00E40354" w:rsidP="00E40354">
      <w:pPr>
        <w:jc w:val="both"/>
        <w:rPr>
          <w:szCs w:val="28"/>
        </w:rPr>
      </w:pPr>
      <w:r w:rsidRPr="002422D6">
        <w:rPr>
          <w:szCs w:val="28"/>
        </w:rPr>
        <w:t xml:space="preserve">ОГРН  </w:t>
      </w:r>
      <w:r w:rsidRPr="002422D6">
        <w:rPr>
          <w:color w:val="151515"/>
          <w:szCs w:val="28"/>
        </w:rPr>
        <w:t>1027802712585</w:t>
      </w:r>
    </w:p>
    <w:p w:rsidR="00E40354" w:rsidRPr="002422D6" w:rsidRDefault="00E40354" w:rsidP="00E40354">
      <w:pPr>
        <w:jc w:val="both"/>
        <w:rPr>
          <w:szCs w:val="28"/>
        </w:rPr>
      </w:pPr>
      <w:r w:rsidRPr="002422D6">
        <w:rPr>
          <w:szCs w:val="28"/>
        </w:rPr>
        <w:t>ИНН 7805025346</w:t>
      </w:r>
    </w:p>
    <w:p w:rsidR="00E40354" w:rsidRPr="002422D6" w:rsidRDefault="00E40354" w:rsidP="00E40354">
      <w:pPr>
        <w:jc w:val="both"/>
        <w:rPr>
          <w:szCs w:val="28"/>
        </w:rPr>
      </w:pPr>
      <w:r w:rsidRPr="002422D6">
        <w:rPr>
          <w:szCs w:val="28"/>
        </w:rPr>
        <w:t>КПП 785050001</w:t>
      </w:r>
    </w:p>
    <w:p w:rsidR="00E40354" w:rsidRDefault="00E40354" w:rsidP="00E40354">
      <w:pPr>
        <w:ind w:left="-78" w:firstLine="787"/>
        <w:jc w:val="both"/>
        <w:rPr>
          <w:szCs w:val="28"/>
        </w:rPr>
      </w:pPr>
      <w:r w:rsidRPr="002422D6">
        <w:rPr>
          <w:szCs w:val="28"/>
        </w:rPr>
        <w:t xml:space="preserve">Место нахождения: </w:t>
      </w:r>
      <w:r>
        <w:rPr>
          <w:szCs w:val="28"/>
        </w:rPr>
        <w:t>Российская Федерация,</w:t>
      </w:r>
      <w:r w:rsidRPr="002422D6">
        <w:rPr>
          <w:szCs w:val="28"/>
        </w:rPr>
        <w:t xml:space="preserve"> </w:t>
      </w:r>
      <w:r>
        <w:rPr>
          <w:szCs w:val="28"/>
        </w:rPr>
        <w:t>198035,</w:t>
      </w:r>
      <w:r w:rsidRPr="002422D6">
        <w:rPr>
          <w:szCs w:val="28"/>
        </w:rPr>
        <w:t xml:space="preserve"> г. Санкт-Петербург, Межевой канал, д. 5</w:t>
      </w:r>
    </w:p>
    <w:p w:rsidR="00E40354" w:rsidRDefault="00E40354" w:rsidP="00E40354">
      <w:pPr>
        <w:ind w:left="-78" w:firstLine="787"/>
        <w:jc w:val="both"/>
        <w:rPr>
          <w:szCs w:val="28"/>
        </w:rPr>
      </w:pPr>
      <w:r>
        <w:rPr>
          <w:szCs w:val="28"/>
        </w:rPr>
        <w:t>Почтовый адрес: Российская Федерация, 198035,</w:t>
      </w:r>
      <w:r w:rsidRPr="002422D6">
        <w:rPr>
          <w:szCs w:val="28"/>
        </w:rPr>
        <w:t xml:space="preserve"> г. Санкт-Петербург, Межевой канал, д. 5</w:t>
      </w:r>
      <w:r>
        <w:rPr>
          <w:szCs w:val="28"/>
        </w:rPr>
        <w:t xml:space="preserve"> </w:t>
      </w:r>
    </w:p>
    <w:p w:rsidR="00E40354" w:rsidRDefault="00E40354" w:rsidP="00E40354">
      <w:pPr>
        <w:ind w:left="-78" w:firstLine="787"/>
        <w:jc w:val="both"/>
        <w:rPr>
          <w:szCs w:val="28"/>
        </w:rPr>
      </w:pPr>
      <w:r w:rsidRPr="002422D6">
        <w:rPr>
          <w:szCs w:val="28"/>
        </w:rPr>
        <w:t xml:space="preserve">Представитель Поставщика, ответственный со стороны поставщика – специалист договорного отдела </w:t>
      </w:r>
      <w:proofErr w:type="spellStart"/>
      <w:r w:rsidRPr="002422D6">
        <w:rPr>
          <w:szCs w:val="28"/>
        </w:rPr>
        <w:t>Мурзаева</w:t>
      </w:r>
      <w:proofErr w:type="spellEnd"/>
      <w:r w:rsidRPr="002422D6">
        <w:rPr>
          <w:szCs w:val="28"/>
        </w:rPr>
        <w:t xml:space="preserve"> Марина Павловна</w:t>
      </w:r>
      <w:r w:rsidRPr="002422D6">
        <w:rPr>
          <w:bCs/>
          <w:szCs w:val="28"/>
        </w:rPr>
        <w:t>.</w:t>
      </w:r>
    </w:p>
    <w:p w:rsidR="00E40354" w:rsidRDefault="00E40354" w:rsidP="00E40354">
      <w:pPr>
        <w:ind w:left="-78" w:firstLine="11"/>
        <w:jc w:val="both"/>
        <w:rPr>
          <w:szCs w:val="28"/>
        </w:rPr>
      </w:pPr>
      <w:r w:rsidRPr="002422D6">
        <w:rPr>
          <w:color w:val="1F497D"/>
          <w:szCs w:val="28"/>
        </w:rPr>
        <w:t>Тел.:</w:t>
      </w:r>
      <w:r w:rsidRPr="002422D6">
        <w:rPr>
          <w:color w:val="1F497D"/>
          <w:szCs w:val="28"/>
          <w:lang w:val="en-US"/>
        </w:rPr>
        <w:t> </w:t>
      </w:r>
      <w:r w:rsidRPr="002422D6">
        <w:rPr>
          <w:color w:val="1F497D"/>
          <w:szCs w:val="28"/>
        </w:rPr>
        <w:t xml:space="preserve"> +7 (812) 714-99-27 </w:t>
      </w:r>
      <w:proofErr w:type="spellStart"/>
      <w:r w:rsidRPr="002422D6">
        <w:rPr>
          <w:color w:val="1F497D"/>
          <w:szCs w:val="28"/>
        </w:rPr>
        <w:t>доб</w:t>
      </w:r>
      <w:proofErr w:type="spellEnd"/>
      <w:r w:rsidRPr="002422D6">
        <w:rPr>
          <w:color w:val="1F497D"/>
          <w:szCs w:val="28"/>
        </w:rPr>
        <w:t>. 95-39</w:t>
      </w:r>
      <w:r w:rsidRPr="002422D6">
        <w:rPr>
          <w:szCs w:val="28"/>
        </w:rPr>
        <w:t xml:space="preserve">  адрес электронной почты: </w:t>
      </w:r>
      <w:hyperlink r:id="rId5" w:history="1">
        <w:r w:rsidRPr="002422D6">
          <w:rPr>
            <w:rStyle w:val="a3"/>
            <w:rFonts w:eastAsiaTheme="majorEastAsia"/>
            <w:szCs w:val="28"/>
          </w:rPr>
          <w:t>M.Murzaeva@seaport.spb.ru</w:t>
        </w:r>
      </w:hyperlink>
    </w:p>
    <w:p w:rsidR="00E40354" w:rsidRPr="009D7818" w:rsidRDefault="00E40354" w:rsidP="00E40354">
      <w:pPr>
        <w:pStyle w:val="Default"/>
        <w:ind w:firstLine="708"/>
        <w:jc w:val="both"/>
        <w:rPr>
          <w:i/>
          <w:sz w:val="28"/>
          <w:szCs w:val="28"/>
        </w:rPr>
      </w:pPr>
      <w:r w:rsidRPr="009D7818">
        <w:rPr>
          <w:b/>
          <w:sz w:val="28"/>
          <w:szCs w:val="28"/>
        </w:rPr>
        <w:t>9. Требования</w:t>
      </w:r>
      <w:r w:rsidRPr="009D7818">
        <w:rPr>
          <w:b/>
        </w:rPr>
        <w:t xml:space="preserve"> </w:t>
      </w:r>
      <w:r w:rsidRPr="009D7818">
        <w:rPr>
          <w:b/>
          <w:sz w:val="28"/>
          <w:szCs w:val="28"/>
        </w:rPr>
        <w:t xml:space="preserve">к услугам: </w:t>
      </w:r>
      <w:r w:rsidRPr="009D7818">
        <w:rPr>
          <w:sz w:val="28"/>
          <w:szCs w:val="28"/>
        </w:rPr>
        <w:t>Услуги должны оказываться в соответствии с Федеральным законом от 30.06.2003 N 87-ФЗ «О транспортно-экспедиционной деятельности», Приказом ФСТ от 05 июня 2012 года № 137-Т/3 «Об утверждении Перечней субъектов естественных монополий в транспортных терминалах, портах и аэропортах, государственное регулирование которых осуществляется ФСТ России».</w:t>
      </w:r>
    </w:p>
    <w:p w:rsidR="00E40354" w:rsidRDefault="00E40354" w:rsidP="00E40354">
      <w:pPr>
        <w:jc w:val="both"/>
      </w:pPr>
    </w:p>
    <w:p w:rsidR="00E40354" w:rsidRDefault="00E40354" w:rsidP="00E40354">
      <w:pPr>
        <w:jc w:val="both"/>
      </w:pPr>
    </w:p>
    <w:p w:rsidR="00E40354" w:rsidRDefault="00E40354" w:rsidP="00E40354">
      <w:pPr>
        <w:jc w:val="both"/>
        <w:rPr>
          <w:b/>
        </w:rPr>
      </w:pPr>
      <w:r>
        <w:rPr>
          <w:b/>
        </w:rPr>
        <w:t>В НАСТОЯЩЕЕ ИЗВЕЩЕНИЕ МОГУТ БЫТЬ ВНЕСЕНЫ ИЗМЕНЕНИЯ И ДОПОЛНЕНИЯ.</w:t>
      </w:r>
    </w:p>
    <w:p w:rsidR="00720E52" w:rsidRDefault="00E40354"/>
    <w:sectPr w:rsidR="00720E52" w:rsidSect="0034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40354"/>
    <w:rsid w:val="0000124A"/>
    <w:rsid w:val="000033BE"/>
    <w:rsid w:val="000250AB"/>
    <w:rsid w:val="00043C5A"/>
    <w:rsid w:val="000621A4"/>
    <w:rsid w:val="00096EE6"/>
    <w:rsid w:val="000C000F"/>
    <w:rsid w:val="001111AD"/>
    <w:rsid w:val="001137D3"/>
    <w:rsid w:val="00162176"/>
    <w:rsid w:val="00191E15"/>
    <w:rsid w:val="001C071A"/>
    <w:rsid w:val="001D26E6"/>
    <w:rsid w:val="001E366C"/>
    <w:rsid w:val="0021632B"/>
    <w:rsid w:val="00224678"/>
    <w:rsid w:val="0024221B"/>
    <w:rsid w:val="00263E24"/>
    <w:rsid w:val="00286FC6"/>
    <w:rsid w:val="002A65F8"/>
    <w:rsid w:val="002C5CF7"/>
    <w:rsid w:val="002F66BC"/>
    <w:rsid w:val="00300DC4"/>
    <w:rsid w:val="0030788E"/>
    <w:rsid w:val="00325AE3"/>
    <w:rsid w:val="00334693"/>
    <w:rsid w:val="00337D61"/>
    <w:rsid w:val="003440AC"/>
    <w:rsid w:val="00346790"/>
    <w:rsid w:val="003710DD"/>
    <w:rsid w:val="00377FC0"/>
    <w:rsid w:val="00395EE6"/>
    <w:rsid w:val="003A17E8"/>
    <w:rsid w:val="003B5CA8"/>
    <w:rsid w:val="003B6566"/>
    <w:rsid w:val="003D2B3B"/>
    <w:rsid w:val="00464AEC"/>
    <w:rsid w:val="00472E47"/>
    <w:rsid w:val="00482281"/>
    <w:rsid w:val="00496615"/>
    <w:rsid w:val="004A1816"/>
    <w:rsid w:val="004D3149"/>
    <w:rsid w:val="004F019E"/>
    <w:rsid w:val="00530047"/>
    <w:rsid w:val="00565693"/>
    <w:rsid w:val="0056766D"/>
    <w:rsid w:val="00584B6D"/>
    <w:rsid w:val="00597631"/>
    <w:rsid w:val="005A0387"/>
    <w:rsid w:val="005A6987"/>
    <w:rsid w:val="006119E3"/>
    <w:rsid w:val="0063296C"/>
    <w:rsid w:val="006507B2"/>
    <w:rsid w:val="00657B48"/>
    <w:rsid w:val="00685E2A"/>
    <w:rsid w:val="00687BCF"/>
    <w:rsid w:val="006C1817"/>
    <w:rsid w:val="006E2387"/>
    <w:rsid w:val="006F60A8"/>
    <w:rsid w:val="007300A0"/>
    <w:rsid w:val="00735482"/>
    <w:rsid w:val="00742149"/>
    <w:rsid w:val="00744602"/>
    <w:rsid w:val="00772A8A"/>
    <w:rsid w:val="0077319D"/>
    <w:rsid w:val="00776ACB"/>
    <w:rsid w:val="007D62D4"/>
    <w:rsid w:val="007D6677"/>
    <w:rsid w:val="007E70FC"/>
    <w:rsid w:val="007F29F0"/>
    <w:rsid w:val="007F7D84"/>
    <w:rsid w:val="00801224"/>
    <w:rsid w:val="00841A7A"/>
    <w:rsid w:val="0084669E"/>
    <w:rsid w:val="0084767C"/>
    <w:rsid w:val="008600E1"/>
    <w:rsid w:val="00886805"/>
    <w:rsid w:val="00897355"/>
    <w:rsid w:val="0089780F"/>
    <w:rsid w:val="008B4807"/>
    <w:rsid w:val="008B6479"/>
    <w:rsid w:val="009318E0"/>
    <w:rsid w:val="0095418E"/>
    <w:rsid w:val="009906E9"/>
    <w:rsid w:val="009961B8"/>
    <w:rsid w:val="009E205E"/>
    <w:rsid w:val="009E25C4"/>
    <w:rsid w:val="00A45BC9"/>
    <w:rsid w:val="00A7735E"/>
    <w:rsid w:val="00A935B3"/>
    <w:rsid w:val="00AC7BAF"/>
    <w:rsid w:val="00AE1422"/>
    <w:rsid w:val="00AE508F"/>
    <w:rsid w:val="00B03007"/>
    <w:rsid w:val="00B16698"/>
    <w:rsid w:val="00B346DD"/>
    <w:rsid w:val="00B55744"/>
    <w:rsid w:val="00B624F2"/>
    <w:rsid w:val="00B878D6"/>
    <w:rsid w:val="00B923B1"/>
    <w:rsid w:val="00BE4175"/>
    <w:rsid w:val="00C03416"/>
    <w:rsid w:val="00C06EF7"/>
    <w:rsid w:val="00C30DFB"/>
    <w:rsid w:val="00C55FCF"/>
    <w:rsid w:val="00C63DDC"/>
    <w:rsid w:val="00C7436D"/>
    <w:rsid w:val="00C93F8F"/>
    <w:rsid w:val="00CC2333"/>
    <w:rsid w:val="00CE6EEA"/>
    <w:rsid w:val="00D0022F"/>
    <w:rsid w:val="00D71800"/>
    <w:rsid w:val="00D77D32"/>
    <w:rsid w:val="00D83C46"/>
    <w:rsid w:val="00DC68F0"/>
    <w:rsid w:val="00DF1CED"/>
    <w:rsid w:val="00E21913"/>
    <w:rsid w:val="00E40354"/>
    <w:rsid w:val="00E55A1F"/>
    <w:rsid w:val="00E619DD"/>
    <w:rsid w:val="00E95FBB"/>
    <w:rsid w:val="00EB6A5F"/>
    <w:rsid w:val="00F179C5"/>
    <w:rsid w:val="00F6768C"/>
    <w:rsid w:val="00F90248"/>
    <w:rsid w:val="00F93E97"/>
    <w:rsid w:val="00FB4EF4"/>
    <w:rsid w:val="00FE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54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354"/>
    <w:rPr>
      <w:color w:val="0000FF" w:themeColor="hyperlink"/>
      <w:u w:val="single"/>
    </w:rPr>
  </w:style>
  <w:style w:type="paragraph" w:customStyle="1" w:styleId="Default">
    <w:name w:val="Default"/>
    <w:rsid w:val="00E40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Murzaeva@seaport.spb.ru" TargetMode="External"/><Relationship Id="rId4" Type="http://schemas.openxmlformats.org/officeDocument/2006/relationships/hyperlink" Target="mailto:zakupki@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Company>ОАО "ТрансКонтейнер"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medvedevamp</dc:creator>
  <cp:keywords/>
  <dc:description/>
  <cp:lastModifiedBy>medvedevamp</cp:lastModifiedBy>
  <cp:revision>2</cp:revision>
  <dcterms:created xsi:type="dcterms:W3CDTF">2017-08-31T10:09:00Z</dcterms:created>
  <dcterms:modified xsi:type="dcterms:W3CDTF">2017-08-31T10:09:00Z</dcterms:modified>
</cp:coreProperties>
</file>