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1C4855" w:rsidP="001C4855">
      <w:pPr>
        <w:tabs>
          <w:tab w:val="left" w:pos="2505"/>
        </w:tabs>
        <w:rPr>
          <w:szCs w:val="28"/>
        </w:rPr>
      </w:pPr>
      <w:r>
        <w:rPr>
          <w:szCs w:val="28"/>
        </w:rPr>
        <w:t xml:space="preserve">   </w:t>
      </w:r>
      <w:r w:rsidR="009A5260">
        <w:rPr>
          <w:szCs w:val="28"/>
        </w:rPr>
        <w:t>20</w:t>
      </w:r>
      <w:r>
        <w:rPr>
          <w:szCs w:val="28"/>
        </w:rPr>
        <w:t>.0</w:t>
      </w:r>
      <w:r w:rsidR="009A5260">
        <w:rPr>
          <w:szCs w:val="28"/>
        </w:rPr>
        <w:t>9</w:t>
      </w:r>
      <w:r>
        <w:rPr>
          <w:szCs w:val="28"/>
        </w:rPr>
        <w:t>.2017</w:t>
      </w:r>
      <w:r>
        <w:rPr>
          <w:szCs w:val="28"/>
        </w:rPr>
        <w:tab/>
        <w:t>б/</w:t>
      </w:r>
      <w:proofErr w:type="gramStart"/>
      <w:r>
        <w:rPr>
          <w:szCs w:val="28"/>
        </w:rPr>
        <w:t>н</w:t>
      </w:r>
      <w:proofErr w:type="gramEnd"/>
    </w:p>
    <w:p w:rsidR="00942AAD" w:rsidRPr="00360D06" w:rsidRDefault="00942AAD" w:rsidP="00942AAD">
      <w:pPr>
        <w:tabs>
          <w:tab w:val="left" w:pos="1305"/>
        </w:tabs>
        <w:rPr>
          <w:b/>
          <w:color w:val="FF0000"/>
          <w:sz w:val="26"/>
          <w:szCs w:val="26"/>
        </w:rPr>
      </w:pPr>
      <w:r w:rsidRPr="00360D06">
        <w:rPr>
          <w:b/>
          <w:sz w:val="26"/>
          <w:szCs w:val="26"/>
        </w:rPr>
        <w:tab/>
      </w:r>
    </w:p>
    <w:p w:rsidR="007813D2" w:rsidRPr="00E70988" w:rsidRDefault="007813D2" w:rsidP="007813D2">
      <w:pPr>
        <w:ind w:left="3969"/>
        <w:rPr>
          <w:b/>
          <w:color w:val="FF0000"/>
          <w:sz w:val="28"/>
          <w:szCs w:val="28"/>
        </w:rPr>
      </w:pPr>
      <w:r w:rsidRPr="00E70988">
        <w:rPr>
          <w:b/>
          <w:color w:val="FF0000"/>
          <w:sz w:val="28"/>
          <w:szCs w:val="28"/>
        </w:rPr>
        <w:t>ВНИМАНИЕ!</w:t>
      </w:r>
    </w:p>
    <w:p w:rsidR="004A21D0" w:rsidRPr="00360D06" w:rsidRDefault="004A21D0" w:rsidP="007813D2">
      <w:pPr>
        <w:jc w:val="both"/>
        <w:rPr>
          <w:b/>
          <w:bCs/>
          <w:sz w:val="26"/>
          <w:szCs w:val="26"/>
        </w:rPr>
      </w:pPr>
    </w:p>
    <w:p w:rsidR="009A5260" w:rsidRPr="009A5260" w:rsidRDefault="000D3D2A" w:rsidP="00360D06">
      <w:pPr>
        <w:pStyle w:val="11"/>
        <w:suppressAutoHyphens/>
        <w:ind w:firstLine="0"/>
        <w:jc w:val="center"/>
        <w:rPr>
          <w:b/>
          <w:bCs/>
          <w:szCs w:val="28"/>
        </w:rPr>
      </w:pPr>
      <w:r w:rsidRPr="00334BE9">
        <w:rPr>
          <w:b/>
          <w:bCs/>
          <w:szCs w:val="28"/>
        </w:rPr>
        <w:t>ПАО «ТрансКонтейнер» информирует</w:t>
      </w:r>
      <w:r w:rsidR="00360D06" w:rsidRPr="00334BE9">
        <w:rPr>
          <w:b/>
          <w:bCs/>
          <w:szCs w:val="28"/>
        </w:rPr>
        <w:t xml:space="preserve"> </w:t>
      </w:r>
      <w:r w:rsidRPr="00334BE9">
        <w:rPr>
          <w:b/>
          <w:bCs/>
          <w:szCs w:val="28"/>
        </w:rPr>
        <w:t>о внесении изменений</w:t>
      </w:r>
      <w:r w:rsidR="000B27C3" w:rsidRPr="00334BE9">
        <w:rPr>
          <w:b/>
          <w:bCs/>
          <w:szCs w:val="28"/>
        </w:rPr>
        <w:t xml:space="preserve"> </w:t>
      </w:r>
      <w:r w:rsidR="00334BE9" w:rsidRPr="00334BE9">
        <w:rPr>
          <w:b/>
          <w:bCs/>
          <w:szCs w:val="28"/>
        </w:rPr>
        <w:t>в извещение и</w:t>
      </w:r>
      <w:r w:rsidRPr="00334BE9">
        <w:rPr>
          <w:b/>
          <w:bCs/>
          <w:szCs w:val="28"/>
        </w:rPr>
        <w:t xml:space="preserve"> </w:t>
      </w:r>
      <w:r w:rsidR="00942AAD" w:rsidRPr="00334BE9">
        <w:rPr>
          <w:b/>
          <w:bCs/>
          <w:szCs w:val="28"/>
        </w:rPr>
        <w:t xml:space="preserve">документацию </w:t>
      </w:r>
      <w:r w:rsidR="00334BE9" w:rsidRPr="00334BE9">
        <w:rPr>
          <w:b/>
          <w:bCs/>
          <w:szCs w:val="28"/>
        </w:rPr>
        <w:t xml:space="preserve">о закупке </w:t>
      </w:r>
      <w:r w:rsidR="00942AAD" w:rsidRPr="00334BE9">
        <w:rPr>
          <w:b/>
          <w:bCs/>
          <w:szCs w:val="28"/>
        </w:rPr>
        <w:t xml:space="preserve">открытого конкурса </w:t>
      </w:r>
      <w:r w:rsidR="00E70988" w:rsidRPr="00334BE9">
        <w:rPr>
          <w:b/>
          <w:bCs/>
          <w:szCs w:val="28"/>
        </w:rPr>
        <w:t xml:space="preserve">в электронной форме </w:t>
      </w:r>
    </w:p>
    <w:p w:rsidR="009A5260" w:rsidRPr="00810E81" w:rsidRDefault="009A5260" w:rsidP="00360D06">
      <w:pPr>
        <w:pStyle w:val="11"/>
        <w:suppressAutoHyphens/>
        <w:ind w:firstLine="0"/>
        <w:jc w:val="center"/>
        <w:rPr>
          <w:b/>
          <w:bCs/>
          <w:szCs w:val="28"/>
        </w:rPr>
      </w:pPr>
      <w:r w:rsidRPr="009A5260">
        <w:rPr>
          <w:b/>
          <w:bCs/>
          <w:szCs w:val="28"/>
        </w:rPr>
        <w:t>№ ОКэ-ЦКПИТ-17-0094 на передачу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p>
    <w:p w:rsidR="000B27C3" w:rsidRPr="00334BE9" w:rsidRDefault="00F05258" w:rsidP="00360D06">
      <w:pPr>
        <w:pStyle w:val="11"/>
        <w:suppressAutoHyphens/>
        <w:ind w:firstLine="0"/>
        <w:jc w:val="center"/>
        <w:rPr>
          <w:rFonts w:eastAsia="Arial"/>
          <w:b/>
          <w:szCs w:val="28"/>
          <w:lang w:eastAsia="ar-SA"/>
        </w:rPr>
      </w:pPr>
      <w:r w:rsidRPr="00334BE9">
        <w:rPr>
          <w:rFonts w:eastAsia="Arial"/>
          <w:b/>
          <w:szCs w:val="28"/>
          <w:lang w:eastAsia="ar-SA"/>
        </w:rPr>
        <w:t>(далее – Открытый конкурс)</w:t>
      </w:r>
    </w:p>
    <w:p w:rsidR="007813D2" w:rsidRPr="00334BE9" w:rsidRDefault="007813D2" w:rsidP="00D47AB2">
      <w:pPr>
        <w:pStyle w:val="11"/>
        <w:suppressAutoHyphens/>
        <w:ind w:firstLine="709"/>
        <w:rPr>
          <w:b/>
          <w:szCs w:val="28"/>
        </w:rPr>
      </w:pPr>
    </w:p>
    <w:p w:rsidR="007712C8" w:rsidRPr="007712C8" w:rsidRDefault="007712C8" w:rsidP="00D47AB2">
      <w:pPr>
        <w:pStyle w:val="a5"/>
        <w:numPr>
          <w:ilvl w:val="0"/>
          <w:numId w:val="7"/>
        </w:numPr>
        <w:tabs>
          <w:tab w:val="left" w:pos="1134"/>
        </w:tabs>
        <w:ind w:left="0" w:firstLine="709"/>
        <w:jc w:val="both"/>
        <w:rPr>
          <w:vanish/>
          <w:sz w:val="28"/>
          <w:szCs w:val="28"/>
        </w:rPr>
      </w:pPr>
    </w:p>
    <w:p w:rsidR="007712C8" w:rsidRPr="007712C8" w:rsidRDefault="007712C8" w:rsidP="00D47AB2">
      <w:pPr>
        <w:pStyle w:val="a5"/>
        <w:numPr>
          <w:ilvl w:val="0"/>
          <w:numId w:val="7"/>
        </w:numPr>
        <w:tabs>
          <w:tab w:val="left" w:pos="1134"/>
        </w:tabs>
        <w:ind w:left="0" w:firstLine="709"/>
        <w:jc w:val="both"/>
        <w:rPr>
          <w:vanish/>
          <w:sz w:val="28"/>
          <w:szCs w:val="28"/>
        </w:rPr>
      </w:pPr>
    </w:p>
    <w:p w:rsidR="007712C8" w:rsidRPr="007712C8" w:rsidRDefault="007712C8" w:rsidP="00D47AB2">
      <w:pPr>
        <w:pStyle w:val="a5"/>
        <w:numPr>
          <w:ilvl w:val="0"/>
          <w:numId w:val="7"/>
        </w:numPr>
        <w:tabs>
          <w:tab w:val="left" w:pos="1134"/>
        </w:tabs>
        <w:ind w:left="0" w:firstLine="709"/>
        <w:jc w:val="both"/>
        <w:rPr>
          <w:vanish/>
          <w:sz w:val="28"/>
          <w:szCs w:val="28"/>
        </w:rPr>
      </w:pPr>
    </w:p>
    <w:p w:rsidR="007712C8" w:rsidRPr="007712C8" w:rsidRDefault="007712C8" w:rsidP="00D47AB2">
      <w:pPr>
        <w:pStyle w:val="a5"/>
        <w:numPr>
          <w:ilvl w:val="0"/>
          <w:numId w:val="7"/>
        </w:numPr>
        <w:tabs>
          <w:tab w:val="left" w:pos="1134"/>
        </w:tabs>
        <w:ind w:left="0" w:firstLine="709"/>
        <w:jc w:val="both"/>
        <w:rPr>
          <w:vanish/>
          <w:sz w:val="28"/>
          <w:szCs w:val="28"/>
        </w:rPr>
      </w:pPr>
    </w:p>
    <w:p w:rsidR="00402C1D" w:rsidRPr="00810E81" w:rsidRDefault="00402C1D" w:rsidP="006A4DF6">
      <w:pPr>
        <w:pStyle w:val="a5"/>
        <w:numPr>
          <w:ilvl w:val="0"/>
          <w:numId w:val="20"/>
        </w:numPr>
        <w:tabs>
          <w:tab w:val="left" w:pos="1134"/>
        </w:tabs>
        <w:ind w:left="0" w:firstLine="709"/>
        <w:jc w:val="both"/>
        <w:rPr>
          <w:b/>
          <w:sz w:val="28"/>
          <w:szCs w:val="28"/>
        </w:rPr>
      </w:pPr>
      <w:r w:rsidRPr="00810E81">
        <w:rPr>
          <w:b/>
          <w:sz w:val="28"/>
          <w:szCs w:val="28"/>
        </w:rPr>
        <w:t xml:space="preserve">В </w:t>
      </w:r>
      <w:proofErr w:type="gramStart"/>
      <w:r w:rsidRPr="00810E81">
        <w:rPr>
          <w:b/>
          <w:sz w:val="28"/>
          <w:szCs w:val="28"/>
        </w:rPr>
        <w:t>извещении</w:t>
      </w:r>
      <w:proofErr w:type="gramEnd"/>
      <w:r w:rsidRPr="00810E81">
        <w:rPr>
          <w:b/>
          <w:sz w:val="28"/>
          <w:szCs w:val="28"/>
        </w:rPr>
        <w:t xml:space="preserve"> о проведении </w:t>
      </w:r>
      <w:r w:rsidR="00D47AB2" w:rsidRPr="00810E81">
        <w:rPr>
          <w:b/>
          <w:sz w:val="28"/>
          <w:szCs w:val="28"/>
        </w:rPr>
        <w:t>Открытого конкурса</w:t>
      </w:r>
      <w:r w:rsidRPr="00810E81">
        <w:rPr>
          <w:b/>
          <w:sz w:val="28"/>
          <w:szCs w:val="28"/>
        </w:rPr>
        <w:t>:</w:t>
      </w:r>
    </w:p>
    <w:p w:rsidR="00402C1D" w:rsidRPr="00810E81" w:rsidRDefault="00402C1D" w:rsidP="006A4DF6">
      <w:pPr>
        <w:pStyle w:val="a5"/>
        <w:numPr>
          <w:ilvl w:val="1"/>
          <w:numId w:val="20"/>
        </w:numPr>
        <w:tabs>
          <w:tab w:val="left" w:pos="1134"/>
        </w:tabs>
        <w:ind w:left="0" w:firstLine="709"/>
        <w:jc w:val="both"/>
        <w:rPr>
          <w:sz w:val="28"/>
          <w:szCs w:val="28"/>
        </w:rPr>
      </w:pPr>
      <w:r w:rsidRPr="00810E81">
        <w:rPr>
          <w:b/>
          <w:sz w:val="28"/>
          <w:szCs w:val="28"/>
          <w:u w:val="single"/>
        </w:rPr>
        <w:t xml:space="preserve"> вместо текста:</w:t>
      </w:r>
      <w:r w:rsidRPr="00810E81">
        <w:rPr>
          <w:sz w:val="28"/>
          <w:szCs w:val="28"/>
        </w:rPr>
        <w:t xml:space="preserve"> </w:t>
      </w:r>
    </w:p>
    <w:p w:rsidR="009A5260" w:rsidRPr="00810E81" w:rsidRDefault="00402C1D" w:rsidP="006A4DF6">
      <w:pPr>
        <w:pStyle w:val="a5"/>
        <w:tabs>
          <w:tab w:val="left" w:pos="1134"/>
        </w:tabs>
        <w:ind w:left="0" w:firstLine="709"/>
        <w:jc w:val="both"/>
        <w:rPr>
          <w:sz w:val="28"/>
          <w:szCs w:val="28"/>
        </w:rPr>
      </w:pPr>
      <w:r w:rsidRPr="00810E81">
        <w:rPr>
          <w:sz w:val="28"/>
          <w:szCs w:val="28"/>
        </w:rPr>
        <w:t xml:space="preserve">«Срок предоставления документации по закупке, с даты: </w:t>
      </w:r>
      <w:r w:rsidR="009A5260" w:rsidRPr="00810E81">
        <w:rPr>
          <w:sz w:val="28"/>
          <w:szCs w:val="28"/>
        </w:rPr>
        <w:t xml:space="preserve">«31» августа 2017 г. по «21» сентября 2017 г. </w:t>
      </w:r>
    </w:p>
    <w:p w:rsidR="00402C1D" w:rsidRPr="00810E81" w:rsidRDefault="00402C1D" w:rsidP="006A4DF6">
      <w:pPr>
        <w:pStyle w:val="a5"/>
        <w:tabs>
          <w:tab w:val="left" w:pos="1134"/>
        </w:tabs>
        <w:ind w:left="0" w:firstLine="709"/>
        <w:jc w:val="both"/>
        <w:rPr>
          <w:b/>
          <w:sz w:val="28"/>
          <w:szCs w:val="28"/>
          <w:u w:val="single"/>
        </w:rPr>
      </w:pPr>
      <w:r w:rsidRPr="00810E81">
        <w:rPr>
          <w:b/>
          <w:sz w:val="28"/>
          <w:szCs w:val="28"/>
          <w:u w:val="single"/>
        </w:rPr>
        <w:t xml:space="preserve">указать: </w:t>
      </w:r>
    </w:p>
    <w:p w:rsidR="006058B1" w:rsidRPr="00810E81" w:rsidRDefault="00402C1D" w:rsidP="00334BE9">
      <w:pPr>
        <w:pStyle w:val="a5"/>
        <w:tabs>
          <w:tab w:val="left" w:pos="0"/>
        </w:tabs>
        <w:ind w:left="0" w:firstLine="709"/>
        <w:jc w:val="both"/>
        <w:rPr>
          <w:sz w:val="28"/>
          <w:szCs w:val="28"/>
        </w:rPr>
      </w:pPr>
      <w:r w:rsidRPr="00810E81">
        <w:rPr>
          <w:sz w:val="28"/>
          <w:szCs w:val="28"/>
        </w:rPr>
        <w:t>«Срок предоставления документации по закупке с даты:</w:t>
      </w:r>
      <w:r w:rsidR="00334BE9" w:rsidRPr="00810E81">
        <w:rPr>
          <w:sz w:val="28"/>
          <w:szCs w:val="28"/>
        </w:rPr>
        <w:t xml:space="preserve"> </w:t>
      </w:r>
      <w:r w:rsidR="006058B1" w:rsidRPr="00810E81">
        <w:rPr>
          <w:sz w:val="28"/>
          <w:szCs w:val="28"/>
        </w:rPr>
        <w:t xml:space="preserve">«31» </w:t>
      </w:r>
      <w:r w:rsidR="009A5260" w:rsidRPr="00810E81">
        <w:rPr>
          <w:sz w:val="28"/>
          <w:szCs w:val="28"/>
        </w:rPr>
        <w:t>августа</w:t>
      </w:r>
      <w:r w:rsidR="006058B1" w:rsidRPr="00810E81">
        <w:rPr>
          <w:sz w:val="28"/>
          <w:szCs w:val="28"/>
        </w:rPr>
        <w:t xml:space="preserve"> 2017 г. по «</w:t>
      </w:r>
      <w:r w:rsidR="009A5260" w:rsidRPr="00810E81">
        <w:rPr>
          <w:sz w:val="28"/>
          <w:szCs w:val="28"/>
        </w:rPr>
        <w:t>6</w:t>
      </w:r>
      <w:r w:rsidR="006058B1" w:rsidRPr="00810E81">
        <w:rPr>
          <w:sz w:val="28"/>
          <w:szCs w:val="28"/>
        </w:rPr>
        <w:t xml:space="preserve">» </w:t>
      </w:r>
      <w:r w:rsidR="009A5260" w:rsidRPr="00810E81">
        <w:rPr>
          <w:sz w:val="28"/>
          <w:szCs w:val="28"/>
        </w:rPr>
        <w:t>октября</w:t>
      </w:r>
      <w:r w:rsidR="006058B1" w:rsidRPr="00810E81">
        <w:rPr>
          <w:sz w:val="28"/>
          <w:szCs w:val="28"/>
        </w:rPr>
        <w:t xml:space="preserve"> 2017 г.»</w:t>
      </w:r>
    </w:p>
    <w:p w:rsidR="00402C1D" w:rsidRPr="00810E81" w:rsidRDefault="00402C1D" w:rsidP="006A4DF6">
      <w:pPr>
        <w:pStyle w:val="a5"/>
        <w:numPr>
          <w:ilvl w:val="1"/>
          <w:numId w:val="20"/>
        </w:numPr>
        <w:tabs>
          <w:tab w:val="left" w:pos="1134"/>
        </w:tabs>
        <w:ind w:left="0" w:firstLine="709"/>
        <w:jc w:val="both"/>
        <w:rPr>
          <w:b/>
          <w:sz w:val="28"/>
          <w:szCs w:val="28"/>
          <w:u w:val="single"/>
        </w:rPr>
      </w:pPr>
      <w:r w:rsidRPr="00810E81">
        <w:rPr>
          <w:b/>
          <w:sz w:val="28"/>
          <w:szCs w:val="28"/>
          <w:u w:val="single"/>
        </w:rPr>
        <w:t xml:space="preserve">вместо текста: </w:t>
      </w:r>
    </w:p>
    <w:p w:rsidR="00F32ADA" w:rsidRPr="00F32ADA" w:rsidRDefault="00402C1D" w:rsidP="00F32ADA">
      <w:pPr>
        <w:ind w:firstLine="709"/>
        <w:jc w:val="both"/>
        <w:rPr>
          <w:sz w:val="28"/>
          <w:szCs w:val="28"/>
        </w:rPr>
      </w:pPr>
      <w:r w:rsidRPr="00F32ADA">
        <w:rPr>
          <w:sz w:val="28"/>
          <w:szCs w:val="28"/>
        </w:rPr>
        <w:t>«</w:t>
      </w:r>
      <w:r w:rsidR="00F32ADA" w:rsidRPr="00F32ADA">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F32ADA" w:rsidRPr="00F32ADA">
        <w:rPr>
          <w:b/>
          <w:sz w:val="28"/>
          <w:szCs w:val="28"/>
        </w:rPr>
        <w:t>открытие доступа к Заявкам</w:t>
      </w:r>
      <w:r w:rsidR="00F32ADA" w:rsidRPr="00F32ADA">
        <w:rPr>
          <w:sz w:val="28"/>
          <w:szCs w:val="28"/>
        </w:rPr>
        <w:t xml:space="preserve"> (вскрытие) производится на ЭТП автоматически (по местному времени Организатора): </w:t>
      </w:r>
    </w:p>
    <w:p w:rsidR="00F32ADA" w:rsidRPr="00F32ADA" w:rsidRDefault="00F32ADA" w:rsidP="00F32ADA">
      <w:pPr>
        <w:ind w:firstLine="709"/>
        <w:jc w:val="both"/>
        <w:rPr>
          <w:b/>
          <w:sz w:val="28"/>
          <w:szCs w:val="28"/>
        </w:rPr>
      </w:pPr>
      <w:r w:rsidRPr="00F32ADA">
        <w:rPr>
          <w:sz w:val="28"/>
          <w:szCs w:val="28"/>
        </w:rPr>
        <w:tab/>
        <w:t>«21» сентября 2017 г. 14 час. 00 мин.</w:t>
      </w:r>
    </w:p>
    <w:p w:rsidR="00F32ADA" w:rsidRPr="00F32ADA" w:rsidRDefault="00F32ADA" w:rsidP="00F32ADA">
      <w:pPr>
        <w:ind w:firstLine="709"/>
        <w:jc w:val="both"/>
        <w:rPr>
          <w:sz w:val="28"/>
          <w:szCs w:val="28"/>
        </w:rPr>
      </w:pPr>
      <w:r w:rsidRPr="00F32ADA">
        <w:rPr>
          <w:sz w:val="28"/>
          <w:szCs w:val="28"/>
        </w:rPr>
        <w:t>Место: Электронная торговая площадка ОТС-тендер (</w:t>
      </w:r>
      <w:hyperlink r:id="rId9" w:history="1">
        <w:r w:rsidRPr="00F32ADA">
          <w:rPr>
            <w:rStyle w:val="af8"/>
            <w:sz w:val="28"/>
            <w:szCs w:val="28"/>
            <w:lang w:val="en-US"/>
          </w:rPr>
          <w:t>http</w:t>
        </w:r>
        <w:r w:rsidRPr="00F32ADA">
          <w:rPr>
            <w:rStyle w:val="af8"/>
            <w:sz w:val="28"/>
            <w:szCs w:val="28"/>
          </w:rPr>
          <w:t>://</w:t>
        </w:r>
        <w:proofErr w:type="spellStart"/>
        <w:r w:rsidRPr="00F32ADA">
          <w:rPr>
            <w:rStyle w:val="af8"/>
            <w:sz w:val="28"/>
            <w:szCs w:val="28"/>
            <w:lang w:val="en-US"/>
          </w:rPr>
          <w:t>otc</w:t>
        </w:r>
        <w:proofErr w:type="spellEnd"/>
        <w:r w:rsidRPr="00F32ADA">
          <w:rPr>
            <w:rStyle w:val="af8"/>
            <w:sz w:val="28"/>
            <w:szCs w:val="28"/>
          </w:rPr>
          <w:t>.</w:t>
        </w:r>
        <w:r w:rsidRPr="00F32ADA">
          <w:rPr>
            <w:rStyle w:val="af8"/>
            <w:sz w:val="28"/>
            <w:szCs w:val="28"/>
            <w:lang w:val="en-US"/>
          </w:rPr>
          <w:t>ru</w:t>
        </w:r>
        <w:r w:rsidRPr="00F32ADA">
          <w:rPr>
            <w:rStyle w:val="af8"/>
            <w:sz w:val="28"/>
            <w:szCs w:val="28"/>
          </w:rPr>
          <w:t>/</w:t>
        </w:r>
        <w:r w:rsidRPr="00F32ADA">
          <w:rPr>
            <w:rStyle w:val="af8"/>
            <w:sz w:val="28"/>
            <w:szCs w:val="28"/>
            <w:lang w:val="en-US"/>
          </w:rPr>
          <w:t>tender</w:t>
        </w:r>
      </w:hyperlink>
      <w:r w:rsidRPr="00F32ADA">
        <w:rPr>
          <w:sz w:val="28"/>
          <w:szCs w:val="28"/>
        </w:rPr>
        <w:t>).</w:t>
      </w:r>
    </w:p>
    <w:p w:rsidR="00F32ADA" w:rsidRPr="00F32ADA" w:rsidRDefault="00F32ADA" w:rsidP="00F32ADA">
      <w:pPr>
        <w:ind w:firstLine="709"/>
        <w:jc w:val="both"/>
        <w:rPr>
          <w:sz w:val="28"/>
          <w:szCs w:val="28"/>
        </w:rPr>
      </w:pPr>
      <w:r w:rsidRPr="00F32ADA">
        <w:rPr>
          <w:sz w:val="28"/>
          <w:szCs w:val="28"/>
        </w:rPr>
        <w:tab/>
      </w:r>
    </w:p>
    <w:p w:rsidR="00F32ADA" w:rsidRPr="00F32ADA" w:rsidRDefault="00F32ADA" w:rsidP="00F32ADA">
      <w:pPr>
        <w:ind w:firstLine="709"/>
        <w:jc w:val="both"/>
        <w:rPr>
          <w:b/>
          <w:sz w:val="28"/>
          <w:szCs w:val="28"/>
        </w:rPr>
      </w:pPr>
      <w:r w:rsidRPr="00F32ADA">
        <w:rPr>
          <w:b/>
          <w:sz w:val="28"/>
          <w:szCs w:val="28"/>
        </w:rPr>
        <w:t>Рассмотрение, оценка и сопоставление Заявок</w:t>
      </w:r>
    </w:p>
    <w:p w:rsidR="00F32ADA" w:rsidRPr="00F32ADA" w:rsidRDefault="00F32ADA" w:rsidP="00F32ADA">
      <w:pPr>
        <w:ind w:firstLine="709"/>
        <w:jc w:val="both"/>
        <w:rPr>
          <w:b/>
          <w:sz w:val="28"/>
          <w:szCs w:val="28"/>
        </w:rPr>
      </w:pPr>
      <w:r w:rsidRPr="00F32ADA">
        <w:rPr>
          <w:sz w:val="28"/>
          <w:szCs w:val="28"/>
        </w:rPr>
        <w:tab/>
        <w:t>«29» сентября 2017 г. 14 час. 00 мин.</w:t>
      </w:r>
    </w:p>
    <w:p w:rsidR="00F32ADA" w:rsidRPr="00F32ADA" w:rsidRDefault="00F32ADA" w:rsidP="00F32ADA">
      <w:pPr>
        <w:ind w:firstLine="709"/>
        <w:jc w:val="both"/>
        <w:rPr>
          <w:sz w:val="28"/>
          <w:szCs w:val="28"/>
        </w:rPr>
      </w:pPr>
      <w:r w:rsidRPr="00F32ADA">
        <w:rPr>
          <w:sz w:val="28"/>
          <w:szCs w:val="28"/>
        </w:rPr>
        <w:t>Место: 125047, Москва, Оружейный переулок, д. 19</w:t>
      </w:r>
    </w:p>
    <w:p w:rsidR="00F32ADA" w:rsidRPr="00F32ADA" w:rsidRDefault="00F32ADA" w:rsidP="00F32ADA">
      <w:pPr>
        <w:pStyle w:val="a7"/>
        <w:rPr>
          <w:sz w:val="28"/>
          <w:szCs w:val="28"/>
        </w:rPr>
      </w:pPr>
      <w:r w:rsidRPr="00F32ADA">
        <w:rPr>
          <w:sz w:val="28"/>
          <w:szCs w:val="28"/>
        </w:rPr>
        <w:t>Информация о ходе рассмотрения Заявок не подлежит разглашению.</w:t>
      </w:r>
    </w:p>
    <w:p w:rsidR="00F32ADA" w:rsidRPr="00F32ADA" w:rsidRDefault="00F32ADA" w:rsidP="00F32ADA">
      <w:pPr>
        <w:ind w:firstLine="709"/>
        <w:jc w:val="both"/>
        <w:rPr>
          <w:b/>
          <w:sz w:val="28"/>
          <w:szCs w:val="28"/>
        </w:rPr>
      </w:pPr>
    </w:p>
    <w:p w:rsidR="00F32ADA" w:rsidRPr="00F32ADA" w:rsidRDefault="00F32ADA" w:rsidP="00F32ADA">
      <w:pPr>
        <w:ind w:firstLine="709"/>
        <w:jc w:val="both"/>
        <w:rPr>
          <w:b/>
          <w:sz w:val="28"/>
          <w:szCs w:val="28"/>
        </w:rPr>
      </w:pPr>
      <w:r w:rsidRPr="00F32ADA">
        <w:rPr>
          <w:b/>
          <w:sz w:val="28"/>
          <w:szCs w:val="28"/>
        </w:rPr>
        <w:t>Подведение итогов</w:t>
      </w:r>
    </w:p>
    <w:p w:rsidR="00F32ADA" w:rsidRPr="00F32ADA" w:rsidRDefault="00F32ADA" w:rsidP="00F32ADA">
      <w:pPr>
        <w:ind w:firstLine="709"/>
        <w:jc w:val="both"/>
        <w:rPr>
          <w:b/>
          <w:sz w:val="28"/>
          <w:szCs w:val="28"/>
        </w:rPr>
      </w:pPr>
      <w:r w:rsidRPr="00F32ADA">
        <w:rPr>
          <w:sz w:val="28"/>
          <w:szCs w:val="28"/>
        </w:rPr>
        <w:tab/>
        <w:t>не позднее «17» октября 2017 г. 14 час. 00 мин.</w:t>
      </w:r>
    </w:p>
    <w:p w:rsidR="00F32ADA" w:rsidRPr="00F32ADA" w:rsidRDefault="00F32ADA" w:rsidP="00F32ADA">
      <w:pPr>
        <w:ind w:firstLine="709"/>
        <w:jc w:val="both"/>
        <w:rPr>
          <w:sz w:val="28"/>
          <w:szCs w:val="28"/>
        </w:rPr>
      </w:pPr>
      <w:r w:rsidRPr="00F32ADA">
        <w:rPr>
          <w:sz w:val="28"/>
          <w:szCs w:val="28"/>
        </w:rPr>
        <w:t>Место: 125047, Москва, Оружейный переулок, д. 19</w:t>
      </w:r>
    </w:p>
    <w:p w:rsidR="00402C1D" w:rsidRPr="00F32ADA" w:rsidRDefault="00F32ADA" w:rsidP="00F32ADA">
      <w:pPr>
        <w:ind w:firstLine="709"/>
        <w:jc w:val="both"/>
        <w:rPr>
          <w:sz w:val="28"/>
          <w:szCs w:val="28"/>
        </w:rPr>
      </w:pPr>
      <w:r w:rsidRPr="00F32ADA">
        <w:rPr>
          <w:sz w:val="28"/>
          <w:szCs w:val="28"/>
        </w:rPr>
        <w:t>Участники или их представители не могут присутствовать на заседании Конкурсной комиссии</w:t>
      </w:r>
      <w:proofErr w:type="gramStart"/>
      <w:r w:rsidRPr="00F32ADA">
        <w:rPr>
          <w:sz w:val="28"/>
          <w:szCs w:val="28"/>
        </w:rPr>
        <w:t>.</w:t>
      </w:r>
      <w:r w:rsidR="00970031" w:rsidRPr="00810E81">
        <w:rPr>
          <w:sz w:val="28"/>
          <w:szCs w:val="28"/>
        </w:rPr>
        <w:t>»</w:t>
      </w:r>
      <w:proofErr w:type="gramEnd"/>
    </w:p>
    <w:p w:rsidR="00402C1D" w:rsidRPr="00810E81" w:rsidRDefault="00402C1D" w:rsidP="006A4DF6">
      <w:pPr>
        <w:pStyle w:val="a5"/>
        <w:ind w:left="0" w:firstLine="709"/>
        <w:jc w:val="both"/>
        <w:rPr>
          <w:b/>
          <w:sz w:val="28"/>
          <w:szCs w:val="28"/>
          <w:u w:val="single"/>
        </w:rPr>
      </w:pPr>
      <w:r w:rsidRPr="00810E81">
        <w:rPr>
          <w:b/>
          <w:sz w:val="28"/>
          <w:szCs w:val="28"/>
          <w:u w:val="single"/>
        </w:rPr>
        <w:t xml:space="preserve">указать: </w:t>
      </w:r>
    </w:p>
    <w:p w:rsidR="00F32ADA" w:rsidRPr="00F32ADA" w:rsidRDefault="00402C1D" w:rsidP="00F32ADA">
      <w:pPr>
        <w:ind w:firstLine="709"/>
        <w:jc w:val="both"/>
        <w:rPr>
          <w:sz w:val="28"/>
          <w:szCs w:val="28"/>
        </w:rPr>
      </w:pPr>
      <w:r w:rsidRPr="00F32ADA">
        <w:rPr>
          <w:sz w:val="28"/>
          <w:szCs w:val="28"/>
        </w:rPr>
        <w:t>«</w:t>
      </w:r>
      <w:r w:rsidR="00F32ADA" w:rsidRPr="00F32ADA">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F32ADA" w:rsidRPr="00F32ADA">
        <w:rPr>
          <w:b/>
          <w:sz w:val="28"/>
          <w:szCs w:val="28"/>
        </w:rPr>
        <w:t>открытие доступа к Заявкам</w:t>
      </w:r>
      <w:r w:rsidR="00F32ADA" w:rsidRPr="00F32ADA">
        <w:rPr>
          <w:sz w:val="28"/>
          <w:szCs w:val="28"/>
        </w:rPr>
        <w:t xml:space="preserve"> (вскрытие) производится на ЭТП автоматически (по местному времени Организатора): </w:t>
      </w:r>
    </w:p>
    <w:p w:rsidR="00F32ADA" w:rsidRPr="00F32ADA" w:rsidRDefault="00F32ADA" w:rsidP="00F32ADA">
      <w:pPr>
        <w:ind w:firstLine="709"/>
        <w:jc w:val="both"/>
        <w:rPr>
          <w:b/>
          <w:sz w:val="28"/>
          <w:szCs w:val="28"/>
        </w:rPr>
      </w:pPr>
      <w:r w:rsidRPr="00F32ADA">
        <w:rPr>
          <w:sz w:val="28"/>
          <w:szCs w:val="28"/>
        </w:rPr>
        <w:tab/>
        <w:t>«</w:t>
      </w:r>
      <w:r w:rsidRPr="009C6496">
        <w:rPr>
          <w:sz w:val="28"/>
          <w:szCs w:val="28"/>
        </w:rPr>
        <w:t>06</w:t>
      </w:r>
      <w:r w:rsidRPr="00F32ADA">
        <w:rPr>
          <w:sz w:val="28"/>
          <w:szCs w:val="28"/>
        </w:rPr>
        <w:t xml:space="preserve">» </w:t>
      </w:r>
      <w:r>
        <w:rPr>
          <w:sz w:val="28"/>
          <w:szCs w:val="28"/>
        </w:rPr>
        <w:t xml:space="preserve">октября </w:t>
      </w:r>
      <w:r w:rsidRPr="00F32ADA">
        <w:rPr>
          <w:sz w:val="28"/>
          <w:szCs w:val="28"/>
        </w:rPr>
        <w:t>2017 г. 14 час. 00 мин.</w:t>
      </w:r>
    </w:p>
    <w:p w:rsidR="00F32ADA" w:rsidRPr="00F32ADA" w:rsidRDefault="00F32ADA" w:rsidP="00F32ADA">
      <w:pPr>
        <w:ind w:firstLine="709"/>
        <w:jc w:val="both"/>
        <w:rPr>
          <w:sz w:val="28"/>
          <w:szCs w:val="28"/>
        </w:rPr>
      </w:pPr>
      <w:r w:rsidRPr="00F32ADA">
        <w:rPr>
          <w:sz w:val="28"/>
          <w:szCs w:val="28"/>
        </w:rPr>
        <w:t>Место: Электронная торговая площадка ОТС-тендер (</w:t>
      </w:r>
      <w:hyperlink r:id="rId10" w:history="1">
        <w:r w:rsidRPr="00F32ADA">
          <w:rPr>
            <w:rStyle w:val="af8"/>
            <w:sz w:val="28"/>
            <w:szCs w:val="28"/>
            <w:lang w:val="en-US"/>
          </w:rPr>
          <w:t>http</w:t>
        </w:r>
        <w:r w:rsidRPr="00F32ADA">
          <w:rPr>
            <w:rStyle w:val="af8"/>
            <w:sz w:val="28"/>
            <w:szCs w:val="28"/>
          </w:rPr>
          <w:t>://</w:t>
        </w:r>
        <w:proofErr w:type="spellStart"/>
        <w:r w:rsidRPr="00F32ADA">
          <w:rPr>
            <w:rStyle w:val="af8"/>
            <w:sz w:val="28"/>
            <w:szCs w:val="28"/>
            <w:lang w:val="en-US"/>
          </w:rPr>
          <w:t>otc</w:t>
        </w:r>
        <w:proofErr w:type="spellEnd"/>
        <w:r w:rsidRPr="00F32ADA">
          <w:rPr>
            <w:rStyle w:val="af8"/>
            <w:sz w:val="28"/>
            <w:szCs w:val="28"/>
          </w:rPr>
          <w:t>.</w:t>
        </w:r>
        <w:r w:rsidRPr="00F32ADA">
          <w:rPr>
            <w:rStyle w:val="af8"/>
            <w:sz w:val="28"/>
            <w:szCs w:val="28"/>
            <w:lang w:val="en-US"/>
          </w:rPr>
          <w:t>ru</w:t>
        </w:r>
        <w:r w:rsidRPr="00F32ADA">
          <w:rPr>
            <w:rStyle w:val="af8"/>
            <w:sz w:val="28"/>
            <w:szCs w:val="28"/>
          </w:rPr>
          <w:t>/</w:t>
        </w:r>
        <w:r w:rsidRPr="00F32ADA">
          <w:rPr>
            <w:rStyle w:val="af8"/>
            <w:sz w:val="28"/>
            <w:szCs w:val="28"/>
            <w:lang w:val="en-US"/>
          </w:rPr>
          <w:t>tender</w:t>
        </w:r>
      </w:hyperlink>
      <w:r w:rsidRPr="00F32ADA">
        <w:rPr>
          <w:sz w:val="28"/>
          <w:szCs w:val="28"/>
        </w:rPr>
        <w:t>).</w:t>
      </w:r>
    </w:p>
    <w:p w:rsidR="00F32ADA" w:rsidRPr="00F32ADA" w:rsidRDefault="00F32ADA" w:rsidP="00F32ADA">
      <w:pPr>
        <w:ind w:firstLine="709"/>
        <w:jc w:val="both"/>
        <w:rPr>
          <w:sz w:val="28"/>
          <w:szCs w:val="28"/>
        </w:rPr>
      </w:pPr>
      <w:r w:rsidRPr="00F32ADA">
        <w:rPr>
          <w:sz w:val="28"/>
          <w:szCs w:val="28"/>
        </w:rPr>
        <w:tab/>
      </w:r>
    </w:p>
    <w:p w:rsidR="00F32ADA" w:rsidRPr="00F32ADA" w:rsidRDefault="00F32ADA" w:rsidP="00F32ADA">
      <w:pPr>
        <w:ind w:firstLine="709"/>
        <w:jc w:val="both"/>
        <w:rPr>
          <w:b/>
          <w:sz w:val="28"/>
          <w:szCs w:val="28"/>
        </w:rPr>
      </w:pPr>
      <w:r w:rsidRPr="00F32ADA">
        <w:rPr>
          <w:b/>
          <w:sz w:val="28"/>
          <w:szCs w:val="28"/>
        </w:rPr>
        <w:t>Рассмотрение, оценка и сопоставление Заявок</w:t>
      </w:r>
    </w:p>
    <w:p w:rsidR="00F32ADA" w:rsidRPr="00F32ADA" w:rsidRDefault="00F32ADA" w:rsidP="00F32ADA">
      <w:pPr>
        <w:ind w:firstLine="709"/>
        <w:jc w:val="both"/>
        <w:rPr>
          <w:b/>
          <w:sz w:val="28"/>
          <w:szCs w:val="28"/>
        </w:rPr>
      </w:pPr>
      <w:r w:rsidRPr="00F32ADA">
        <w:rPr>
          <w:sz w:val="28"/>
          <w:szCs w:val="28"/>
        </w:rPr>
        <w:tab/>
        <w:t>«</w:t>
      </w:r>
      <w:r>
        <w:rPr>
          <w:sz w:val="28"/>
          <w:szCs w:val="28"/>
        </w:rPr>
        <w:t>11</w:t>
      </w:r>
      <w:r w:rsidRPr="00F32ADA">
        <w:rPr>
          <w:sz w:val="28"/>
          <w:szCs w:val="28"/>
        </w:rPr>
        <w:t xml:space="preserve">» </w:t>
      </w:r>
      <w:r>
        <w:rPr>
          <w:sz w:val="28"/>
          <w:szCs w:val="28"/>
        </w:rPr>
        <w:t xml:space="preserve">октября </w:t>
      </w:r>
      <w:r w:rsidRPr="00F32ADA">
        <w:rPr>
          <w:sz w:val="28"/>
          <w:szCs w:val="28"/>
        </w:rPr>
        <w:t>2017 г. 14 час. 00 мин.</w:t>
      </w:r>
    </w:p>
    <w:p w:rsidR="00F32ADA" w:rsidRPr="00F32ADA" w:rsidRDefault="00F32ADA" w:rsidP="00F32ADA">
      <w:pPr>
        <w:ind w:firstLine="709"/>
        <w:jc w:val="both"/>
        <w:rPr>
          <w:sz w:val="28"/>
          <w:szCs w:val="28"/>
        </w:rPr>
      </w:pPr>
      <w:r w:rsidRPr="00F32ADA">
        <w:rPr>
          <w:sz w:val="28"/>
          <w:szCs w:val="28"/>
        </w:rPr>
        <w:t>Место: 125047, Москва, Оружейный переулок, д. 19</w:t>
      </w:r>
    </w:p>
    <w:p w:rsidR="00F32ADA" w:rsidRPr="00F32ADA" w:rsidRDefault="00F32ADA" w:rsidP="00F32ADA">
      <w:pPr>
        <w:pStyle w:val="a7"/>
        <w:rPr>
          <w:sz w:val="28"/>
          <w:szCs w:val="28"/>
        </w:rPr>
      </w:pPr>
      <w:r w:rsidRPr="00F32ADA">
        <w:rPr>
          <w:sz w:val="28"/>
          <w:szCs w:val="28"/>
        </w:rPr>
        <w:t>Информация о ходе рассмотрения Заявок не подлежит разглашению.</w:t>
      </w:r>
    </w:p>
    <w:p w:rsidR="00F32ADA" w:rsidRPr="00F32ADA" w:rsidRDefault="00F32ADA" w:rsidP="00F32ADA">
      <w:pPr>
        <w:ind w:firstLine="709"/>
        <w:jc w:val="both"/>
        <w:rPr>
          <w:b/>
          <w:sz w:val="28"/>
          <w:szCs w:val="28"/>
        </w:rPr>
      </w:pPr>
    </w:p>
    <w:p w:rsidR="00F32ADA" w:rsidRPr="00F32ADA" w:rsidRDefault="00F32ADA" w:rsidP="00F32ADA">
      <w:pPr>
        <w:ind w:firstLine="709"/>
        <w:jc w:val="both"/>
        <w:rPr>
          <w:b/>
          <w:sz w:val="28"/>
          <w:szCs w:val="28"/>
        </w:rPr>
      </w:pPr>
      <w:r w:rsidRPr="00F32ADA">
        <w:rPr>
          <w:b/>
          <w:sz w:val="28"/>
          <w:szCs w:val="28"/>
        </w:rPr>
        <w:t>Подведение итогов</w:t>
      </w:r>
    </w:p>
    <w:p w:rsidR="00F32ADA" w:rsidRPr="00F32ADA" w:rsidRDefault="00F32ADA" w:rsidP="00F32ADA">
      <w:pPr>
        <w:ind w:firstLine="709"/>
        <w:jc w:val="both"/>
        <w:rPr>
          <w:b/>
          <w:sz w:val="28"/>
          <w:szCs w:val="28"/>
        </w:rPr>
      </w:pPr>
      <w:r w:rsidRPr="00F32ADA">
        <w:rPr>
          <w:sz w:val="28"/>
          <w:szCs w:val="28"/>
        </w:rPr>
        <w:tab/>
        <w:t>не позднее «</w:t>
      </w:r>
      <w:r>
        <w:rPr>
          <w:sz w:val="28"/>
          <w:szCs w:val="28"/>
        </w:rPr>
        <w:t>31</w:t>
      </w:r>
      <w:r w:rsidRPr="00F32ADA">
        <w:rPr>
          <w:sz w:val="28"/>
          <w:szCs w:val="28"/>
        </w:rPr>
        <w:t>» октября 2017 г. 14 час. 00 мин.</w:t>
      </w:r>
    </w:p>
    <w:p w:rsidR="00F32ADA" w:rsidRPr="00F32ADA" w:rsidRDefault="00F32ADA" w:rsidP="00F32ADA">
      <w:pPr>
        <w:ind w:firstLine="709"/>
        <w:jc w:val="both"/>
        <w:rPr>
          <w:sz w:val="28"/>
          <w:szCs w:val="28"/>
        </w:rPr>
      </w:pPr>
      <w:r w:rsidRPr="00F32ADA">
        <w:rPr>
          <w:sz w:val="28"/>
          <w:szCs w:val="28"/>
        </w:rPr>
        <w:t>Место: 125047, Москва, Оружейный переулок, д. 19</w:t>
      </w:r>
    </w:p>
    <w:p w:rsidR="00664386" w:rsidRPr="00F32ADA" w:rsidRDefault="00F32ADA" w:rsidP="00F32ADA">
      <w:pPr>
        <w:ind w:firstLine="709"/>
        <w:jc w:val="both"/>
        <w:rPr>
          <w:sz w:val="28"/>
          <w:szCs w:val="28"/>
        </w:rPr>
      </w:pPr>
      <w:r w:rsidRPr="00F32ADA">
        <w:rPr>
          <w:sz w:val="28"/>
          <w:szCs w:val="28"/>
        </w:rPr>
        <w:t>Участники или их представители не могут присутствовать на заседании Конкурсной комиссии</w:t>
      </w:r>
      <w:proofErr w:type="gramStart"/>
      <w:r w:rsidRPr="00F32ADA">
        <w:rPr>
          <w:sz w:val="28"/>
          <w:szCs w:val="28"/>
        </w:rPr>
        <w:t>.</w:t>
      </w:r>
      <w:r w:rsidR="00453186" w:rsidRPr="00F32ADA">
        <w:rPr>
          <w:sz w:val="28"/>
          <w:szCs w:val="28"/>
        </w:rPr>
        <w:t>».</w:t>
      </w:r>
      <w:proofErr w:type="gramEnd"/>
    </w:p>
    <w:p w:rsidR="00E70988" w:rsidRPr="00810E81" w:rsidRDefault="00E70988" w:rsidP="006A4DF6">
      <w:pPr>
        <w:pStyle w:val="a5"/>
        <w:ind w:left="0" w:firstLine="709"/>
        <w:jc w:val="both"/>
        <w:rPr>
          <w:sz w:val="28"/>
          <w:szCs w:val="28"/>
        </w:rPr>
      </w:pPr>
    </w:p>
    <w:p w:rsidR="00402C1D" w:rsidRPr="00810E81" w:rsidRDefault="00402C1D" w:rsidP="006A4DF6">
      <w:pPr>
        <w:pStyle w:val="a5"/>
        <w:numPr>
          <w:ilvl w:val="0"/>
          <w:numId w:val="20"/>
        </w:numPr>
        <w:ind w:left="0" w:firstLine="709"/>
        <w:rPr>
          <w:b/>
          <w:sz w:val="28"/>
          <w:szCs w:val="28"/>
        </w:rPr>
      </w:pPr>
      <w:r w:rsidRPr="00810E81">
        <w:rPr>
          <w:b/>
          <w:sz w:val="28"/>
          <w:szCs w:val="28"/>
        </w:rPr>
        <w:t>В документации о закупке</w:t>
      </w:r>
      <w:r w:rsidR="00260A8E" w:rsidRPr="00810E81">
        <w:rPr>
          <w:b/>
          <w:sz w:val="28"/>
          <w:szCs w:val="28"/>
        </w:rPr>
        <w:t xml:space="preserve"> Открытого конкурса</w:t>
      </w:r>
      <w:r w:rsidRPr="00810E81">
        <w:rPr>
          <w:b/>
          <w:sz w:val="28"/>
          <w:szCs w:val="28"/>
        </w:rPr>
        <w:t>:</w:t>
      </w:r>
    </w:p>
    <w:p w:rsidR="006B3E33" w:rsidRPr="00810E81" w:rsidRDefault="00E70988" w:rsidP="00260A8E">
      <w:pPr>
        <w:pStyle w:val="a5"/>
        <w:numPr>
          <w:ilvl w:val="0"/>
          <w:numId w:val="21"/>
        </w:numPr>
        <w:tabs>
          <w:tab w:val="left" w:pos="1134"/>
        </w:tabs>
        <w:ind w:left="0" w:firstLine="720"/>
        <w:jc w:val="both"/>
        <w:rPr>
          <w:sz w:val="28"/>
          <w:szCs w:val="28"/>
        </w:rPr>
      </w:pPr>
      <w:r w:rsidRPr="00810E81">
        <w:rPr>
          <w:sz w:val="28"/>
          <w:szCs w:val="28"/>
        </w:rPr>
        <w:t>п</w:t>
      </w:r>
      <w:r w:rsidR="00260A8E" w:rsidRPr="00810E81">
        <w:rPr>
          <w:sz w:val="28"/>
          <w:szCs w:val="28"/>
        </w:rPr>
        <w:t>ункт 4.</w:t>
      </w:r>
      <w:r w:rsidR="009A5260" w:rsidRPr="00810E81">
        <w:rPr>
          <w:sz w:val="28"/>
          <w:szCs w:val="28"/>
        </w:rPr>
        <w:t>7</w:t>
      </w:r>
      <w:r w:rsidR="00260A8E" w:rsidRPr="00810E81">
        <w:rPr>
          <w:sz w:val="28"/>
          <w:szCs w:val="28"/>
        </w:rPr>
        <w:t xml:space="preserve"> Раздела 4. «Техническое задание» документации о закупке</w:t>
      </w:r>
      <w:r w:rsidR="009A5260" w:rsidRPr="00810E81">
        <w:rPr>
          <w:sz w:val="28"/>
          <w:szCs w:val="28"/>
        </w:rPr>
        <w:t xml:space="preserve"> изложить в следующей редакции:</w:t>
      </w:r>
    </w:p>
    <w:p w:rsidR="009A5260" w:rsidRPr="00810E81" w:rsidRDefault="009A5260" w:rsidP="009A5260">
      <w:pPr>
        <w:pStyle w:val="a5"/>
        <w:widowControl w:val="0"/>
        <w:numPr>
          <w:ilvl w:val="1"/>
          <w:numId w:val="23"/>
        </w:numPr>
        <w:spacing w:after="120"/>
        <w:ind w:left="0" w:firstLine="709"/>
        <w:contextualSpacing/>
        <w:jc w:val="both"/>
        <w:rPr>
          <w:sz w:val="28"/>
          <w:szCs w:val="28"/>
        </w:rPr>
      </w:pPr>
      <w:r w:rsidRPr="00810E81">
        <w:rPr>
          <w:color w:val="000000"/>
          <w:sz w:val="28"/>
          <w:szCs w:val="28"/>
        </w:rPr>
        <w:t xml:space="preserve">Наименование и количество экземпляров программ для электронно-вычислительных машин, </w:t>
      </w:r>
      <w:proofErr w:type="gramStart"/>
      <w:r w:rsidRPr="00810E81">
        <w:rPr>
          <w:color w:val="000000"/>
          <w:sz w:val="28"/>
          <w:szCs w:val="28"/>
        </w:rPr>
        <w:t>права</w:t>
      </w:r>
      <w:proofErr w:type="gramEnd"/>
      <w:r w:rsidRPr="00810E81">
        <w:rPr>
          <w:color w:val="000000"/>
          <w:sz w:val="28"/>
          <w:szCs w:val="28"/>
        </w:rPr>
        <w:t xml:space="preserve"> на использование которых должны предоставляться Поставщиком:</w:t>
      </w:r>
    </w:p>
    <w:p w:rsidR="009A5260" w:rsidRPr="009A5260" w:rsidRDefault="009A5260" w:rsidP="009A5260">
      <w:pPr>
        <w:suppressAutoHyphens/>
        <w:spacing w:after="120"/>
        <w:ind w:left="709"/>
        <w:contextualSpacing/>
        <w:jc w:val="both"/>
        <w:rPr>
          <w:sz w:val="28"/>
          <w:lang w:eastAsia="ar-SA"/>
        </w:rPr>
      </w:pPr>
    </w:p>
    <w:tbl>
      <w:tblPr>
        <w:tblW w:w="9639" w:type="dxa"/>
        <w:jc w:val="center"/>
        <w:tblLayout w:type="fixed"/>
        <w:tblLook w:val="04A0" w:firstRow="1" w:lastRow="0" w:firstColumn="1" w:lastColumn="0" w:noHBand="0" w:noVBand="1"/>
      </w:tblPr>
      <w:tblGrid>
        <w:gridCol w:w="1435"/>
        <w:gridCol w:w="1147"/>
        <w:gridCol w:w="5913"/>
        <w:gridCol w:w="1144"/>
      </w:tblGrid>
      <w:tr w:rsidR="009A5260" w:rsidRPr="009A5260" w:rsidTr="00810E81">
        <w:trPr>
          <w:trHeight w:val="578"/>
          <w:jc w:val="center"/>
        </w:trPr>
        <w:tc>
          <w:tcPr>
            <w:tcW w:w="1418" w:type="dxa"/>
            <w:tcBorders>
              <w:top w:val="single" w:sz="8" w:space="0" w:color="auto"/>
              <w:left w:val="single" w:sz="8" w:space="0" w:color="auto"/>
              <w:bottom w:val="single" w:sz="8" w:space="0" w:color="auto"/>
              <w:right w:val="single" w:sz="8" w:space="0" w:color="auto"/>
            </w:tcBorders>
            <w:vAlign w:val="center"/>
            <w:hideMark/>
          </w:tcPr>
          <w:p w:rsidR="009A5260" w:rsidRPr="009A5260" w:rsidRDefault="009A5260" w:rsidP="009A5260">
            <w:pPr>
              <w:suppressAutoHyphens/>
              <w:jc w:val="center"/>
              <w:rPr>
                <w:b/>
                <w:bCs/>
                <w:color w:val="000000"/>
                <w:sz w:val="20"/>
                <w:szCs w:val="20"/>
                <w:lang w:eastAsia="ar-SA"/>
              </w:rPr>
            </w:pPr>
            <w:r w:rsidRPr="009A5260">
              <w:rPr>
                <w:b/>
                <w:bCs/>
                <w:color w:val="000000"/>
                <w:sz w:val="20"/>
                <w:szCs w:val="20"/>
                <w:lang w:eastAsia="ar-SA"/>
              </w:rPr>
              <w:t>Артикул</w:t>
            </w:r>
          </w:p>
        </w:tc>
        <w:tc>
          <w:tcPr>
            <w:tcW w:w="1134" w:type="dxa"/>
            <w:tcBorders>
              <w:top w:val="single" w:sz="8" w:space="0" w:color="auto"/>
              <w:left w:val="nil"/>
              <w:bottom w:val="single" w:sz="8" w:space="0" w:color="auto"/>
              <w:right w:val="single" w:sz="8" w:space="0" w:color="auto"/>
            </w:tcBorders>
            <w:vAlign w:val="center"/>
            <w:hideMark/>
          </w:tcPr>
          <w:p w:rsidR="009A5260" w:rsidRPr="009A5260" w:rsidRDefault="009A5260" w:rsidP="009A5260">
            <w:pPr>
              <w:suppressAutoHyphens/>
              <w:jc w:val="center"/>
              <w:rPr>
                <w:b/>
                <w:bCs/>
                <w:color w:val="000000"/>
                <w:sz w:val="20"/>
                <w:szCs w:val="20"/>
                <w:lang w:eastAsia="ar-SA"/>
              </w:rPr>
            </w:pPr>
            <w:r w:rsidRPr="009A5260">
              <w:rPr>
                <w:b/>
                <w:bCs/>
                <w:color w:val="000000"/>
                <w:sz w:val="20"/>
                <w:szCs w:val="20"/>
                <w:lang w:eastAsia="ar-SA"/>
              </w:rPr>
              <w:t>Производитель</w:t>
            </w:r>
          </w:p>
        </w:tc>
        <w:tc>
          <w:tcPr>
            <w:tcW w:w="5845" w:type="dxa"/>
            <w:tcBorders>
              <w:top w:val="single" w:sz="8" w:space="0" w:color="auto"/>
              <w:left w:val="nil"/>
              <w:bottom w:val="single" w:sz="8" w:space="0" w:color="auto"/>
              <w:right w:val="single" w:sz="8" w:space="0" w:color="auto"/>
            </w:tcBorders>
            <w:vAlign w:val="center"/>
            <w:hideMark/>
          </w:tcPr>
          <w:p w:rsidR="009A5260" w:rsidRPr="009A5260" w:rsidRDefault="009A5260" w:rsidP="009A5260">
            <w:pPr>
              <w:suppressAutoHyphens/>
              <w:jc w:val="center"/>
              <w:rPr>
                <w:b/>
                <w:bCs/>
                <w:color w:val="000000"/>
                <w:sz w:val="20"/>
                <w:szCs w:val="20"/>
                <w:lang w:eastAsia="ar-SA"/>
              </w:rPr>
            </w:pPr>
            <w:r w:rsidRPr="009A5260">
              <w:rPr>
                <w:b/>
                <w:bCs/>
                <w:color w:val="000000"/>
                <w:sz w:val="20"/>
                <w:szCs w:val="20"/>
                <w:lang w:eastAsia="ar-SA"/>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9A5260" w:rsidRPr="009A5260" w:rsidRDefault="009A5260" w:rsidP="009A5260">
            <w:pPr>
              <w:suppressAutoHyphens/>
              <w:jc w:val="center"/>
              <w:rPr>
                <w:b/>
                <w:bCs/>
                <w:color w:val="000000"/>
                <w:sz w:val="20"/>
                <w:szCs w:val="20"/>
                <w:lang w:eastAsia="ar-SA"/>
              </w:rPr>
            </w:pPr>
            <w:r w:rsidRPr="009A5260">
              <w:rPr>
                <w:b/>
                <w:bCs/>
                <w:color w:val="000000"/>
                <w:sz w:val="20"/>
                <w:szCs w:val="20"/>
                <w:lang w:eastAsia="ar-SA"/>
              </w:rPr>
              <w:t>Кол-во</w:t>
            </w:r>
          </w:p>
        </w:tc>
      </w:tr>
      <w:tr w:rsidR="009A5260" w:rsidRPr="009A5260" w:rsidTr="00810E81">
        <w:trPr>
          <w:trHeight w:val="800"/>
          <w:jc w:val="center"/>
        </w:trPr>
        <w:tc>
          <w:tcPr>
            <w:tcW w:w="1418" w:type="dxa"/>
            <w:tcBorders>
              <w:top w:val="nil"/>
              <w:left w:val="single" w:sz="8" w:space="0" w:color="auto"/>
              <w:bottom w:val="single" w:sz="8" w:space="0" w:color="auto"/>
              <w:right w:val="single" w:sz="8" w:space="0" w:color="auto"/>
            </w:tcBorders>
            <w:vAlign w:val="center"/>
          </w:tcPr>
          <w:p w:rsidR="009A5260" w:rsidRPr="009A5260" w:rsidRDefault="009A5260" w:rsidP="009A5260">
            <w:pPr>
              <w:suppressAutoHyphens/>
              <w:jc w:val="center"/>
              <w:rPr>
                <w:sz w:val="20"/>
                <w:szCs w:val="20"/>
                <w:lang w:eastAsia="ar-SA"/>
              </w:rPr>
            </w:pPr>
            <w:r w:rsidRPr="009A5260">
              <w:rPr>
                <w:sz w:val="20"/>
                <w:szCs w:val="20"/>
                <w:lang w:val="en-US" w:eastAsia="ar-SA"/>
              </w:rPr>
              <w:t>KL4863RAXDR</w:t>
            </w:r>
          </w:p>
        </w:tc>
        <w:tc>
          <w:tcPr>
            <w:tcW w:w="1134" w:type="dxa"/>
            <w:tcBorders>
              <w:top w:val="nil"/>
              <w:left w:val="nil"/>
              <w:bottom w:val="single" w:sz="8" w:space="0" w:color="auto"/>
              <w:right w:val="single" w:sz="8" w:space="0" w:color="auto"/>
            </w:tcBorders>
            <w:vAlign w:val="center"/>
          </w:tcPr>
          <w:p w:rsidR="009A5260" w:rsidRPr="009A5260" w:rsidRDefault="009A5260" w:rsidP="009A5260">
            <w:pPr>
              <w:suppressAutoHyphens/>
              <w:jc w:val="center"/>
              <w:rPr>
                <w:sz w:val="20"/>
                <w:szCs w:val="20"/>
                <w:lang w:val="en-US" w:eastAsia="ar-SA"/>
              </w:rPr>
            </w:pPr>
            <w:r w:rsidRPr="009A5260">
              <w:rPr>
                <w:sz w:val="20"/>
                <w:szCs w:val="20"/>
                <w:lang w:val="en-US" w:eastAsia="ar-SA"/>
              </w:rPr>
              <w:t>Kaspersky</w:t>
            </w:r>
          </w:p>
        </w:tc>
        <w:tc>
          <w:tcPr>
            <w:tcW w:w="5845" w:type="dxa"/>
            <w:tcBorders>
              <w:top w:val="nil"/>
              <w:left w:val="nil"/>
              <w:bottom w:val="single" w:sz="8" w:space="0" w:color="auto"/>
              <w:right w:val="single" w:sz="8" w:space="0" w:color="auto"/>
            </w:tcBorders>
            <w:vAlign w:val="center"/>
          </w:tcPr>
          <w:p w:rsidR="009A5260" w:rsidRPr="009A5260" w:rsidRDefault="009A5260" w:rsidP="009A5260">
            <w:pPr>
              <w:suppressAutoHyphens/>
              <w:rPr>
                <w:sz w:val="20"/>
                <w:szCs w:val="20"/>
                <w:lang w:val="en-US" w:eastAsia="ar-SA"/>
              </w:rPr>
            </w:pPr>
            <w:r w:rsidRPr="009A5260">
              <w:rPr>
                <w:sz w:val="20"/>
                <w:szCs w:val="20"/>
                <w:lang w:val="en-US" w:eastAsia="ar-SA"/>
              </w:rPr>
              <w:t xml:space="preserve">KL4863RAXDR: Kaspersky Endpoint Security </w:t>
            </w:r>
            <w:proofErr w:type="spellStart"/>
            <w:r w:rsidRPr="009A5260">
              <w:rPr>
                <w:sz w:val="20"/>
                <w:szCs w:val="20"/>
                <w:lang w:val="en-US" w:eastAsia="ar-SA"/>
              </w:rPr>
              <w:t>для</w:t>
            </w:r>
            <w:proofErr w:type="spellEnd"/>
            <w:r w:rsidRPr="009A5260">
              <w:rPr>
                <w:sz w:val="20"/>
                <w:szCs w:val="20"/>
                <w:lang w:val="en-US" w:eastAsia="ar-SA"/>
              </w:rPr>
              <w:t xml:space="preserve"> </w:t>
            </w:r>
            <w:proofErr w:type="spellStart"/>
            <w:r w:rsidRPr="009A5260">
              <w:rPr>
                <w:sz w:val="20"/>
                <w:szCs w:val="20"/>
                <w:lang w:val="en-US" w:eastAsia="ar-SA"/>
              </w:rPr>
              <w:t>бизнеса</w:t>
            </w:r>
            <w:proofErr w:type="spellEnd"/>
            <w:r w:rsidRPr="009A5260">
              <w:rPr>
                <w:sz w:val="20"/>
                <w:szCs w:val="20"/>
                <w:lang w:val="en-US" w:eastAsia="ar-SA"/>
              </w:rPr>
              <w:t xml:space="preserve"> –</w:t>
            </w:r>
            <w:proofErr w:type="spellStart"/>
            <w:r w:rsidRPr="009A5260">
              <w:rPr>
                <w:sz w:val="20"/>
                <w:szCs w:val="20"/>
                <w:lang w:val="en-US" w:eastAsia="ar-SA"/>
              </w:rPr>
              <w:t>Стандартный</w:t>
            </w:r>
            <w:proofErr w:type="spellEnd"/>
            <w:r w:rsidRPr="009A5260">
              <w:rPr>
                <w:sz w:val="20"/>
                <w:szCs w:val="20"/>
                <w:lang w:val="en-US" w:eastAsia="ar-SA"/>
              </w:rPr>
              <w:t xml:space="preserve"> Russian Edition. Node 2 year Renewal License</w:t>
            </w:r>
          </w:p>
        </w:tc>
        <w:tc>
          <w:tcPr>
            <w:tcW w:w="1131" w:type="dxa"/>
            <w:tcBorders>
              <w:top w:val="nil"/>
              <w:left w:val="nil"/>
              <w:bottom w:val="single" w:sz="8" w:space="0" w:color="auto"/>
              <w:right w:val="single" w:sz="8" w:space="0" w:color="auto"/>
            </w:tcBorders>
            <w:vAlign w:val="center"/>
          </w:tcPr>
          <w:p w:rsidR="009A5260" w:rsidRPr="009A5260" w:rsidRDefault="009A5260" w:rsidP="009A5260">
            <w:pPr>
              <w:suppressAutoHyphens/>
              <w:jc w:val="center"/>
              <w:rPr>
                <w:sz w:val="20"/>
                <w:szCs w:val="20"/>
                <w:lang w:eastAsia="ar-SA"/>
              </w:rPr>
            </w:pPr>
            <w:r w:rsidRPr="009A5260">
              <w:rPr>
                <w:sz w:val="20"/>
                <w:szCs w:val="20"/>
                <w:lang w:eastAsia="ar-SA"/>
              </w:rPr>
              <w:t>2700</w:t>
            </w:r>
          </w:p>
        </w:tc>
      </w:tr>
      <w:tr w:rsidR="009A5260" w:rsidRPr="009A5260" w:rsidTr="00810E81">
        <w:trPr>
          <w:trHeight w:val="800"/>
          <w:jc w:val="center"/>
        </w:trPr>
        <w:tc>
          <w:tcPr>
            <w:tcW w:w="1418" w:type="dxa"/>
            <w:tcBorders>
              <w:top w:val="nil"/>
              <w:left w:val="single" w:sz="8" w:space="0" w:color="auto"/>
              <w:bottom w:val="single" w:sz="8" w:space="0" w:color="auto"/>
              <w:right w:val="single" w:sz="8" w:space="0" w:color="auto"/>
            </w:tcBorders>
            <w:vAlign w:val="center"/>
          </w:tcPr>
          <w:p w:rsidR="009A5260" w:rsidRPr="009A5260" w:rsidRDefault="009A5260" w:rsidP="009A5260">
            <w:pPr>
              <w:suppressAutoHyphens/>
              <w:jc w:val="center"/>
              <w:rPr>
                <w:sz w:val="20"/>
                <w:szCs w:val="20"/>
                <w:lang w:eastAsia="ar-SA"/>
              </w:rPr>
            </w:pPr>
            <w:r w:rsidRPr="009A5260">
              <w:rPr>
                <w:sz w:val="20"/>
                <w:szCs w:val="20"/>
                <w:lang w:val="en-US" w:eastAsia="ar-SA"/>
              </w:rPr>
              <w:t>KL4251RATDS</w:t>
            </w:r>
          </w:p>
        </w:tc>
        <w:tc>
          <w:tcPr>
            <w:tcW w:w="1134" w:type="dxa"/>
            <w:tcBorders>
              <w:top w:val="nil"/>
              <w:left w:val="nil"/>
              <w:bottom w:val="single" w:sz="8" w:space="0" w:color="auto"/>
              <w:right w:val="single" w:sz="8" w:space="0" w:color="auto"/>
            </w:tcBorders>
            <w:vAlign w:val="center"/>
          </w:tcPr>
          <w:p w:rsidR="009A5260" w:rsidRPr="009A5260" w:rsidRDefault="009A5260" w:rsidP="009A5260">
            <w:pPr>
              <w:suppressAutoHyphens/>
              <w:jc w:val="center"/>
              <w:rPr>
                <w:sz w:val="20"/>
                <w:szCs w:val="20"/>
                <w:lang w:val="en-US" w:eastAsia="ar-SA"/>
              </w:rPr>
            </w:pPr>
            <w:r w:rsidRPr="009A5260">
              <w:rPr>
                <w:sz w:val="20"/>
                <w:szCs w:val="20"/>
                <w:lang w:val="en-US" w:eastAsia="ar-SA"/>
              </w:rPr>
              <w:t>Kaspersky</w:t>
            </w:r>
          </w:p>
        </w:tc>
        <w:tc>
          <w:tcPr>
            <w:tcW w:w="5845" w:type="dxa"/>
            <w:tcBorders>
              <w:top w:val="nil"/>
              <w:left w:val="nil"/>
              <w:bottom w:val="single" w:sz="8" w:space="0" w:color="auto"/>
              <w:right w:val="single" w:sz="8" w:space="0" w:color="auto"/>
            </w:tcBorders>
            <w:vAlign w:val="center"/>
          </w:tcPr>
          <w:p w:rsidR="009A5260" w:rsidRPr="009A5260" w:rsidRDefault="009A5260" w:rsidP="009A5260">
            <w:pPr>
              <w:suppressAutoHyphens/>
              <w:rPr>
                <w:sz w:val="20"/>
                <w:szCs w:val="20"/>
                <w:lang w:val="en-US" w:eastAsia="ar-SA"/>
              </w:rPr>
            </w:pPr>
            <w:r w:rsidRPr="009A5260">
              <w:rPr>
                <w:sz w:val="20"/>
                <w:szCs w:val="20"/>
                <w:lang w:val="en-US" w:eastAsia="ar-SA"/>
              </w:rPr>
              <w:t xml:space="preserve">KL4251RATDS: Kaspersky Security </w:t>
            </w:r>
            <w:proofErr w:type="spellStart"/>
            <w:r w:rsidRPr="009A5260">
              <w:rPr>
                <w:sz w:val="20"/>
                <w:szCs w:val="20"/>
                <w:lang w:val="en-US" w:eastAsia="ar-SA"/>
              </w:rPr>
              <w:t>для</w:t>
            </w:r>
            <w:proofErr w:type="spellEnd"/>
            <w:r w:rsidRPr="009A5260">
              <w:rPr>
                <w:sz w:val="20"/>
                <w:szCs w:val="20"/>
                <w:lang w:val="en-US" w:eastAsia="ar-SA"/>
              </w:rPr>
              <w:t xml:space="preserve"> </w:t>
            </w:r>
            <w:proofErr w:type="spellStart"/>
            <w:r w:rsidRPr="009A5260">
              <w:rPr>
                <w:sz w:val="20"/>
                <w:szCs w:val="20"/>
                <w:lang w:val="en-US" w:eastAsia="ar-SA"/>
              </w:rPr>
              <w:t>виртуальных</w:t>
            </w:r>
            <w:proofErr w:type="spellEnd"/>
            <w:r w:rsidRPr="009A5260">
              <w:rPr>
                <w:sz w:val="20"/>
                <w:szCs w:val="20"/>
                <w:lang w:val="en-US" w:eastAsia="ar-SA"/>
              </w:rPr>
              <w:t xml:space="preserve"> </w:t>
            </w:r>
            <w:proofErr w:type="spellStart"/>
            <w:r w:rsidRPr="009A5260">
              <w:rPr>
                <w:sz w:val="20"/>
                <w:szCs w:val="20"/>
                <w:lang w:val="en-US" w:eastAsia="ar-SA"/>
              </w:rPr>
              <w:t>сред</w:t>
            </w:r>
            <w:proofErr w:type="spellEnd"/>
            <w:r w:rsidRPr="009A5260">
              <w:rPr>
                <w:sz w:val="20"/>
                <w:szCs w:val="20"/>
                <w:lang w:val="en-US" w:eastAsia="ar-SA"/>
              </w:rPr>
              <w:t>, Server Russian Edition. Node 2 year Base License</w:t>
            </w:r>
          </w:p>
        </w:tc>
        <w:tc>
          <w:tcPr>
            <w:tcW w:w="1131" w:type="dxa"/>
            <w:tcBorders>
              <w:top w:val="nil"/>
              <w:left w:val="nil"/>
              <w:bottom w:val="single" w:sz="8" w:space="0" w:color="auto"/>
              <w:right w:val="single" w:sz="8" w:space="0" w:color="auto"/>
            </w:tcBorders>
            <w:vAlign w:val="center"/>
          </w:tcPr>
          <w:p w:rsidR="009A5260" w:rsidRPr="009A5260" w:rsidRDefault="009A5260" w:rsidP="009A5260">
            <w:pPr>
              <w:suppressAutoHyphens/>
              <w:jc w:val="center"/>
              <w:rPr>
                <w:sz w:val="20"/>
                <w:szCs w:val="20"/>
                <w:lang w:eastAsia="ar-SA"/>
              </w:rPr>
            </w:pPr>
            <w:r w:rsidRPr="009A5260">
              <w:rPr>
                <w:sz w:val="20"/>
                <w:szCs w:val="20"/>
                <w:lang w:eastAsia="ar-SA"/>
              </w:rPr>
              <w:t>410</w:t>
            </w:r>
          </w:p>
        </w:tc>
      </w:tr>
    </w:tbl>
    <w:p w:rsidR="006B3E33" w:rsidRPr="006B3E33" w:rsidRDefault="006B3E33" w:rsidP="006B3E33">
      <w:pPr>
        <w:pStyle w:val="a5"/>
        <w:tabs>
          <w:tab w:val="left" w:pos="1134"/>
        </w:tabs>
        <w:ind w:left="0"/>
        <w:jc w:val="both"/>
        <w:rPr>
          <w:b/>
          <w:sz w:val="26"/>
          <w:szCs w:val="26"/>
          <w:u w:val="single"/>
        </w:rPr>
      </w:pPr>
    </w:p>
    <w:p w:rsidR="00402C1D" w:rsidRPr="00810E81" w:rsidRDefault="00402C1D" w:rsidP="00260A8E">
      <w:pPr>
        <w:pStyle w:val="a5"/>
        <w:numPr>
          <w:ilvl w:val="0"/>
          <w:numId w:val="21"/>
        </w:numPr>
        <w:tabs>
          <w:tab w:val="left" w:pos="1134"/>
        </w:tabs>
        <w:ind w:left="0" w:firstLine="720"/>
        <w:jc w:val="both"/>
        <w:rPr>
          <w:sz w:val="28"/>
          <w:szCs w:val="28"/>
        </w:rPr>
      </w:pPr>
      <w:r w:rsidRPr="00810E81">
        <w:rPr>
          <w:sz w:val="28"/>
          <w:szCs w:val="28"/>
        </w:rPr>
        <w:t>Пункты 6, 8, 10 раздела 5 «Информационная карта» изложить в следующей редакции:</w:t>
      </w:r>
    </w:p>
    <w:p w:rsidR="009A5260" w:rsidRPr="00260A8E" w:rsidRDefault="009A5260" w:rsidP="009A5260">
      <w:pPr>
        <w:pStyle w:val="a5"/>
        <w:tabs>
          <w:tab w:val="left" w:pos="1134"/>
        </w:tabs>
        <w:jc w:val="both"/>
        <w:rPr>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49"/>
        <w:gridCol w:w="6715"/>
      </w:tblGrid>
      <w:tr w:rsidR="00402C1D" w:rsidRPr="00107D30" w:rsidTr="00810E81">
        <w:trPr>
          <w:jc w:val="center"/>
        </w:trPr>
        <w:tc>
          <w:tcPr>
            <w:tcW w:w="710" w:type="dxa"/>
          </w:tcPr>
          <w:p w:rsidR="00402C1D" w:rsidRPr="00107D30" w:rsidRDefault="00402C1D" w:rsidP="006A4DF6">
            <w:pPr>
              <w:suppressAutoHyphens/>
              <w:jc w:val="both"/>
              <w:rPr>
                <w:rFonts w:eastAsia="Arial"/>
                <w:b/>
                <w:lang w:eastAsia="ar-SA"/>
              </w:rPr>
            </w:pPr>
            <w:r w:rsidRPr="00107D30">
              <w:rPr>
                <w:rFonts w:eastAsia="Arial"/>
                <w:b/>
                <w:lang w:eastAsia="ar-SA"/>
              </w:rPr>
              <w:t>6.</w:t>
            </w:r>
          </w:p>
        </w:tc>
        <w:tc>
          <w:tcPr>
            <w:tcW w:w="2409" w:type="dxa"/>
          </w:tcPr>
          <w:p w:rsidR="00402C1D" w:rsidRPr="00107D30" w:rsidRDefault="00402C1D" w:rsidP="006A4DF6">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7230" w:type="dxa"/>
          </w:tcPr>
          <w:p w:rsidR="00402C1D" w:rsidRPr="00107D30" w:rsidRDefault="00402C1D" w:rsidP="009C6496">
            <w:pPr>
              <w:suppressAutoHyphens/>
              <w:jc w:val="both"/>
              <w:rPr>
                <w:rFonts w:eastAsia="Arial"/>
                <w:b/>
                <w:lang w:eastAsia="ar-SA"/>
              </w:rPr>
            </w:pPr>
            <w:r w:rsidRPr="00107D30">
              <w:rPr>
                <w:rFonts w:eastAsia="Arial"/>
                <w:lang w:eastAsia="ar-SA"/>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sidR="009C6496">
              <w:rPr>
                <w:rFonts w:eastAsia="Arial"/>
                <w:lang w:eastAsia="ar-SA"/>
              </w:rPr>
              <w:t xml:space="preserve">Открытого конкурса </w:t>
            </w:r>
            <w:r>
              <w:rPr>
                <w:rFonts w:eastAsia="Arial"/>
                <w:lang w:eastAsia="ar-SA"/>
              </w:rPr>
              <w:t>и до 14 часов 00 минут</w:t>
            </w:r>
            <w:r>
              <w:rPr>
                <w:rFonts w:eastAsia="Arial"/>
                <w:lang w:eastAsia="ar-SA"/>
              </w:rPr>
              <w:br/>
              <w:t xml:space="preserve"> </w:t>
            </w:r>
            <w:r w:rsidRPr="009A5260">
              <w:rPr>
                <w:rFonts w:eastAsia="Arial"/>
                <w:lang w:eastAsia="ar-SA"/>
              </w:rPr>
              <w:t>«</w:t>
            </w:r>
            <w:r w:rsidR="009A5260" w:rsidRPr="009A5260">
              <w:rPr>
                <w:rFonts w:eastAsia="Arial"/>
                <w:lang w:eastAsia="ar-SA"/>
              </w:rPr>
              <w:t>6</w:t>
            </w:r>
            <w:r w:rsidRPr="009A5260">
              <w:rPr>
                <w:rFonts w:eastAsia="Arial"/>
                <w:lang w:eastAsia="ar-SA"/>
              </w:rPr>
              <w:t>»</w:t>
            </w:r>
            <w:r w:rsidR="009A5260" w:rsidRPr="009A5260">
              <w:rPr>
                <w:rFonts w:eastAsia="Arial"/>
                <w:lang w:eastAsia="ar-SA"/>
              </w:rPr>
              <w:t xml:space="preserve"> </w:t>
            </w:r>
            <w:r w:rsidR="009A5260" w:rsidRPr="009A5260">
              <w:t>октября</w:t>
            </w:r>
            <w:r w:rsidRPr="009A5260">
              <w:rPr>
                <w:rFonts w:eastAsia="Arial"/>
                <w:lang w:eastAsia="ar-SA"/>
              </w:rPr>
              <w:t xml:space="preserve"> 2017</w:t>
            </w:r>
            <w:r w:rsidRPr="00107D30">
              <w:rPr>
                <w:rFonts w:eastAsia="Arial"/>
                <w:lang w:eastAsia="ar-SA"/>
              </w:rPr>
              <w:t xml:space="preserve"> г.</w:t>
            </w:r>
          </w:p>
        </w:tc>
      </w:tr>
      <w:tr w:rsidR="00402C1D" w:rsidRPr="00107D30" w:rsidTr="00810E81">
        <w:trPr>
          <w:jc w:val="center"/>
        </w:trPr>
        <w:tc>
          <w:tcPr>
            <w:tcW w:w="710" w:type="dxa"/>
          </w:tcPr>
          <w:p w:rsidR="00402C1D" w:rsidRPr="00107D30" w:rsidRDefault="00402C1D" w:rsidP="006A4DF6">
            <w:pPr>
              <w:suppressAutoHyphens/>
              <w:jc w:val="both"/>
              <w:rPr>
                <w:rFonts w:eastAsia="Arial"/>
                <w:b/>
                <w:lang w:eastAsia="ar-SA"/>
              </w:rPr>
            </w:pPr>
            <w:r w:rsidRPr="00107D30">
              <w:rPr>
                <w:rFonts w:eastAsia="Arial"/>
                <w:b/>
                <w:lang w:eastAsia="ar-SA"/>
              </w:rPr>
              <w:t xml:space="preserve">8. </w:t>
            </w:r>
          </w:p>
        </w:tc>
        <w:tc>
          <w:tcPr>
            <w:tcW w:w="2409" w:type="dxa"/>
          </w:tcPr>
          <w:p w:rsidR="00402C1D" w:rsidRPr="00107D30" w:rsidRDefault="00402C1D" w:rsidP="006A4DF6">
            <w:pPr>
              <w:suppressAutoHyphens/>
              <w:autoSpaceDE w:val="0"/>
              <w:rPr>
                <w:rFonts w:eastAsia="Arial"/>
                <w:b/>
                <w:lang w:eastAsia="ar-SA"/>
              </w:rPr>
            </w:pPr>
            <w:r w:rsidRPr="00107D30">
              <w:rPr>
                <w:rFonts w:eastAsia="Arial"/>
                <w:b/>
                <w:lang w:eastAsia="ar-SA"/>
              </w:rPr>
              <w:t>Оценка и сопоставление Заявок</w:t>
            </w:r>
          </w:p>
        </w:tc>
        <w:tc>
          <w:tcPr>
            <w:tcW w:w="7230" w:type="dxa"/>
          </w:tcPr>
          <w:p w:rsidR="00402C1D" w:rsidRPr="00107D30" w:rsidRDefault="00402C1D" w:rsidP="009A5260">
            <w:pPr>
              <w:suppressAutoHyphens/>
              <w:jc w:val="both"/>
              <w:rPr>
                <w:rFonts w:eastAsia="Arial"/>
                <w:highlight w:val="cyan"/>
                <w:lang w:eastAsia="ar-SA"/>
              </w:rPr>
            </w:pPr>
            <w:r w:rsidRPr="00107D30">
              <w:rPr>
                <w:rFonts w:eastAsia="Arial"/>
                <w:lang w:eastAsia="ar-SA"/>
              </w:rPr>
              <w:t>Оценка и со</w:t>
            </w:r>
            <w:r>
              <w:rPr>
                <w:rFonts w:eastAsia="Arial"/>
                <w:lang w:eastAsia="ar-SA"/>
              </w:rPr>
              <w:t xml:space="preserve">поставление Заявок состоится </w:t>
            </w:r>
            <w:r>
              <w:rPr>
                <w:rFonts w:eastAsia="Arial"/>
                <w:lang w:eastAsia="ar-SA"/>
              </w:rPr>
              <w:br/>
              <w:t>«</w:t>
            </w:r>
            <w:r w:rsidR="009A5260">
              <w:rPr>
                <w:rFonts w:eastAsia="Arial"/>
                <w:lang w:eastAsia="ar-SA"/>
              </w:rPr>
              <w:t>11</w:t>
            </w:r>
            <w:r w:rsidRPr="00107D30">
              <w:rPr>
                <w:rFonts w:eastAsia="Arial"/>
                <w:lang w:eastAsia="ar-SA"/>
              </w:rPr>
              <w:t>»</w:t>
            </w:r>
            <w:r w:rsidR="009A5260">
              <w:rPr>
                <w:rFonts w:eastAsia="Arial"/>
                <w:lang w:eastAsia="ar-SA"/>
              </w:rPr>
              <w:t xml:space="preserve"> </w:t>
            </w:r>
            <w:r w:rsidR="009A5260" w:rsidRPr="009A5260">
              <w:rPr>
                <w:rFonts w:eastAsia="Arial"/>
                <w:lang w:eastAsia="ar-SA"/>
              </w:rPr>
              <w:t>октября</w:t>
            </w:r>
            <w:r w:rsidRPr="00107D30">
              <w:rPr>
                <w:rFonts w:eastAsia="Arial"/>
                <w:lang w:eastAsia="ar-SA"/>
              </w:rPr>
              <w:t xml:space="preserve"> 2017 г. в 14 часов 00 минут местного времени по адресу, указанному в пункте 2 настоящей Информационной карты.</w:t>
            </w:r>
          </w:p>
        </w:tc>
      </w:tr>
      <w:tr w:rsidR="00402C1D" w:rsidRPr="00107D30" w:rsidTr="00810E81">
        <w:trPr>
          <w:jc w:val="center"/>
        </w:trPr>
        <w:tc>
          <w:tcPr>
            <w:tcW w:w="710" w:type="dxa"/>
          </w:tcPr>
          <w:p w:rsidR="00402C1D" w:rsidRPr="00107D30" w:rsidRDefault="00402C1D" w:rsidP="006A4DF6">
            <w:pPr>
              <w:suppressAutoHyphens/>
              <w:jc w:val="both"/>
              <w:rPr>
                <w:rFonts w:eastAsia="Arial"/>
                <w:b/>
                <w:lang w:eastAsia="ar-SA"/>
              </w:rPr>
            </w:pPr>
            <w:r>
              <w:rPr>
                <w:rFonts w:eastAsia="Arial"/>
                <w:b/>
                <w:lang w:eastAsia="ar-SA"/>
              </w:rPr>
              <w:t>10</w:t>
            </w:r>
            <w:r w:rsidR="006B3E33">
              <w:rPr>
                <w:rFonts w:eastAsia="Arial"/>
                <w:b/>
                <w:lang w:eastAsia="ar-SA"/>
              </w:rPr>
              <w:t>.</w:t>
            </w:r>
          </w:p>
        </w:tc>
        <w:tc>
          <w:tcPr>
            <w:tcW w:w="2409" w:type="dxa"/>
          </w:tcPr>
          <w:p w:rsidR="00402C1D" w:rsidRPr="00107D30" w:rsidRDefault="00402C1D" w:rsidP="006A4DF6">
            <w:pPr>
              <w:suppressAutoHyphens/>
              <w:autoSpaceDE w:val="0"/>
              <w:rPr>
                <w:rFonts w:eastAsia="Arial"/>
                <w:b/>
                <w:lang w:eastAsia="ar-SA"/>
              </w:rPr>
            </w:pPr>
            <w:r w:rsidRPr="003F2F4C">
              <w:rPr>
                <w:b/>
              </w:rPr>
              <w:t>Подведение итогов</w:t>
            </w:r>
          </w:p>
        </w:tc>
        <w:tc>
          <w:tcPr>
            <w:tcW w:w="7230" w:type="dxa"/>
          </w:tcPr>
          <w:p w:rsidR="00402C1D" w:rsidRPr="003F2F4C" w:rsidRDefault="00402C1D" w:rsidP="009A5260">
            <w:pPr>
              <w:pStyle w:val="11"/>
              <w:ind w:firstLine="0"/>
              <w:rPr>
                <w:sz w:val="24"/>
                <w:szCs w:val="24"/>
                <w:highlight w:val="cyan"/>
              </w:rPr>
            </w:pPr>
            <w:r w:rsidRPr="003F2F4C">
              <w:rPr>
                <w:sz w:val="24"/>
                <w:szCs w:val="24"/>
              </w:rPr>
              <w:t xml:space="preserve">Подведение итогов состоится не позднее 14 часов 00 минут местного </w:t>
            </w:r>
            <w:r w:rsidRPr="00F47B70">
              <w:rPr>
                <w:sz w:val="24"/>
                <w:szCs w:val="24"/>
              </w:rPr>
              <w:t xml:space="preserve">времени </w:t>
            </w:r>
            <w:r w:rsidRPr="005B0213">
              <w:rPr>
                <w:sz w:val="24"/>
                <w:szCs w:val="24"/>
              </w:rPr>
              <w:t>«</w:t>
            </w:r>
            <w:r w:rsidR="009A5260">
              <w:rPr>
                <w:sz w:val="24"/>
                <w:szCs w:val="24"/>
              </w:rPr>
              <w:t>31</w:t>
            </w:r>
            <w:r w:rsidRPr="005B0213">
              <w:rPr>
                <w:sz w:val="24"/>
                <w:szCs w:val="24"/>
              </w:rPr>
              <w:t>»</w:t>
            </w:r>
            <w:r w:rsidR="009A5260">
              <w:rPr>
                <w:sz w:val="24"/>
                <w:szCs w:val="24"/>
              </w:rPr>
              <w:t xml:space="preserve"> </w:t>
            </w:r>
            <w:r w:rsidR="009A5260" w:rsidRPr="009A5260">
              <w:rPr>
                <w:sz w:val="24"/>
                <w:szCs w:val="24"/>
              </w:rPr>
              <w:t>октября</w:t>
            </w:r>
            <w:r w:rsidR="00372DF3">
              <w:rPr>
                <w:sz w:val="24"/>
                <w:szCs w:val="24"/>
              </w:rPr>
              <w:t xml:space="preserve"> </w:t>
            </w:r>
            <w:r w:rsidRPr="005B0213">
              <w:rPr>
                <w:sz w:val="24"/>
                <w:szCs w:val="24"/>
              </w:rPr>
              <w:t>2017 г.</w:t>
            </w:r>
            <w:r w:rsidRPr="00F47B70">
              <w:rPr>
                <w:sz w:val="24"/>
                <w:szCs w:val="24"/>
              </w:rPr>
              <w:t xml:space="preserve"> по адресу</w:t>
            </w:r>
            <w:r w:rsidRPr="003F2F4C">
              <w:rPr>
                <w:sz w:val="24"/>
                <w:szCs w:val="24"/>
              </w:rPr>
              <w:t>, указанному в пункте 9 Информационно</w:t>
            </w:r>
            <w:r w:rsidR="009A5260">
              <w:rPr>
                <w:sz w:val="24"/>
                <w:szCs w:val="24"/>
              </w:rPr>
              <w:t>й</w:t>
            </w:r>
            <w:r w:rsidR="009A5260">
              <w:t xml:space="preserve"> </w:t>
            </w:r>
            <w:r w:rsidRPr="003F2F4C">
              <w:rPr>
                <w:sz w:val="24"/>
                <w:szCs w:val="24"/>
              </w:rPr>
              <w:t xml:space="preserve"> карты</w:t>
            </w:r>
          </w:p>
        </w:tc>
      </w:tr>
    </w:tbl>
    <w:p w:rsidR="00B24E4A" w:rsidRPr="00B24E4A" w:rsidRDefault="00B24E4A" w:rsidP="006A4DF6">
      <w:pPr>
        <w:ind w:firstLine="709"/>
        <w:rPr>
          <w:rFonts w:eastAsia="MS Mincho"/>
          <w:sz w:val="28"/>
          <w:szCs w:val="28"/>
        </w:rPr>
      </w:pPr>
    </w:p>
    <w:p w:rsidR="00D47AB2" w:rsidRPr="00810E81" w:rsidRDefault="00D47AB2" w:rsidP="006A4DF6">
      <w:pPr>
        <w:jc w:val="both"/>
        <w:rPr>
          <w:sz w:val="28"/>
          <w:szCs w:val="28"/>
        </w:rPr>
      </w:pPr>
      <w:r w:rsidRPr="00810E81">
        <w:rPr>
          <w:sz w:val="28"/>
          <w:szCs w:val="28"/>
        </w:rPr>
        <w:t>Далее по тексту.</w:t>
      </w:r>
    </w:p>
    <w:p w:rsidR="00D47AB2" w:rsidRPr="00810E81" w:rsidRDefault="00D47AB2" w:rsidP="006A4DF6">
      <w:pPr>
        <w:jc w:val="both"/>
        <w:rPr>
          <w:sz w:val="28"/>
          <w:szCs w:val="28"/>
        </w:rPr>
      </w:pPr>
    </w:p>
    <w:p w:rsidR="00D47AB2" w:rsidRPr="00810E81" w:rsidRDefault="00810E81" w:rsidP="006A4DF6">
      <w:pPr>
        <w:jc w:val="both"/>
        <w:rPr>
          <w:sz w:val="28"/>
          <w:szCs w:val="28"/>
        </w:rPr>
      </w:pPr>
      <w:r w:rsidRPr="00810E81">
        <w:rPr>
          <w:sz w:val="28"/>
          <w:szCs w:val="28"/>
        </w:rPr>
        <w:t>Заместитель п</w:t>
      </w:r>
      <w:r w:rsidR="00D47AB2" w:rsidRPr="00810E81">
        <w:rPr>
          <w:sz w:val="28"/>
          <w:szCs w:val="28"/>
        </w:rPr>
        <w:t>редседател</w:t>
      </w:r>
      <w:r w:rsidRPr="00810E81">
        <w:rPr>
          <w:sz w:val="28"/>
          <w:szCs w:val="28"/>
        </w:rPr>
        <w:t>я</w:t>
      </w:r>
      <w:r w:rsidR="00D47AB2" w:rsidRPr="00810E81">
        <w:rPr>
          <w:sz w:val="28"/>
          <w:szCs w:val="28"/>
        </w:rPr>
        <w:t xml:space="preserve"> Конкурсной комиссии</w:t>
      </w:r>
    </w:p>
    <w:p w:rsidR="00F94925" w:rsidRPr="009A1FBE" w:rsidRDefault="00D47AB2" w:rsidP="00F32ADA">
      <w:pPr>
        <w:jc w:val="both"/>
        <w:rPr>
          <w:sz w:val="28"/>
          <w:szCs w:val="28"/>
        </w:rPr>
      </w:pPr>
      <w:r w:rsidRPr="00810E81">
        <w:rPr>
          <w:sz w:val="28"/>
          <w:szCs w:val="28"/>
        </w:rPr>
        <w:t>аппарата управления ПАО «ТрансКонтейнер»</w:t>
      </w:r>
      <w:r w:rsidRPr="00810E81">
        <w:rPr>
          <w:sz w:val="28"/>
          <w:szCs w:val="28"/>
        </w:rPr>
        <w:tab/>
      </w:r>
      <w:r w:rsidRPr="00810E81">
        <w:rPr>
          <w:sz w:val="28"/>
          <w:szCs w:val="28"/>
        </w:rPr>
        <w:tab/>
      </w:r>
      <w:r w:rsidRPr="00810E81">
        <w:rPr>
          <w:sz w:val="28"/>
          <w:szCs w:val="28"/>
        </w:rPr>
        <w:tab/>
        <w:t xml:space="preserve">         </w:t>
      </w:r>
      <w:r w:rsidR="006B3E33" w:rsidRPr="00810E81">
        <w:rPr>
          <w:sz w:val="28"/>
          <w:szCs w:val="28"/>
        </w:rPr>
        <w:t xml:space="preserve">        </w:t>
      </w:r>
      <w:r w:rsidRPr="00810E81">
        <w:rPr>
          <w:sz w:val="28"/>
          <w:szCs w:val="28"/>
        </w:rPr>
        <w:t xml:space="preserve"> В.</w:t>
      </w:r>
      <w:r w:rsidR="00810E81" w:rsidRPr="00810E81">
        <w:rPr>
          <w:sz w:val="28"/>
          <w:szCs w:val="28"/>
        </w:rPr>
        <w:t>Н</w:t>
      </w:r>
      <w:r w:rsidRPr="00810E81">
        <w:rPr>
          <w:sz w:val="28"/>
          <w:szCs w:val="28"/>
        </w:rPr>
        <w:t xml:space="preserve">. </w:t>
      </w:r>
      <w:r w:rsidR="00810E81" w:rsidRPr="00810E81">
        <w:rPr>
          <w:sz w:val="28"/>
          <w:szCs w:val="28"/>
        </w:rPr>
        <w:t>Марков</w:t>
      </w:r>
    </w:p>
    <w:sectPr w:rsidR="00F94925" w:rsidRPr="009A1FBE" w:rsidSect="006A4DF6">
      <w:headerReference w:type="default" r:id="rId11"/>
      <w:pgSz w:w="11906" w:h="16838"/>
      <w:pgMar w:top="568" w:right="56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87" w:rsidRDefault="00B60A87" w:rsidP="00F630A0">
      <w:r>
        <w:separator/>
      </w:r>
    </w:p>
  </w:endnote>
  <w:endnote w:type="continuationSeparator" w:id="0">
    <w:p w:rsidR="00B60A87" w:rsidRDefault="00B60A87" w:rsidP="00F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87" w:rsidRDefault="00B60A87" w:rsidP="00F630A0">
      <w:r>
        <w:separator/>
      </w:r>
    </w:p>
  </w:footnote>
  <w:footnote w:type="continuationSeparator" w:id="0">
    <w:p w:rsidR="00B60A87" w:rsidRDefault="00B60A87" w:rsidP="00F6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87103"/>
      <w:docPartObj>
        <w:docPartGallery w:val="Page Numbers (Top of Page)"/>
        <w:docPartUnique/>
      </w:docPartObj>
    </w:sdtPr>
    <w:sdtEndPr>
      <w:rPr>
        <w:sz w:val="28"/>
        <w:szCs w:val="28"/>
      </w:rPr>
    </w:sdtEndPr>
    <w:sdtContent>
      <w:p w:rsidR="00F630A0" w:rsidRPr="00F630A0" w:rsidRDefault="00F630A0">
        <w:pPr>
          <w:pStyle w:val="af4"/>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9C6496">
          <w:rPr>
            <w:noProof/>
            <w:sz w:val="28"/>
            <w:szCs w:val="28"/>
          </w:rPr>
          <w:t>2</w:t>
        </w:r>
        <w:r w:rsidRPr="00F630A0">
          <w:rPr>
            <w:sz w:val="28"/>
            <w:szCs w:val="28"/>
          </w:rPr>
          <w:fldChar w:fldCharType="end"/>
        </w:r>
      </w:p>
    </w:sdtContent>
  </w:sdt>
  <w:p w:rsidR="00F630A0" w:rsidRDefault="00F630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D21E26"/>
    <w:multiLevelType w:val="hybridMultilevel"/>
    <w:tmpl w:val="32786D3C"/>
    <w:lvl w:ilvl="0" w:tplc="F8BE3B80">
      <w:start w:val="1"/>
      <w:numFmt w:val="decimal"/>
      <w:lvlText w:val="2.%1"/>
      <w:lvlJc w:val="left"/>
      <w:pPr>
        <w:ind w:left="1485" w:hanging="360"/>
      </w:pPr>
      <w:rPr>
        <w:rFonts w:hint="default"/>
        <w:b w:val="0"/>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C111D"/>
    <w:multiLevelType w:val="multilevel"/>
    <w:tmpl w:val="5FB2C562"/>
    <w:lvl w:ilvl="0">
      <w:start w:val="4"/>
      <w:numFmt w:val="decimal"/>
      <w:lvlText w:val="%1."/>
      <w:lvlJc w:val="left"/>
      <w:pPr>
        <w:ind w:left="408" w:hanging="408"/>
      </w:pPr>
      <w:rPr>
        <w:rFonts w:hint="default"/>
        <w:sz w:val="26"/>
      </w:rPr>
    </w:lvl>
    <w:lvl w:ilvl="1">
      <w:start w:val="7"/>
      <w:numFmt w:val="decimal"/>
      <w:lvlText w:val="%1.%2."/>
      <w:lvlJc w:val="left"/>
      <w:pPr>
        <w:ind w:left="2515" w:hanging="720"/>
      </w:pPr>
      <w:rPr>
        <w:rFonts w:hint="default"/>
        <w:sz w:val="26"/>
      </w:rPr>
    </w:lvl>
    <w:lvl w:ilvl="2">
      <w:start w:val="1"/>
      <w:numFmt w:val="decimal"/>
      <w:lvlText w:val="%1.%2.%3."/>
      <w:lvlJc w:val="left"/>
      <w:pPr>
        <w:ind w:left="4310" w:hanging="720"/>
      </w:pPr>
      <w:rPr>
        <w:rFonts w:hint="default"/>
        <w:sz w:val="26"/>
      </w:rPr>
    </w:lvl>
    <w:lvl w:ilvl="3">
      <w:start w:val="1"/>
      <w:numFmt w:val="decimal"/>
      <w:lvlText w:val="%1.%2.%3.%4."/>
      <w:lvlJc w:val="left"/>
      <w:pPr>
        <w:ind w:left="6465" w:hanging="1080"/>
      </w:pPr>
      <w:rPr>
        <w:rFonts w:hint="default"/>
        <w:sz w:val="26"/>
      </w:rPr>
    </w:lvl>
    <w:lvl w:ilvl="4">
      <w:start w:val="1"/>
      <w:numFmt w:val="decimal"/>
      <w:lvlText w:val="%1.%2.%3.%4.%5."/>
      <w:lvlJc w:val="left"/>
      <w:pPr>
        <w:ind w:left="8260" w:hanging="1080"/>
      </w:pPr>
      <w:rPr>
        <w:rFonts w:hint="default"/>
        <w:sz w:val="26"/>
      </w:rPr>
    </w:lvl>
    <w:lvl w:ilvl="5">
      <w:start w:val="1"/>
      <w:numFmt w:val="decimal"/>
      <w:lvlText w:val="%1.%2.%3.%4.%5.%6."/>
      <w:lvlJc w:val="left"/>
      <w:pPr>
        <w:ind w:left="10415" w:hanging="1440"/>
      </w:pPr>
      <w:rPr>
        <w:rFonts w:hint="default"/>
        <w:sz w:val="26"/>
      </w:rPr>
    </w:lvl>
    <w:lvl w:ilvl="6">
      <w:start w:val="1"/>
      <w:numFmt w:val="decimal"/>
      <w:lvlText w:val="%1.%2.%3.%4.%5.%6.%7."/>
      <w:lvlJc w:val="left"/>
      <w:pPr>
        <w:ind w:left="12570" w:hanging="1800"/>
      </w:pPr>
      <w:rPr>
        <w:rFonts w:hint="default"/>
        <w:sz w:val="26"/>
      </w:rPr>
    </w:lvl>
    <w:lvl w:ilvl="7">
      <w:start w:val="1"/>
      <w:numFmt w:val="decimal"/>
      <w:lvlText w:val="%1.%2.%3.%4.%5.%6.%7.%8."/>
      <w:lvlJc w:val="left"/>
      <w:pPr>
        <w:ind w:left="14365" w:hanging="1800"/>
      </w:pPr>
      <w:rPr>
        <w:rFonts w:hint="default"/>
        <w:sz w:val="26"/>
      </w:rPr>
    </w:lvl>
    <w:lvl w:ilvl="8">
      <w:start w:val="1"/>
      <w:numFmt w:val="decimal"/>
      <w:lvlText w:val="%1.%2.%3.%4.%5.%6.%7.%8.%9."/>
      <w:lvlJc w:val="left"/>
      <w:pPr>
        <w:ind w:left="16520" w:hanging="2160"/>
      </w:pPr>
      <w:rPr>
        <w:rFonts w:hint="default"/>
        <w:sz w:val="26"/>
      </w:rPr>
    </w:lvl>
  </w:abstractNum>
  <w:abstractNum w:abstractNumId="9">
    <w:nsid w:val="27DE281D"/>
    <w:multiLevelType w:val="hybridMultilevel"/>
    <w:tmpl w:val="6A0E2A88"/>
    <w:lvl w:ilvl="0" w:tplc="F2960332">
      <w:start w:val="1"/>
      <w:numFmt w:val="decimal"/>
      <w:lvlText w:val="%1."/>
      <w:lvlJc w:val="left"/>
      <w:pPr>
        <w:ind w:left="3338" w:hanging="360"/>
      </w:pPr>
      <w:rPr>
        <w:rFonts w:hint="default"/>
      </w:rPr>
    </w:lvl>
    <w:lvl w:ilvl="1" w:tplc="0AD85E80">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1ED1C79"/>
    <w:multiLevelType w:val="multilevel"/>
    <w:tmpl w:val="A86CE914"/>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pStyle w:val="a0"/>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15">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B7CFC"/>
    <w:multiLevelType w:val="hybridMultilevel"/>
    <w:tmpl w:val="D186B706"/>
    <w:lvl w:ilvl="0" w:tplc="000C422A">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
  </w:num>
  <w:num w:numId="3">
    <w:abstractNumId w:val="19"/>
  </w:num>
  <w:num w:numId="4">
    <w:abstractNumId w:val="17"/>
  </w:num>
  <w:num w:numId="5">
    <w:abstractNumId w:val="22"/>
  </w:num>
  <w:num w:numId="6">
    <w:abstractNumId w:val="0"/>
  </w:num>
  <w:num w:numId="7">
    <w:abstractNumId w:val="4"/>
  </w:num>
  <w:num w:numId="8">
    <w:abstractNumId w:val="10"/>
  </w:num>
  <w:num w:numId="9">
    <w:abstractNumId w:val="13"/>
  </w:num>
  <w:num w:numId="10">
    <w:abstractNumId w:val="12"/>
  </w:num>
  <w:num w:numId="11">
    <w:abstractNumId w:val="20"/>
  </w:num>
  <w:num w:numId="12">
    <w:abstractNumId w:val="6"/>
  </w:num>
  <w:num w:numId="13">
    <w:abstractNumId w:val="11"/>
  </w:num>
  <w:num w:numId="14">
    <w:abstractNumId w:val="2"/>
  </w:num>
  <w:num w:numId="15">
    <w:abstractNumId w:val="16"/>
  </w:num>
  <w:num w:numId="16">
    <w:abstractNumId w:val="21"/>
  </w:num>
  <w:num w:numId="17">
    <w:abstractNumId w:val="18"/>
  </w:num>
  <w:num w:numId="18">
    <w:abstractNumId w:val="3"/>
  </w:num>
  <w:num w:numId="19">
    <w:abstractNumId w:val="15"/>
  </w:num>
  <w:num w:numId="20">
    <w:abstractNumId w:val="9"/>
  </w:num>
  <w:num w:numId="21">
    <w:abstractNumId w:val="5"/>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D91"/>
    <w:rsid w:val="000405A5"/>
    <w:rsid w:val="000561F4"/>
    <w:rsid w:val="00072D5A"/>
    <w:rsid w:val="000932ED"/>
    <w:rsid w:val="000B27C3"/>
    <w:rsid w:val="000B34DE"/>
    <w:rsid w:val="000D3D2A"/>
    <w:rsid w:val="000D4E75"/>
    <w:rsid w:val="000D598C"/>
    <w:rsid w:val="000D5BCB"/>
    <w:rsid w:val="00107344"/>
    <w:rsid w:val="00117A82"/>
    <w:rsid w:val="00122F18"/>
    <w:rsid w:val="00130513"/>
    <w:rsid w:val="001378A9"/>
    <w:rsid w:val="00153E12"/>
    <w:rsid w:val="00177B92"/>
    <w:rsid w:val="00185F13"/>
    <w:rsid w:val="001A2187"/>
    <w:rsid w:val="001B7999"/>
    <w:rsid w:val="001C372C"/>
    <w:rsid w:val="001C4855"/>
    <w:rsid w:val="001D5B0B"/>
    <w:rsid w:val="001E048A"/>
    <w:rsid w:val="002019DD"/>
    <w:rsid w:val="00216D5A"/>
    <w:rsid w:val="00235DC2"/>
    <w:rsid w:val="00253E21"/>
    <w:rsid w:val="00260A8E"/>
    <w:rsid w:val="0027773B"/>
    <w:rsid w:val="00277A8B"/>
    <w:rsid w:val="00284C01"/>
    <w:rsid w:val="002A1929"/>
    <w:rsid w:val="002B27AA"/>
    <w:rsid w:val="002C5834"/>
    <w:rsid w:val="002F205F"/>
    <w:rsid w:val="002F75F5"/>
    <w:rsid w:val="003164B2"/>
    <w:rsid w:val="00326B6F"/>
    <w:rsid w:val="00334BE9"/>
    <w:rsid w:val="00337BB3"/>
    <w:rsid w:val="00360D06"/>
    <w:rsid w:val="00367C80"/>
    <w:rsid w:val="00372DF3"/>
    <w:rsid w:val="00383910"/>
    <w:rsid w:val="003A38E6"/>
    <w:rsid w:val="003C5FA6"/>
    <w:rsid w:val="003C7990"/>
    <w:rsid w:val="003E0D81"/>
    <w:rsid w:val="003F67B0"/>
    <w:rsid w:val="00402C1D"/>
    <w:rsid w:val="0042104E"/>
    <w:rsid w:val="004231F2"/>
    <w:rsid w:val="00423849"/>
    <w:rsid w:val="00432054"/>
    <w:rsid w:val="00446371"/>
    <w:rsid w:val="00447A26"/>
    <w:rsid w:val="00453186"/>
    <w:rsid w:val="00474C84"/>
    <w:rsid w:val="00481F14"/>
    <w:rsid w:val="00497A00"/>
    <w:rsid w:val="004A21D0"/>
    <w:rsid w:val="004B609B"/>
    <w:rsid w:val="004B71FD"/>
    <w:rsid w:val="004F6F09"/>
    <w:rsid w:val="00537C9B"/>
    <w:rsid w:val="005621D4"/>
    <w:rsid w:val="00590D2D"/>
    <w:rsid w:val="005B0D3F"/>
    <w:rsid w:val="005C2882"/>
    <w:rsid w:val="005E0B45"/>
    <w:rsid w:val="006058B1"/>
    <w:rsid w:val="00611040"/>
    <w:rsid w:val="00664386"/>
    <w:rsid w:val="00666F89"/>
    <w:rsid w:val="006752E4"/>
    <w:rsid w:val="00696FE3"/>
    <w:rsid w:val="006A4DF6"/>
    <w:rsid w:val="006A5699"/>
    <w:rsid w:val="006B3E33"/>
    <w:rsid w:val="006C340D"/>
    <w:rsid w:val="006D2447"/>
    <w:rsid w:val="006F7501"/>
    <w:rsid w:val="007005F9"/>
    <w:rsid w:val="00712BFA"/>
    <w:rsid w:val="00717D60"/>
    <w:rsid w:val="00717E0F"/>
    <w:rsid w:val="00731720"/>
    <w:rsid w:val="007334C6"/>
    <w:rsid w:val="007712C8"/>
    <w:rsid w:val="007813D2"/>
    <w:rsid w:val="00784E5D"/>
    <w:rsid w:val="00793E5F"/>
    <w:rsid w:val="007A141D"/>
    <w:rsid w:val="007C7B84"/>
    <w:rsid w:val="007F427D"/>
    <w:rsid w:val="00810E81"/>
    <w:rsid w:val="00832648"/>
    <w:rsid w:val="00845195"/>
    <w:rsid w:val="00851DB3"/>
    <w:rsid w:val="00851FE0"/>
    <w:rsid w:val="0085584E"/>
    <w:rsid w:val="008771BB"/>
    <w:rsid w:val="008E52FA"/>
    <w:rsid w:val="008F2A83"/>
    <w:rsid w:val="00914620"/>
    <w:rsid w:val="00927018"/>
    <w:rsid w:val="00936367"/>
    <w:rsid w:val="00942AAD"/>
    <w:rsid w:val="00955B9F"/>
    <w:rsid w:val="00962361"/>
    <w:rsid w:val="00970031"/>
    <w:rsid w:val="009A1FBE"/>
    <w:rsid w:val="009A5260"/>
    <w:rsid w:val="009B2AF9"/>
    <w:rsid w:val="009C6496"/>
    <w:rsid w:val="009D6F5A"/>
    <w:rsid w:val="009F64FC"/>
    <w:rsid w:val="009F6DCC"/>
    <w:rsid w:val="00A00147"/>
    <w:rsid w:val="00A11CDC"/>
    <w:rsid w:val="00A2580C"/>
    <w:rsid w:val="00A337D3"/>
    <w:rsid w:val="00A57456"/>
    <w:rsid w:val="00A61290"/>
    <w:rsid w:val="00A715EB"/>
    <w:rsid w:val="00AA4373"/>
    <w:rsid w:val="00AB185B"/>
    <w:rsid w:val="00AB3247"/>
    <w:rsid w:val="00AB4C8A"/>
    <w:rsid w:val="00AE10A2"/>
    <w:rsid w:val="00AE4764"/>
    <w:rsid w:val="00AF1429"/>
    <w:rsid w:val="00B24E4A"/>
    <w:rsid w:val="00B50ED9"/>
    <w:rsid w:val="00B60A87"/>
    <w:rsid w:val="00B66B4A"/>
    <w:rsid w:val="00B83144"/>
    <w:rsid w:val="00B864CB"/>
    <w:rsid w:val="00BD3D54"/>
    <w:rsid w:val="00BE2644"/>
    <w:rsid w:val="00BF38C9"/>
    <w:rsid w:val="00C16D26"/>
    <w:rsid w:val="00C248BE"/>
    <w:rsid w:val="00C47EEC"/>
    <w:rsid w:val="00C520BA"/>
    <w:rsid w:val="00C57F00"/>
    <w:rsid w:val="00C61848"/>
    <w:rsid w:val="00C91B09"/>
    <w:rsid w:val="00C92CE8"/>
    <w:rsid w:val="00CB6779"/>
    <w:rsid w:val="00CC2F5F"/>
    <w:rsid w:val="00CF4C00"/>
    <w:rsid w:val="00D151C2"/>
    <w:rsid w:val="00D16540"/>
    <w:rsid w:val="00D2484A"/>
    <w:rsid w:val="00D3146E"/>
    <w:rsid w:val="00D363B7"/>
    <w:rsid w:val="00D4692A"/>
    <w:rsid w:val="00D47AB2"/>
    <w:rsid w:val="00D5451B"/>
    <w:rsid w:val="00D7022D"/>
    <w:rsid w:val="00D9330C"/>
    <w:rsid w:val="00DA164F"/>
    <w:rsid w:val="00DA44F0"/>
    <w:rsid w:val="00DB3CC0"/>
    <w:rsid w:val="00DB6AC5"/>
    <w:rsid w:val="00DD043B"/>
    <w:rsid w:val="00DE4587"/>
    <w:rsid w:val="00DF355E"/>
    <w:rsid w:val="00DF4941"/>
    <w:rsid w:val="00DF5C67"/>
    <w:rsid w:val="00E120C2"/>
    <w:rsid w:val="00E25E0C"/>
    <w:rsid w:val="00E312D1"/>
    <w:rsid w:val="00E41A55"/>
    <w:rsid w:val="00E70988"/>
    <w:rsid w:val="00E87948"/>
    <w:rsid w:val="00EB5928"/>
    <w:rsid w:val="00EC74CD"/>
    <w:rsid w:val="00ED6409"/>
    <w:rsid w:val="00EE5F93"/>
    <w:rsid w:val="00EF2885"/>
    <w:rsid w:val="00F05258"/>
    <w:rsid w:val="00F32ADA"/>
    <w:rsid w:val="00F630A0"/>
    <w:rsid w:val="00F64D04"/>
    <w:rsid w:val="00F64FCD"/>
    <w:rsid w:val="00F93889"/>
    <w:rsid w:val="00F94925"/>
    <w:rsid w:val="00FA16A2"/>
    <w:rsid w:val="00FD2DAF"/>
    <w:rsid w:val="00FE1A85"/>
    <w:rsid w:val="00FE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1"/>
    <w:next w:val="a1"/>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1"/>
    <w:next w:val="a1"/>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C91B09"/>
    <w:pPr>
      <w:keepNext/>
      <w:numPr>
        <w:ilvl w:val="3"/>
        <w:numId w:val="2"/>
      </w:numPr>
      <w:suppressAutoHyphens/>
      <w:spacing w:before="240" w:after="60"/>
      <w:outlineLvl w:val="3"/>
    </w:pPr>
    <w:rPr>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2"/>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1"/>
    <w:link w:val="a6"/>
    <w:uiPriority w:val="34"/>
    <w:qFormat/>
    <w:rsid w:val="007813D2"/>
    <w:pPr>
      <w:suppressAutoHyphens/>
      <w:ind w:left="720"/>
    </w:pPr>
    <w:rPr>
      <w:lang w:eastAsia="ar-SA"/>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2"/>
    <w:uiPriority w:val="99"/>
    <w:rsid w:val="007813D2"/>
    <w:pPr>
      <w:suppressAutoHyphens/>
      <w:ind w:firstLine="709"/>
      <w:jc w:val="both"/>
    </w:pPr>
    <w:rPr>
      <w:rFonts w:eastAsia="MS Mincho"/>
      <w:sz w:val="26"/>
      <w:lang w:eastAsia="ar-SA"/>
    </w:rPr>
  </w:style>
  <w:style w:type="character" w:customStyle="1" w:styleId="a8">
    <w:name w:val="Основной текст Знак"/>
    <w:basedOn w:val="a2"/>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7"/>
    <w:uiPriority w:val="99"/>
    <w:locked/>
    <w:rsid w:val="007813D2"/>
    <w:rPr>
      <w:rFonts w:ascii="Times New Roman" w:eastAsia="MS Mincho" w:hAnsi="Times New Roman" w:cs="Times New Roman"/>
      <w:sz w:val="26"/>
      <w:szCs w:val="24"/>
      <w:lang w:eastAsia="ar-SA"/>
    </w:rPr>
  </w:style>
  <w:style w:type="table" w:styleId="a9">
    <w:name w:val="Table Grid"/>
    <w:basedOn w:val="a3"/>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2"/>
    <w:rsid w:val="006C340D"/>
    <w:rPr>
      <w:rFonts w:eastAsia="Arial"/>
      <w:sz w:val="28"/>
      <w:lang w:eastAsia="ar-SA"/>
    </w:rPr>
  </w:style>
  <w:style w:type="paragraph" w:styleId="aa">
    <w:name w:val="Body Text Indent"/>
    <w:basedOn w:val="a1"/>
    <w:link w:val="ab"/>
    <w:uiPriority w:val="99"/>
    <w:semiHidden/>
    <w:unhideWhenUsed/>
    <w:rsid w:val="00C91B09"/>
    <w:pPr>
      <w:spacing w:after="120"/>
      <w:ind w:left="283"/>
    </w:pPr>
  </w:style>
  <w:style w:type="character" w:customStyle="1" w:styleId="ab">
    <w:name w:val="Основной текст с отступом Знак"/>
    <w:basedOn w:val="a2"/>
    <w:link w:val="aa"/>
    <w:uiPriority w:val="99"/>
    <w:semiHidden/>
    <w:rsid w:val="00C91B09"/>
    <w:rPr>
      <w:rFonts w:ascii="Times New Roman" w:eastAsia="Times New Roman" w:hAnsi="Times New Roman" w:cs="Times New Roman"/>
      <w:sz w:val="24"/>
      <w:szCs w:val="24"/>
      <w:lang w:eastAsia="ru-RU"/>
    </w:rPr>
  </w:style>
  <w:style w:type="paragraph" w:styleId="31">
    <w:name w:val="Body Text 3"/>
    <w:basedOn w:val="a1"/>
    <w:link w:val="32"/>
    <w:uiPriority w:val="99"/>
    <w:semiHidden/>
    <w:unhideWhenUsed/>
    <w:rsid w:val="00C91B09"/>
    <w:pPr>
      <w:spacing w:after="120"/>
    </w:pPr>
    <w:rPr>
      <w:sz w:val="16"/>
      <w:szCs w:val="16"/>
    </w:rPr>
  </w:style>
  <w:style w:type="character" w:customStyle="1" w:styleId="32">
    <w:name w:val="Основной текст 3 Знак"/>
    <w:basedOn w:val="a2"/>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2"/>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1B09"/>
    <w:rPr>
      <w:rFonts w:ascii="Times New Roman" w:eastAsia="Times New Roman" w:hAnsi="Times New Roman" w:cs="Times New Roman"/>
      <w:b/>
      <w:bCs/>
      <w:sz w:val="28"/>
      <w:szCs w:val="28"/>
      <w:lang w:eastAsia="ar-SA"/>
    </w:rPr>
  </w:style>
  <w:style w:type="paragraph" w:styleId="ac">
    <w:name w:val="Balloon Text"/>
    <w:basedOn w:val="a1"/>
    <w:link w:val="ad"/>
    <w:uiPriority w:val="99"/>
    <w:semiHidden/>
    <w:unhideWhenUsed/>
    <w:rsid w:val="005B0D3F"/>
    <w:rPr>
      <w:rFonts w:ascii="Segoe UI" w:hAnsi="Segoe UI" w:cs="Segoe UI"/>
      <w:sz w:val="18"/>
      <w:szCs w:val="18"/>
    </w:rPr>
  </w:style>
  <w:style w:type="character" w:customStyle="1" w:styleId="ad">
    <w:name w:val="Текст выноски Знак"/>
    <w:basedOn w:val="a2"/>
    <w:link w:val="ac"/>
    <w:uiPriority w:val="99"/>
    <w:semiHidden/>
    <w:rsid w:val="005B0D3F"/>
    <w:rPr>
      <w:rFonts w:ascii="Segoe UI" w:eastAsia="Times New Roman" w:hAnsi="Segoe UI" w:cs="Segoe UI"/>
      <w:sz w:val="18"/>
      <w:szCs w:val="18"/>
      <w:lang w:eastAsia="ru-RU"/>
    </w:rPr>
  </w:style>
  <w:style w:type="paragraph" w:customStyle="1" w:styleId="Style4">
    <w:name w:val="Style4"/>
    <w:basedOn w:val="a1"/>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2"/>
    <w:uiPriority w:val="99"/>
    <w:rsid w:val="008F2A83"/>
    <w:rPr>
      <w:rFonts w:ascii="Times New Roman" w:hAnsi="Times New Roman" w:cs="Times New Roman"/>
      <w:i/>
      <w:iCs/>
      <w:spacing w:val="10"/>
      <w:sz w:val="18"/>
      <w:szCs w:val="18"/>
    </w:rPr>
  </w:style>
  <w:style w:type="character" w:customStyle="1" w:styleId="FontStyle14">
    <w:name w:val="Font Style14"/>
    <w:basedOn w:val="a2"/>
    <w:uiPriority w:val="99"/>
    <w:rsid w:val="008F2A83"/>
    <w:rPr>
      <w:rFonts w:ascii="Times New Roman" w:hAnsi="Times New Roman" w:cs="Times New Roman"/>
      <w:b/>
      <w:bCs/>
      <w:sz w:val="18"/>
      <w:szCs w:val="18"/>
    </w:rPr>
  </w:style>
  <w:style w:type="character" w:customStyle="1" w:styleId="FontStyle15">
    <w:name w:val="Font Style15"/>
    <w:basedOn w:val="a2"/>
    <w:uiPriority w:val="99"/>
    <w:rsid w:val="008F2A83"/>
    <w:rPr>
      <w:rFonts w:ascii="Times New Roman" w:hAnsi="Times New Roman" w:cs="Times New Roman"/>
      <w:sz w:val="18"/>
      <w:szCs w:val="18"/>
    </w:rPr>
  </w:style>
  <w:style w:type="paragraph" w:customStyle="1" w:styleId="Style6">
    <w:name w:val="Style6"/>
    <w:basedOn w:val="a1"/>
    <w:uiPriority w:val="99"/>
    <w:rsid w:val="008F2A83"/>
    <w:pPr>
      <w:widowControl w:val="0"/>
      <w:autoSpaceDE w:val="0"/>
      <w:autoSpaceDN w:val="0"/>
      <w:adjustRightInd w:val="0"/>
      <w:spacing w:line="230" w:lineRule="exact"/>
      <w:jc w:val="center"/>
    </w:pPr>
    <w:rPr>
      <w:rFonts w:eastAsiaTheme="minorEastAsia"/>
    </w:rPr>
  </w:style>
  <w:style w:type="character" w:styleId="ae">
    <w:name w:val="annotation reference"/>
    <w:basedOn w:val="a2"/>
    <w:uiPriority w:val="99"/>
    <w:semiHidden/>
    <w:unhideWhenUsed/>
    <w:rsid w:val="00851FE0"/>
    <w:rPr>
      <w:sz w:val="16"/>
      <w:szCs w:val="16"/>
    </w:rPr>
  </w:style>
  <w:style w:type="paragraph" w:styleId="af">
    <w:name w:val="annotation text"/>
    <w:basedOn w:val="a1"/>
    <w:link w:val="af0"/>
    <w:uiPriority w:val="99"/>
    <w:semiHidden/>
    <w:unhideWhenUsed/>
    <w:rsid w:val="00851FE0"/>
    <w:rPr>
      <w:sz w:val="20"/>
      <w:szCs w:val="20"/>
    </w:rPr>
  </w:style>
  <w:style w:type="character" w:customStyle="1" w:styleId="af0">
    <w:name w:val="Текст примечания Знак"/>
    <w:basedOn w:val="a2"/>
    <w:link w:val="af"/>
    <w:uiPriority w:val="99"/>
    <w:semiHidden/>
    <w:rsid w:val="00851FE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51FE0"/>
    <w:rPr>
      <w:b/>
      <w:bCs/>
    </w:rPr>
  </w:style>
  <w:style w:type="character" w:customStyle="1" w:styleId="af2">
    <w:name w:val="Тема примечания Знак"/>
    <w:basedOn w:val="af0"/>
    <w:link w:val="af1"/>
    <w:uiPriority w:val="99"/>
    <w:semiHidden/>
    <w:rsid w:val="00851FE0"/>
    <w:rPr>
      <w:rFonts w:ascii="Times New Roman" w:eastAsia="Times New Roman" w:hAnsi="Times New Roman" w:cs="Times New Roman"/>
      <w:b/>
      <w:bCs/>
      <w:sz w:val="20"/>
      <w:szCs w:val="20"/>
      <w:lang w:eastAsia="ru-RU"/>
    </w:rPr>
  </w:style>
  <w:style w:type="character" w:styleId="af3">
    <w:name w:val="Subtle Emphasis"/>
    <w:basedOn w:val="a2"/>
    <w:uiPriority w:val="19"/>
    <w:qFormat/>
    <w:rsid w:val="008771BB"/>
    <w:rPr>
      <w:i/>
      <w:iCs/>
      <w:color w:val="808080" w:themeColor="text1" w:themeTint="7F"/>
    </w:rPr>
  </w:style>
  <w:style w:type="character" w:customStyle="1" w:styleId="WW8Num3z2">
    <w:name w:val="WW8Num3z2"/>
    <w:rsid w:val="008771BB"/>
    <w:rPr>
      <w:i w:val="0"/>
    </w:rPr>
  </w:style>
  <w:style w:type="paragraph" w:styleId="a">
    <w:name w:val="List Bullet"/>
    <w:basedOn w:val="a1"/>
    <w:autoRedefine/>
    <w:rsid w:val="00284C01"/>
    <w:pPr>
      <w:numPr>
        <w:ilvl w:val="2"/>
        <w:numId w:val="18"/>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1"/>
    <w:link w:val="50"/>
    <w:qFormat/>
    <w:rsid w:val="00284C01"/>
    <w:pPr>
      <w:tabs>
        <w:tab w:val="num" w:pos="1418"/>
      </w:tabs>
      <w:suppressAutoHyphens/>
      <w:ind w:firstLine="709"/>
      <w:jc w:val="both"/>
    </w:pPr>
    <w:rPr>
      <w:sz w:val="28"/>
      <w:szCs w:val="28"/>
      <w:lang w:eastAsia="ar-SA"/>
    </w:rPr>
  </w:style>
  <w:style w:type="character" w:customStyle="1" w:styleId="50">
    <w:name w:val="Стиль5 Знак"/>
    <w:basedOn w:val="a2"/>
    <w:link w:val="5"/>
    <w:rsid w:val="00284C01"/>
    <w:rPr>
      <w:rFonts w:ascii="Times New Roman" w:eastAsia="Times New Roman" w:hAnsi="Times New Roman" w:cs="Times New Roman"/>
      <w:sz w:val="28"/>
      <w:szCs w:val="28"/>
      <w:lang w:eastAsia="ar-SA"/>
    </w:rPr>
  </w:style>
  <w:style w:type="paragraph" w:customStyle="1" w:styleId="21">
    <w:name w:val="Абзац списка2"/>
    <w:basedOn w:val="a1"/>
    <w:rsid w:val="000D598C"/>
    <w:pPr>
      <w:suppressAutoHyphens/>
      <w:autoSpaceDN w:val="0"/>
      <w:ind w:left="720"/>
    </w:pPr>
    <w:rPr>
      <w:rFonts w:eastAsia="SimSun"/>
      <w:kern w:val="3"/>
      <w:lang w:eastAsia="zh-CN"/>
    </w:rPr>
  </w:style>
  <w:style w:type="paragraph" w:styleId="af4">
    <w:name w:val="header"/>
    <w:basedOn w:val="a1"/>
    <w:link w:val="af5"/>
    <w:uiPriority w:val="99"/>
    <w:unhideWhenUsed/>
    <w:rsid w:val="00F630A0"/>
    <w:pPr>
      <w:tabs>
        <w:tab w:val="center" w:pos="4677"/>
        <w:tab w:val="right" w:pos="9355"/>
      </w:tabs>
    </w:pPr>
  </w:style>
  <w:style w:type="character" w:customStyle="1" w:styleId="af5">
    <w:name w:val="Верхний колонтитул Знак"/>
    <w:basedOn w:val="a2"/>
    <w:link w:val="af4"/>
    <w:uiPriority w:val="99"/>
    <w:rsid w:val="00F630A0"/>
    <w:rPr>
      <w:rFonts w:ascii="Times New Roman" w:eastAsia="Times New Roman" w:hAnsi="Times New Roman" w:cs="Times New Roman"/>
      <w:sz w:val="24"/>
      <w:szCs w:val="24"/>
      <w:lang w:eastAsia="ru-RU"/>
    </w:rPr>
  </w:style>
  <w:style w:type="paragraph" w:styleId="af6">
    <w:name w:val="footer"/>
    <w:basedOn w:val="a1"/>
    <w:link w:val="af7"/>
    <w:uiPriority w:val="99"/>
    <w:unhideWhenUsed/>
    <w:rsid w:val="00F630A0"/>
    <w:pPr>
      <w:tabs>
        <w:tab w:val="center" w:pos="4677"/>
        <w:tab w:val="right" w:pos="9355"/>
      </w:tabs>
    </w:pPr>
  </w:style>
  <w:style w:type="character" w:customStyle="1" w:styleId="af7">
    <w:name w:val="Нижний колонтитул Знак"/>
    <w:basedOn w:val="a2"/>
    <w:link w:val="af6"/>
    <w:uiPriority w:val="99"/>
    <w:rsid w:val="00F630A0"/>
    <w:rPr>
      <w:rFonts w:ascii="Times New Roman" w:eastAsia="Times New Roman" w:hAnsi="Times New Roman" w:cs="Times New Roman"/>
      <w:sz w:val="24"/>
      <w:szCs w:val="24"/>
      <w:lang w:eastAsia="ru-RU"/>
    </w:rPr>
  </w:style>
  <w:style w:type="character" w:customStyle="1" w:styleId="a6">
    <w:name w:val="Абзац списка Знак"/>
    <w:basedOn w:val="a2"/>
    <w:link w:val="a5"/>
    <w:uiPriority w:val="34"/>
    <w:rsid w:val="00402C1D"/>
    <w:rPr>
      <w:rFonts w:ascii="Times New Roman" w:eastAsia="Times New Roman" w:hAnsi="Times New Roman" w:cs="Times New Roman"/>
      <w:sz w:val="24"/>
      <w:szCs w:val="24"/>
      <w:lang w:eastAsia="ar-SA"/>
    </w:rPr>
  </w:style>
  <w:style w:type="character" w:styleId="af8">
    <w:name w:val="Hyperlink"/>
    <w:basedOn w:val="a2"/>
    <w:uiPriority w:val="99"/>
    <w:unhideWhenUsed/>
    <w:rsid w:val="00402C1D"/>
    <w:rPr>
      <w:color w:val="0000FF" w:themeColor="hyperlink"/>
      <w:u w:val="single"/>
    </w:rPr>
  </w:style>
  <w:style w:type="paragraph" w:styleId="af9">
    <w:name w:val="footnote text"/>
    <w:basedOn w:val="a1"/>
    <w:link w:val="afa"/>
    <w:uiPriority w:val="99"/>
    <w:semiHidden/>
    <w:unhideWhenUsed/>
    <w:rsid w:val="009A5260"/>
    <w:rPr>
      <w:sz w:val="20"/>
      <w:szCs w:val="20"/>
    </w:rPr>
  </w:style>
  <w:style w:type="character" w:customStyle="1" w:styleId="afa">
    <w:name w:val="Текст сноски Знак"/>
    <w:basedOn w:val="a2"/>
    <w:link w:val="af9"/>
    <w:uiPriority w:val="99"/>
    <w:semiHidden/>
    <w:rsid w:val="009A5260"/>
    <w:rPr>
      <w:rFonts w:ascii="Times New Roman" w:eastAsia="Times New Roman" w:hAnsi="Times New Roman" w:cs="Times New Roman"/>
      <w:sz w:val="20"/>
      <w:szCs w:val="20"/>
      <w:lang w:eastAsia="ru-RU"/>
    </w:rPr>
  </w:style>
  <w:style w:type="character" w:styleId="afb">
    <w:name w:val="footnote reference"/>
    <w:rsid w:val="009A5260"/>
    <w:rPr>
      <w:vertAlign w:val="superscript"/>
    </w:rPr>
  </w:style>
  <w:style w:type="paragraph" w:customStyle="1" w:styleId="a0">
    <w:name w:val="обзац с номером"/>
    <w:basedOn w:val="a5"/>
    <w:qFormat/>
    <w:rsid w:val="009A5260"/>
    <w:pPr>
      <w:widowControl w:val="0"/>
      <w:numPr>
        <w:ilvl w:val="2"/>
        <w:numId w:val="22"/>
      </w:numPr>
      <w:tabs>
        <w:tab w:val="left" w:pos="285"/>
        <w:tab w:val="left" w:pos="1134"/>
        <w:tab w:val="left" w:pos="2552"/>
      </w:tabs>
      <w:suppressAutoHyphens w:val="0"/>
      <w:ind w:left="0" w:firstLine="567"/>
      <w:contextualSpacing/>
      <w:jc w:val="both"/>
    </w:pPr>
    <w:rPr>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1"/>
    <w:next w:val="a1"/>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1"/>
    <w:next w:val="a1"/>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C91B09"/>
    <w:pPr>
      <w:keepNext/>
      <w:numPr>
        <w:ilvl w:val="3"/>
        <w:numId w:val="2"/>
      </w:numPr>
      <w:suppressAutoHyphens/>
      <w:spacing w:before="240" w:after="60"/>
      <w:outlineLvl w:val="3"/>
    </w:pPr>
    <w:rPr>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2"/>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1"/>
    <w:link w:val="a6"/>
    <w:uiPriority w:val="34"/>
    <w:qFormat/>
    <w:rsid w:val="007813D2"/>
    <w:pPr>
      <w:suppressAutoHyphens/>
      <w:ind w:left="720"/>
    </w:pPr>
    <w:rPr>
      <w:lang w:eastAsia="ar-SA"/>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2"/>
    <w:uiPriority w:val="99"/>
    <w:rsid w:val="007813D2"/>
    <w:pPr>
      <w:suppressAutoHyphens/>
      <w:ind w:firstLine="709"/>
      <w:jc w:val="both"/>
    </w:pPr>
    <w:rPr>
      <w:rFonts w:eastAsia="MS Mincho"/>
      <w:sz w:val="26"/>
      <w:lang w:eastAsia="ar-SA"/>
    </w:rPr>
  </w:style>
  <w:style w:type="character" w:customStyle="1" w:styleId="a8">
    <w:name w:val="Основной текст Знак"/>
    <w:basedOn w:val="a2"/>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7"/>
    <w:uiPriority w:val="99"/>
    <w:locked/>
    <w:rsid w:val="007813D2"/>
    <w:rPr>
      <w:rFonts w:ascii="Times New Roman" w:eastAsia="MS Mincho" w:hAnsi="Times New Roman" w:cs="Times New Roman"/>
      <w:sz w:val="26"/>
      <w:szCs w:val="24"/>
      <w:lang w:eastAsia="ar-SA"/>
    </w:rPr>
  </w:style>
  <w:style w:type="table" w:styleId="a9">
    <w:name w:val="Table Grid"/>
    <w:basedOn w:val="a3"/>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2"/>
    <w:rsid w:val="006C340D"/>
    <w:rPr>
      <w:rFonts w:eastAsia="Arial"/>
      <w:sz w:val="28"/>
      <w:lang w:eastAsia="ar-SA"/>
    </w:rPr>
  </w:style>
  <w:style w:type="paragraph" w:styleId="aa">
    <w:name w:val="Body Text Indent"/>
    <w:basedOn w:val="a1"/>
    <w:link w:val="ab"/>
    <w:uiPriority w:val="99"/>
    <w:semiHidden/>
    <w:unhideWhenUsed/>
    <w:rsid w:val="00C91B09"/>
    <w:pPr>
      <w:spacing w:after="120"/>
      <w:ind w:left="283"/>
    </w:pPr>
  </w:style>
  <w:style w:type="character" w:customStyle="1" w:styleId="ab">
    <w:name w:val="Основной текст с отступом Знак"/>
    <w:basedOn w:val="a2"/>
    <w:link w:val="aa"/>
    <w:uiPriority w:val="99"/>
    <w:semiHidden/>
    <w:rsid w:val="00C91B09"/>
    <w:rPr>
      <w:rFonts w:ascii="Times New Roman" w:eastAsia="Times New Roman" w:hAnsi="Times New Roman" w:cs="Times New Roman"/>
      <w:sz w:val="24"/>
      <w:szCs w:val="24"/>
      <w:lang w:eastAsia="ru-RU"/>
    </w:rPr>
  </w:style>
  <w:style w:type="paragraph" w:styleId="31">
    <w:name w:val="Body Text 3"/>
    <w:basedOn w:val="a1"/>
    <w:link w:val="32"/>
    <w:uiPriority w:val="99"/>
    <w:semiHidden/>
    <w:unhideWhenUsed/>
    <w:rsid w:val="00C91B09"/>
    <w:pPr>
      <w:spacing w:after="120"/>
    </w:pPr>
    <w:rPr>
      <w:sz w:val="16"/>
      <w:szCs w:val="16"/>
    </w:rPr>
  </w:style>
  <w:style w:type="character" w:customStyle="1" w:styleId="32">
    <w:name w:val="Основной текст 3 Знак"/>
    <w:basedOn w:val="a2"/>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2"/>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1B09"/>
    <w:rPr>
      <w:rFonts w:ascii="Times New Roman" w:eastAsia="Times New Roman" w:hAnsi="Times New Roman" w:cs="Times New Roman"/>
      <w:b/>
      <w:bCs/>
      <w:sz w:val="28"/>
      <w:szCs w:val="28"/>
      <w:lang w:eastAsia="ar-SA"/>
    </w:rPr>
  </w:style>
  <w:style w:type="paragraph" w:styleId="ac">
    <w:name w:val="Balloon Text"/>
    <w:basedOn w:val="a1"/>
    <w:link w:val="ad"/>
    <w:uiPriority w:val="99"/>
    <w:semiHidden/>
    <w:unhideWhenUsed/>
    <w:rsid w:val="005B0D3F"/>
    <w:rPr>
      <w:rFonts w:ascii="Segoe UI" w:hAnsi="Segoe UI" w:cs="Segoe UI"/>
      <w:sz w:val="18"/>
      <w:szCs w:val="18"/>
    </w:rPr>
  </w:style>
  <w:style w:type="character" w:customStyle="1" w:styleId="ad">
    <w:name w:val="Текст выноски Знак"/>
    <w:basedOn w:val="a2"/>
    <w:link w:val="ac"/>
    <w:uiPriority w:val="99"/>
    <w:semiHidden/>
    <w:rsid w:val="005B0D3F"/>
    <w:rPr>
      <w:rFonts w:ascii="Segoe UI" w:eastAsia="Times New Roman" w:hAnsi="Segoe UI" w:cs="Segoe UI"/>
      <w:sz w:val="18"/>
      <w:szCs w:val="18"/>
      <w:lang w:eastAsia="ru-RU"/>
    </w:rPr>
  </w:style>
  <w:style w:type="paragraph" w:customStyle="1" w:styleId="Style4">
    <w:name w:val="Style4"/>
    <w:basedOn w:val="a1"/>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2"/>
    <w:uiPriority w:val="99"/>
    <w:rsid w:val="008F2A83"/>
    <w:rPr>
      <w:rFonts w:ascii="Times New Roman" w:hAnsi="Times New Roman" w:cs="Times New Roman"/>
      <w:i/>
      <w:iCs/>
      <w:spacing w:val="10"/>
      <w:sz w:val="18"/>
      <w:szCs w:val="18"/>
    </w:rPr>
  </w:style>
  <w:style w:type="character" w:customStyle="1" w:styleId="FontStyle14">
    <w:name w:val="Font Style14"/>
    <w:basedOn w:val="a2"/>
    <w:uiPriority w:val="99"/>
    <w:rsid w:val="008F2A83"/>
    <w:rPr>
      <w:rFonts w:ascii="Times New Roman" w:hAnsi="Times New Roman" w:cs="Times New Roman"/>
      <w:b/>
      <w:bCs/>
      <w:sz w:val="18"/>
      <w:szCs w:val="18"/>
    </w:rPr>
  </w:style>
  <w:style w:type="character" w:customStyle="1" w:styleId="FontStyle15">
    <w:name w:val="Font Style15"/>
    <w:basedOn w:val="a2"/>
    <w:uiPriority w:val="99"/>
    <w:rsid w:val="008F2A83"/>
    <w:rPr>
      <w:rFonts w:ascii="Times New Roman" w:hAnsi="Times New Roman" w:cs="Times New Roman"/>
      <w:sz w:val="18"/>
      <w:szCs w:val="18"/>
    </w:rPr>
  </w:style>
  <w:style w:type="paragraph" w:customStyle="1" w:styleId="Style6">
    <w:name w:val="Style6"/>
    <w:basedOn w:val="a1"/>
    <w:uiPriority w:val="99"/>
    <w:rsid w:val="008F2A83"/>
    <w:pPr>
      <w:widowControl w:val="0"/>
      <w:autoSpaceDE w:val="0"/>
      <w:autoSpaceDN w:val="0"/>
      <w:adjustRightInd w:val="0"/>
      <w:spacing w:line="230" w:lineRule="exact"/>
      <w:jc w:val="center"/>
    </w:pPr>
    <w:rPr>
      <w:rFonts w:eastAsiaTheme="minorEastAsia"/>
    </w:rPr>
  </w:style>
  <w:style w:type="character" w:styleId="ae">
    <w:name w:val="annotation reference"/>
    <w:basedOn w:val="a2"/>
    <w:uiPriority w:val="99"/>
    <w:semiHidden/>
    <w:unhideWhenUsed/>
    <w:rsid w:val="00851FE0"/>
    <w:rPr>
      <w:sz w:val="16"/>
      <w:szCs w:val="16"/>
    </w:rPr>
  </w:style>
  <w:style w:type="paragraph" w:styleId="af">
    <w:name w:val="annotation text"/>
    <w:basedOn w:val="a1"/>
    <w:link w:val="af0"/>
    <w:uiPriority w:val="99"/>
    <w:semiHidden/>
    <w:unhideWhenUsed/>
    <w:rsid w:val="00851FE0"/>
    <w:rPr>
      <w:sz w:val="20"/>
      <w:szCs w:val="20"/>
    </w:rPr>
  </w:style>
  <w:style w:type="character" w:customStyle="1" w:styleId="af0">
    <w:name w:val="Текст примечания Знак"/>
    <w:basedOn w:val="a2"/>
    <w:link w:val="af"/>
    <w:uiPriority w:val="99"/>
    <w:semiHidden/>
    <w:rsid w:val="00851FE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51FE0"/>
    <w:rPr>
      <w:b/>
      <w:bCs/>
    </w:rPr>
  </w:style>
  <w:style w:type="character" w:customStyle="1" w:styleId="af2">
    <w:name w:val="Тема примечания Знак"/>
    <w:basedOn w:val="af0"/>
    <w:link w:val="af1"/>
    <w:uiPriority w:val="99"/>
    <w:semiHidden/>
    <w:rsid w:val="00851FE0"/>
    <w:rPr>
      <w:rFonts w:ascii="Times New Roman" w:eastAsia="Times New Roman" w:hAnsi="Times New Roman" w:cs="Times New Roman"/>
      <w:b/>
      <w:bCs/>
      <w:sz w:val="20"/>
      <w:szCs w:val="20"/>
      <w:lang w:eastAsia="ru-RU"/>
    </w:rPr>
  </w:style>
  <w:style w:type="character" w:styleId="af3">
    <w:name w:val="Subtle Emphasis"/>
    <w:basedOn w:val="a2"/>
    <w:uiPriority w:val="19"/>
    <w:qFormat/>
    <w:rsid w:val="008771BB"/>
    <w:rPr>
      <w:i/>
      <w:iCs/>
      <w:color w:val="808080" w:themeColor="text1" w:themeTint="7F"/>
    </w:rPr>
  </w:style>
  <w:style w:type="character" w:customStyle="1" w:styleId="WW8Num3z2">
    <w:name w:val="WW8Num3z2"/>
    <w:rsid w:val="008771BB"/>
    <w:rPr>
      <w:i w:val="0"/>
    </w:rPr>
  </w:style>
  <w:style w:type="paragraph" w:styleId="a">
    <w:name w:val="List Bullet"/>
    <w:basedOn w:val="a1"/>
    <w:autoRedefine/>
    <w:rsid w:val="00284C01"/>
    <w:pPr>
      <w:numPr>
        <w:ilvl w:val="2"/>
        <w:numId w:val="18"/>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1"/>
    <w:link w:val="50"/>
    <w:qFormat/>
    <w:rsid w:val="00284C01"/>
    <w:pPr>
      <w:tabs>
        <w:tab w:val="num" w:pos="1418"/>
      </w:tabs>
      <w:suppressAutoHyphens/>
      <w:ind w:firstLine="709"/>
      <w:jc w:val="both"/>
    </w:pPr>
    <w:rPr>
      <w:sz w:val="28"/>
      <w:szCs w:val="28"/>
      <w:lang w:eastAsia="ar-SA"/>
    </w:rPr>
  </w:style>
  <w:style w:type="character" w:customStyle="1" w:styleId="50">
    <w:name w:val="Стиль5 Знак"/>
    <w:basedOn w:val="a2"/>
    <w:link w:val="5"/>
    <w:rsid w:val="00284C01"/>
    <w:rPr>
      <w:rFonts w:ascii="Times New Roman" w:eastAsia="Times New Roman" w:hAnsi="Times New Roman" w:cs="Times New Roman"/>
      <w:sz w:val="28"/>
      <w:szCs w:val="28"/>
      <w:lang w:eastAsia="ar-SA"/>
    </w:rPr>
  </w:style>
  <w:style w:type="paragraph" w:customStyle="1" w:styleId="21">
    <w:name w:val="Абзац списка2"/>
    <w:basedOn w:val="a1"/>
    <w:rsid w:val="000D598C"/>
    <w:pPr>
      <w:suppressAutoHyphens/>
      <w:autoSpaceDN w:val="0"/>
      <w:ind w:left="720"/>
    </w:pPr>
    <w:rPr>
      <w:rFonts w:eastAsia="SimSun"/>
      <w:kern w:val="3"/>
      <w:lang w:eastAsia="zh-CN"/>
    </w:rPr>
  </w:style>
  <w:style w:type="paragraph" w:styleId="af4">
    <w:name w:val="header"/>
    <w:basedOn w:val="a1"/>
    <w:link w:val="af5"/>
    <w:uiPriority w:val="99"/>
    <w:unhideWhenUsed/>
    <w:rsid w:val="00F630A0"/>
    <w:pPr>
      <w:tabs>
        <w:tab w:val="center" w:pos="4677"/>
        <w:tab w:val="right" w:pos="9355"/>
      </w:tabs>
    </w:pPr>
  </w:style>
  <w:style w:type="character" w:customStyle="1" w:styleId="af5">
    <w:name w:val="Верхний колонтитул Знак"/>
    <w:basedOn w:val="a2"/>
    <w:link w:val="af4"/>
    <w:uiPriority w:val="99"/>
    <w:rsid w:val="00F630A0"/>
    <w:rPr>
      <w:rFonts w:ascii="Times New Roman" w:eastAsia="Times New Roman" w:hAnsi="Times New Roman" w:cs="Times New Roman"/>
      <w:sz w:val="24"/>
      <w:szCs w:val="24"/>
      <w:lang w:eastAsia="ru-RU"/>
    </w:rPr>
  </w:style>
  <w:style w:type="paragraph" w:styleId="af6">
    <w:name w:val="footer"/>
    <w:basedOn w:val="a1"/>
    <w:link w:val="af7"/>
    <w:uiPriority w:val="99"/>
    <w:unhideWhenUsed/>
    <w:rsid w:val="00F630A0"/>
    <w:pPr>
      <w:tabs>
        <w:tab w:val="center" w:pos="4677"/>
        <w:tab w:val="right" w:pos="9355"/>
      </w:tabs>
    </w:pPr>
  </w:style>
  <w:style w:type="character" w:customStyle="1" w:styleId="af7">
    <w:name w:val="Нижний колонтитул Знак"/>
    <w:basedOn w:val="a2"/>
    <w:link w:val="af6"/>
    <w:uiPriority w:val="99"/>
    <w:rsid w:val="00F630A0"/>
    <w:rPr>
      <w:rFonts w:ascii="Times New Roman" w:eastAsia="Times New Roman" w:hAnsi="Times New Roman" w:cs="Times New Roman"/>
      <w:sz w:val="24"/>
      <w:szCs w:val="24"/>
      <w:lang w:eastAsia="ru-RU"/>
    </w:rPr>
  </w:style>
  <w:style w:type="character" w:customStyle="1" w:styleId="a6">
    <w:name w:val="Абзац списка Знак"/>
    <w:basedOn w:val="a2"/>
    <w:link w:val="a5"/>
    <w:uiPriority w:val="34"/>
    <w:rsid w:val="00402C1D"/>
    <w:rPr>
      <w:rFonts w:ascii="Times New Roman" w:eastAsia="Times New Roman" w:hAnsi="Times New Roman" w:cs="Times New Roman"/>
      <w:sz w:val="24"/>
      <w:szCs w:val="24"/>
      <w:lang w:eastAsia="ar-SA"/>
    </w:rPr>
  </w:style>
  <w:style w:type="character" w:styleId="af8">
    <w:name w:val="Hyperlink"/>
    <w:basedOn w:val="a2"/>
    <w:uiPriority w:val="99"/>
    <w:unhideWhenUsed/>
    <w:rsid w:val="00402C1D"/>
    <w:rPr>
      <w:color w:val="0000FF" w:themeColor="hyperlink"/>
      <w:u w:val="single"/>
    </w:rPr>
  </w:style>
  <w:style w:type="paragraph" w:styleId="af9">
    <w:name w:val="footnote text"/>
    <w:basedOn w:val="a1"/>
    <w:link w:val="afa"/>
    <w:uiPriority w:val="99"/>
    <w:semiHidden/>
    <w:unhideWhenUsed/>
    <w:rsid w:val="009A5260"/>
    <w:rPr>
      <w:sz w:val="20"/>
      <w:szCs w:val="20"/>
    </w:rPr>
  </w:style>
  <w:style w:type="character" w:customStyle="1" w:styleId="afa">
    <w:name w:val="Текст сноски Знак"/>
    <w:basedOn w:val="a2"/>
    <w:link w:val="af9"/>
    <w:uiPriority w:val="99"/>
    <w:semiHidden/>
    <w:rsid w:val="009A5260"/>
    <w:rPr>
      <w:rFonts w:ascii="Times New Roman" w:eastAsia="Times New Roman" w:hAnsi="Times New Roman" w:cs="Times New Roman"/>
      <w:sz w:val="20"/>
      <w:szCs w:val="20"/>
      <w:lang w:eastAsia="ru-RU"/>
    </w:rPr>
  </w:style>
  <w:style w:type="character" w:styleId="afb">
    <w:name w:val="footnote reference"/>
    <w:rsid w:val="009A5260"/>
    <w:rPr>
      <w:vertAlign w:val="superscript"/>
    </w:rPr>
  </w:style>
  <w:style w:type="paragraph" w:customStyle="1" w:styleId="a0">
    <w:name w:val="обзац с номером"/>
    <w:basedOn w:val="a5"/>
    <w:qFormat/>
    <w:rsid w:val="009A5260"/>
    <w:pPr>
      <w:widowControl w:val="0"/>
      <w:numPr>
        <w:ilvl w:val="2"/>
        <w:numId w:val="22"/>
      </w:numPr>
      <w:tabs>
        <w:tab w:val="left" w:pos="285"/>
        <w:tab w:val="left" w:pos="1134"/>
        <w:tab w:val="left" w:pos="2552"/>
      </w:tabs>
      <w:suppressAutoHyphens w:val="0"/>
      <w:ind w:left="0" w:firstLine="567"/>
      <w:contextualSpacing/>
      <w:jc w:val="both"/>
    </w:pPr>
    <w:rPr>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tc.ru/tender" TargetMode="External"/><Relationship Id="rId4" Type="http://schemas.microsoft.com/office/2007/relationships/stylesWithEffects" Target="stylesWithEffect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51E2-0C7F-4D01-8348-269DA88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2</cp:revision>
  <cp:lastPrinted>2017-09-20T14:58:00Z</cp:lastPrinted>
  <dcterms:created xsi:type="dcterms:W3CDTF">2017-09-20T14:34:00Z</dcterms:created>
  <dcterms:modified xsi:type="dcterms:W3CDTF">2017-09-20T14:34:00Z</dcterms:modified>
</cp:coreProperties>
</file>