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102FBD" w:rsidP="00251CBB">
      <w:pPr>
        <w:ind w:left="4536"/>
        <w:rPr>
          <w:szCs w:val="28"/>
          <w:lang w:val="en-US"/>
        </w:rPr>
      </w:pPr>
      <w:r w:rsidRPr="00102FBD">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05495D"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05495D">
                      <w:rPr>
                        <w:rFonts w:ascii="Arial" w:hAnsi="Arial" w:cs="Arial"/>
                        <w:spacing w:val="6"/>
                        <w:sz w:val="18"/>
                        <w:szCs w:val="18"/>
                      </w:rPr>
                      <w:t>-</w:t>
                    </w:r>
                    <w:r w:rsidRPr="00A05799">
                      <w:rPr>
                        <w:rFonts w:ascii="Arial" w:hAnsi="Arial" w:cs="Arial"/>
                        <w:spacing w:val="6"/>
                        <w:sz w:val="18"/>
                        <w:szCs w:val="18"/>
                        <w:lang w:val="en-US"/>
                      </w:rPr>
                      <w:t>mail</w:t>
                    </w:r>
                    <w:r w:rsidRPr="0005495D">
                      <w:rPr>
                        <w:rFonts w:ascii="Arial" w:hAnsi="Arial" w:cs="Arial"/>
                        <w:spacing w:val="6"/>
                        <w:sz w:val="18"/>
                        <w:szCs w:val="18"/>
                      </w:rPr>
                      <w:t xml:space="preserve">: </w:t>
                    </w:r>
                    <w:r w:rsidRPr="00A05799">
                      <w:rPr>
                        <w:rFonts w:ascii="Arial" w:hAnsi="Arial" w:cs="Arial"/>
                        <w:spacing w:val="6"/>
                        <w:sz w:val="18"/>
                        <w:szCs w:val="18"/>
                        <w:lang w:val="en-US"/>
                      </w:rPr>
                      <w:t>trcont</w:t>
                    </w:r>
                    <w:r w:rsidRPr="0005495D">
                      <w:rPr>
                        <w:rFonts w:ascii="Arial" w:hAnsi="Arial" w:cs="Arial"/>
                        <w:spacing w:val="6"/>
                        <w:sz w:val="18"/>
                        <w:szCs w:val="18"/>
                      </w:rPr>
                      <w:t>@</w:t>
                    </w:r>
                    <w:r w:rsidRPr="00A05799">
                      <w:rPr>
                        <w:rFonts w:ascii="Arial" w:hAnsi="Arial" w:cs="Arial"/>
                        <w:spacing w:val="6"/>
                        <w:sz w:val="18"/>
                        <w:szCs w:val="18"/>
                        <w:lang w:val="en-US"/>
                      </w:rPr>
                      <w:t>trcont</w:t>
                    </w:r>
                    <w:r w:rsidRPr="0005495D">
                      <w:rPr>
                        <w:rFonts w:ascii="Arial" w:hAnsi="Arial" w:cs="Arial"/>
                        <w:spacing w:val="6"/>
                        <w:sz w:val="18"/>
                        <w:szCs w:val="18"/>
                      </w:rPr>
                      <w:t>.</w:t>
                    </w:r>
                    <w:r w:rsidRPr="00A05799">
                      <w:rPr>
                        <w:rFonts w:ascii="Arial" w:hAnsi="Arial" w:cs="Arial"/>
                        <w:spacing w:val="6"/>
                        <w:sz w:val="18"/>
                        <w:szCs w:val="18"/>
                        <w:lang w:val="en-US"/>
                      </w:rPr>
                      <w:t>ru</w:t>
                    </w:r>
                    <w:r w:rsidRPr="0005495D">
                      <w:rPr>
                        <w:rFonts w:ascii="Arial" w:hAnsi="Arial" w:cs="Arial"/>
                        <w:spacing w:val="6"/>
                        <w:sz w:val="18"/>
                        <w:szCs w:val="18"/>
                      </w:rPr>
                      <w:t xml:space="preserve">, </w:t>
                    </w:r>
                    <w:r w:rsidRPr="00A05799">
                      <w:rPr>
                        <w:rFonts w:ascii="Arial" w:hAnsi="Arial" w:cs="Arial"/>
                        <w:spacing w:val="6"/>
                        <w:sz w:val="18"/>
                        <w:szCs w:val="18"/>
                        <w:lang w:val="en-US"/>
                      </w:rPr>
                      <w:t>www</w:t>
                    </w:r>
                    <w:r w:rsidRPr="0005495D">
                      <w:rPr>
                        <w:rFonts w:ascii="Arial" w:hAnsi="Arial" w:cs="Arial"/>
                        <w:spacing w:val="6"/>
                        <w:sz w:val="18"/>
                        <w:szCs w:val="18"/>
                      </w:rPr>
                      <w:t>.</w:t>
                    </w:r>
                    <w:r w:rsidRPr="00A05799">
                      <w:rPr>
                        <w:rFonts w:ascii="Arial" w:hAnsi="Arial" w:cs="Arial"/>
                        <w:spacing w:val="6"/>
                        <w:sz w:val="18"/>
                        <w:szCs w:val="18"/>
                        <w:lang w:val="en-US"/>
                      </w:rPr>
                      <w:t>trcont</w:t>
                    </w:r>
                    <w:r w:rsidRPr="0005495D">
                      <w:rPr>
                        <w:rFonts w:ascii="Arial" w:hAnsi="Arial" w:cs="Arial"/>
                        <w:spacing w:val="6"/>
                        <w:sz w:val="18"/>
                        <w:szCs w:val="18"/>
                      </w:rPr>
                      <w:t>.</w:t>
                    </w:r>
                    <w:r w:rsidRPr="00A05799">
                      <w:rPr>
                        <w:rFonts w:ascii="Arial" w:hAnsi="Arial" w:cs="Arial"/>
                        <w:spacing w:val="6"/>
                        <w:sz w:val="18"/>
                        <w:szCs w:val="18"/>
                        <w:lang w:val="en-US"/>
                      </w:rPr>
                      <w:t>ru</w:t>
                    </w:r>
                  </w:p>
                  <w:p w:rsidR="00FF5796" w:rsidRPr="0005495D" w:rsidRDefault="00FF5796" w:rsidP="00251CBB">
                    <w:pPr>
                      <w:rPr>
                        <w:rFonts w:ascii="Arial" w:hAnsi="Arial" w:cs="Arial"/>
                        <w:sz w:val="18"/>
                        <w:szCs w:val="18"/>
                      </w:rPr>
                    </w:pPr>
                  </w:p>
                  <w:p w:rsidR="00FF5796" w:rsidRPr="002A6C31" w:rsidRDefault="00FF5796" w:rsidP="00251CBB">
                    <w:pPr>
                      <w:tabs>
                        <w:tab w:val="right" w:pos="3969"/>
                      </w:tabs>
                      <w:rPr>
                        <w:color w:val="002D53"/>
                        <w:sz w:val="6"/>
                        <w:szCs w:val="6"/>
                        <w:u w:val="single"/>
                      </w:rPr>
                    </w:pPr>
                    <w:r w:rsidRPr="0005495D">
                      <w:rPr>
                        <w:rFonts w:ascii="Arial" w:hAnsi="Arial" w:cs="Arial"/>
                        <w:color w:val="002D53"/>
                        <w:sz w:val="22"/>
                        <w:szCs w:val="22"/>
                        <w:u w:val="single"/>
                      </w:rPr>
                      <w:t xml:space="preserve">       </w:t>
                    </w:r>
                    <w:r w:rsidR="00D958AB" w:rsidRPr="008608D4">
                      <w:rPr>
                        <w:color w:val="002D53"/>
                        <w:sz w:val="22"/>
                        <w:szCs w:val="22"/>
                        <w:u w:val="single"/>
                      </w:rPr>
                      <w:t>22</w:t>
                    </w:r>
                    <w:r w:rsidRPr="008608D4">
                      <w:rPr>
                        <w:color w:val="002D53"/>
                        <w:sz w:val="22"/>
                        <w:szCs w:val="22"/>
                        <w:u w:val="single"/>
                      </w:rPr>
                      <w:t>.09.2017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Default="00FF5796" w:rsidP="00251CBB">
                    <w:pPr>
                      <w:tabs>
                        <w:tab w:val="right" w:pos="3969"/>
                      </w:tabs>
                      <w:rPr>
                        <w:rFonts w:ascii="Arial" w:hAnsi="Arial" w:cs="Arial"/>
                        <w:color w:val="002D53"/>
                        <w:sz w:val="18"/>
                        <w:szCs w:val="18"/>
                      </w:rPr>
                    </w:pPr>
                    <w:r w:rsidRPr="00FE6F63">
                      <w:rPr>
                        <w:rFonts w:ascii="Arial" w:hAnsi="Arial" w:cs="Arial"/>
                        <w:color w:val="002D53"/>
                        <w:sz w:val="18"/>
                        <w:szCs w:val="18"/>
                        <w:lang w:val="en-US"/>
                      </w:rPr>
                      <w:t xml:space="preserve">   </w:t>
                    </w:r>
                  </w:p>
                  <w:p w:rsidR="0068020F" w:rsidRPr="0068020F" w:rsidRDefault="0068020F" w:rsidP="00251CBB">
                    <w:pPr>
                      <w:tabs>
                        <w:tab w:val="right" w:pos="3969"/>
                      </w:tabs>
                      <w:rPr>
                        <w:rFonts w:ascii="Arial" w:hAnsi="Arial" w:cs="Arial"/>
                        <w:color w:val="002D53"/>
                        <w:sz w:val="18"/>
                        <w:szCs w:val="18"/>
                      </w:rPr>
                    </w:pP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68020F" w:rsidRDefault="0068020F" w:rsidP="00251CBB">
      <w:pPr>
        <w:ind w:left="3969"/>
        <w:rPr>
          <w:b/>
          <w:color w:val="FF0000"/>
          <w:sz w:val="28"/>
          <w:szCs w:val="28"/>
        </w:rPr>
      </w:pPr>
    </w:p>
    <w:p w:rsidR="0068020F" w:rsidRDefault="0068020F" w:rsidP="00251CBB">
      <w:pPr>
        <w:ind w:left="3969"/>
        <w:rPr>
          <w:b/>
          <w:color w:val="FF0000"/>
          <w:sz w:val="28"/>
          <w:szCs w:val="28"/>
        </w:rPr>
      </w:pP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68020F" w:rsidRDefault="00251CBB" w:rsidP="00251CBB">
      <w:pPr>
        <w:jc w:val="both"/>
        <w:rPr>
          <w:bCs/>
          <w:sz w:val="28"/>
          <w:szCs w:val="28"/>
        </w:rPr>
      </w:pPr>
    </w:p>
    <w:p w:rsidR="00CF4CB8" w:rsidRPr="00675D2B" w:rsidRDefault="00CF4CB8" w:rsidP="00A73BF7">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w:t>
      </w:r>
      <w:r w:rsidRPr="00675D2B">
        <w:rPr>
          <w:b/>
          <w:bCs/>
          <w:snapToGrid w:val="0"/>
          <w:sz w:val="28"/>
          <w:szCs w:val="28"/>
        </w:rPr>
        <w:t xml:space="preserve">документацию о закупке способом </w:t>
      </w:r>
      <w:r w:rsidR="00675D2B" w:rsidRPr="00675D2B">
        <w:rPr>
          <w:b/>
          <w:bCs/>
          <w:snapToGrid w:val="0"/>
          <w:sz w:val="28"/>
          <w:szCs w:val="28"/>
        </w:rPr>
        <w:t>запроса предложений в электронной форме № ЗПэ-ЦКП</w:t>
      </w:r>
      <w:r w:rsidR="00D958AB">
        <w:rPr>
          <w:b/>
          <w:bCs/>
          <w:snapToGrid w:val="0"/>
          <w:sz w:val="28"/>
          <w:szCs w:val="28"/>
        </w:rPr>
        <w:t>МТО</w:t>
      </w:r>
      <w:r w:rsidR="00675D2B" w:rsidRPr="00675D2B">
        <w:rPr>
          <w:b/>
          <w:bCs/>
          <w:snapToGrid w:val="0"/>
          <w:sz w:val="28"/>
          <w:szCs w:val="28"/>
        </w:rPr>
        <w:t>-17-009</w:t>
      </w:r>
      <w:r w:rsidR="00D958AB">
        <w:rPr>
          <w:b/>
          <w:bCs/>
          <w:snapToGrid w:val="0"/>
          <w:sz w:val="28"/>
          <w:szCs w:val="28"/>
        </w:rPr>
        <w:t>9</w:t>
      </w:r>
      <w:r w:rsidRPr="00675D2B">
        <w:rPr>
          <w:b/>
          <w:bCs/>
          <w:snapToGrid w:val="0"/>
          <w:sz w:val="28"/>
          <w:szCs w:val="28"/>
        </w:rPr>
        <w:t xml:space="preserve"> </w:t>
      </w:r>
      <w:r w:rsidR="00A73BF7" w:rsidRPr="00A73BF7">
        <w:rPr>
          <w:b/>
          <w:bCs/>
          <w:snapToGrid w:val="0"/>
          <w:sz w:val="28"/>
          <w:szCs w:val="28"/>
        </w:rPr>
        <w:t xml:space="preserve">по предмету закупки «Поставка офисной мебели для организации </w:t>
      </w:r>
      <w:proofErr w:type="gramStart"/>
      <w:r w:rsidR="00A73BF7" w:rsidRPr="00A73BF7">
        <w:rPr>
          <w:b/>
          <w:bCs/>
          <w:snapToGrid w:val="0"/>
          <w:sz w:val="28"/>
          <w:szCs w:val="28"/>
        </w:rPr>
        <w:t>зон отдыха работников аппарата управления</w:t>
      </w:r>
      <w:proofErr w:type="gramEnd"/>
      <w:r w:rsidR="00A73BF7" w:rsidRPr="00A73BF7">
        <w:rPr>
          <w:b/>
          <w:bCs/>
          <w:snapToGrid w:val="0"/>
          <w:sz w:val="28"/>
          <w:szCs w:val="28"/>
        </w:rPr>
        <w:t xml:space="preserve"> ПАО «ТрансКонтейнер» </w:t>
      </w:r>
      <w:r w:rsidR="0068020F">
        <w:rPr>
          <w:b/>
          <w:bCs/>
          <w:snapToGrid w:val="0"/>
          <w:sz w:val="28"/>
          <w:szCs w:val="28"/>
        </w:rPr>
        <w:t xml:space="preserve">с выполнением работ по монтажу </w:t>
      </w:r>
      <w:r w:rsidR="00A73BF7" w:rsidRPr="00A73BF7">
        <w:rPr>
          <w:b/>
          <w:bCs/>
          <w:snapToGrid w:val="0"/>
          <w:sz w:val="28"/>
          <w:szCs w:val="28"/>
        </w:rPr>
        <w:t>поставленного Товара»</w:t>
      </w:r>
      <w:r w:rsidR="00A73BF7">
        <w:rPr>
          <w:b/>
          <w:bCs/>
          <w:snapToGrid w:val="0"/>
          <w:sz w:val="28"/>
          <w:szCs w:val="28"/>
        </w:rPr>
        <w:t xml:space="preserve"> </w:t>
      </w:r>
      <w:r w:rsidR="00FF5796">
        <w:rPr>
          <w:b/>
          <w:bCs/>
          <w:snapToGrid w:val="0"/>
          <w:sz w:val="28"/>
          <w:szCs w:val="28"/>
        </w:rPr>
        <w:t>(</w:t>
      </w:r>
      <w:r w:rsidR="0068020F">
        <w:rPr>
          <w:b/>
          <w:bCs/>
          <w:snapToGrid w:val="0"/>
          <w:sz w:val="28"/>
          <w:szCs w:val="28"/>
        </w:rPr>
        <w:t xml:space="preserve">далее - </w:t>
      </w:r>
      <w:r w:rsidR="00FF5796">
        <w:rPr>
          <w:b/>
          <w:bCs/>
          <w:snapToGrid w:val="0"/>
          <w:sz w:val="28"/>
          <w:szCs w:val="28"/>
        </w:rPr>
        <w:t>Запрос предложений)</w:t>
      </w:r>
    </w:p>
    <w:p w:rsidR="00372CD2" w:rsidRDefault="00372CD2" w:rsidP="00675D2B">
      <w:pPr>
        <w:tabs>
          <w:tab w:val="left" w:pos="709"/>
        </w:tabs>
        <w:jc w:val="center"/>
        <w:rPr>
          <w:b/>
          <w:bCs/>
          <w:snapToGrid w:val="0"/>
          <w:sz w:val="28"/>
          <w:szCs w:val="28"/>
        </w:rPr>
      </w:pPr>
    </w:p>
    <w:p w:rsidR="00CF4CB8" w:rsidRPr="00675D2B" w:rsidRDefault="00CF4CB8" w:rsidP="00675D2B">
      <w:pPr>
        <w:tabs>
          <w:tab w:val="left" w:pos="709"/>
        </w:tabs>
        <w:jc w:val="center"/>
        <w:rPr>
          <w:b/>
          <w:bCs/>
          <w:snapToGrid w:val="0"/>
          <w:sz w:val="28"/>
          <w:szCs w:val="28"/>
        </w:rPr>
      </w:pPr>
    </w:p>
    <w:p w:rsidR="00B36F3A" w:rsidRDefault="00B36F3A" w:rsidP="00B36F3A">
      <w:pPr>
        <w:pStyle w:val="a3"/>
        <w:numPr>
          <w:ilvl w:val="0"/>
          <w:numId w:val="5"/>
        </w:numPr>
        <w:tabs>
          <w:tab w:val="left" w:pos="1276"/>
        </w:tabs>
        <w:ind w:left="709" w:firstLine="0"/>
        <w:rPr>
          <w:b/>
          <w:sz w:val="28"/>
          <w:szCs w:val="28"/>
        </w:rPr>
      </w:pPr>
      <w:r w:rsidRPr="00FF5796">
        <w:rPr>
          <w:b/>
          <w:sz w:val="28"/>
          <w:szCs w:val="28"/>
        </w:rPr>
        <w:t xml:space="preserve">В документации о закупке </w:t>
      </w:r>
      <w:r>
        <w:rPr>
          <w:b/>
          <w:sz w:val="28"/>
          <w:szCs w:val="28"/>
        </w:rPr>
        <w:t>Запроса предложений</w:t>
      </w:r>
      <w:r w:rsidRPr="00FF5796">
        <w:rPr>
          <w:b/>
          <w:sz w:val="28"/>
          <w:szCs w:val="28"/>
        </w:rPr>
        <w:t>:</w:t>
      </w:r>
    </w:p>
    <w:p w:rsidR="00B36F3A" w:rsidRDefault="00B36F3A" w:rsidP="00B36F3A">
      <w:pPr>
        <w:pStyle w:val="a5"/>
        <w:tabs>
          <w:tab w:val="left" w:pos="1276"/>
        </w:tabs>
        <w:rPr>
          <w:sz w:val="28"/>
          <w:szCs w:val="28"/>
        </w:rPr>
      </w:pPr>
    </w:p>
    <w:p w:rsidR="00B36F3A" w:rsidRDefault="00B36F3A" w:rsidP="00B36F3A">
      <w:pPr>
        <w:pStyle w:val="a5"/>
        <w:numPr>
          <w:ilvl w:val="1"/>
          <w:numId w:val="9"/>
        </w:numPr>
        <w:tabs>
          <w:tab w:val="left" w:pos="1276"/>
        </w:tabs>
        <w:ind w:left="1276" w:hanging="567"/>
        <w:rPr>
          <w:b/>
          <w:sz w:val="28"/>
          <w:szCs w:val="28"/>
        </w:rPr>
      </w:pPr>
      <w:r w:rsidRPr="00904DC3">
        <w:rPr>
          <w:sz w:val="28"/>
          <w:szCs w:val="28"/>
        </w:rPr>
        <w:t xml:space="preserve">В </w:t>
      </w:r>
      <w:proofErr w:type="gramStart"/>
      <w:r w:rsidRPr="00904DC3">
        <w:rPr>
          <w:sz w:val="28"/>
          <w:szCs w:val="28"/>
        </w:rPr>
        <w:t>строках</w:t>
      </w:r>
      <w:proofErr w:type="gramEnd"/>
      <w:r w:rsidRPr="00904DC3">
        <w:rPr>
          <w:sz w:val="28"/>
          <w:szCs w:val="28"/>
        </w:rPr>
        <w:t xml:space="preserve"> № 5 и № 6 Таблицы № 1 пункта 4.2. раздела 4 «Техническое задание» документации о закупке Запроса предложений в столбце «Конструктивные характеристики, описание товара»</w:t>
      </w:r>
      <w:r w:rsidRPr="00904DC3">
        <w:rPr>
          <w:b/>
          <w:sz w:val="28"/>
          <w:szCs w:val="28"/>
        </w:rPr>
        <w:t xml:space="preserve"> </w:t>
      </w:r>
      <w:r w:rsidRPr="00904DC3">
        <w:rPr>
          <w:sz w:val="28"/>
          <w:szCs w:val="28"/>
        </w:rPr>
        <w:t>вместо</w:t>
      </w:r>
      <w:r w:rsidRPr="00904DC3">
        <w:rPr>
          <w:b/>
          <w:sz w:val="28"/>
          <w:szCs w:val="28"/>
        </w:rPr>
        <w:t xml:space="preserve"> </w:t>
      </w:r>
      <w:r w:rsidRPr="00904DC3">
        <w:rPr>
          <w:sz w:val="28"/>
          <w:szCs w:val="28"/>
        </w:rPr>
        <w:t>текста</w:t>
      </w:r>
      <w:r>
        <w:rPr>
          <w:b/>
          <w:sz w:val="28"/>
          <w:szCs w:val="28"/>
        </w:rPr>
        <w:t xml:space="preserve"> </w:t>
      </w:r>
      <w:r w:rsidRPr="00904DC3">
        <w:rPr>
          <w:b/>
          <w:sz w:val="28"/>
          <w:szCs w:val="28"/>
        </w:rPr>
        <w:t xml:space="preserve">«двухместный </w:t>
      </w:r>
      <w:r w:rsidRPr="00904DC3">
        <w:rPr>
          <w:sz w:val="28"/>
          <w:szCs w:val="28"/>
        </w:rPr>
        <w:t>модуль</w:t>
      </w:r>
      <w:r w:rsidRPr="00904DC3">
        <w:rPr>
          <w:b/>
          <w:sz w:val="28"/>
          <w:szCs w:val="28"/>
        </w:rPr>
        <w:t xml:space="preserve">» </w:t>
      </w:r>
      <w:r w:rsidRPr="00904DC3">
        <w:rPr>
          <w:sz w:val="28"/>
          <w:szCs w:val="28"/>
        </w:rPr>
        <w:t>указать</w:t>
      </w:r>
      <w:r>
        <w:rPr>
          <w:b/>
          <w:sz w:val="28"/>
          <w:szCs w:val="28"/>
        </w:rPr>
        <w:t xml:space="preserve"> </w:t>
      </w:r>
      <w:r w:rsidRPr="00904DC3">
        <w:rPr>
          <w:b/>
          <w:sz w:val="28"/>
          <w:szCs w:val="28"/>
        </w:rPr>
        <w:t xml:space="preserve">«одноместный </w:t>
      </w:r>
      <w:r w:rsidRPr="00904DC3">
        <w:rPr>
          <w:sz w:val="28"/>
          <w:szCs w:val="28"/>
        </w:rPr>
        <w:t>модуль</w:t>
      </w:r>
      <w:r w:rsidRPr="00904DC3">
        <w:rPr>
          <w:b/>
          <w:sz w:val="28"/>
          <w:szCs w:val="28"/>
        </w:rPr>
        <w:t>»</w:t>
      </w:r>
      <w:r>
        <w:rPr>
          <w:b/>
          <w:sz w:val="28"/>
          <w:szCs w:val="28"/>
        </w:rPr>
        <w:t>.</w:t>
      </w:r>
    </w:p>
    <w:p w:rsidR="00B36F3A" w:rsidRPr="004463F0" w:rsidRDefault="00B36F3A" w:rsidP="00B36F3A">
      <w:pPr>
        <w:pStyle w:val="a5"/>
        <w:numPr>
          <w:ilvl w:val="1"/>
          <w:numId w:val="9"/>
        </w:numPr>
        <w:tabs>
          <w:tab w:val="left" w:pos="1276"/>
        </w:tabs>
        <w:spacing w:before="120"/>
        <w:ind w:left="1276" w:hanging="567"/>
        <w:rPr>
          <w:b/>
          <w:sz w:val="28"/>
          <w:szCs w:val="28"/>
        </w:rPr>
      </w:pPr>
      <w:r w:rsidRPr="004463F0">
        <w:rPr>
          <w:sz w:val="28"/>
          <w:szCs w:val="28"/>
        </w:rPr>
        <w:t>В строке № 8 Таблицы № 1 пункта 4.2. раздела 4 «Техническое задание» документации о закупке Запроса предложений в столбце «Конструктивные характеристики, описание товара»</w:t>
      </w:r>
      <w:r w:rsidRPr="004463F0">
        <w:rPr>
          <w:b/>
          <w:sz w:val="28"/>
          <w:szCs w:val="28"/>
        </w:rPr>
        <w:t xml:space="preserve"> </w:t>
      </w:r>
      <w:r w:rsidRPr="004463F0">
        <w:rPr>
          <w:sz w:val="28"/>
          <w:szCs w:val="28"/>
        </w:rPr>
        <w:t>вместо</w:t>
      </w:r>
      <w:r w:rsidRPr="004463F0">
        <w:rPr>
          <w:b/>
          <w:sz w:val="28"/>
          <w:szCs w:val="28"/>
        </w:rPr>
        <w:t xml:space="preserve"> </w:t>
      </w:r>
      <w:r w:rsidRPr="004463F0">
        <w:rPr>
          <w:sz w:val="28"/>
          <w:szCs w:val="28"/>
        </w:rPr>
        <w:t>текста</w:t>
      </w:r>
      <w:r w:rsidRPr="004463F0">
        <w:rPr>
          <w:b/>
          <w:sz w:val="28"/>
          <w:szCs w:val="28"/>
        </w:rPr>
        <w:t xml:space="preserve"> «двухместный</w:t>
      </w:r>
      <w:r w:rsidRPr="004463F0">
        <w:rPr>
          <w:sz w:val="28"/>
          <w:szCs w:val="28"/>
        </w:rPr>
        <w:t xml:space="preserve"> модуль без подлокотников, со </w:t>
      </w:r>
      <w:r w:rsidRPr="00612789">
        <w:rPr>
          <w:b/>
          <w:sz w:val="28"/>
          <w:szCs w:val="28"/>
        </w:rPr>
        <w:t>съемной</w:t>
      </w:r>
      <w:r w:rsidRPr="004463F0">
        <w:rPr>
          <w:sz w:val="28"/>
          <w:szCs w:val="28"/>
        </w:rPr>
        <w:t xml:space="preserve"> </w:t>
      </w:r>
      <w:r w:rsidRPr="004463F0">
        <w:rPr>
          <w:b/>
          <w:sz w:val="28"/>
          <w:szCs w:val="28"/>
        </w:rPr>
        <w:t>подушкой</w:t>
      </w:r>
      <w:r w:rsidRPr="004463F0">
        <w:rPr>
          <w:sz w:val="28"/>
          <w:szCs w:val="28"/>
        </w:rPr>
        <w:t xml:space="preserve"> сиденья</w:t>
      </w:r>
      <w:r w:rsidRPr="004463F0">
        <w:rPr>
          <w:b/>
          <w:sz w:val="28"/>
          <w:szCs w:val="28"/>
        </w:rPr>
        <w:t xml:space="preserve">» </w:t>
      </w:r>
      <w:r w:rsidRPr="004463F0">
        <w:rPr>
          <w:sz w:val="28"/>
          <w:szCs w:val="28"/>
        </w:rPr>
        <w:t>указать</w:t>
      </w:r>
      <w:r w:rsidRPr="004463F0">
        <w:rPr>
          <w:b/>
          <w:sz w:val="28"/>
          <w:szCs w:val="28"/>
        </w:rPr>
        <w:t xml:space="preserve"> «трехместный </w:t>
      </w:r>
      <w:r w:rsidRPr="004463F0">
        <w:rPr>
          <w:sz w:val="28"/>
          <w:szCs w:val="28"/>
        </w:rPr>
        <w:t xml:space="preserve">модуль, без подлокотников, со </w:t>
      </w:r>
      <w:r w:rsidRPr="00612789">
        <w:rPr>
          <w:b/>
          <w:sz w:val="28"/>
          <w:szCs w:val="28"/>
        </w:rPr>
        <w:t>съемными</w:t>
      </w:r>
      <w:r w:rsidRPr="004463F0">
        <w:rPr>
          <w:sz w:val="28"/>
          <w:szCs w:val="28"/>
        </w:rPr>
        <w:t xml:space="preserve"> </w:t>
      </w:r>
      <w:r w:rsidRPr="004463F0">
        <w:rPr>
          <w:b/>
          <w:sz w:val="28"/>
          <w:szCs w:val="28"/>
        </w:rPr>
        <w:t>подушками</w:t>
      </w:r>
      <w:r w:rsidRPr="004463F0">
        <w:rPr>
          <w:sz w:val="28"/>
          <w:szCs w:val="28"/>
        </w:rPr>
        <w:t xml:space="preserve"> сиденья</w:t>
      </w:r>
      <w:r w:rsidRPr="004463F0">
        <w:rPr>
          <w:b/>
          <w:sz w:val="28"/>
          <w:szCs w:val="28"/>
        </w:rPr>
        <w:t>».</w:t>
      </w:r>
    </w:p>
    <w:p w:rsidR="00372CD2" w:rsidRDefault="00372CD2" w:rsidP="00ED018A">
      <w:pPr>
        <w:tabs>
          <w:tab w:val="left" w:pos="567"/>
        </w:tabs>
        <w:ind w:firstLine="709"/>
        <w:jc w:val="both"/>
        <w:rPr>
          <w:sz w:val="28"/>
          <w:szCs w:val="28"/>
        </w:rPr>
      </w:pPr>
    </w:p>
    <w:p w:rsidR="00372CD2" w:rsidRDefault="00372CD2" w:rsidP="00ED018A">
      <w:pPr>
        <w:tabs>
          <w:tab w:val="left" w:pos="567"/>
        </w:tabs>
        <w:ind w:firstLine="709"/>
        <w:jc w:val="both"/>
        <w:rPr>
          <w:sz w:val="28"/>
          <w:szCs w:val="28"/>
        </w:rPr>
      </w:pPr>
    </w:p>
    <w:p w:rsidR="007C5E25" w:rsidRPr="006A5699" w:rsidRDefault="0005495D" w:rsidP="007C5E25">
      <w:pPr>
        <w:spacing w:before="60" w:after="60"/>
        <w:jc w:val="both"/>
        <w:rPr>
          <w:sz w:val="28"/>
          <w:szCs w:val="28"/>
        </w:rPr>
      </w:pPr>
      <w:r>
        <w:rPr>
          <w:sz w:val="28"/>
          <w:szCs w:val="28"/>
        </w:rPr>
        <w:t>Пр</w:t>
      </w:r>
      <w:r w:rsidR="007C5E25">
        <w:rPr>
          <w:sz w:val="28"/>
          <w:szCs w:val="28"/>
        </w:rPr>
        <w:t>едседател</w:t>
      </w:r>
      <w:r>
        <w:rPr>
          <w:sz w:val="28"/>
          <w:szCs w:val="28"/>
        </w:rPr>
        <w:t>ь</w:t>
      </w:r>
      <w:r w:rsidR="007C5E25">
        <w:rPr>
          <w:sz w:val="28"/>
          <w:szCs w:val="28"/>
        </w:rPr>
        <w:t xml:space="preserve"> к</w:t>
      </w:r>
      <w:r w:rsidR="007C5E25" w:rsidRPr="006A5699">
        <w:rPr>
          <w:sz w:val="28"/>
          <w:szCs w:val="28"/>
        </w:rPr>
        <w:t>онкурсной комиссии</w:t>
      </w:r>
    </w:p>
    <w:p w:rsidR="007C5E25" w:rsidRPr="009A1FBE" w:rsidRDefault="007C5E25" w:rsidP="007C5E2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w:t>
      </w:r>
      <w:r w:rsidR="0005495D">
        <w:rPr>
          <w:sz w:val="28"/>
          <w:szCs w:val="28"/>
        </w:rPr>
        <w:t>В</w:t>
      </w:r>
      <w:r>
        <w:rPr>
          <w:sz w:val="28"/>
          <w:szCs w:val="28"/>
        </w:rPr>
        <w:t xml:space="preserve">. </w:t>
      </w:r>
      <w:proofErr w:type="spellStart"/>
      <w:r w:rsidR="0005495D">
        <w:rPr>
          <w:sz w:val="28"/>
          <w:szCs w:val="28"/>
        </w:rPr>
        <w:t>Шекшуев</w:t>
      </w:r>
      <w:proofErr w:type="spellEnd"/>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95B" w:rsidRDefault="007A295B" w:rsidP="005B45C9">
      <w:r>
        <w:separator/>
      </w:r>
    </w:p>
  </w:endnote>
  <w:endnote w:type="continuationSeparator" w:id="0">
    <w:p w:rsidR="007A295B" w:rsidRDefault="007A295B" w:rsidP="005B4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95B" w:rsidRDefault="007A295B" w:rsidP="005B45C9">
      <w:r>
        <w:separator/>
      </w:r>
    </w:p>
  </w:footnote>
  <w:footnote w:type="continuationSeparator" w:id="0">
    <w:p w:rsidR="007A295B" w:rsidRDefault="007A295B" w:rsidP="005B4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CB2866"/>
    <w:multiLevelType w:val="multilevel"/>
    <w:tmpl w:val="3A6A5656"/>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73DA4812"/>
    <w:multiLevelType w:val="multilevel"/>
    <w:tmpl w:val="2CBA4B32"/>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813D2"/>
    <w:rsid w:val="00021070"/>
    <w:rsid w:val="000405A5"/>
    <w:rsid w:val="0005495D"/>
    <w:rsid w:val="000561F4"/>
    <w:rsid w:val="00060DAE"/>
    <w:rsid w:val="00076D92"/>
    <w:rsid w:val="0009195E"/>
    <w:rsid w:val="000932ED"/>
    <w:rsid w:val="000A5DEF"/>
    <w:rsid w:val="000B4CD3"/>
    <w:rsid w:val="000D3D2A"/>
    <w:rsid w:val="000F5AC0"/>
    <w:rsid w:val="000F6923"/>
    <w:rsid w:val="00102FBD"/>
    <w:rsid w:val="00114371"/>
    <w:rsid w:val="00117A82"/>
    <w:rsid w:val="00122F18"/>
    <w:rsid w:val="0012466F"/>
    <w:rsid w:val="001253BD"/>
    <w:rsid w:val="00130513"/>
    <w:rsid w:val="00152063"/>
    <w:rsid w:val="00177B92"/>
    <w:rsid w:val="001A2187"/>
    <w:rsid w:val="001C372C"/>
    <w:rsid w:val="00202418"/>
    <w:rsid w:val="00205856"/>
    <w:rsid w:val="00251CBB"/>
    <w:rsid w:val="0027773B"/>
    <w:rsid w:val="00277A8B"/>
    <w:rsid w:val="002A1929"/>
    <w:rsid w:val="002B27AA"/>
    <w:rsid w:val="002B5B0F"/>
    <w:rsid w:val="002C4FB1"/>
    <w:rsid w:val="002C50C1"/>
    <w:rsid w:val="00310EA3"/>
    <w:rsid w:val="003164B2"/>
    <w:rsid w:val="00326B6F"/>
    <w:rsid w:val="0033089E"/>
    <w:rsid w:val="00334516"/>
    <w:rsid w:val="00364011"/>
    <w:rsid w:val="00367C80"/>
    <w:rsid w:val="00372CD2"/>
    <w:rsid w:val="00375C2D"/>
    <w:rsid w:val="003B2A0A"/>
    <w:rsid w:val="003D328C"/>
    <w:rsid w:val="003D7D97"/>
    <w:rsid w:val="003F67B0"/>
    <w:rsid w:val="00423849"/>
    <w:rsid w:val="004500FC"/>
    <w:rsid w:val="00472A95"/>
    <w:rsid w:val="00476096"/>
    <w:rsid w:val="004A571A"/>
    <w:rsid w:val="004B423C"/>
    <w:rsid w:val="004B7451"/>
    <w:rsid w:val="004E5C3E"/>
    <w:rsid w:val="004F6F09"/>
    <w:rsid w:val="00511E66"/>
    <w:rsid w:val="00524FE5"/>
    <w:rsid w:val="0053472B"/>
    <w:rsid w:val="005362A8"/>
    <w:rsid w:val="00543D04"/>
    <w:rsid w:val="005602B5"/>
    <w:rsid w:val="00560DA9"/>
    <w:rsid w:val="005621D4"/>
    <w:rsid w:val="00565477"/>
    <w:rsid w:val="005B1604"/>
    <w:rsid w:val="005B45C9"/>
    <w:rsid w:val="005F3B03"/>
    <w:rsid w:val="00611040"/>
    <w:rsid w:val="00643160"/>
    <w:rsid w:val="00675D2B"/>
    <w:rsid w:val="0068020F"/>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A295B"/>
    <w:rsid w:val="007C5E25"/>
    <w:rsid w:val="007C7B84"/>
    <w:rsid w:val="007E70BA"/>
    <w:rsid w:val="007F427D"/>
    <w:rsid w:val="00851D24"/>
    <w:rsid w:val="0085237B"/>
    <w:rsid w:val="008608D4"/>
    <w:rsid w:val="0086345E"/>
    <w:rsid w:val="008A22D2"/>
    <w:rsid w:val="008B35E2"/>
    <w:rsid w:val="008B57B3"/>
    <w:rsid w:val="008C1531"/>
    <w:rsid w:val="008E52FA"/>
    <w:rsid w:val="00904DC3"/>
    <w:rsid w:val="009119D7"/>
    <w:rsid w:val="00914620"/>
    <w:rsid w:val="00931897"/>
    <w:rsid w:val="009334EF"/>
    <w:rsid w:val="00942AAD"/>
    <w:rsid w:val="009A1FBE"/>
    <w:rsid w:val="009B2AF9"/>
    <w:rsid w:val="009B79C0"/>
    <w:rsid w:val="009D6F5A"/>
    <w:rsid w:val="009E5215"/>
    <w:rsid w:val="009F64FC"/>
    <w:rsid w:val="00A04B46"/>
    <w:rsid w:val="00A152A8"/>
    <w:rsid w:val="00A337D3"/>
    <w:rsid w:val="00A61290"/>
    <w:rsid w:val="00A6471D"/>
    <w:rsid w:val="00A73BF7"/>
    <w:rsid w:val="00A74088"/>
    <w:rsid w:val="00AA4373"/>
    <w:rsid w:val="00AE10A2"/>
    <w:rsid w:val="00AE5FC9"/>
    <w:rsid w:val="00AE7266"/>
    <w:rsid w:val="00B36F3A"/>
    <w:rsid w:val="00B50ED9"/>
    <w:rsid w:val="00B877AA"/>
    <w:rsid w:val="00BC659E"/>
    <w:rsid w:val="00BD4912"/>
    <w:rsid w:val="00C520BA"/>
    <w:rsid w:val="00C526C2"/>
    <w:rsid w:val="00C57F00"/>
    <w:rsid w:val="00C91B09"/>
    <w:rsid w:val="00C92CE8"/>
    <w:rsid w:val="00C97590"/>
    <w:rsid w:val="00CF4CB8"/>
    <w:rsid w:val="00D151C2"/>
    <w:rsid w:val="00D46B9B"/>
    <w:rsid w:val="00D9466D"/>
    <w:rsid w:val="00D94861"/>
    <w:rsid w:val="00D958AB"/>
    <w:rsid w:val="00DA44F0"/>
    <w:rsid w:val="00DB39A4"/>
    <w:rsid w:val="00DB43AA"/>
    <w:rsid w:val="00DB5BCB"/>
    <w:rsid w:val="00DE4587"/>
    <w:rsid w:val="00DE7B22"/>
    <w:rsid w:val="00DF0F85"/>
    <w:rsid w:val="00DF355E"/>
    <w:rsid w:val="00DF5C67"/>
    <w:rsid w:val="00E120C2"/>
    <w:rsid w:val="00E312D1"/>
    <w:rsid w:val="00E34D1C"/>
    <w:rsid w:val="00E81377"/>
    <w:rsid w:val="00E87948"/>
    <w:rsid w:val="00EC74CD"/>
    <w:rsid w:val="00ED018A"/>
    <w:rsid w:val="00EE61EC"/>
    <w:rsid w:val="00F47CDF"/>
    <w:rsid w:val="00F50B9C"/>
    <w:rsid w:val="00F57368"/>
    <w:rsid w:val="00F64D04"/>
    <w:rsid w:val="00F64FCD"/>
    <w:rsid w:val="00F71310"/>
    <w:rsid w:val="00F75957"/>
    <w:rsid w:val="00F94925"/>
    <w:rsid w:val="00FA16A2"/>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 w:type="paragraph" w:styleId="af5">
    <w:name w:val="No Spacing"/>
    <w:uiPriority w:val="1"/>
    <w:qFormat/>
    <w:rsid w:val="00F75957"/>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2C2DB86A-727F-427C-A032-A74FE4EE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Izvekova</cp:lastModifiedBy>
  <cp:revision>5</cp:revision>
  <cp:lastPrinted>2017-09-21T15:14:00Z</cp:lastPrinted>
  <dcterms:created xsi:type="dcterms:W3CDTF">2017-09-21T15:49:00Z</dcterms:created>
  <dcterms:modified xsi:type="dcterms:W3CDTF">2017-09-22T10:28:00Z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