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C82299" w:rsidP="007813D2">
      <w:pPr>
        <w:jc w:val="right"/>
        <w:rPr>
          <w:b/>
        </w:rPr>
      </w:pPr>
      <w:r>
        <w:rPr>
          <w:b/>
          <w:noProof/>
        </w:rPr>
        <w:pict>
          <v:group id="_x0000_s1045" style="position:absolute;left:0;text-align:left;margin-left:-14.8pt;margin-top:-22.75pt;width:141.85pt;height:59.25pt;z-index:25165824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rPr>
        <w:pict>
          <v:shapetype id="_x0000_t202" coordsize="21600,21600" o:spt="202" path="m,l,21600r21600,l21600,xe">
            <v:stroke joinstyle="miter"/>
            <v:path gradientshapeok="t" o:connecttype="rect"/>
          </v:shapetype>
          <v:shape id="_x0000_s1060" type="#_x0000_t202" style="position:absolute;left:0;text-align:left;margin-left:-7.95pt;margin-top:36.5pt;width:243pt;height:117pt;z-index:251659264" filled="f" stroked="f">
            <v:textbox style="mso-next-textbox:#_x0000_s1060">
              <w:txbxContent>
                <w:p w:rsidR="00C82299" w:rsidRPr="00EA5006" w:rsidRDefault="00C82299" w:rsidP="00C82299">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C82299" w:rsidRPr="000D012F" w:rsidRDefault="00C82299" w:rsidP="00C82299">
                  <w:pPr>
                    <w:rPr>
                      <w:rFonts w:ascii="Arial" w:hAnsi="Arial" w:cs="Arial"/>
                      <w:sz w:val="18"/>
                      <w:szCs w:val="18"/>
                    </w:rPr>
                  </w:pPr>
                  <w:r>
                    <w:rPr>
                      <w:rFonts w:ascii="Arial" w:hAnsi="Arial" w:cs="Arial"/>
                      <w:sz w:val="18"/>
                      <w:szCs w:val="18"/>
                    </w:rPr>
                    <w:t>150880, Ярославль, проспект Октября, 16/21</w:t>
                  </w:r>
                </w:p>
                <w:p w:rsidR="00C82299" w:rsidRPr="00045758" w:rsidRDefault="00C82299" w:rsidP="00C82299">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C82299" w:rsidRPr="002E5852" w:rsidRDefault="00C82299" w:rsidP="00C82299">
                  <w:pPr>
                    <w:rPr>
                      <w:rFonts w:ascii="Arial" w:hAnsi="Arial" w:cs="Arial"/>
                      <w:sz w:val="18"/>
                      <w:szCs w:val="18"/>
                      <w:lang w:val="en-US"/>
                    </w:rPr>
                  </w:pPr>
                  <w:hyperlink r:id="rId6" w:history="1">
                    <w:r w:rsidRPr="003D2031">
                      <w:rPr>
                        <w:rStyle w:val="a9"/>
                        <w:rFonts w:ascii="Arial" w:eastAsia="MS Mincho" w:hAnsi="Arial"/>
                        <w:sz w:val="18"/>
                        <w:szCs w:val="18"/>
                        <w:lang w:val="en-US"/>
                      </w:rPr>
                      <w:t>www</w:t>
                    </w:r>
                    <w:r w:rsidRPr="002E5852">
                      <w:rPr>
                        <w:rStyle w:val="a9"/>
                        <w:rFonts w:ascii="Arial" w:eastAsia="MS Mincho" w:hAnsi="Arial"/>
                        <w:sz w:val="18"/>
                        <w:szCs w:val="18"/>
                        <w:lang w:val="en-US"/>
                      </w:rPr>
                      <w:t>.</w:t>
                    </w:r>
                    <w:r w:rsidRPr="003D2031">
                      <w:rPr>
                        <w:rStyle w:val="a9"/>
                        <w:rFonts w:ascii="Arial" w:eastAsia="MS Mincho" w:hAnsi="Arial"/>
                        <w:sz w:val="18"/>
                        <w:szCs w:val="18"/>
                        <w:lang w:val="en-US"/>
                      </w:rPr>
                      <w:t>trcont</w:t>
                    </w:r>
                    <w:r w:rsidRPr="002E5852">
                      <w:rPr>
                        <w:rStyle w:val="a9"/>
                        <w:rFonts w:ascii="Arial" w:eastAsia="MS Mincho" w:hAnsi="Arial"/>
                        <w:sz w:val="18"/>
                        <w:szCs w:val="18"/>
                        <w:lang w:val="en-US"/>
                      </w:rPr>
                      <w:t>.</w:t>
                    </w:r>
                    <w:r w:rsidRPr="003D2031">
                      <w:rPr>
                        <w:rStyle w:val="a9"/>
                        <w:rFonts w:ascii="Arial" w:eastAsia="MS Mincho" w:hAnsi="Arial"/>
                        <w:sz w:val="18"/>
                        <w:szCs w:val="18"/>
                        <w:lang w:val="en-US"/>
                      </w:rPr>
                      <w:t>ru</w:t>
                    </w:r>
                  </w:hyperlink>
                  <w:r w:rsidRPr="002E5852">
                    <w:rPr>
                      <w:rFonts w:ascii="Arial" w:hAnsi="Arial" w:cs="Arial"/>
                      <w:sz w:val="18"/>
                      <w:szCs w:val="18"/>
                      <w:lang w:val="en-US"/>
                    </w:rPr>
                    <w:t xml:space="preserve">, </w:t>
                  </w:r>
                  <w:r>
                    <w:rPr>
                      <w:rFonts w:ascii="Arial" w:hAnsi="Arial" w:cs="Arial"/>
                      <w:sz w:val="18"/>
                      <w:szCs w:val="18"/>
                      <w:lang w:val="en-US"/>
                    </w:rPr>
                    <w:t>e</w:t>
                  </w:r>
                  <w:r w:rsidRPr="002E5852">
                    <w:rPr>
                      <w:rFonts w:ascii="Arial" w:hAnsi="Arial" w:cs="Arial"/>
                      <w:sz w:val="18"/>
                      <w:szCs w:val="18"/>
                      <w:lang w:val="en-US"/>
                    </w:rPr>
                    <w:t>-</w:t>
                  </w:r>
                  <w:r>
                    <w:rPr>
                      <w:rFonts w:ascii="Arial" w:hAnsi="Arial" w:cs="Arial"/>
                      <w:sz w:val="18"/>
                      <w:szCs w:val="18"/>
                      <w:lang w:val="en-US"/>
                    </w:rPr>
                    <w:t>mail</w:t>
                  </w:r>
                  <w:r w:rsidRPr="002E5852">
                    <w:rPr>
                      <w:rFonts w:ascii="Arial" w:hAnsi="Arial" w:cs="Arial"/>
                      <w:sz w:val="18"/>
                      <w:szCs w:val="18"/>
                      <w:lang w:val="en-US"/>
                    </w:rPr>
                    <w:t xml:space="preserve">: </w:t>
                  </w:r>
                  <w:r>
                    <w:rPr>
                      <w:rFonts w:ascii="Arial" w:hAnsi="Arial" w:cs="Arial"/>
                      <w:sz w:val="18"/>
                      <w:szCs w:val="18"/>
                      <w:lang w:val="en-US"/>
                    </w:rPr>
                    <w:t>szd</w:t>
                  </w:r>
                  <w:r w:rsidRPr="002E5852">
                    <w:rPr>
                      <w:rFonts w:ascii="Arial" w:hAnsi="Arial" w:cs="Arial"/>
                      <w:sz w:val="18"/>
                      <w:szCs w:val="18"/>
                      <w:lang w:val="en-US"/>
                    </w:rPr>
                    <w:t>@</w:t>
                  </w:r>
                  <w:r>
                    <w:rPr>
                      <w:rFonts w:ascii="Arial" w:hAnsi="Arial" w:cs="Arial"/>
                      <w:sz w:val="18"/>
                      <w:szCs w:val="18"/>
                      <w:lang w:val="en-US"/>
                    </w:rPr>
                    <w:t>trcont</w:t>
                  </w:r>
                  <w:r w:rsidRPr="002E5852">
                    <w:rPr>
                      <w:rFonts w:ascii="Arial" w:hAnsi="Arial" w:cs="Arial"/>
                      <w:sz w:val="18"/>
                      <w:szCs w:val="18"/>
                      <w:lang w:val="en-US"/>
                    </w:rPr>
                    <w:t>.</w:t>
                  </w:r>
                  <w:r>
                    <w:rPr>
                      <w:rFonts w:ascii="Arial" w:hAnsi="Arial" w:cs="Arial"/>
                      <w:sz w:val="18"/>
                      <w:szCs w:val="18"/>
                      <w:lang w:val="en-US"/>
                    </w:rPr>
                    <w:t>ru</w:t>
                  </w:r>
                </w:p>
                <w:p w:rsidR="00C82299" w:rsidRPr="002E5852" w:rsidRDefault="00C82299" w:rsidP="00C82299">
                  <w:pPr>
                    <w:rPr>
                      <w:rFonts w:ascii="Arial" w:hAnsi="Arial" w:cs="Arial"/>
                      <w:sz w:val="18"/>
                      <w:szCs w:val="18"/>
                      <w:lang w:val="en-US"/>
                    </w:rPr>
                  </w:pPr>
                </w:p>
                <w:p w:rsidR="00C82299" w:rsidRPr="009948D6" w:rsidRDefault="00C82299" w:rsidP="00C82299">
                  <w:pPr>
                    <w:tabs>
                      <w:tab w:val="right" w:pos="4253"/>
                    </w:tabs>
                    <w:rPr>
                      <w:rFonts w:ascii="Arial" w:hAnsi="Arial" w:cs="Arial"/>
                      <w:color w:val="002D53"/>
                      <w:sz w:val="18"/>
                      <w:szCs w:val="18"/>
                    </w:rPr>
                  </w:pPr>
                  <w:r w:rsidRPr="002E5852">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C82299" w:rsidRPr="000D012F" w:rsidRDefault="00C82299" w:rsidP="00C82299">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___________</w:t>
                  </w:r>
                  <w:r w:rsidRPr="002B74CE">
                    <w:rPr>
                      <w:rFonts w:ascii="Arial" w:hAnsi="Arial" w:cs="Arial"/>
                      <w:color w:val="002D53"/>
                      <w:sz w:val="18"/>
                      <w:szCs w:val="18"/>
                    </w:rPr>
                    <w:t>от</w:t>
                  </w:r>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82299"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Default="000D3D2A" w:rsidP="00D51D04">
      <w:pPr>
        <w:ind w:firstLine="708"/>
        <w:jc w:val="center"/>
        <w:rPr>
          <w:b/>
          <w:sz w:val="28"/>
          <w:szCs w:val="28"/>
        </w:rPr>
      </w:pPr>
      <w:r w:rsidRPr="000D3D2A">
        <w:rPr>
          <w:b/>
          <w:bCs/>
          <w:sz w:val="28"/>
          <w:szCs w:val="28"/>
        </w:rPr>
        <w:t>ПАО «</w:t>
      </w:r>
      <w:proofErr w:type="spellStart"/>
      <w:r w:rsidRPr="000D3D2A">
        <w:rPr>
          <w:b/>
          <w:bCs/>
          <w:sz w:val="28"/>
          <w:szCs w:val="28"/>
        </w:rPr>
        <w:t>ТрансКонтейнер</w:t>
      </w:r>
      <w:proofErr w:type="spellEnd"/>
      <w:r w:rsidRPr="000D3D2A">
        <w:rPr>
          <w:b/>
          <w:bCs/>
          <w:sz w:val="28"/>
          <w:szCs w:val="28"/>
        </w:rPr>
        <w:t>» информирует о внесении изменений в извеще</w:t>
      </w:r>
      <w:r w:rsidR="00942AAD">
        <w:rPr>
          <w:b/>
          <w:bCs/>
          <w:sz w:val="28"/>
          <w:szCs w:val="28"/>
        </w:rPr>
        <w:t xml:space="preserve">ние и документацию </w:t>
      </w:r>
      <w:r w:rsidR="00C82299">
        <w:rPr>
          <w:b/>
          <w:bCs/>
          <w:sz w:val="28"/>
          <w:szCs w:val="28"/>
        </w:rPr>
        <w:t>о закупке способом размещения оферты</w:t>
      </w:r>
      <w:r w:rsidR="00942AAD">
        <w:rPr>
          <w:b/>
          <w:bCs/>
          <w:sz w:val="28"/>
          <w:szCs w:val="28"/>
        </w:rPr>
        <w:t xml:space="preserve"> </w:t>
      </w:r>
      <w:r w:rsidR="00C82299">
        <w:rPr>
          <w:b/>
          <w:bCs/>
          <w:sz w:val="28"/>
          <w:szCs w:val="28"/>
        </w:rPr>
        <w:t xml:space="preserve">    </w:t>
      </w:r>
      <w:r w:rsidR="00C82299" w:rsidRPr="00C82299">
        <w:rPr>
          <w:b/>
          <w:sz w:val="28"/>
          <w:szCs w:val="28"/>
        </w:rPr>
        <w:t>РО</w:t>
      </w:r>
      <w:r w:rsidR="00C82299">
        <w:rPr>
          <w:b/>
          <w:sz w:val="32"/>
          <w:szCs w:val="32"/>
        </w:rPr>
        <w:t>-</w:t>
      </w:r>
      <w:r w:rsidR="00C82299" w:rsidRPr="00C82299">
        <w:rPr>
          <w:b/>
          <w:sz w:val="28"/>
          <w:szCs w:val="28"/>
        </w:rPr>
        <w:t xml:space="preserve">НКПСЕВ-17-0001 </w:t>
      </w:r>
      <w:r w:rsidR="00D51D04" w:rsidRPr="00C82299">
        <w:rPr>
          <w:b/>
          <w:sz w:val="28"/>
          <w:szCs w:val="28"/>
        </w:rPr>
        <w:t xml:space="preserve"> </w:t>
      </w:r>
      <w:r w:rsidR="00C82299" w:rsidRPr="00C82299">
        <w:rPr>
          <w:b/>
          <w:sz w:val="28"/>
          <w:szCs w:val="28"/>
        </w:rPr>
        <w:t>на право заключения договора (договоров) аренды транспортных средств с экипажем для перевозки порожних и груженых контейнеров с Контейнерного терминала Архангельск филиала ПАО «</w:t>
      </w:r>
      <w:proofErr w:type="spellStart"/>
      <w:r w:rsidR="00C82299" w:rsidRPr="00C82299">
        <w:rPr>
          <w:b/>
          <w:sz w:val="28"/>
          <w:szCs w:val="28"/>
        </w:rPr>
        <w:t>ТрансКонтейнер</w:t>
      </w:r>
      <w:proofErr w:type="spellEnd"/>
      <w:r w:rsidR="00C82299" w:rsidRPr="00C82299">
        <w:rPr>
          <w:b/>
          <w:sz w:val="28"/>
          <w:szCs w:val="28"/>
        </w:rPr>
        <w:t>» на Северной железной дороге</w:t>
      </w:r>
      <w:r w:rsidR="00D51D04" w:rsidRPr="00C82299">
        <w:rPr>
          <w:b/>
          <w:sz w:val="28"/>
          <w:szCs w:val="28"/>
        </w:rPr>
        <w:t>.</w:t>
      </w:r>
    </w:p>
    <w:p w:rsidR="00C82299" w:rsidRDefault="00C82299" w:rsidP="00D51D04">
      <w:pPr>
        <w:ind w:firstLine="708"/>
        <w:jc w:val="center"/>
        <w:rPr>
          <w:b/>
          <w:szCs w:val="28"/>
        </w:rPr>
      </w:pPr>
    </w:p>
    <w:p w:rsidR="00C82299" w:rsidRDefault="007813D2" w:rsidP="00C82299">
      <w:pPr>
        <w:spacing w:line="320" w:lineRule="atLeast"/>
        <w:ind w:firstLine="709"/>
        <w:jc w:val="both"/>
        <w:rPr>
          <w:sz w:val="28"/>
          <w:szCs w:val="28"/>
        </w:rPr>
      </w:pPr>
      <w:r w:rsidRPr="007005F9">
        <w:rPr>
          <w:sz w:val="28"/>
          <w:szCs w:val="28"/>
        </w:rPr>
        <w:t>1</w:t>
      </w:r>
      <w:r w:rsidR="00277A8B" w:rsidRPr="007005F9">
        <w:rPr>
          <w:sz w:val="28"/>
          <w:szCs w:val="28"/>
        </w:rPr>
        <w:t xml:space="preserve">. </w:t>
      </w:r>
      <w:r w:rsidR="00277A8B" w:rsidRPr="00D51D04">
        <w:rPr>
          <w:sz w:val="28"/>
          <w:szCs w:val="28"/>
        </w:rPr>
        <w:t xml:space="preserve">В </w:t>
      </w:r>
      <w:r w:rsidR="00533FA7">
        <w:rPr>
          <w:sz w:val="28"/>
          <w:szCs w:val="28"/>
        </w:rPr>
        <w:t>Д</w:t>
      </w:r>
      <w:r w:rsidR="00D51D04" w:rsidRPr="00D51D04">
        <w:rPr>
          <w:sz w:val="28"/>
          <w:szCs w:val="28"/>
        </w:rPr>
        <w:t xml:space="preserve">окументации </w:t>
      </w:r>
      <w:r w:rsidR="00277A8B" w:rsidRPr="00D51D04">
        <w:rPr>
          <w:sz w:val="28"/>
          <w:szCs w:val="28"/>
        </w:rPr>
        <w:t xml:space="preserve">о </w:t>
      </w:r>
      <w:r w:rsidR="00C82299" w:rsidRPr="00C82299">
        <w:rPr>
          <w:bCs/>
          <w:sz w:val="28"/>
          <w:szCs w:val="28"/>
        </w:rPr>
        <w:t xml:space="preserve">закупке способом размещения оферты </w:t>
      </w:r>
      <w:r w:rsidR="00C82299" w:rsidRPr="00C82299">
        <w:rPr>
          <w:sz w:val="28"/>
          <w:szCs w:val="28"/>
        </w:rPr>
        <w:t>РО-НКПСЕВ-17-0001</w:t>
      </w:r>
      <w:r w:rsidR="00D51D04" w:rsidRPr="00C82299">
        <w:rPr>
          <w:sz w:val="28"/>
          <w:szCs w:val="28"/>
        </w:rPr>
        <w:t xml:space="preserve"> в </w:t>
      </w:r>
      <w:r w:rsidR="00C82299" w:rsidRPr="00C82299">
        <w:rPr>
          <w:sz w:val="28"/>
          <w:szCs w:val="28"/>
        </w:rPr>
        <w:t>Разделе 4. Техническом задании пункт</w:t>
      </w:r>
      <w:r w:rsidR="00C82299">
        <w:rPr>
          <w:sz w:val="28"/>
          <w:szCs w:val="28"/>
        </w:rPr>
        <w:t>а</w:t>
      </w:r>
      <w:r w:rsidR="00C82299" w:rsidRPr="00C82299">
        <w:rPr>
          <w:sz w:val="28"/>
          <w:szCs w:val="28"/>
        </w:rPr>
        <w:t xml:space="preserve"> </w:t>
      </w:r>
      <w:r w:rsidR="00C82299">
        <w:rPr>
          <w:sz w:val="28"/>
          <w:szCs w:val="28"/>
        </w:rPr>
        <w:t>"</w:t>
      </w:r>
      <w:r w:rsidR="00C82299" w:rsidRPr="00C82299">
        <w:rPr>
          <w:sz w:val="28"/>
          <w:szCs w:val="28"/>
        </w:rPr>
        <w:t>Иные условия</w:t>
      </w:r>
      <w:r w:rsidR="00C82299">
        <w:rPr>
          <w:sz w:val="28"/>
          <w:szCs w:val="28"/>
        </w:rPr>
        <w:t xml:space="preserve">" </w:t>
      </w:r>
      <w:r w:rsidR="00277A8B" w:rsidRPr="00C82299">
        <w:rPr>
          <w:sz w:val="28"/>
          <w:szCs w:val="28"/>
          <w:u w:val="single"/>
        </w:rPr>
        <w:t>в</w:t>
      </w:r>
      <w:r w:rsidR="00277A8B" w:rsidRPr="00D51D04">
        <w:rPr>
          <w:sz w:val="28"/>
          <w:szCs w:val="28"/>
          <w:u w:val="single"/>
        </w:rPr>
        <w:t>место текста</w:t>
      </w:r>
      <w:r w:rsidR="000932ED" w:rsidRPr="007005F9">
        <w:rPr>
          <w:sz w:val="28"/>
          <w:szCs w:val="28"/>
        </w:rPr>
        <w:t>:</w:t>
      </w:r>
      <w:r w:rsidR="00277A8B" w:rsidRPr="007005F9">
        <w:rPr>
          <w:sz w:val="28"/>
          <w:szCs w:val="28"/>
        </w:rPr>
        <w:t xml:space="preserve"> </w:t>
      </w:r>
      <w:r w:rsidR="00C82299" w:rsidRPr="00C82299">
        <w:rPr>
          <w:sz w:val="28"/>
          <w:szCs w:val="28"/>
        </w:rPr>
        <w:t>«</w:t>
      </w:r>
      <w:r w:rsidR="00C82299" w:rsidRPr="00C82299">
        <w:rPr>
          <w:color w:val="000000"/>
          <w:sz w:val="28"/>
          <w:szCs w:val="28"/>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r w:rsidR="00C82299" w:rsidRPr="00C82299">
        <w:rPr>
          <w:sz w:val="28"/>
          <w:szCs w:val="28"/>
        </w:rPr>
        <w:t xml:space="preserve">» </w:t>
      </w:r>
      <w:r w:rsidR="00C82299" w:rsidRPr="00C82299">
        <w:rPr>
          <w:sz w:val="28"/>
          <w:szCs w:val="28"/>
          <w:u w:val="single"/>
        </w:rPr>
        <w:t>указать</w:t>
      </w:r>
      <w:r w:rsidR="00C82299" w:rsidRPr="00C82299">
        <w:rPr>
          <w:sz w:val="28"/>
          <w:szCs w:val="28"/>
        </w:rPr>
        <w:t>: «</w:t>
      </w:r>
      <w:r w:rsidR="00C82299" w:rsidRPr="00C82299">
        <w:rPr>
          <w:color w:val="000000"/>
          <w:sz w:val="28"/>
          <w:szCs w:val="28"/>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r w:rsidR="00C82299" w:rsidRPr="00C82299">
        <w:rPr>
          <w:sz w:val="28"/>
          <w:szCs w:val="28"/>
        </w:rPr>
        <w:t>».</w:t>
      </w:r>
    </w:p>
    <w:p w:rsidR="00C82299" w:rsidRDefault="00C82299" w:rsidP="00C82299">
      <w:pPr>
        <w:spacing w:line="320" w:lineRule="atLeast"/>
        <w:ind w:firstLine="709"/>
        <w:jc w:val="both"/>
        <w:rPr>
          <w:sz w:val="28"/>
          <w:szCs w:val="28"/>
        </w:rPr>
      </w:pPr>
      <w:r>
        <w:rPr>
          <w:sz w:val="28"/>
          <w:szCs w:val="28"/>
        </w:rPr>
        <w:t>2</w:t>
      </w:r>
      <w:r w:rsidRPr="007005F9">
        <w:rPr>
          <w:sz w:val="28"/>
          <w:szCs w:val="28"/>
        </w:rPr>
        <w:t xml:space="preserve">. </w:t>
      </w:r>
      <w:r w:rsidRPr="00C82299">
        <w:rPr>
          <w:sz w:val="28"/>
          <w:szCs w:val="28"/>
        </w:rPr>
        <w:t xml:space="preserve">В Документации </w:t>
      </w:r>
      <w:r>
        <w:rPr>
          <w:sz w:val="28"/>
          <w:szCs w:val="28"/>
        </w:rPr>
        <w:t xml:space="preserve">о закупке </w:t>
      </w:r>
      <w:r w:rsidRPr="00C82299">
        <w:rPr>
          <w:sz w:val="28"/>
          <w:szCs w:val="28"/>
        </w:rPr>
        <w:t xml:space="preserve">в </w:t>
      </w:r>
      <w:r>
        <w:rPr>
          <w:sz w:val="28"/>
          <w:szCs w:val="28"/>
        </w:rPr>
        <w:t>Приложении 1 к Техническому заданию</w:t>
      </w:r>
      <w:r w:rsidRPr="00C82299">
        <w:rPr>
          <w:sz w:val="28"/>
          <w:szCs w:val="28"/>
        </w:rPr>
        <w:t xml:space="preserve"> </w:t>
      </w:r>
      <w:r w:rsidRPr="00C82299">
        <w:rPr>
          <w:sz w:val="28"/>
          <w:szCs w:val="28"/>
          <w:u w:val="single"/>
        </w:rPr>
        <w:t xml:space="preserve">вместо текста: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8"/>
        <w:gridCol w:w="2835"/>
        <w:gridCol w:w="1559"/>
        <w:gridCol w:w="1559"/>
      </w:tblGrid>
      <w:tr w:rsidR="00C82299" w:rsidRPr="00791344" w:rsidTr="007C2AB2">
        <w:trPr>
          <w:trHeight w:val="300"/>
        </w:trPr>
        <w:tc>
          <w:tcPr>
            <w:tcW w:w="709" w:type="dxa"/>
            <w:shd w:val="clear" w:color="auto" w:fill="auto"/>
            <w:noWrap/>
            <w:vAlign w:val="center"/>
          </w:tcPr>
          <w:p w:rsidR="00C82299" w:rsidRDefault="00C82299" w:rsidP="007C2AB2">
            <w:pPr>
              <w:jc w:val="center"/>
              <w:rPr>
                <w:color w:val="000000"/>
                <w:sz w:val="20"/>
                <w:szCs w:val="20"/>
              </w:rPr>
            </w:pPr>
            <w:r>
              <w:rPr>
                <w:color w:val="000000"/>
                <w:sz w:val="20"/>
                <w:szCs w:val="20"/>
              </w:rPr>
              <w:t>15</w:t>
            </w:r>
          </w:p>
        </w:tc>
        <w:tc>
          <w:tcPr>
            <w:tcW w:w="2978" w:type="dxa"/>
            <w:shd w:val="clear" w:color="auto" w:fill="auto"/>
            <w:vAlign w:val="center"/>
          </w:tcPr>
          <w:p w:rsidR="00C82299" w:rsidRPr="00A8244F" w:rsidRDefault="00C82299" w:rsidP="007C2AB2">
            <w:pPr>
              <w:rPr>
                <w:sz w:val="20"/>
                <w:szCs w:val="20"/>
                <w:lang w:val="en-US"/>
              </w:rPr>
            </w:pPr>
            <w:r w:rsidRPr="00A8244F">
              <w:rPr>
                <w:sz w:val="20"/>
                <w:szCs w:val="20"/>
              </w:rPr>
              <w:t>Сев320</w:t>
            </w:r>
            <w:r w:rsidRPr="00A8244F">
              <w:rPr>
                <w:sz w:val="20"/>
                <w:szCs w:val="20"/>
                <w:lang w:val="en-US"/>
              </w:rPr>
              <w:t>*</w:t>
            </w:r>
          </w:p>
        </w:tc>
        <w:tc>
          <w:tcPr>
            <w:tcW w:w="2835" w:type="dxa"/>
            <w:shd w:val="clear" w:color="auto" w:fill="auto"/>
            <w:vAlign w:val="center"/>
          </w:tcPr>
          <w:p w:rsidR="00C82299" w:rsidRPr="00A8244F" w:rsidRDefault="00C82299" w:rsidP="007C2AB2">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shd w:val="clear" w:color="auto" w:fill="auto"/>
            <w:noWrap/>
            <w:vAlign w:val="center"/>
          </w:tcPr>
          <w:p w:rsidR="00C82299" w:rsidRPr="00A8244F" w:rsidRDefault="00C82299" w:rsidP="007C2AB2">
            <w:pPr>
              <w:jc w:val="center"/>
              <w:rPr>
                <w:sz w:val="20"/>
                <w:szCs w:val="20"/>
              </w:rPr>
            </w:pPr>
            <w:r>
              <w:rPr>
                <w:sz w:val="20"/>
                <w:szCs w:val="20"/>
              </w:rPr>
              <w:t>14 300,00</w:t>
            </w:r>
          </w:p>
        </w:tc>
        <w:tc>
          <w:tcPr>
            <w:tcW w:w="1559" w:type="dxa"/>
            <w:shd w:val="clear" w:color="auto" w:fill="auto"/>
            <w:noWrap/>
            <w:vAlign w:val="center"/>
          </w:tcPr>
          <w:p w:rsidR="00C82299" w:rsidRPr="00A8244F" w:rsidRDefault="00C82299" w:rsidP="007C2AB2">
            <w:pPr>
              <w:jc w:val="center"/>
              <w:rPr>
                <w:sz w:val="20"/>
                <w:szCs w:val="20"/>
              </w:rPr>
            </w:pPr>
            <w:r>
              <w:rPr>
                <w:sz w:val="20"/>
                <w:szCs w:val="20"/>
              </w:rPr>
              <w:t>7 870,00</w:t>
            </w:r>
          </w:p>
        </w:tc>
      </w:tr>
    </w:tbl>
    <w:p w:rsidR="00C82299" w:rsidRPr="00AA4373" w:rsidRDefault="00C82299" w:rsidP="00C82299">
      <w:pPr>
        <w:spacing w:line="320" w:lineRule="atLeast"/>
        <w:ind w:firstLine="709"/>
        <w:jc w:val="both"/>
        <w:rPr>
          <w:sz w:val="28"/>
          <w:szCs w:val="28"/>
        </w:rPr>
      </w:pPr>
      <w:r w:rsidRPr="007005F9">
        <w:rPr>
          <w:sz w:val="28"/>
          <w:szCs w:val="28"/>
        </w:rPr>
        <w:t xml:space="preserve"> </w:t>
      </w:r>
      <w:r w:rsidRPr="007005F9">
        <w:rPr>
          <w:sz w:val="28"/>
          <w:szCs w:val="28"/>
          <w:u w:val="single"/>
        </w:rPr>
        <w:t>указа</w:t>
      </w:r>
      <w:r>
        <w:rPr>
          <w:sz w:val="28"/>
          <w:szCs w:val="28"/>
          <w:u w:val="single"/>
        </w:rPr>
        <w:t>ть</w:t>
      </w:r>
      <w:r w:rsidRPr="007005F9">
        <w:rPr>
          <w:sz w:val="28"/>
          <w:szCs w:val="28"/>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8"/>
        <w:gridCol w:w="2835"/>
        <w:gridCol w:w="1559"/>
        <w:gridCol w:w="1559"/>
      </w:tblGrid>
      <w:tr w:rsidR="00C82299" w:rsidRPr="00791344" w:rsidTr="007C2AB2">
        <w:trPr>
          <w:trHeight w:val="300"/>
        </w:trPr>
        <w:tc>
          <w:tcPr>
            <w:tcW w:w="709" w:type="dxa"/>
            <w:shd w:val="clear" w:color="auto" w:fill="auto"/>
            <w:noWrap/>
            <w:vAlign w:val="center"/>
          </w:tcPr>
          <w:p w:rsidR="00C82299" w:rsidRDefault="00C82299" w:rsidP="007C2AB2">
            <w:pPr>
              <w:jc w:val="center"/>
              <w:rPr>
                <w:color w:val="000000"/>
                <w:sz w:val="20"/>
                <w:szCs w:val="20"/>
              </w:rPr>
            </w:pPr>
            <w:r>
              <w:rPr>
                <w:color w:val="000000"/>
                <w:sz w:val="20"/>
                <w:szCs w:val="20"/>
              </w:rPr>
              <w:t>15</w:t>
            </w:r>
          </w:p>
        </w:tc>
        <w:tc>
          <w:tcPr>
            <w:tcW w:w="2978" w:type="dxa"/>
            <w:shd w:val="clear" w:color="auto" w:fill="auto"/>
            <w:vAlign w:val="center"/>
          </w:tcPr>
          <w:p w:rsidR="00C82299" w:rsidRPr="00A8244F" w:rsidRDefault="00C82299" w:rsidP="007C2AB2">
            <w:pPr>
              <w:rPr>
                <w:sz w:val="20"/>
                <w:szCs w:val="20"/>
                <w:lang w:val="en-US"/>
              </w:rPr>
            </w:pPr>
            <w:r w:rsidRPr="00A8244F">
              <w:rPr>
                <w:sz w:val="20"/>
                <w:szCs w:val="20"/>
              </w:rPr>
              <w:t>Сев320</w:t>
            </w:r>
            <w:r w:rsidRPr="00A8244F">
              <w:rPr>
                <w:sz w:val="20"/>
                <w:szCs w:val="20"/>
                <w:lang w:val="en-US"/>
              </w:rPr>
              <w:t>*</w:t>
            </w:r>
          </w:p>
        </w:tc>
        <w:tc>
          <w:tcPr>
            <w:tcW w:w="2835" w:type="dxa"/>
            <w:shd w:val="clear" w:color="auto" w:fill="auto"/>
            <w:vAlign w:val="center"/>
          </w:tcPr>
          <w:p w:rsidR="00C82299" w:rsidRPr="00A8244F" w:rsidRDefault="00C82299" w:rsidP="007C2AB2">
            <w:pPr>
              <w:jc w:val="center"/>
              <w:rPr>
                <w:sz w:val="20"/>
                <w:szCs w:val="20"/>
              </w:rPr>
            </w:pPr>
            <w:r w:rsidRPr="00A8244F">
              <w:rPr>
                <w:sz w:val="20"/>
                <w:szCs w:val="20"/>
              </w:rPr>
              <w:t>контейнер(</w:t>
            </w:r>
            <w:proofErr w:type="spellStart"/>
            <w:r w:rsidRPr="00A8244F">
              <w:rPr>
                <w:sz w:val="20"/>
                <w:szCs w:val="20"/>
              </w:rPr>
              <w:t>ов</w:t>
            </w:r>
            <w:proofErr w:type="spellEnd"/>
            <w:r w:rsidRPr="00A8244F">
              <w:rPr>
                <w:sz w:val="20"/>
                <w:szCs w:val="20"/>
              </w:rPr>
              <w:t>)</w:t>
            </w:r>
          </w:p>
        </w:tc>
        <w:tc>
          <w:tcPr>
            <w:tcW w:w="1559" w:type="dxa"/>
            <w:shd w:val="clear" w:color="auto" w:fill="auto"/>
            <w:noWrap/>
            <w:vAlign w:val="center"/>
          </w:tcPr>
          <w:p w:rsidR="00C82299" w:rsidRPr="00A8244F" w:rsidRDefault="00C82299" w:rsidP="007C2AB2">
            <w:pPr>
              <w:jc w:val="center"/>
              <w:rPr>
                <w:sz w:val="20"/>
                <w:szCs w:val="20"/>
              </w:rPr>
            </w:pPr>
            <w:r>
              <w:rPr>
                <w:sz w:val="20"/>
                <w:szCs w:val="20"/>
              </w:rPr>
              <w:t>14 300,00</w:t>
            </w:r>
          </w:p>
        </w:tc>
        <w:tc>
          <w:tcPr>
            <w:tcW w:w="1559" w:type="dxa"/>
            <w:shd w:val="clear" w:color="auto" w:fill="auto"/>
            <w:noWrap/>
            <w:vAlign w:val="center"/>
          </w:tcPr>
          <w:p w:rsidR="00C82299" w:rsidRPr="00A8244F" w:rsidRDefault="00C82299" w:rsidP="007C2AB2">
            <w:pPr>
              <w:jc w:val="center"/>
              <w:rPr>
                <w:sz w:val="20"/>
                <w:szCs w:val="20"/>
              </w:rPr>
            </w:pPr>
            <w:r>
              <w:rPr>
                <w:sz w:val="20"/>
                <w:szCs w:val="20"/>
              </w:rPr>
              <w:t>14 30</w:t>
            </w:r>
            <w:r>
              <w:rPr>
                <w:sz w:val="20"/>
                <w:szCs w:val="20"/>
              </w:rPr>
              <w:t>0,00</w:t>
            </w:r>
          </w:p>
        </w:tc>
      </w:tr>
    </w:tbl>
    <w:p w:rsidR="00C82299" w:rsidRDefault="00C82299" w:rsidP="00C82299">
      <w:pPr>
        <w:spacing w:line="320" w:lineRule="atLeast"/>
        <w:ind w:firstLine="709"/>
        <w:jc w:val="both"/>
        <w:rPr>
          <w:sz w:val="28"/>
          <w:szCs w:val="28"/>
        </w:rPr>
      </w:pPr>
    </w:p>
    <w:p w:rsidR="00277A8B" w:rsidRDefault="00C82299" w:rsidP="00C82299">
      <w:pPr>
        <w:pStyle w:val="11"/>
        <w:ind w:firstLine="709"/>
        <w:rPr>
          <w:szCs w:val="28"/>
        </w:rPr>
      </w:pPr>
      <w:r>
        <w:rPr>
          <w:szCs w:val="28"/>
        </w:rPr>
        <w:t>3</w:t>
      </w:r>
      <w:r w:rsidR="00277A8B" w:rsidRPr="007005F9">
        <w:rPr>
          <w:szCs w:val="28"/>
        </w:rPr>
        <w:t>. В Извещении</w:t>
      </w:r>
      <w:r>
        <w:rPr>
          <w:szCs w:val="28"/>
        </w:rPr>
        <w:t xml:space="preserve"> </w:t>
      </w:r>
      <w:r w:rsidR="00277A8B" w:rsidRPr="007005F9">
        <w:rPr>
          <w:szCs w:val="28"/>
          <w:u w:val="single"/>
        </w:rPr>
        <w:t>вместо текста</w:t>
      </w:r>
      <w:r w:rsidR="000932ED" w:rsidRPr="007005F9">
        <w:rPr>
          <w:szCs w:val="28"/>
          <w:u w:val="single"/>
        </w:rPr>
        <w:t>:</w:t>
      </w:r>
      <w:r w:rsidR="00277A8B" w:rsidRPr="007005F9">
        <w:rPr>
          <w:szCs w:val="28"/>
        </w:rPr>
        <w:t xml:space="preserve"> </w:t>
      </w:r>
      <w:r w:rsidR="00277A8B" w:rsidRPr="00D51D04">
        <w:rPr>
          <w:szCs w:val="28"/>
        </w:rPr>
        <w:t>«</w:t>
      </w:r>
      <w:r w:rsidRPr="00056626">
        <w:rPr>
          <w:szCs w:val="28"/>
        </w:rPr>
        <w:t xml:space="preserve">Первый этап при наличии Заявок </w:t>
      </w:r>
      <w:r w:rsidRPr="00AD3544">
        <w:rPr>
          <w:szCs w:val="28"/>
        </w:rPr>
        <w:t>состоится «27» февраля 2017 г.</w:t>
      </w:r>
      <w:r w:rsidRPr="00056626">
        <w:rPr>
          <w:szCs w:val="28"/>
        </w:rPr>
        <w:t xml:space="preserve"> в 14 часов 00 минут местного времени;</w:t>
      </w:r>
      <w:r w:rsidR="00277A8B" w:rsidRPr="00C82299">
        <w:rPr>
          <w:szCs w:val="28"/>
        </w:rPr>
        <w:t xml:space="preserve">» </w:t>
      </w:r>
      <w:r w:rsidR="009B2AF9" w:rsidRPr="00D51D04">
        <w:rPr>
          <w:szCs w:val="28"/>
          <w:u w:val="single"/>
        </w:rPr>
        <w:t>указа</w:t>
      </w:r>
      <w:r w:rsidR="00942AAD" w:rsidRPr="00D51D04">
        <w:rPr>
          <w:szCs w:val="28"/>
          <w:u w:val="single"/>
        </w:rPr>
        <w:t>ть</w:t>
      </w:r>
      <w:r w:rsidR="009B2AF9" w:rsidRPr="00D51D04">
        <w:rPr>
          <w:szCs w:val="28"/>
          <w:u w:val="single"/>
        </w:rPr>
        <w:t>:</w:t>
      </w:r>
      <w:r w:rsidR="00277A8B" w:rsidRPr="00D51D04">
        <w:rPr>
          <w:szCs w:val="28"/>
        </w:rPr>
        <w:t xml:space="preserve"> «</w:t>
      </w:r>
      <w:r w:rsidRPr="00056626">
        <w:rPr>
          <w:szCs w:val="28"/>
        </w:rPr>
        <w:t xml:space="preserve">Первый этап при наличии Заявок </w:t>
      </w:r>
      <w:r w:rsidRPr="00AD3544">
        <w:rPr>
          <w:szCs w:val="28"/>
        </w:rPr>
        <w:t>состоится «</w:t>
      </w:r>
      <w:r>
        <w:rPr>
          <w:szCs w:val="28"/>
        </w:rPr>
        <w:t>02</w:t>
      </w:r>
      <w:r w:rsidRPr="00AD3544">
        <w:rPr>
          <w:szCs w:val="28"/>
        </w:rPr>
        <w:t xml:space="preserve">» </w:t>
      </w:r>
      <w:r>
        <w:rPr>
          <w:szCs w:val="28"/>
        </w:rPr>
        <w:t>марта</w:t>
      </w:r>
      <w:r w:rsidRPr="00AD3544">
        <w:rPr>
          <w:szCs w:val="28"/>
        </w:rPr>
        <w:t xml:space="preserve"> 2017 г.</w:t>
      </w:r>
      <w:r w:rsidRPr="00056626">
        <w:rPr>
          <w:szCs w:val="28"/>
        </w:rPr>
        <w:t xml:space="preserve"> в 14 часов 00 минут местного времени;</w:t>
      </w:r>
      <w:r w:rsidR="00277A8B" w:rsidRPr="00C82299">
        <w:rPr>
          <w:szCs w:val="28"/>
        </w:rPr>
        <w:t>».</w:t>
      </w:r>
    </w:p>
    <w:p w:rsidR="00C82299" w:rsidRDefault="00C82299" w:rsidP="00C82299">
      <w:pPr>
        <w:ind w:firstLine="709"/>
        <w:jc w:val="both"/>
        <w:rPr>
          <w:sz w:val="28"/>
          <w:szCs w:val="28"/>
        </w:rPr>
      </w:pPr>
      <w:r>
        <w:rPr>
          <w:sz w:val="28"/>
          <w:szCs w:val="28"/>
        </w:rPr>
        <w:t xml:space="preserve">4. </w:t>
      </w:r>
      <w:r w:rsidRPr="009D6F5A">
        <w:rPr>
          <w:sz w:val="28"/>
          <w:szCs w:val="28"/>
        </w:rPr>
        <w:t>Пункт 8 раздела 5 «Информационная карта</w:t>
      </w:r>
      <w:r>
        <w:rPr>
          <w:sz w:val="28"/>
          <w:szCs w:val="28"/>
        </w:rPr>
        <w:t>»</w:t>
      </w:r>
      <w:r w:rsidRPr="009D6F5A">
        <w:rPr>
          <w:sz w:val="28"/>
          <w:szCs w:val="28"/>
        </w:rPr>
        <w:t xml:space="preserve"> документации о</w:t>
      </w:r>
      <w:r w:rsidRPr="007005F9">
        <w:rPr>
          <w:sz w:val="28"/>
          <w:szCs w:val="28"/>
        </w:rPr>
        <w:t xml:space="preserve"> закупке </w:t>
      </w:r>
      <w:r w:rsidRPr="007005F9">
        <w:rPr>
          <w:sz w:val="28"/>
          <w:szCs w:val="28"/>
          <w:u w:val="single"/>
        </w:rPr>
        <w:t xml:space="preserve">изложить </w:t>
      </w:r>
      <w:r w:rsidRPr="007005F9">
        <w:rPr>
          <w:sz w:val="28"/>
          <w:szCs w:val="28"/>
        </w:rPr>
        <w:t>в следующей редакции:</w:t>
      </w:r>
    </w:p>
    <w:p w:rsidR="00C82299" w:rsidRDefault="00C82299" w:rsidP="00C8229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82299" w:rsidRPr="00813F26" w:rsidTr="007C2AB2">
        <w:tc>
          <w:tcPr>
            <w:tcW w:w="534" w:type="dxa"/>
          </w:tcPr>
          <w:p w:rsidR="00C82299" w:rsidRPr="0007096B" w:rsidRDefault="00C82299" w:rsidP="007C2AB2">
            <w:pPr>
              <w:pStyle w:val="11"/>
              <w:ind w:firstLine="0"/>
              <w:rPr>
                <w:b/>
                <w:sz w:val="24"/>
                <w:szCs w:val="24"/>
              </w:rPr>
            </w:pPr>
            <w:r w:rsidRPr="0007096B">
              <w:rPr>
                <w:b/>
                <w:sz w:val="24"/>
                <w:szCs w:val="24"/>
              </w:rPr>
              <w:lastRenderedPageBreak/>
              <w:t xml:space="preserve">8. </w:t>
            </w:r>
          </w:p>
        </w:tc>
        <w:tc>
          <w:tcPr>
            <w:tcW w:w="2551" w:type="dxa"/>
          </w:tcPr>
          <w:p w:rsidR="00C82299" w:rsidRPr="0007096B" w:rsidRDefault="00C82299" w:rsidP="007C2AB2">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C82299" w:rsidRPr="00D33243" w:rsidRDefault="00C82299" w:rsidP="007C2AB2">
            <w:pPr>
              <w:pStyle w:val="11"/>
              <w:ind w:firstLine="317"/>
              <w:rPr>
                <w:sz w:val="24"/>
                <w:szCs w:val="24"/>
              </w:rPr>
            </w:pPr>
            <w:r w:rsidRPr="00D33243">
              <w:rPr>
                <w:sz w:val="24"/>
                <w:szCs w:val="24"/>
              </w:rPr>
              <w:t>Без ограничения срока подачи Заявок:</w:t>
            </w:r>
          </w:p>
          <w:p w:rsidR="00C82299" w:rsidRPr="00D33243" w:rsidRDefault="00C82299" w:rsidP="007C2AB2">
            <w:pPr>
              <w:pStyle w:val="11"/>
              <w:ind w:firstLine="317"/>
              <w:rPr>
                <w:sz w:val="24"/>
                <w:szCs w:val="24"/>
              </w:rPr>
            </w:pPr>
            <w:r w:rsidRPr="00D33243">
              <w:rPr>
                <w:sz w:val="24"/>
                <w:szCs w:val="24"/>
              </w:rPr>
              <w:t>Рассмотрение и сопоставление Заявок осуществляется по адресу, указанному в пункте 2 Информационной карты поэтапно:</w:t>
            </w:r>
          </w:p>
          <w:p w:rsidR="00C82299" w:rsidRPr="00AE67A9" w:rsidRDefault="00C82299" w:rsidP="007C2AB2">
            <w:pPr>
              <w:pStyle w:val="11"/>
              <w:ind w:firstLine="284"/>
              <w:rPr>
                <w:sz w:val="24"/>
                <w:szCs w:val="24"/>
                <w:highlight w:val="cyan"/>
              </w:rPr>
            </w:pPr>
            <w:r w:rsidRPr="00D33243">
              <w:rPr>
                <w:sz w:val="24"/>
                <w:szCs w:val="24"/>
              </w:rPr>
              <w:t>1) По первому этапу при наличии Заявок состоит</w:t>
            </w:r>
            <w:r w:rsidRPr="001F3765">
              <w:rPr>
                <w:sz w:val="24"/>
                <w:szCs w:val="24"/>
              </w:rPr>
              <w:t>ся «</w:t>
            </w:r>
            <w:r>
              <w:rPr>
                <w:sz w:val="24"/>
                <w:szCs w:val="24"/>
              </w:rPr>
              <w:t>02</w:t>
            </w:r>
            <w:r w:rsidRPr="001F3765">
              <w:rPr>
                <w:sz w:val="24"/>
                <w:szCs w:val="24"/>
              </w:rPr>
              <w:t xml:space="preserve">» </w:t>
            </w:r>
            <w:r>
              <w:rPr>
                <w:sz w:val="24"/>
                <w:szCs w:val="24"/>
              </w:rPr>
              <w:t>марта</w:t>
            </w:r>
            <w:r w:rsidRPr="001F3765">
              <w:rPr>
                <w:sz w:val="24"/>
                <w:szCs w:val="24"/>
              </w:rPr>
              <w:t xml:space="preserve"> 2017 г. в</w:t>
            </w:r>
            <w:r w:rsidRPr="00D33243">
              <w:rPr>
                <w:sz w:val="24"/>
                <w:szCs w:val="24"/>
              </w:rPr>
              <w:t xml:space="preserve"> 14 часов 00 минут местного времени;</w:t>
            </w:r>
          </w:p>
          <w:p w:rsidR="00C82299" w:rsidRPr="00D33243" w:rsidRDefault="00C82299" w:rsidP="007C2AB2">
            <w:pPr>
              <w:pStyle w:val="11"/>
              <w:ind w:firstLine="284"/>
              <w:rPr>
                <w:sz w:val="24"/>
                <w:szCs w:val="24"/>
              </w:rPr>
            </w:pPr>
            <w:r w:rsidRPr="00D33243">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C82299" w:rsidRPr="00813F26" w:rsidRDefault="00C82299" w:rsidP="007C2AB2">
            <w:pPr>
              <w:pStyle w:val="11"/>
              <w:ind w:firstLine="284"/>
              <w:rPr>
                <w:sz w:val="24"/>
                <w:szCs w:val="24"/>
                <w:highlight w:val="cyan"/>
              </w:rPr>
            </w:pPr>
            <w:r w:rsidRPr="00D33243">
              <w:rPr>
                <w:sz w:val="24"/>
                <w:szCs w:val="24"/>
              </w:rPr>
              <w:t>3) Последний этап при наличии Заявок - не позднее 10 календарных дней с даты окончания приема заявок, указанной в пункте 6 Информационной карты.</w:t>
            </w:r>
          </w:p>
        </w:tc>
      </w:tr>
    </w:tbl>
    <w:p w:rsidR="00C82299" w:rsidRPr="007005F9" w:rsidRDefault="00C82299" w:rsidP="00C82299">
      <w:pPr>
        <w:ind w:firstLine="709"/>
        <w:jc w:val="both"/>
        <w:rPr>
          <w:sz w:val="28"/>
          <w:szCs w:val="28"/>
        </w:rPr>
      </w:pPr>
    </w:p>
    <w:p w:rsidR="00C82299" w:rsidRPr="00C82299" w:rsidRDefault="00C82299" w:rsidP="00C82299">
      <w:pPr>
        <w:pStyle w:val="11"/>
        <w:ind w:firstLine="709"/>
        <w:rPr>
          <w:szCs w:val="28"/>
        </w:rPr>
      </w:pPr>
    </w:p>
    <w:p w:rsidR="00533FA7" w:rsidRDefault="00533FA7" w:rsidP="00533FA7">
      <w:pPr>
        <w:jc w:val="both"/>
        <w:rPr>
          <w:sz w:val="28"/>
          <w:szCs w:val="28"/>
        </w:rPr>
      </w:pPr>
    </w:p>
    <w:p w:rsidR="00AA4373" w:rsidRDefault="00AA4373" w:rsidP="00C57F00">
      <w:pPr>
        <w:tabs>
          <w:tab w:val="left" w:pos="567"/>
        </w:tabs>
        <w:ind w:firstLine="709"/>
        <w:jc w:val="both"/>
        <w:rPr>
          <w:sz w:val="28"/>
          <w:szCs w:val="28"/>
        </w:rPr>
      </w:pP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Default="00E13B1D" w:rsidP="006A5699">
      <w:pPr>
        <w:spacing w:before="60" w:after="60"/>
        <w:jc w:val="both"/>
        <w:rPr>
          <w:sz w:val="28"/>
          <w:szCs w:val="28"/>
        </w:rPr>
      </w:pPr>
      <w:r>
        <w:rPr>
          <w:sz w:val="28"/>
          <w:szCs w:val="28"/>
        </w:rPr>
        <w:t xml:space="preserve">Филиала </w:t>
      </w:r>
      <w:r w:rsidR="009A1FBE" w:rsidRPr="006A5699">
        <w:rPr>
          <w:sz w:val="28"/>
          <w:szCs w:val="28"/>
        </w:rPr>
        <w:t>ПАО «</w:t>
      </w:r>
      <w:proofErr w:type="spellStart"/>
      <w:r w:rsidR="009A1FBE" w:rsidRPr="006A5699">
        <w:rPr>
          <w:sz w:val="28"/>
          <w:szCs w:val="28"/>
        </w:rPr>
        <w:t>ТрансКонтейнер</w:t>
      </w:r>
      <w:proofErr w:type="spellEnd"/>
      <w:r w:rsidR="009A1FBE" w:rsidRPr="006A5699">
        <w:rPr>
          <w:sz w:val="28"/>
          <w:szCs w:val="28"/>
        </w:rPr>
        <w:t>»</w:t>
      </w:r>
      <w:r w:rsidR="009A1FBE" w:rsidRPr="006A5699">
        <w:rPr>
          <w:sz w:val="28"/>
          <w:szCs w:val="28"/>
        </w:rPr>
        <w:tab/>
      </w:r>
      <w:r w:rsidR="009A1FBE" w:rsidRPr="006A5699">
        <w:rPr>
          <w:sz w:val="28"/>
          <w:szCs w:val="28"/>
        </w:rPr>
        <w:tab/>
      </w:r>
      <w:r w:rsidR="009A1FBE" w:rsidRPr="006A5699">
        <w:rPr>
          <w:sz w:val="28"/>
          <w:szCs w:val="28"/>
        </w:rPr>
        <w:tab/>
      </w:r>
      <w:r w:rsidR="006A5699">
        <w:rPr>
          <w:sz w:val="28"/>
          <w:szCs w:val="28"/>
        </w:rPr>
        <w:t xml:space="preserve">       </w:t>
      </w:r>
      <w:r>
        <w:rPr>
          <w:sz w:val="28"/>
          <w:szCs w:val="28"/>
        </w:rPr>
        <w:tab/>
      </w:r>
      <w:r>
        <w:rPr>
          <w:sz w:val="28"/>
          <w:szCs w:val="28"/>
        </w:rPr>
        <w:tab/>
      </w:r>
      <w:r w:rsidR="006A5699">
        <w:rPr>
          <w:sz w:val="28"/>
          <w:szCs w:val="28"/>
        </w:rPr>
        <w:t xml:space="preserve">  </w:t>
      </w:r>
      <w:r>
        <w:rPr>
          <w:sz w:val="28"/>
          <w:szCs w:val="28"/>
        </w:rPr>
        <w:t>М.Р. Гончаров</w:t>
      </w:r>
    </w:p>
    <w:p w:rsidR="00E13B1D" w:rsidRPr="009A1FBE" w:rsidRDefault="00E13B1D" w:rsidP="006A5699">
      <w:pPr>
        <w:spacing w:before="60" w:after="60"/>
        <w:jc w:val="both"/>
        <w:rPr>
          <w:sz w:val="28"/>
          <w:szCs w:val="28"/>
        </w:rPr>
      </w:pPr>
      <w:r>
        <w:rPr>
          <w:sz w:val="28"/>
          <w:szCs w:val="28"/>
        </w:rPr>
        <w:t>на Северной железной дороге</w:t>
      </w:r>
    </w:p>
    <w:sectPr w:rsidR="00E13B1D"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405A5"/>
    <w:rsid w:val="000561F4"/>
    <w:rsid w:val="00072D74"/>
    <w:rsid w:val="000932ED"/>
    <w:rsid w:val="000D3D2A"/>
    <w:rsid w:val="00117A82"/>
    <w:rsid w:val="00122F18"/>
    <w:rsid w:val="00130513"/>
    <w:rsid w:val="00177B92"/>
    <w:rsid w:val="001A2187"/>
    <w:rsid w:val="001C372C"/>
    <w:rsid w:val="0027773B"/>
    <w:rsid w:val="00277A8B"/>
    <w:rsid w:val="002A1929"/>
    <w:rsid w:val="002B27AA"/>
    <w:rsid w:val="00326B6F"/>
    <w:rsid w:val="00367C80"/>
    <w:rsid w:val="003F67B0"/>
    <w:rsid w:val="00423849"/>
    <w:rsid w:val="004F6F09"/>
    <w:rsid w:val="00533FA7"/>
    <w:rsid w:val="005621D4"/>
    <w:rsid w:val="00611040"/>
    <w:rsid w:val="006A5699"/>
    <w:rsid w:val="006C340D"/>
    <w:rsid w:val="007005F9"/>
    <w:rsid w:val="00712BFA"/>
    <w:rsid w:val="00717D60"/>
    <w:rsid w:val="00731720"/>
    <w:rsid w:val="007813D2"/>
    <w:rsid w:val="00784E5D"/>
    <w:rsid w:val="007C7B84"/>
    <w:rsid w:val="007F427D"/>
    <w:rsid w:val="00865996"/>
    <w:rsid w:val="008E52FA"/>
    <w:rsid w:val="00914620"/>
    <w:rsid w:val="009274C3"/>
    <w:rsid w:val="00942AAD"/>
    <w:rsid w:val="009A1FBE"/>
    <w:rsid w:val="009B2AF9"/>
    <w:rsid w:val="009D10A7"/>
    <w:rsid w:val="009D6F5A"/>
    <w:rsid w:val="009F64FC"/>
    <w:rsid w:val="00A337D3"/>
    <w:rsid w:val="00A61290"/>
    <w:rsid w:val="00AA4373"/>
    <w:rsid w:val="00AE10A2"/>
    <w:rsid w:val="00B50ED9"/>
    <w:rsid w:val="00B662B1"/>
    <w:rsid w:val="00C520BA"/>
    <w:rsid w:val="00C57F00"/>
    <w:rsid w:val="00C82299"/>
    <w:rsid w:val="00C91B09"/>
    <w:rsid w:val="00C92CE8"/>
    <w:rsid w:val="00CE445C"/>
    <w:rsid w:val="00D06F30"/>
    <w:rsid w:val="00D151C2"/>
    <w:rsid w:val="00D51D04"/>
    <w:rsid w:val="00DA44F0"/>
    <w:rsid w:val="00DE4587"/>
    <w:rsid w:val="00DF355E"/>
    <w:rsid w:val="00DF5C67"/>
    <w:rsid w:val="00E120C2"/>
    <w:rsid w:val="00E13B1D"/>
    <w:rsid w:val="00E312D1"/>
    <w:rsid w:val="00E87948"/>
    <w:rsid w:val="00EC74CD"/>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basedOn w:val="a0"/>
    <w:rsid w:val="00C82299"/>
    <w:rPr>
      <w:color w:val="0000FF"/>
      <w:u w:val="single"/>
    </w:rPr>
  </w:style>
  <w:style w:type="paragraph" w:styleId="aa">
    <w:name w:val="Balloon Text"/>
    <w:basedOn w:val="a"/>
    <w:link w:val="ab"/>
    <w:uiPriority w:val="99"/>
    <w:semiHidden/>
    <w:unhideWhenUsed/>
    <w:rsid w:val="00C82299"/>
    <w:rPr>
      <w:rFonts w:ascii="Tahoma" w:hAnsi="Tahoma" w:cs="Tahoma"/>
      <w:sz w:val="16"/>
      <w:szCs w:val="16"/>
    </w:rPr>
  </w:style>
  <w:style w:type="character" w:customStyle="1" w:styleId="ab">
    <w:name w:val="Текст выноски Знак"/>
    <w:basedOn w:val="a0"/>
    <w:link w:val="aa"/>
    <w:uiPriority w:val="99"/>
    <w:semiHidden/>
    <w:rsid w:val="00C82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6646-7CF8-453A-AC22-5D3E2965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RumiantcevMIU</cp:lastModifiedBy>
  <cp:revision>2</cp:revision>
  <dcterms:created xsi:type="dcterms:W3CDTF">2017-02-15T12:30:00Z</dcterms:created>
  <dcterms:modified xsi:type="dcterms:W3CDTF">2017-02-15T12:30:00Z</dcterms:modified>
</cp:coreProperties>
</file>