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9A074E" w:rsidRDefault="0024584A" w:rsidP="0024584A">
      <w:pPr>
        <w:ind w:firstLine="0"/>
        <w:jc w:val="center"/>
        <w:rPr>
          <w:rFonts w:eastAsiaTheme="majorEastAsia"/>
          <w:b/>
          <w:bCs/>
          <w:snapToGrid/>
          <w:sz w:val="26"/>
          <w:szCs w:val="26"/>
          <w:lang w:eastAsia="en-US"/>
        </w:rPr>
      </w:pPr>
      <w:r w:rsidRPr="009A074E">
        <w:rPr>
          <w:rFonts w:eastAsiaTheme="majorEastAsia"/>
          <w:b/>
          <w:bCs/>
          <w:snapToGrid/>
          <w:sz w:val="26"/>
          <w:szCs w:val="26"/>
          <w:lang w:eastAsia="en-US"/>
        </w:rPr>
        <w:t>ИЗВЕЩЕНИЕ</w:t>
      </w:r>
    </w:p>
    <w:p w:rsidR="0024584A" w:rsidRPr="009A074E" w:rsidRDefault="0024584A" w:rsidP="0024584A">
      <w:pPr>
        <w:ind w:firstLine="0"/>
        <w:jc w:val="center"/>
        <w:rPr>
          <w:rFonts w:eastAsiaTheme="majorEastAsia"/>
          <w:b/>
          <w:bCs/>
          <w:snapToGrid/>
          <w:sz w:val="26"/>
          <w:szCs w:val="26"/>
          <w:lang w:eastAsia="en-US"/>
        </w:rPr>
      </w:pPr>
      <w:r w:rsidRPr="009A074E">
        <w:rPr>
          <w:rFonts w:eastAsiaTheme="majorEastAsia"/>
          <w:b/>
          <w:bCs/>
          <w:snapToGrid/>
          <w:sz w:val="26"/>
          <w:szCs w:val="26"/>
          <w:lang w:eastAsia="en-US"/>
        </w:rPr>
        <w:t xml:space="preserve">О РАЗМЕЩЕНИИ ЗАКАЗА № </w:t>
      </w:r>
      <w:r w:rsidR="00404B1C" w:rsidRPr="009A074E">
        <w:rPr>
          <w:rFonts w:eastAsiaTheme="majorEastAsia"/>
          <w:b/>
          <w:bCs/>
          <w:snapToGrid/>
          <w:sz w:val="26"/>
          <w:szCs w:val="26"/>
          <w:lang w:eastAsia="en-US"/>
        </w:rPr>
        <w:t>ЕП-НКПЗаб-17-0018</w:t>
      </w:r>
    </w:p>
    <w:p w:rsidR="0024584A" w:rsidRPr="00F95725" w:rsidRDefault="0024584A" w:rsidP="00F95725">
      <w:pPr>
        <w:ind w:firstLine="0"/>
        <w:jc w:val="center"/>
        <w:rPr>
          <w:rFonts w:eastAsiaTheme="majorEastAsia"/>
          <w:b/>
          <w:bCs/>
          <w:snapToGrid/>
          <w:sz w:val="26"/>
          <w:szCs w:val="26"/>
          <w:lang w:eastAsia="en-US"/>
        </w:rPr>
      </w:pPr>
      <w:r w:rsidRPr="00F95725">
        <w:rPr>
          <w:rFonts w:eastAsiaTheme="majorEastAsia"/>
          <w:b/>
          <w:bCs/>
          <w:snapToGrid/>
          <w:sz w:val="26"/>
          <w:szCs w:val="26"/>
          <w:lang w:eastAsia="en-US"/>
        </w:rPr>
        <w:t>НА ЗАКУПКУ ТОВАРОВ, ВЫПОЛНЕНИЕ РАБОТ И ОКАЗАНИЕ УСЛУГ У ЕДИНСТВЕННОГО ПОСТАВ</w:t>
      </w:r>
      <w:r w:rsidR="00F95725">
        <w:rPr>
          <w:rFonts w:eastAsiaTheme="majorEastAsia"/>
          <w:b/>
          <w:bCs/>
          <w:snapToGrid/>
          <w:sz w:val="26"/>
          <w:szCs w:val="26"/>
          <w:lang w:eastAsia="en-US"/>
        </w:rPr>
        <w:t>ЩИКА (ИСПОЛНИТЕЛЯ, ПОДРЯДЧИКА)</w:t>
      </w:r>
    </w:p>
    <w:p w:rsidR="0024584A" w:rsidRPr="009A074E" w:rsidRDefault="0024584A" w:rsidP="0024584A">
      <w:pPr>
        <w:jc w:val="both"/>
        <w:rPr>
          <w:sz w:val="26"/>
          <w:szCs w:val="26"/>
        </w:rPr>
      </w:pPr>
    </w:p>
    <w:p w:rsidR="0024584A" w:rsidRPr="009A074E" w:rsidRDefault="00CC5E94" w:rsidP="0024584A">
      <w:pPr>
        <w:jc w:val="both"/>
        <w:rPr>
          <w:sz w:val="26"/>
          <w:szCs w:val="26"/>
        </w:rPr>
      </w:pPr>
      <w:proofErr w:type="gramStart"/>
      <w:r w:rsidRPr="009A074E">
        <w:rPr>
          <w:sz w:val="26"/>
          <w:szCs w:val="26"/>
        </w:rPr>
        <w:t xml:space="preserve">Публичное </w:t>
      </w:r>
      <w:r w:rsidR="0024584A" w:rsidRPr="009A074E">
        <w:rPr>
          <w:sz w:val="26"/>
          <w:szCs w:val="26"/>
        </w:rPr>
        <w:t>акционерное общество «Центр по перевозке грузов в контейнерах «ТрансКонтейнер» (</w:t>
      </w:r>
      <w:r w:rsidRPr="009A074E">
        <w:rPr>
          <w:sz w:val="26"/>
          <w:szCs w:val="26"/>
        </w:rPr>
        <w:t>ПАО</w:t>
      </w:r>
      <w:r w:rsidR="0024584A" w:rsidRPr="009A074E">
        <w:rPr>
          <w:sz w:val="26"/>
          <w:szCs w:val="26"/>
        </w:rPr>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w:t>
      </w:r>
      <w:r w:rsidR="00EE5678" w:rsidRPr="009A074E">
        <w:rPr>
          <w:sz w:val="26"/>
          <w:szCs w:val="26"/>
        </w:rPr>
        <w:t>Положением о порядке закупки товаров, работ, услуг для нужд ПАО</w:t>
      </w:r>
      <w:r w:rsidR="00F95725">
        <w:rPr>
          <w:sz w:val="26"/>
          <w:szCs w:val="26"/>
        </w:rPr>
        <w:t> </w:t>
      </w:r>
      <w:r w:rsidR="0024584A" w:rsidRPr="009A074E">
        <w:rPr>
          <w:sz w:val="26"/>
          <w:szCs w:val="26"/>
        </w:rPr>
        <w:t>«ТрансКонтейнер»</w:t>
      </w:r>
      <w:r w:rsidR="00F95725">
        <w:rPr>
          <w:sz w:val="26"/>
          <w:szCs w:val="26"/>
        </w:rPr>
        <w:t>,</w:t>
      </w:r>
      <w:r w:rsidR="0024584A" w:rsidRPr="009A074E">
        <w:rPr>
          <w:sz w:val="26"/>
          <w:szCs w:val="26"/>
        </w:rPr>
        <w:t xml:space="preserve"> </w:t>
      </w:r>
      <w:r w:rsidR="00E810F0" w:rsidRPr="009A074E">
        <w:rPr>
          <w:sz w:val="26"/>
          <w:szCs w:val="26"/>
        </w:rPr>
        <w:t>утвержденным решением совета директоров ПАО «ТрансКонтейнер» от 21</w:t>
      </w:r>
      <w:r w:rsidR="00F95725">
        <w:rPr>
          <w:sz w:val="26"/>
          <w:szCs w:val="26"/>
        </w:rPr>
        <w:t> </w:t>
      </w:r>
      <w:r w:rsidR="00E810F0" w:rsidRPr="009A074E">
        <w:rPr>
          <w:sz w:val="26"/>
          <w:szCs w:val="26"/>
        </w:rPr>
        <w:t xml:space="preserve">декабря 2016 г. </w:t>
      </w:r>
      <w:r w:rsidR="003C49AD" w:rsidRPr="009A074E">
        <w:rPr>
          <w:sz w:val="26"/>
          <w:szCs w:val="26"/>
        </w:rPr>
        <w:t>(далее – Положение о закупках</w:t>
      </w:r>
      <w:r w:rsidR="0024584A" w:rsidRPr="009A074E">
        <w:rPr>
          <w:sz w:val="26"/>
          <w:szCs w:val="26"/>
        </w:rPr>
        <w:t>), проводит размещение</w:t>
      </w:r>
      <w:proofErr w:type="gramEnd"/>
      <w:r w:rsidR="0024584A" w:rsidRPr="009A074E">
        <w:rPr>
          <w:sz w:val="26"/>
          <w:szCs w:val="26"/>
        </w:rPr>
        <w:t xml:space="preserve"> заказа </w:t>
      </w:r>
      <w:r w:rsidR="0024584A" w:rsidRPr="00A255ED">
        <w:rPr>
          <w:sz w:val="26"/>
          <w:szCs w:val="26"/>
        </w:rPr>
        <w:t>№</w:t>
      </w:r>
      <w:r w:rsidR="00F95725" w:rsidRPr="00A255ED">
        <w:rPr>
          <w:sz w:val="26"/>
          <w:szCs w:val="26"/>
        </w:rPr>
        <w:t> </w:t>
      </w:r>
      <w:r w:rsidR="0024584A" w:rsidRPr="00A255ED">
        <w:rPr>
          <w:sz w:val="26"/>
          <w:szCs w:val="26"/>
        </w:rPr>
        <w:t>ЕП</w:t>
      </w:r>
      <w:r w:rsidR="007745A4" w:rsidRPr="00A255ED">
        <w:rPr>
          <w:sz w:val="26"/>
          <w:szCs w:val="26"/>
        </w:rPr>
        <w:t>-</w:t>
      </w:r>
      <w:r w:rsidR="00404B1C" w:rsidRPr="00A255ED">
        <w:rPr>
          <w:sz w:val="26"/>
          <w:szCs w:val="26"/>
        </w:rPr>
        <w:t>НКПЗаб</w:t>
      </w:r>
      <w:r w:rsidR="007745A4" w:rsidRPr="00A255ED">
        <w:rPr>
          <w:sz w:val="26"/>
          <w:szCs w:val="26"/>
        </w:rPr>
        <w:t>-</w:t>
      </w:r>
      <w:r w:rsidR="00404B1C" w:rsidRPr="00A255ED">
        <w:rPr>
          <w:sz w:val="26"/>
          <w:szCs w:val="26"/>
        </w:rPr>
        <w:t>17</w:t>
      </w:r>
      <w:r w:rsidR="007745A4" w:rsidRPr="00A255ED">
        <w:rPr>
          <w:sz w:val="26"/>
          <w:szCs w:val="26"/>
        </w:rPr>
        <w:t>-</w:t>
      </w:r>
      <w:r w:rsidR="00404B1C" w:rsidRPr="00A255ED">
        <w:rPr>
          <w:sz w:val="26"/>
          <w:szCs w:val="26"/>
        </w:rPr>
        <w:t>0018</w:t>
      </w:r>
      <w:r w:rsidR="00404B1C" w:rsidRPr="009A074E">
        <w:rPr>
          <w:sz w:val="26"/>
          <w:szCs w:val="26"/>
        </w:rPr>
        <w:t xml:space="preserve"> </w:t>
      </w:r>
      <w:r w:rsidR="0024584A" w:rsidRPr="009A074E">
        <w:rPr>
          <w:sz w:val="26"/>
          <w:szCs w:val="26"/>
        </w:rPr>
        <w:t>на закупку товаров, выполнение работ и оказание услуг у единственного поставщика (исполнителя, подрядчика) (далее – Заказ).</w:t>
      </w:r>
    </w:p>
    <w:p w:rsidR="0024584A" w:rsidRPr="009A074E" w:rsidRDefault="0024584A" w:rsidP="0024584A">
      <w:pPr>
        <w:jc w:val="both"/>
        <w:rPr>
          <w:b/>
          <w:sz w:val="26"/>
          <w:szCs w:val="26"/>
        </w:rPr>
      </w:pPr>
    </w:p>
    <w:p w:rsidR="0024584A" w:rsidRPr="009A074E" w:rsidRDefault="0024584A" w:rsidP="0024584A">
      <w:pPr>
        <w:jc w:val="both"/>
        <w:rPr>
          <w:i/>
          <w:sz w:val="26"/>
          <w:szCs w:val="26"/>
        </w:rPr>
      </w:pPr>
      <w:r w:rsidRPr="009A074E">
        <w:rPr>
          <w:b/>
          <w:sz w:val="26"/>
          <w:szCs w:val="26"/>
        </w:rPr>
        <w:t>Заказчик:</w:t>
      </w:r>
      <w:r w:rsidRPr="009A074E">
        <w:rPr>
          <w:sz w:val="26"/>
          <w:szCs w:val="26"/>
        </w:rPr>
        <w:t xml:space="preserve"> </w:t>
      </w:r>
      <w:r w:rsidR="00CC5E94" w:rsidRPr="009A074E">
        <w:rPr>
          <w:sz w:val="26"/>
          <w:szCs w:val="26"/>
        </w:rPr>
        <w:t>ПАО</w:t>
      </w:r>
      <w:r w:rsidRPr="009A074E">
        <w:rPr>
          <w:sz w:val="26"/>
          <w:szCs w:val="26"/>
        </w:rPr>
        <w:t xml:space="preserve"> «ТрансКонтейнер»</w:t>
      </w:r>
      <w:r w:rsidRPr="009A074E">
        <w:rPr>
          <w:i/>
          <w:sz w:val="26"/>
          <w:szCs w:val="26"/>
        </w:rPr>
        <w:t>.</w:t>
      </w:r>
    </w:p>
    <w:p w:rsidR="0024584A" w:rsidRPr="009A074E" w:rsidRDefault="0024584A" w:rsidP="0024584A">
      <w:pPr>
        <w:jc w:val="both"/>
        <w:rPr>
          <w:sz w:val="26"/>
          <w:szCs w:val="26"/>
        </w:rPr>
      </w:pPr>
      <w:r w:rsidRPr="009A074E">
        <w:rPr>
          <w:sz w:val="26"/>
          <w:szCs w:val="26"/>
        </w:rPr>
        <w:t>Местонахождение: Российская Федерация, 125047, Москва, Оружейный переулок, д. 19;</w:t>
      </w:r>
    </w:p>
    <w:p w:rsidR="0024584A" w:rsidRPr="009A074E" w:rsidRDefault="0024584A" w:rsidP="0024584A">
      <w:pPr>
        <w:jc w:val="both"/>
        <w:rPr>
          <w:sz w:val="26"/>
          <w:szCs w:val="26"/>
        </w:rPr>
      </w:pPr>
      <w:r w:rsidRPr="009A074E">
        <w:rPr>
          <w:sz w:val="26"/>
          <w:szCs w:val="26"/>
        </w:rPr>
        <w:t>Почтовый адрес: Российская Федерация, 125047, Моск</w:t>
      </w:r>
      <w:r w:rsidR="00F95725">
        <w:rPr>
          <w:sz w:val="26"/>
          <w:szCs w:val="26"/>
        </w:rPr>
        <w:t>ва, Оружейный переулок, д. 19.</w:t>
      </w:r>
    </w:p>
    <w:p w:rsidR="0024584A" w:rsidRPr="009A074E" w:rsidRDefault="0024584A" w:rsidP="0024584A">
      <w:pPr>
        <w:jc w:val="both"/>
        <w:rPr>
          <w:sz w:val="26"/>
          <w:szCs w:val="26"/>
        </w:rPr>
      </w:pPr>
      <w:r w:rsidRPr="009A074E">
        <w:rPr>
          <w:sz w:val="26"/>
          <w:szCs w:val="26"/>
        </w:rPr>
        <w:t xml:space="preserve">Телефон: (495) 788-17-17, факс (499) 262-75-78, электронный адрес </w:t>
      </w:r>
      <w:hyperlink r:id="rId11" w:history="1">
        <w:r w:rsidRPr="009A074E">
          <w:rPr>
            <w:rStyle w:val="a6"/>
            <w:sz w:val="26"/>
            <w:szCs w:val="26"/>
          </w:rPr>
          <w:t>zakupki@trcont.ru</w:t>
        </w:r>
      </w:hyperlink>
      <w:r w:rsidRPr="009A074E">
        <w:rPr>
          <w:sz w:val="26"/>
          <w:szCs w:val="26"/>
        </w:rPr>
        <w:t>.</w:t>
      </w:r>
    </w:p>
    <w:p w:rsidR="0024584A" w:rsidRPr="009A074E" w:rsidRDefault="0024584A" w:rsidP="0024584A">
      <w:pPr>
        <w:jc w:val="both"/>
        <w:rPr>
          <w:sz w:val="26"/>
          <w:szCs w:val="26"/>
        </w:rPr>
      </w:pPr>
    </w:p>
    <w:p w:rsidR="0024584A" w:rsidRPr="009A074E" w:rsidRDefault="0024584A" w:rsidP="0024584A">
      <w:pPr>
        <w:jc w:val="both"/>
        <w:rPr>
          <w:b/>
          <w:sz w:val="26"/>
          <w:szCs w:val="26"/>
        </w:rPr>
      </w:pPr>
      <w:r w:rsidRPr="009A074E">
        <w:rPr>
          <w:b/>
          <w:sz w:val="26"/>
          <w:szCs w:val="26"/>
        </w:rPr>
        <w:t>Контактная информация Заказчика</w:t>
      </w:r>
    </w:p>
    <w:p w:rsidR="00AE12BC" w:rsidRPr="009A074E" w:rsidRDefault="00AE12BC" w:rsidP="00AE12BC">
      <w:pPr>
        <w:jc w:val="both"/>
        <w:rPr>
          <w:sz w:val="26"/>
          <w:szCs w:val="26"/>
        </w:rPr>
      </w:pPr>
      <w:r w:rsidRPr="009A074E">
        <w:rPr>
          <w:sz w:val="26"/>
          <w:szCs w:val="26"/>
        </w:rPr>
        <w:t>Ф.И.О.: Власов Сергей Владимирович</w:t>
      </w:r>
    </w:p>
    <w:p w:rsidR="00AE12BC" w:rsidRPr="009A074E" w:rsidRDefault="00AE12BC" w:rsidP="00AE12BC">
      <w:pPr>
        <w:jc w:val="both"/>
        <w:rPr>
          <w:sz w:val="26"/>
          <w:szCs w:val="26"/>
        </w:rPr>
      </w:pPr>
      <w:r w:rsidRPr="009A074E">
        <w:rPr>
          <w:sz w:val="26"/>
          <w:szCs w:val="26"/>
        </w:rPr>
        <w:t xml:space="preserve">Адрес электронной почты: </w:t>
      </w:r>
      <w:r w:rsidRPr="009A074E">
        <w:rPr>
          <w:sz w:val="26"/>
          <w:szCs w:val="26"/>
          <w:lang w:val="en-US"/>
        </w:rPr>
        <w:t>VlasovSV</w:t>
      </w:r>
      <w:r w:rsidRPr="009A074E">
        <w:rPr>
          <w:sz w:val="26"/>
          <w:szCs w:val="26"/>
        </w:rPr>
        <w:t>@</w:t>
      </w:r>
      <w:r w:rsidRPr="009A074E">
        <w:rPr>
          <w:sz w:val="26"/>
          <w:szCs w:val="26"/>
          <w:lang w:val="en-US"/>
        </w:rPr>
        <w:t>trcont</w:t>
      </w:r>
      <w:r w:rsidRPr="009A074E">
        <w:rPr>
          <w:sz w:val="26"/>
          <w:szCs w:val="26"/>
        </w:rPr>
        <w:t>.</w:t>
      </w:r>
      <w:r w:rsidRPr="009A074E">
        <w:rPr>
          <w:sz w:val="26"/>
          <w:szCs w:val="26"/>
          <w:lang w:val="en-US"/>
        </w:rPr>
        <w:t>ru</w:t>
      </w:r>
    </w:p>
    <w:p w:rsidR="00AE12BC" w:rsidRPr="009A074E" w:rsidRDefault="00AE12BC" w:rsidP="00AE12BC">
      <w:pPr>
        <w:pStyle w:val="11"/>
        <w:ind w:firstLine="708"/>
        <w:rPr>
          <w:color w:val="000000"/>
          <w:sz w:val="26"/>
          <w:szCs w:val="26"/>
        </w:rPr>
      </w:pPr>
      <w:r w:rsidRPr="009A074E">
        <w:rPr>
          <w:sz w:val="26"/>
          <w:szCs w:val="26"/>
        </w:rPr>
        <w:t>Телефон:</w:t>
      </w:r>
      <w:r w:rsidRPr="009A074E">
        <w:rPr>
          <w:color w:val="000000"/>
          <w:sz w:val="26"/>
          <w:szCs w:val="26"/>
        </w:rPr>
        <w:t xml:space="preserve"> </w:t>
      </w:r>
      <w:r w:rsidR="00F95725">
        <w:rPr>
          <w:color w:val="000000"/>
          <w:sz w:val="26"/>
          <w:szCs w:val="26"/>
        </w:rPr>
        <w:t>+</w:t>
      </w:r>
      <w:r w:rsidRPr="009A074E">
        <w:rPr>
          <w:color w:val="000000"/>
          <w:sz w:val="26"/>
          <w:szCs w:val="26"/>
        </w:rPr>
        <w:t xml:space="preserve">7 (495) 7881717, доб.: 6351, </w:t>
      </w:r>
    </w:p>
    <w:p w:rsidR="00AE12BC" w:rsidRPr="009A074E" w:rsidRDefault="00AE12BC" w:rsidP="00AE12BC">
      <w:pPr>
        <w:pStyle w:val="11"/>
        <w:ind w:firstLine="708"/>
        <w:rPr>
          <w:color w:val="000000"/>
          <w:sz w:val="26"/>
          <w:szCs w:val="26"/>
        </w:rPr>
      </w:pPr>
      <w:r w:rsidRPr="009A074E">
        <w:rPr>
          <w:sz w:val="26"/>
          <w:szCs w:val="26"/>
        </w:rPr>
        <w:t>Факс:</w:t>
      </w:r>
      <w:r w:rsidRPr="009A074E">
        <w:rPr>
          <w:color w:val="000000"/>
          <w:sz w:val="26"/>
          <w:szCs w:val="26"/>
        </w:rPr>
        <w:t xml:space="preserve"> </w:t>
      </w:r>
      <w:r w:rsidR="00C46DEC">
        <w:rPr>
          <w:color w:val="000000"/>
          <w:sz w:val="26"/>
          <w:szCs w:val="26"/>
        </w:rPr>
        <w:t xml:space="preserve">+7 </w:t>
      </w:r>
      <w:bookmarkStart w:id="0" w:name="_GoBack"/>
      <w:bookmarkEnd w:id="0"/>
      <w:r w:rsidRPr="009A074E">
        <w:rPr>
          <w:color w:val="000000"/>
          <w:sz w:val="26"/>
          <w:szCs w:val="26"/>
        </w:rPr>
        <w:t>(3022) 225499</w:t>
      </w:r>
    </w:p>
    <w:p w:rsidR="0024584A" w:rsidRPr="009A074E" w:rsidRDefault="0024584A" w:rsidP="0024584A">
      <w:pPr>
        <w:jc w:val="both"/>
        <w:rPr>
          <w:sz w:val="26"/>
          <w:szCs w:val="26"/>
        </w:rPr>
      </w:pPr>
    </w:p>
    <w:p w:rsidR="00F95725" w:rsidRPr="00F95725" w:rsidRDefault="00682C22" w:rsidP="00F95725">
      <w:pPr>
        <w:pStyle w:val="11"/>
        <w:widowControl w:val="0"/>
        <w:numPr>
          <w:ilvl w:val="0"/>
          <w:numId w:val="10"/>
        </w:numPr>
        <w:tabs>
          <w:tab w:val="left" w:pos="709"/>
          <w:tab w:val="left" w:pos="1134"/>
        </w:tabs>
        <w:ind w:left="0" w:firstLine="709"/>
        <w:rPr>
          <w:sz w:val="26"/>
          <w:szCs w:val="26"/>
        </w:rPr>
      </w:pPr>
      <w:r w:rsidRPr="00F95725">
        <w:rPr>
          <w:b/>
          <w:sz w:val="26"/>
          <w:szCs w:val="26"/>
        </w:rPr>
        <w:t>Предмет Заказа:</w:t>
      </w:r>
      <w:r w:rsidRPr="00F95725">
        <w:rPr>
          <w:sz w:val="26"/>
          <w:szCs w:val="26"/>
        </w:rPr>
        <w:t xml:space="preserve"> </w:t>
      </w:r>
      <w:r w:rsidR="00F95725" w:rsidRPr="00F95725">
        <w:rPr>
          <w:sz w:val="26"/>
          <w:szCs w:val="26"/>
        </w:rPr>
        <w:t>приобретение в собственность ПАО «ТрансКонтейнер» следующего недвижимого имущества, включая объекты движимого имущества:</w:t>
      </w:r>
    </w:p>
    <w:p w:rsidR="00F95725" w:rsidRPr="00F95725" w:rsidRDefault="00F95725" w:rsidP="00F95725">
      <w:pPr>
        <w:pStyle w:val="11"/>
        <w:widowControl w:val="0"/>
        <w:tabs>
          <w:tab w:val="left" w:pos="709"/>
          <w:tab w:val="left" w:pos="1134"/>
        </w:tabs>
        <w:rPr>
          <w:sz w:val="26"/>
          <w:szCs w:val="26"/>
        </w:rPr>
      </w:pPr>
      <w:r w:rsidRPr="00F95725">
        <w:rPr>
          <w:sz w:val="26"/>
          <w:szCs w:val="26"/>
        </w:rPr>
        <w:t xml:space="preserve">1) Корпус ТО-3 общей площадью 1 256,9 </w:t>
      </w:r>
      <w:proofErr w:type="spellStart"/>
      <w:r w:rsidRPr="00F95725">
        <w:rPr>
          <w:sz w:val="26"/>
          <w:szCs w:val="26"/>
        </w:rPr>
        <w:t>кв.м</w:t>
      </w:r>
      <w:proofErr w:type="spellEnd"/>
      <w:r w:rsidRPr="00F95725">
        <w:rPr>
          <w:sz w:val="26"/>
          <w:szCs w:val="26"/>
        </w:rPr>
        <w:t>., нежилое здание, 2-1-этажное, кирпичное, бутобетонное, инвентарный № 10:000:001:001790080:0132:00000;</w:t>
      </w:r>
    </w:p>
    <w:p w:rsidR="00F95725" w:rsidRPr="00F95725" w:rsidRDefault="00F95725" w:rsidP="00F95725">
      <w:pPr>
        <w:pStyle w:val="11"/>
        <w:widowControl w:val="0"/>
        <w:tabs>
          <w:tab w:val="left" w:pos="709"/>
          <w:tab w:val="left" w:pos="1134"/>
        </w:tabs>
        <w:rPr>
          <w:sz w:val="26"/>
          <w:szCs w:val="26"/>
        </w:rPr>
      </w:pPr>
      <w:r w:rsidRPr="00F95725">
        <w:rPr>
          <w:sz w:val="26"/>
          <w:szCs w:val="26"/>
        </w:rPr>
        <w:t xml:space="preserve">2) Здание котельной ТО-3 общей площадью 50,1 </w:t>
      </w:r>
      <w:proofErr w:type="spellStart"/>
      <w:r w:rsidRPr="00F95725">
        <w:rPr>
          <w:sz w:val="26"/>
          <w:szCs w:val="26"/>
        </w:rPr>
        <w:t>кв.м</w:t>
      </w:r>
      <w:proofErr w:type="spellEnd"/>
      <w:r w:rsidRPr="00F95725">
        <w:rPr>
          <w:sz w:val="26"/>
          <w:szCs w:val="26"/>
        </w:rPr>
        <w:t xml:space="preserve">., нежилое здание, 1-этажное, шлакобетонное, </w:t>
      </w:r>
      <w:proofErr w:type="gramStart"/>
      <w:r w:rsidRPr="00F95725">
        <w:rPr>
          <w:sz w:val="26"/>
          <w:szCs w:val="26"/>
        </w:rPr>
        <w:t>инвентарный</w:t>
      </w:r>
      <w:proofErr w:type="gramEnd"/>
      <w:r w:rsidRPr="00F95725">
        <w:rPr>
          <w:sz w:val="26"/>
          <w:szCs w:val="26"/>
        </w:rPr>
        <w:t xml:space="preserve"> № 10:000:001:001790080:0132:20001;</w:t>
      </w:r>
    </w:p>
    <w:p w:rsidR="00F95725" w:rsidRPr="00F95725" w:rsidRDefault="00F95725" w:rsidP="00F95725">
      <w:pPr>
        <w:pStyle w:val="11"/>
        <w:widowControl w:val="0"/>
        <w:tabs>
          <w:tab w:val="left" w:pos="709"/>
          <w:tab w:val="left" w:pos="1134"/>
        </w:tabs>
        <w:rPr>
          <w:sz w:val="26"/>
          <w:szCs w:val="26"/>
        </w:rPr>
      </w:pPr>
      <w:r w:rsidRPr="00F95725">
        <w:rPr>
          <w:sz w:val="26"/>
          <w:szCs w:val="26"/>
        </w:rPr>
        <w:t>3) Охранно-пожарная сигнализация зданий;</w:t>
      </w:r>
    </w:p>
    <w:p w:rsidR="00F95725" w:rsidRPr="00F95725" w:rsidRDefault="00F95725" w:rsidP="00F95725">
      <w:pPr>
        <w:pStyle w:val="11"/>
        <w:widowControl w:val="0"/>
        <w:tabs>
          <w:tab w:val="left" w:pos="709"/>
          <w:tab w:val="left" w:pos="1134"/>
        </w:tabs>
        <w:rPr>
          <w:sz w:val="26"/>
          <w:szCs w:val="26"/>
        </w:rPr>
      </w:pPr>
      <w:r w:rsidRPr="00F95725">
        <w:rPr>
          <w:sz w:val="26"/>
          <w:szCs w:val="26"/>
        </w:rPr>
        <w:t xml:space="preserve">4) Забор из металлической сетки, протяженностью 135 </w:t>
      </w:r>
      <w:proofErr w:type="spellStart"/>
      <w:r w:rsidRPr="00F95725">
        <w:rPr>
          <w:sz w:val="26"/>
          <w:szCs w:val="26"/>
        </w:rPr>
        <w:t>пог.м</w:t>
      </w:r>
      <w:proofErr w:type="spellEnd"/>
      <w:r w:rsidRPr="00F95725">
        <w:rPr>
          <w:sz w:val="26"/>
          <w:szCs w:val="26"/>
        </w:rPr>
        <w:t>.,</w:t>
      </w:r>
    </w:p>
    <w:p w:rsidR="00F95725" w:rsidRPr="00F95725" w:rsidRDefault="00F95725" w:rsidP="00F95725">
      <w:pPr>
        <w:pStyle w:val="11"/>
        <w:widowControl w:val="0"/>
        <w:tabs>
          <w:tab w:val="left" w:pos="709"/>
          <w:tab w:val="left" w:pos="1134"/>
        </w:tabs>
        <w:rPr>
          <w:sz w:val="26"/>
          <w:szCs w:val="26"/>
        </w:rPr>
      </w:pPr>
      <w:r w:rsidRPr="00F95725">
        <w:rPr>
          <w:sz w:val="26"/>
          <w:szCs w:val="26"/>
        </w:rPr>
        <w:t>именуемые в дальнейшем «Объект-1», «Объект-2», «Объект-3», «Объект-4» и совместно именуемые «Объекты».</w:t>
      </w:r>
    </w:p>
    <w:p w:rsidR="00F95725" w:rsidRPr="00F95725" w:rsidRDefault="00F95725" w:rsidP="0024584A">
      <w:pPr>
        <w:jc w:val="both"/>
        <w:rPr>
          <w:sz w:val="24"/>
          <w:szCs w:val="24"/>
        </w:rPr>
      </w:pPr>
    </w:p>
    <w:p w:rsidR="0024584A" w:rsidRPr="009A074E" w:rsidRDefault="0024584A" w:rsidP="0024584A">
      <w:pPr>
        <w:jc w:val="both"/>
        <w:rPr>
          <w:sz w:val="26"/>
          <w:szCs w:val="26"/>
        </w:rPr>
      </w:pPr>
      <w:r w:rsidRPr="009A074E">
        <w:rPr>
          <w:sz w:val="26"/>
          <w:szCs w:val="26"/>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819"/>
        <w:gridCol w:w="1819"/>
        <w:gridCol w:w="1417"/>
        <w:gridCol w:w="1441"/>
        <w:gridCol w:w="2216"/>
      </w:tblGrid>
      <w:tr w:rsidR="00053488" w:rsidRPr="009A074E" w:rsidTr="009A074E">
        <w:tc>
          <w:tcPr>
            <w:tcW w:w="575" w:type="dxa"/>
          </w:tcPr>
          <w:p w:rsidR="00053488" w:rsidRPr="00F95725" w:rsidRDefault="00053488" w:rsidP="00704A29">
            <w:pPr>
              <w:ind w:firstLine="0"/>
              <w:rPr>
                <w:sz w:val="24"/>
                <w:szCs w:val="24"/>
              </w:rPr>
            </w:pPr>
            <w:r w:rsidRPr="00F95725">
              <w:rPr>
                <w:sz w:val="24"/>
                <w:szCs w:val="24"/>
              </w:rPr>
              <w:t>№</w:t>
            </w:r>
          </w:p>
        </w:tc>
        <w:tc>
          <w:tcPr>
            <w:tcW w:w="1819" w:type="dxa"/>
          </w:tcPr>
          <w:p w:rsidR="00053488" w:rsidRPr="00F95725" w:rsidRDefault="00053488" w:rsidP="00053488">
            <w:pPr>
              <w:ind w:firstLine="0"/>
              <w:rPr>
                <w:sz w:val="24"/>
                <w:szCs w:val="24"/>
              </w:rPr>
            </w:pPr>
            <w:r w:rsidRPr="00F95725">
              <w:rPr>
                <w:sz w:val="24"/>
                <w:szCs w:val="24"/>
              </w:rPr>
              <w:t>Классификация по ОКПД 2</w:t>
            </w:r>
          </w:p>
        </w:tc>
        <w:tc>
          <w:tcPr>
            <w:tcW w:w="1819" w:type="dxa"/>
          </w:tcPr>
          <w:p w:rsidR="00053488" w:rsidRPr="00F95725" w:rsidRDefault="00053488" w:rsidP="00053488">
            <w:pPr>
              <w:ind w:firstLine="0"/>
              <w:rPr>
                <w:sz w:val="24"/>
                <w:szCs w:val="24"/>
              </w:rPr>
            </w:pPr>
            <w:r w:rsidRPr="00F95725">
              <w:rPr>
                <w:sz w:val="24"/>
                <w:szCs w:val="24"/>
              </w:rPr>
              <w:t>Классификация по ОКВЭД 2</w:t>
            </w:r>
          </w:p>
        </w:tc>
        <w:tc>
          <w:tcPr>
            <w:tcW w:w="1417" w:type="dxa"/>
          </w:tcPr>
          <w:p w:rsidR="00053488" w:rsidRPr="00F95725" w:rsidRDefault="00053488" w:rsidP="00053488">
            <w:pPr>
              <w:ind w:firstLine="0"/>
              <w:rPr>
                <w:sz w:val="24"/>
                <w:szCs w:val="24"/>
              </w:rPr>
            </w:pPr>
            <w:r w:rsidRPr="00F95725">
              <w:rPr>
                <w:sz w:val="24"/>
                <w:szCs w:val="24"/>
              </w:rPr>
              <w:t>Количество (Объем)</w:t>
            </w:r>
          </w:p>
        </w:tc>
        <w:tc>
          <w:tcPr>
            <w:tcW w:w="1441" w:type="dxa"/>
          </w:tcPr>
          <w:p w:rsidR="00053488" w:rsidRPr="00F95725" w:rsidRDefault="00053488" w:rsidP="00053488">
            <w:pPr>
              <w:ind w:firstLine="0"/>
              <w:rPr>
                <w:sz w:val="24"/>
                <w:szCs w:val="24"/>
              </w:rPr>
            </w:pPr>
            <w:r w:rsidRPr="00F95725">
              <w:rPr>
                <w:sz w:val="24"/>
                <w:szCs w:val="24"/>
              </w:rPr>
              <w:t>Ед. измерения</w:t>
            </w:r>
          </w:p>
        </w:tc>
        <w:tc>
          <w:tcPr>
            <w:tcW w:w="2216" w:type="dxa"/>
          </w:tcPr>
          <w:p w:rsidR="00053488" w:rsidRPr="00F95725" w:rsidRDefault="00053488" w:rsidP="00053488">
            <w:pPr>
              <w:ind w:firstLine="0"/>
              <w:rPr>
                <w:sz w:val="24"/>
                <w:szCs w:val="24"/>
              </w:rPr>
            </w:pPr>
            <w:r w:rsidRPr="00F95725">
              <w:rPr>
                <w:sz w:val="24"/>
                <w:szCs w:val="24"/>
              </w:rPr>
              <w:t>Дополнительные сведения</w:t>
            </w:r>
          </w:p>
        </w:tc>
      </w:tr>
      <w:tr w:rsidR="00053488" w:rsidRPr="009A074E" w:rsidTr="009A074E">
        <w:tc>
          <w:tcPr>
            <w:tcW w:w="575" w:type="dxa"/>
          </w:tcPr>
          <w:p w:rsidR="00053488" w:rsidRPr="00F95725" w:rsidRDefault="00053488" w:rsidP="00F95725">
            <w:pPr>
              <w:ind w:firstLine="0"/>
              <w:jc w:val="center"/>
              <w:rPr>
                <w:sz w:val="24"/>
                <w:szCs w:val="24"/>
              </w:rPr>
            </w:pPr>
            <w:r w:rsidRPr="00F95725">
              <w:rPr>
                <w:sz w:val="24"/>
                <w:szCs w:val="24"/>
              </w:rPr>
              <w:t>1.</w:t>
            </w:r>
          </w:p>
        </w:tc>
        <w:tc>
          <w:tcPr>
            <w:tcW w:w="1819" w:type="dxa"/>
          </w:tcPr>
          <w:p w:rsidR="00053488" w:rsidRPr="00F95725" w:rsidRDefault="005E7650" w:rsidP="00F95725">
            <w:pPr>
              <w:ind w:firstLine="0"/>
              <w:jc w:val="center"/>
              <w:rPr>
                <w:sz w:val="24"/>
                <w:szCs w:val="24"/>
              </w:rPr>
            </w:pPr>
            <w:r w:rsidRPr="00F95725">
              <w:rPr>
                <w:sz w:val="24"/>
                <w:szCs w:val="24"/>
              </w:rPr>
              <w:t>68</w:t>
            </w:r>
          </w:p>
        </w:tc>
        <w:tc>
          <w:tcPr>
            <w:tcW w:w="1819" w:type="dxa"/>
          </w:tcPr>
          <w:p w:rsidR="00053488" w:rsidRPr="00F95725" w:rsidRDefault="005E7650" w:rsidP="00F95725">
            <w:pPr>
              <w:ind w:firstLine="0"/>
              <w:jc w:val="center"/>
              <w:rPr>
                <w:sz w:val="24"/>
                <w:szCs w:val="24"/>
              </w:rPr>
            </w:pPr>
            <w:r w:rsidRPr="00F95725">
              <w:rPr>
                <w:sz w:val="24"/>
                <w:szCs w:val="24"/>
              </w:rPr>
              <w:t>68</w:t>
            </w:r>
          </w:p>
        </w:tc>
        <w:tc>
          <w:tcPr>
            <w:tcW w:w="1417" w:type="dxa"/>
          </w:tcPr>
          <w:p w:rsidR="00053488" w:rsidRPr="00F95725" w:rsidRDefault="005E7650" w:rsidP="00F95725">
            <w:pPr>
              <w:ind w:firstLine="0"/>
              <w:jc w:val="center"/>
              <w:rPr>
                <w:sz w:val="24"/>
                <w:szCs w:val="24"/>
              </w:rPr>
            </w:pPr>
            <w:r w:rsidRPr="00F95725">
              <w:rPr>
                <w:sz w:val="24"/>
                <w:szCs w:val="24"/>
              </w:rPr>
              <w:t>1</w:t>
            </w:r>
          </w:p>
        </w:tc>
        <w:tc>
          <w:tcPr>
            <w:tcW w:w="1441" w:type="dxa"/>
          </w:tcPr>
          <w:p w:rsidR="00053488" w:rsidRPr="00F95725" w:rsidRDefault="005E7650" w:rsidP="00F95725">
            <w:pPr>
              <w:ind w:firstLine="0"/>
              <w:jc w:val="center"/>
              <w:rPr>
                <w:sz w:val="24"/>
                <w:szCs w:val="24"/>
              </w:rPr>
            </w:pPr>
            <w:r w:rsidRPr="00F95725">
              <w:rPr>
                <w:sz w:val="24"/>
                <w:szCs w:val="24"/>
              </w:rPr>
              <w:t>Условная единица</w:t>
            </w:r>
          </w:p>
        </w:tc>
        <w:tc>
          <w:tcPr>
            <w:tcW w:w="2216" w:type="dxa"/>
          </w:tcPr>
          <w:p w:rsidR="00053488" w:rsidRPr="00F95725" w:rsidRDefault="00053488" w:rsidP="00F95725">
            <w:pPr>
              <w:ind w:firstLine="0"/>
              <w:jc w:val="center"/>
              <w:rPr>
                <w:sz w:val="24"/>
                <w:szCs w:val="24"/>
              </w:rPr>
            </w:pPr>
            <w:r w:rsidRPr="00F95725">
              <w:rPr>
                <w:sz w:val="24"/>
                <w:szCs w:val="24"/>
              </w:rPr>
              <w:t xml:space="preserve">Строка </w:t>
            </w:r>
            <w:r w:rsidR="00F95725">
              <w:rPr>
                <w:sz w:val="24"/>
                <w:szCs w:val="24"/>
              </w:rPr>
              <w:t>ГПЗ</w:t>
            </w:r>
            <w:r w:rsidRPr="00F95725">
              <w:rPr>
                <w:sz w:val="24"/>
                <w:szCs w:val="24"/>
              </w:rPr>
              <w:t xml:space="preserve"> №</w:t>
            </w:r>
            <w:r w:rsidR="00F95725">
              <w:rPr>
                <w:sz w:val="24"/>
                <w:szCs w:val="24"/>
              </w:rPr>
              <w:t> </w:t>
            </w:r>
            <w:r w:rsidR="00682C22" w:rsidRPr="00F95725">
              <w:rPr>
                <w:sz w:val="24"/>
                <w:szCs w:val="24"/>
              </w:rPr>
              <w:t>366</w:t>
            </w:r>
          </w:p>
        </w:tc>
      </w:tr>
    </w:tbl>
    <w:p w:rsidR="009A074E" w:rsidRDefault="009A074E" w:rsidP="004F0BC1">
      <w:pPr>
        <w:jc w:val="both"/>
        <w:rPr>
          <w:b/>
          <w:sz w:val="26"/>
          <w:szCs w:val="26"/>
        </w:rPr>
      </w:pPr>
    </w:p>
    <w:p w:rsidR="00F95725" w:rsidRPr="00F95725" w:rsidRDefault="00F95725" w:rsidP="00F95725">
      <w:pPr>
        <w:pStyle w:val="11"/>
        <w:widowControl w:val="0"/>
        <w:numPr>
          <w:ilvl w:val="0"/>
          <w:numId w:val="10"/>
        </w:numPr>
        <w:tabs>
          <w:tab w:val="left" w:pos="709"/>
          <w:tab w:val="left" w:pos="1134"/>
        </w:tabs>
        <w:ind w:left="0" w:firstLine="709"/>
        <w:rPr>
          <w:sz w:val="26"/>
          <w:szCs w:val="26"/>
        </w:rPr>
      </w:pPr>
      <w:r w:rsidRPr="00F95725">
        <w:rPr>
          <w:b/>
          <w:sz w:val="26"/>
          <w:szCs w:val="26"/>
        </w:rPr>
        <w:lastRenderedPageBreak/>
        <w:t>Количество (Объем):</w:t>
      </w:r>
      <w:r w:rsidRPr="00F95725">
        <w:rPr>
          <w:sz w:val="26"/>
          <w:szCs w:val="26"/>
        </w:rPr>
        <w:t xml:space="preserve"> 2 (два) объекта недвижимого имущества, 2</w:t>
      </w:r>
      <w:r w:rsidR="00CA5E26">
        <w:rPr>
          <w:sz w:val="26"/>
          <w:szCs w:val="26"/>
        </w:rPr>
        <w:t> </w:t>
      </w:r>
      <w:r w:rsidRPr="00F95725">
        <w:rPr>
          <w:sz w:val="26"/>
          <w:szCs w:val="26"/>
        </w:rPr>
        <w:t>(два) объекта движимого имущества.</w:t>
      </w:r>
    </w:p>
    <w:p w:rsidR="00F95725" w:rsidRPr="00F95725" w:rsidRDefault="00F95725" w:rsidP="00F95725">
      <w:pPr>
        <w:pStyle w:val="11"/>
        <w:widowControl w:val="0"/>
        <w:numPr>
          <w:ilvl w:val="0"/>
          <w:numId w:val="10"/>
        </w:numPr>
        <w:tabs>
          <w:tab w:val="left" w:pos="709"/>
          <w:tab w:val="left" w:pos="1134"/>
        </w:tabs>
        <w:ind w:left="0" w:firstLine="709"/>
        <w:rPr>
          <w:sz w:val="26"/>
          <w:szCs w:val="26"/>
        </w:rPr>
      </w:pPr>
      <w:r w:rsidRPr="00F95725">
        <w:rPr>
          <w:b/>
          <w:sz w:val="26"/>
          <w:szCs w:val="26"/>
        </w:rPr>
        <w:t>Цена договора:</w:t>
      </w:r>
      <w:r w:rsidRPr="00F95725">
        <w:rPr>
          <w:sz w:val="26"/>
          <w:szCs w:val="26"/>
        </w:rPr>
        <w:t xml:space="preserve"> 12 695 762,71 (двенадцать миллионов шестьсот девяносто пять тысяч семьсот шестьдесят два) рубля 71 копейка без учета НДС, в том числе стоимость:</w:t>
      </w:r>
    </w:p>
    <w:p w:rsidR="00F95725" w:rsidRPr="00F95725" w:rsidRDefault="00F95725" w:rsidP="00F95725">
      <w:pPr>
        <w:pStyle w:val="11"/>
        <w:widowControl w:val="0"/>
        <w:numPr>
          <w:ilvl w:val="0"/>
          <w:numId w:val="13"/>
        </w:numPr>
        <w:tabs>
          <w:tab w:val="left" w:pos="709"/>
          <w:tab w:val="left" w:pos="1134"/>
        </w:tabs>
        <w:ind w:left="0" w:firstLine="709"/>
        <w:rPr>
          <w:sz w:val="26"/>
          <w:szCs w:val="26"/>
        </w:rPr>
      </w:pPr>
      <w:r w:rsidRPr="00F95725">
        <w:rPr>
          <w:sz w:val="26"/>
          <w:szCs w:val="26"/>
        </w:rPr>
        <w:t>Объекта-1 в размере 11 120 339,00 (одиннадцать миллионов сто двадцать тысяч триста тридцать девять) рублей 00 копеек;</w:t>
      </w:r>
    </w:p>
    <w:p w:rsidR="00F95725" w:rsidRPr="00F95725" w:rsidRDefault="00F95725" w:rsidP="00F95725">
      <w:pPr>
        <w:pStyle w:val="11"/>
        <w:widowControl w:val="0"/>
        <w:numPr>
          <w:ilvl w:val="0"/>
          <w:numId w:val="13"/>
        </w:numPr>
        <w:tabs>
          <w:tab w:val="left" w:pos="709"/>
          <w:tab w:val="left" w:pos="1134"/>
        </w:tabs>
        <w:ind w:left="0" w:firstLine="709"/>
        <w:rPr>
          <w:sz w:val="26"/>
          <w:szCs w:val="26"/>
        </w:rPr>
      </w:pPr>
      <w:r w:rsidRPr="00F95725">
        <w:rPr>
          <w:sz w:val="26"/>
          <w:szCs w:val="26"/>
        </w:rPr>
        <w:t>Объекта-2 в размере 443 220,33 (четыреста сорок три тысячи двести двадцать) рублей 33 копейки;</w:t>
      </w:r>
    </w:p>
    <w:p w:rsidR="00F95725" w:rsidRPr="00F95725" w:rsidRDefault="00F95725" w:rsidP="00F95725">
      <w:pPr>
        <w:pStyle w:val="11"/>
        <w:widowControl w:val="0"/>
        <w:numPr>
          <w:ilvl w:val="0"/>
          <w:numId w:val="13"/>
        </w:numPr>
        <w:tabs>
          <w:tab w:val="left" w:pos="709"/>
          <w:tab w:val="left" w:pos="1134"/>
        </w:tabs>
        <w:ind w:left="0" w:firstLine="709"/>
        <w:rPr>
          <w:sz w:val="26"/>
          <w:szCs w:val="26"/>
        </w:rPr>
      </w:pPr>
      <w:r w:rsidRPr="00F95725">
        <w:rPr>
          <w:sz w:val="26"/>
          <w:szCs w:val="26"/>
        </w:rPr>
        <w:t>Объекта-3 в размере 1 121 186,43 (один миллион сто двадцать одна тысяча сто восемьдесят шесть) рублей 43 копейки;</w:t>
      </w:r>
    </w:p>
    <w:p w:rsidR="00F95725" w:rsidRDefault="00F95725" w:rsidP="00F95725">
      <w:pPr>
        <w:pStyle w:val="11"/>
        <w:widowControl w:val="0"/>
        <w:numPr>
          <w:ilvl w:val="0"/>
          <w:numId w:val="13"/>
        </w:numPr>
        <w:tabs>
          <w:tab w:val="left" w:pos="709"/>
          <w:tab w:val="left" w:pos="1134"/>
        </w:tabs>
        <w:ind w:left="0" w:firstLine="709"/>
        <w:rPr>
          <w:sz w:val="26"/>
          <w:szCs w:val="26"/>
        </w:rPr>
      </w:pPr>
      <w:r w:rsidRPr="00F95725">
        <w:rPr>
          <w:sz w:val="26"/>
          <w:szCs w:val="26"/>
        </w:rPr>
        <w:t>Объекта-4 в размере 11 016,95 (одиннадцать тысяч шестнадцать) рублей 95 копеек.</w:t>
      </w:r>
    </w:p>
    <w:p w:rsidR="00F95725" w:rsidRPr="00F95725" w:rsidRDefault="00F95725" w:rsidP="00F95725">
      <w:pPr>
        <w:pStyle w:val="11"/>
        <w:widowControl w:val="0"/>
        <w:tabs>
          <w:tab w:val="left" w:pos="0"/>
          <w:tab w:val="left" w:pos="1134"/>
        </w:tabs>
        <w:ind w:firstLine="709"/>
        <w:rPr>
          <w:sz w:val="26"/>
          <w:szCs w:val="26"/>
        </w:rPr>
      </w:pPr>
      <w:r w:rsidRPr="00F95725">
        <w:rPr>
          <w:sz w:val="26"/>
          <w:szCs w:val="26"/>
        </w:rPr>
        <w:t>Сумма НДС и условия начисления определяются в соответствии с законодательством Российской Федерации.</w:t>
      </w:r>
    </w:p>
    <w:p w:rsidR="00F95725" w:rsidRPr="003A01FC" w:rsidRDefault="00F95725" w:rsidP="00F95725">
      <w:pPr>
        <w:pStyle w:val="11"/>
        <w:widowControl w:val="0"/>
        <w:numPr>
          <w:ilvl w:val="0"/>
          <w:numId w:val="10"/>
        </w:numPr>
        <w:tabs>
          <w:tab w:val="left" w:pos="709"/>
          <w:tab w:val="left" w:pos="1134"/>
        </w:tabs>
        <w:ind w:left="0" w:firstLine="709"/>
        <w:rPr>
          <w:sz w:val="26"/>
          <w:szCs w:val="26"/>
        </w:rPr>
      </w:pPr>
      <w:r w:rsidRPr="00F95725">
        <w:rPr>
          <w:b/>
          <w:sz w:val="26"/>
          <w:szCs w:val="26"/>
        </w:rPr>
        <w:t>Порядок определения цены:</w:t>
      </w:r>
      <w:r w:rsidRPr="00F95725">
        <w:rPr>
          <w:sz w:val="26"/>
          <w:szCs w:val="26"/>
        </w:rPr>
        <w:t xml:space="preserve"> цена Объектов определена на основании отчета независимого оценщик</w:t>
      </w:r>
      <w:proofErr w:type="gramStart"/>
      <w:r w:rsidRPr="00F95725">
        <w:rPr>
          <w:sz w:val="26"/>
          <w:szCs w:val="26"/>
        </w:rPr>
        <w:t>а ООО</w:t>
      </w:r>
      <w:proofErr w:type="gramEnd"/>
      <w:r w:rsidRPr="00F95725">
        <w:rPr>
          <w:sz w:val="26"/>
          <w:szCs w:val="26"/>
        </w:rPr>
        <w:t> «Сибирский оценщик» (ИНН 5402130739; ОГРН 1025401014209, присвоен 13.11.2002) от 26 апреля 2017 г. № 3712/82-17.</w:t>
      </w:r>
    </w:p>
    <w:p w:rsidR="00F95725" w:rsidRPr="00F95725" w:rsidRDefault="00F95725" w:rsidP="00F95725">
      <w:pPr>
        <w:pStyle w:val="11"/>
        <w:widowControl w:val="0"/>
        <w:numPr>
          <w:ilvl w:val="0"/>
          <w:numId w:val="10"/>
        </w:numPr>
        <w:tabs>
          <w:tab w:val="left" w:pos="709"/>
          <w:tab w:val="left" w:pos="1134"/>
        </w:tabs>
        <w:ind w:left="0" w:firstLine="709"/>
        <w:rPr>
          <w:sz w:val="26"/>
          <w:szCs w:val="26"/>
        </w:rPr>
      </w:pPr>
      <w:r w:rsidRPr="00F95725">
        <w:rPr>
          <w:b/>
          <w:sz w:val="26"/>
          <w:szCs w:val="26"/>
        </w:rPr>
        <w:t>Форма, сроки и порядок оплаты:</w:t>
      </w:r>
      <w:r w:rsidRPr="00F95725">
        <w:rPr>
          <w:sz w:val="26"/>
          <w:szCs w:val="26"/>
        </w:rPr>
        <w:t xml:space="preserve"> Покупатель обязуется </w:t>
      </w:r>
      <w:proofErr w:type="gramStart"/>
      <w:r w:rsidRPr="00F95725">
        <w:rPr>
          <w:sz w:val="26"/>
          <w:szCs w:val="26"/>
        </w:rPr>
        <w:t>оплатить цену Объектов</w:t>
      </w:r>
      <w:proofErr w:type="gramEnd"/>
      <w:r w:rsidRPr="00F95725">
        <w:rPr>
          <w:sz w:val="26"/>
          <w:szCs w:val="26"/>
        </w:rPr>
        <w:t xml:space="preserve"> в течение 10 (десяти) дней с даты подписания сторонами договора путем перечисления всей суммы на счет Продавца.</w:t>
      </w:r>
    </w:p>
    <w:p w:rsidR="00F95725" w:rsidRPr="00F95725" w:rsidRDefault="00F95725" w:rsidP="00F95725">
      <w:pPr>
        <w:pStyle w:val="11"/>
        <w:widowControl w:val="0"/>
        <w:numPr>
          <w:ilvl w:val="0"/>
          <w:numId w:val="10"/>
        </w:numPr>
        <w:tabs>
          <w:tab w:val="left" w:pos="709"/>
          <w:tab w:val="left" w:pos="1134"/>
        </w:tabs>
        <w:ind w:left="0" w:firstLine="709"/>
        <w:rPr>
          <w:sz w:val="26"/>
          <w:szCs w:val="26"/>
        </w:rPr>
      </w:pPr>
      <w:r w:rsidRPr="00F95725">
        <w:rPr>
          <w:b/>
          <w:sz w:val="26"/>
          <w:szCs w:val="26"/>
        </w:rPr>
        <w:t>Срок передачи имущества:</w:t>
      </w:r>
      <w:r w:rsidRPr="00F95725">
        <w:rPr>
          <w:sz w:val="26"/>
          <w:szCs w:val="26"/>
        </w:rPr>
        <w:t xml:space="preserve"> Объекты, а также имеющаяся у Продавца строительная и техническая документация на эти Объекты, передаются Продавцом и принимаются Покупателем по акту приема-передачи в течение 10 (десяти) дней после поступления денежных средств на счет Продавца в полном объеме.</w:t>
      </w:r>
    </w:p>
    <w:p w:rsidR="00F95725" w:rsidRPr="00F95725" w:rsidRDefault="00F95725" w:rsidP="00F95725">
      <w:pPr>
        <w:pStyle w:val="11"/>
        <w:widowControl w:val="0"/>
        <w:numPr>
          <w:ilvl w:val="0"/>
          <w:numId w:val="10"/>
        </w:numPr>
        <w:tabs>
          <w:tab w:val="left" w:pos="709"/>
          <w:tab w:val="left" w:pos="1134"/>
        </w:tabs>
        <w:ind w:left="0" w:firstLine="709"/>
        <w:rPr>
          <w:sz w:val="26"/>
          <w:szCs w:val="26"/>
        </w:rPr>
      </w:pPr>
      <w:r w:rsidRPr="00F95725">
        <w:rPr>
          <w:b/>
          <w:sz w:val="26"/>
          <w:szCs w:val="26"/>
        </w:rPr>
        <w:t>Место расположения Объектов:</w:t>
      </w:r>
      <w:r w:rsidRPr="00F95725">
        <w:rPr>
          <w:sz w:val="26"/>
          <w:szCs w:val="26"/>
        </w:rPr>
        <w:t xml:space="preserve"> Амурская область, г. Благовещенск.</w:t>
      </w:r>
    </w:p>
    <w:p w:rsidR="004F1412" w:rsidRPr="009A074E" w:rsidRDefault="0024584A" w:rsidP="00F95725">
      <w:pPr>
        <w:pStyle w:val="11"/>
        <w:widowControl w:val="0"/>
        <w:numPr>
          <w:ilvl w:val="0"/>
          <w:numId w:val="10"/>
        </w:numPr>
        <w:tabs>
          <w:tab w:val="left" w:pos="709"/>
          <w:tab w:val="left" w:pos="1134"/>
        </w:tabs>
        <w:ind w:left="0" w:firstLine="709"/>
        <w:rPr>
          <w:sz w:val="26"/>
          <w:szCs w:val="26"/>
        </w:rPr>
      </w:pPr>
      <w:r w:rsidRPr="009A074E">
        <w:rPr>
          <w:b/>
          <w:sz w:val="26"/>
          <w:szCs w:val="26"/>
        </w:rPr>
        <w:t xml:space="preserve">Информация о поставщике: </w:t>
      </w:r>
      <w:r w:rsidR="004F1412" w:rsidRPr="009A074E">
        <w:rPr>
          <w:sz w:val="26"/>
          <w:szCs w:val="26"/>
        </w:rPr>
        <w:t xml:space="preserve">Акционерное общество </w:t>
      </w:r>
      <w:r w:rsidR="00F95725">
        <w:rPr>
          <w:sz w:val="26"/>
          <w:szCs w:val="26"/>
        </w:rPr>
        <w:t>«</w:t>
      </w:r>
      <w:r w:rsidR="004F1412" w:rsidRPr="009A074E">
        <w:rPr>
          <w:sz w:val="26"/>
          <w:szCs w:val="26"/>
        </w:rPr>
        <w:t>Федеральная пассажирская компания</w:t>
      </w:r>
      <w:r w:rsidR="00F95725">
        <w:rPr>
          <w:sz w:val="26"/>
          <w:szCs w:val="26"/>
        </w:rPr>
        <w:t>»</w:t>
      </w:r>
      <w:r w:rsidR="004F1412" w:rsidRPr="009A074E">
        <w:rPr>
          <w:sz w:val="26"/>
          <w:szCs w:val="26"/>
        </w:rPr>
        <w:t xml:space="preserve"> (АО </w:t>
      </w:r>
      <w:r w:rsidR="00F95725">
        <w:rPr>
          <w:sz w:val="26"/>
          <w:szCs w:val="26"/>
        </w:rPr>
        <w:t>«</w:t>
      </w:r>
      <w:r w:rsidR="004F1412" w:rsidRPr="009A074E">
        <w:rPr>
          <w:sz w:val="26"/>
          <w:szCs w:val="26"/>
        </w:rPr>
        <w:t>ФПК</w:t>
      </w:r>
      <w:r w:rsidR="00F95725">
        <w:rPr>
          <w:sz w:val="26"/>
          <w:szCs w:val="26"/>
        </w:rPr>
        <w:t>»</w:t>
      </w:r>
      <w:r w:rsidR="004F1412" w:rsidRPr="009A074E">
        <w:rPr>
          <w:sz w:val="26"/>
          <w:szCs w:val="26"/>
        </w:rPr>
        <w:t>).</w:t>
      </w:r>
    </w:p>
    <w:p w:rsidR="00C3313D" w:rsidRPr="009A074E" w:rsidRDefault="00C3313D" w:rsidP="00D05CFE">
      <w:pPr>
        <w:pStyle w:val="Default"/>
        <w:ind w:firstLine="708"/>
        <w:jc w:val="both"/>
        <w:rPr>
          <w:sz w:val="26"/>
          <w:szCs w:val="26"/>
        </w:rPr>
      </w:pPr>
      <w:r w:rsidRPr="009A074E">
        <w:rPr>
          <w:b/>
          <w:sz w:val="26"/>
          <w:szCs w:val="26"/>
        </w:rPr>
        <w:t>Поставщик является субъектом МСП:</w:t>
      </w:r>
      <w:r w:rsidRPr="009A074E">
        <w:rPr>
          <w:sz w:val="26"/>
          <w:szCs w:val="26"/>
        </w:rPr>
        <w:t xml:space="preserve">  нет </w:t>
      </w:r>
    </w:p>
    <w:p w:rsidR="00497234" w:rsidRPr="009A074E" w:rsidRDefault="00497234" w:rsidP="00D05CFE">
      <w:pPr>
        <w:jc w:val="both"/>
        <w:rPr>
          <w:sz w:val="26"/>
          <w:szCs w:val="26"/>
        </w:rPr>
      </w:pPr>
      <w:r w:rsidRPr="009A074E">
        <w:rPr>
          <w:sz w:val="26"/>
          <w:szCs w:val="26"/>
        </w:rPr>
        <w:t xml:space="preserve">ИНН: </w:t>
      </w:r>
      <w:r w:rsidR="00D05CFE" w:rsidRPr="009A074E">
        <w:rPr>
          <w:rFonts w:eastAsia="Calibri"/>
          <w:sz w:val="26"/>
          <w:szCs w:val="26"/>
        </w:rPr>
        <w:t>7708709686</w:t>
      </w:r>
      <w:r w:rsidRPr="009A074E">
        <w:rPr>
          <w:sz w:val="26"/>
          <w:szCs w:val="26"/>
        </w:rPr>
        <w:t>;</w:t>
      </w:r>
    </w:p>
    <w:p w:rsidR="00497234" w:rsidRPr="009A074E" w:rsidRDefault="00497234" w:rsidP="00D05CFE">
      <w:pPr>
        <w:widowControl w:val="0"/>
        <w:autoSpaceDE w:val="0"/>
        <w:autoSpaceDN w:val="0"/>
        <w:adjustRightInd w:val="0"/>
        <w:jc w:val="both"/>
        <w:rPr>
          <w:sz w:val="26"/>
          <w:szCs w:val="26"/>
        </w:rPr>
      </w:pPr>
      <w:r w:rsidRPr="009A074E">
        <w:rPr>
          <w:sz w:val="26"/>
          <w:szCs w:val="26"/>
        </w:rPr>
        <w:t>КПП</w:t>
      </w:r>
      <w:r w:rsidR="00D05CFE" w:rsidRPr="009A074E">
        <w:rPr>
          <w:sz w:val="26"/>
          <w:szCs w:val="26"/>
        </w:rPr>
        <w:t xml:space="preserve">: </w:t>
      </w:r>
      <w:r w:rsidR="00D05CFE" w:rsidRPr="009A074E">
        <w:rPr>
          <w:rFonts w:eastAsia="Calibri"/>
          <w:sz w:val="26"/>
          <w:szCs w:val="26"/>
        </w:rPr>
        <w:t>997650001</w:t>
      </w:r>
      <w:r w:rsidRPr="009A074E">
        <w:rPr>
          <w:sz w:val="26"/>
          <w:szCs w:val="26"/>
        </w:rPr>
        <w:t>;</w:t>
      </w:r>
    </w:p>
    <w:p w:rsidR="00F95725" w:rsidRPr="009A074E" w:rsidRDefault="00F95725" w:rsidP="00F95725">
      <w:pPr>
        <w:jc w:val="both"/>
        <w:rPr>
          <w:sz w:val="26"/>
          <w:szCs w:val="26"/>
        </w:rPr>
      </w:pPr>
      <w:r w:rsidRPr="009A074E">
        <w:rPr>
          <w:sz w:val="26"/>
          <w:szCs w:val="26"/>
        </w:rPr>
        <w:t xml:space="preserve">ОГРН: </w:t>
      </w:r>
      <w:r w:rsidRPr="009A074E">
        <w:rPr>
          <w:rFonts w:eastAsia="Calibri"/>
          <w:sz w:val="26"/>
          <w:szCs w:val="26"/>
        </w:rPr>
        <w:t>1097746772738</w:t>
      </w:r>
      <w:r w:rsidRPr="009A074E">
        <w:rPr>
          <w:sz w:val="26"/>
          <w:szCs w:val="26"/>
        </w:rPr>
        <w:t>;</w:t>
      </w:r>
    </w:p>
    <w:p w:rsidR="00D05CFE" w:rsidRPr="009A074E" w:rsidRDefault="0024584A" w:rsidP="00D05CFE">
      <w:pPr>
        <w:widowControl w:val="0"/>
        <w:autoSpaceDE w:val="0"/>
        <w:autoSpaceDN w:val="0"/>
        <w:adjustRightInd w:val="0"/>
        <w:jc w:val="both"/>
        <w:rPr>
          <w:rFonts w:eastAsia="Calibri"/>
          <w:sz w:val="26"/>
          <w:szCs w:val="26"/>
        </w:rPr>
      </w:pPr>
      <w:r w:rsidRPr="009A074E">
        <w:rPr>
          <w:sz w:val="26"/>
          <w:szCs w:val="26"/>
        </w:rPr>
        <w:t>Местонахождени</w:t>
      </w:r>
      <w:r w:rsidR="00445558" w:rsidRPr="009A074E">
        <w:rPr>
          <w:sz w:val="26"/>
          <w:szCs w:val="26"/>
        </w:rPr>
        <w:t>е</w:t>
      </w:r>
      <w:r w:rsidRPr="009A074E">
        <w:rPr>
          <w:sz w:val="26"/>
          <w:szCs w:val="26"/>
        </w:rPr>
        <w:t>:</w:t>
      </w:r>
      <w:r w:rsidR="00D05CFE" w:rsidRPr="009A074E">
        <w:rPr>
          <w:rFonts w:eastAsia="Calibri"/>
          <w:sz w:val="26"/>
          <w:szCs w:val="26"/>
        </w:rPr>
        <w:t xml:space="preserve"> 107078, г. Москва, ул. Маши Порываевой, д. 34;</w:t>
      </w:r>
    </w:p>
    <w:p w:rsidR="00D05CFE" w:rsidRPr="009A074E" w:rsidRDefault="0024584A" w:rsidP="00D05CFE">
      <w:pPr>
        <w:widowControl w:val="0"/>
        <w:autoSpaceDE w:val="0"/>
        <w:autoSpaceDN w:val="0"/>
        <w:adjustRightInd w:val="0"/>
        <w:jc w:val="both"/>
        <w:rPr>
          <w:rFonts w:eastAsia="Calibri"/>
          <w:sz w:val="26"/>
          <w:szCs w:val="26"/>
        </w:rPr>
      </w:pPr>
      <w:r w:rsidRPr="009A074E">
        <w:rPr>
          <w:sz w:val="26"/>
          <w:szCs w:val="26"/>
        </w:rPr>
        <w:t xml:space="preserve">Почтовый адрес: </w:t>
      </w:r>
      <w:r w:rsidR="00D05CFE" w:rsidRPr="009A074E">
        <w:rPr>
          <w:rFonts w:eastAsia="Calibri"/>
          <w:sz w:val="26"/>
          <w:szCs w:val="26"/>
        </w:rPr>
        <w:t>672000, Российская Федерация, Забайкальский край, г.</w:t>
      </w:r>
      <w:r w:rsidR="00A255ED">
        <w:rPr>
          <w:rFonts w:eastAsia="Calibri"/>
          <w:sz w:val="26"/>
          <w:szCs w:val="26"/>
        </w:rPr>
        <w:t> </w:t>
      </w:r>
      <w:r w:rsidR="00D05CFE" w:rsidRPr="009A074E">
        <w:rPr>
          <w:rFonts w:eastAsia="Calibri"/>
          <w:sz w:val="26"/>
          <w:szCs w:val="26"/>
        </w:rPr>
        <w:t>Чита, ул. Бутина, д. 4 (Забайкальский филиал - вагонный участок Чита АО</w:t>
      </w:r>
      <w:r w:rsidR="00A255ED">
        <w:rPr>
          <w:rFonts w:eastAsia="Calibri"/>
          <w:sz w:val="26"/>
          <w:szCs w:val="26"/>
        </w:rPr>
        <w:t> </w:t>
      </w:r>
      <w:r w:rsidR="00D05CFE" w:rsidRPr="009A074E">
        <w:rPr>
          <w:rFonts w:eastAsia="Calibri"/>
          <w:sz w:val="26"/>
          <w:szCs w:val="26"/>
        </w:rPr>
        <w:t>«ФПК»)</w:t>
      </w:r>
    </w:p>
    <w:p w:rsidR="004F1412" w:rsidRPr="009A074E" w:rsidRDefault="0024584A" w:rsidP="00D05CFE">
      <w:pPr>
        <w:pStyle w:val="11"/>
        <w:ind w:firstLine="708"/>
        <w:rPr>
          <w:sz w:val="26"/>
          <w:szCs w:val="26"/>
        </w:rPr>
      </w:pPr>
      <w:r w:rsidRPr="009A074E">
        <w:rPr>
          <w:sz w:val="26"/>
          <w:szCs w:val="26"/>
        </w:rPr>
        <w:t>Представител</w:t>
      </w:r>
      <w:proofErr w:type="gramStart"/>
      <w:r w:rsidRPr="009A074E">
        <w:rPr>
          <w:sz w:val="26"/>
          <w:szCs w:val="26"/>
        </w:rPr>
        <w:t>ь(</w:t>
      </w:r>
      <w:proofErr w:type="gramEnd"/>
      <w:r w:rsidRPr="009A074E">
        <w:rPr>
          <w:sz w:val="26"/>
          <w:szCs w:val="26"/>
        </w:rPr>
        <w:t xml:space="preserve">ли) Поставщика, ответственный(ые) со стороны поставщика – </w:t>
      </w:r>
      <w:proofErr w:type="spellStart"/>
      <w:r w:rsidR="00D05CFE" w:rsidRPr="009A074E">
        <w:rPr>
          <w:sz w:val="26"/>
          <w:szCs w:val="26"/>
        </w:rPr>
        <w:t>Петербурская</w:t>
      </w:r>
      <w:proofErr w:type="spellEnd"/>
      <w:r w:rsidR="00D05CFE" w:rsidRPr="009A074E">
        <w:rPr>
          <w:sz w:val="26"/>
          <w:szCs w:val="26"/>
        </w:rPr>
        <w:t xml:space="preserve"> Ирина Владимировна, </w:t>
      </w:r>
      <w:r w:rsidRPr="009A074E">
        <w:rPr>
          <w:sz w:val="26"/>
          <w:szCs w:val="26"/>
        </w:rPr>
        <w:t>тел.</w:t>
      </w:r>
      <w:r w:rsidR="00A255ED">
        <w:rPr>
          <w:sz w:val="26"/>
          <w:szCs w:val="26"/>
        </w:rPr>
        <w:t xml:space="preserve"> </w:t>
      </w:r>
      <w:r w:rsidR="00D05CFE" w:rsidRPr="009A074E">
        <w:rPr>
          <w:sz w:val="26"/>
          <w:szCs w:val="26"/>
        </w:rPr>
        <w:t>8</w:t>
      </w:r>
      <w:r w:rsidR="00A255ED">
        <w:rPr>
          <w:sz w:val="26"/>
          <w:szCs w:val="26"/>
        </w:rPr>
        <w:t> </w:t>
      </w:r>
      <w:r w:rsidR="00D05CFE" w:rsidRPr="009A074E">
        <w:rPr>
          <w:sz w:val="26"/>
          <w:szCs w:val="26"/>
        </w:rPr>
        <w:t>(3022) 22-02-53</w:t>
      </w:r>
      <w:r w:rsidRPr="009A074E">
        <w:rPr>
          <w:sz w:val="26"/>
          <w:szCs w:val="26"/>
        </w:rPr>
        <w:t>, адрес электронной почты</w:t>
      </w:r>
      <w:r w:rsidR="00D05CFE" w:rsidRPr="009A074E">
        <w:rPr>
          <w:sz w:val="26"/>
          <w:szCs w:val="26"/>
        </w:rPr>
        <w:t>: PeterburskayaIV-zab@fpc.ru.</w:t>
      </w:r>
    </w:p>
    <w:p w:rsidR="004318C6" w:rsidRDefault="004318C6" w:rsidP="004318C6">
      <w:pPr>
        <w:spacing w:line="360" w:lineRule="exact"/>
        <w:jc w:val="both"/>
        <w:rPr>
          <w:sz w:val="26"/>
          <w:szCs w:val="26"/>
        </w:rPr>
      </w:pPr>
    </w:p>
    <w:p w:rsidR="00A255ED" w:rsidRPr="009A074E" w:rsidRDefault="00A255ED" w:rsidP="004318C6">
      <w:pPr>
        <w:spacing w:line="360" w:lineRule="exact"/>
        <w:jc w:val="both"/>
        <w:rPr>
          <w:sz w:val="26"/>
          <w:szCs w:val="26"/>
        </w:rPr>
      </w:pPr>
    </w:p>
    <w:p w:rsidR="0024584A" w:rsidRPr="009A074E" w:rsidRDefault="0024584A" w:rsidP="0024584A">
      <w:pPr>
        <w:jc w:val="both"/>
        <w:rPr>
          <w:sz w:val="26"/>
          <w:szCs w:val="26"/>
        </w:rPr>
      </w:pPr>
    </w:p>
    <w:p w:rsidR="0024584A" w:rsidRPr="009A074E" w:rsidRDefault="0024584A" w:rsidP="0024584A">
      <w:pPr>
        <w:jc w:val="both"/>
        <w:rPr>
          <w:b/>
          <w:sz w:val="26"/>
          <w:szCs w:val="26"/>
        </w:rPr>
      </w:pPr>
      <w:r w:rsidRPr="009A074E">
        <w:rPr>
          <w:b/>
          <w:sz w:val="26"/>
          <w:szCs w:val="26"/>
        </w:rPr>
        <w:t>В НАСТОЯЩЕЕ ИЗВЕЩЕНИЕ МОГУТ БЫТЬ ВНЕСЕНЫ ИЗМЕНЕНИЯ И ДОПОЛНЕНИЯ.</w:t>
      </w:r>
    </w:p>
    <w:sectPr w:rsidR="0024584A" w:rsidRPr="009A074E" w:rsidSect="0018004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22" w:rsidRDefault="00161422" w:rsidP="00CB1C18">
      <w:r>
        <w:separator/>
      </w:r>
    </w:p>
  </w:endnote>
  <w:endnote w:type="continuationSeparator" w:id="0">
    <w:p w:rsidR="00161422" w:rsidRDefault="0016142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22" w:rsidRDefault="00161422" w:rsidP="00CB1C18">
      <w:r>
        <w:separator/>
      </w:r>
    </w:p>
  </w:footnote>
  <w:footnote w:type="continuationSeparator" w:id="0">
    <w:p w:rsidR="00161422" w:rsidRDefault="00161422"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EAF"/>
    <w:multiLevelType w:val="hybridMultilevel"/>
    <w:tmpl w:val="F6F6DCA8"/>
    <w:lvl w:ilvl="0" w:tplc="47AE5B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4B4C5C"/>
    <w:multiLevelType w:val="hybridMultilevel"/>
    <w:tmpl w:val="95CE9FCE"/>
    <w:lvl w:ilvl="0" w:tplc="0FE2A542">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C814473"/>
    <w:multiLevelType w:val="hybridMultilevel"/>
    <w:tmpl w:val="66CE6C5C"/>
    <w:lvl w:ilvl="0" w:tplc="04190001">
      <w:start w:val="1"/>
      <w:numFmt w:val="bullet"/>
      <w:lvlText w:val=""/>
      <w:lvlJc w:val="left"/>
      <w:pPr>
        <w:ind w:left="1440" w:hanging="360"/>
      </w:pPr>
      <w:rPr>
        <w:rFonts w:ascii="Symbol" w:hAnsi="Symbol"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A180B1C"/>
    <w:multiLevelType w:val="hybridMultilevel"/>
    <w:tmpl w:val="6BF8A8D6"/>
    <w:lvl w:ilvl="0" w:tplc="00D437D6">
      <w:start w:val="1"/>
      <w:numFmt w:val="decimal"/>
      <w:lvlText w:val="%1."/>
      <w:lvlJc w:val="left"/>
      <w:pPr>
        <w:ind w:left="1774" w:hanging="1065"/>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F63323"/>
    <w:multiLevelType w:val="hybridMultilevel"/>
    <w:tmpl w:val="0E3C52E6"/>
    <w:lvl w:ilvl="0" w:tplc="EA72BCF2">
      <w:start w:val="1"/>
      <w:numFmt w:val="decimal"/>
      <w:lvlText w:val="%1."/>
      <w:lvlJc w:val="left"/>
      <w:pPr>
        <w:ind w:left="2235" w:hanging="151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C2C28FD"/>
    <w:multiLevelType w:val="hybridMultilevel"/>
    <w:tmpl w:val="5F141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0C1BC8"/>
    <w:multiLevelType w:val="hybridMultilevel"/>
    <w:tmpl w:val="B73E6E02"/>
    <w:lvl w:ilvl="0" w:tplc="913AEB3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10"/>
  </w:num>
  <w:num w:numId="7">
    <w:abstractNumId w:val="0"/>
  </w:num>
  <w:num w:numId="8">
    <w:abstractNumId w:val="7"/>
  </w:num>
  <w:num w:numId="9">
    <w:abstractNumId w:val="11"/>
  </w:num>
  <w:num w:numId="10">
    <w:abstractNumId w:val="5"/>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53488"/>
    <w:rsid w:val="00063509"/>
    <w:rsid w:val="00071C18"/>
    <w:rsid w:val="00072C73"/>
    <w:rsid w:val="00072CDC"/>
    <w:rsid w:val="000777AB"/>
    <w:rsid w:val="00082F94"/>
    <w:rsid w:val="00084180"/>
    <w:rsid w:val="00085F72"/>
    <w:rsid w:val="000940BC"/>
    <w:rsid w:val="000A60A3"/>
    <w:rsid w:val="000A799D"/>
    <w:rsid w:val="000C5FD9"/>
    <w:rsid w:val="000D3430"/>
    <w:rsid w:val="000E10CA"/>
    <w:rsid w:val="000E77C3"/>
    <w:rsid w:val="00107B80"/>
    <w:rsid w:val="00117473"/>
    <w:rsid w:val="001212C5"/>
    <w:rsid w:val="00121857"/>
    <w:rsid w:val="00126BBB"/>
    <w:rsid w:val="00132AFA"/>
    <w:rsid w:val="00133CFF"/>
    <w:rsid w:val="0014455A"/>
    <w:rsid w:val="001475DB"/>
    <w:rsid w:val="00152424"/>
    <w:rsid w:val="00161422"/>
    <w:rsid w:val="00177D91"/>
    <w:rsid w:val="00180049"/>
    <w:rsid w:val="001B0FDE"/>
    <w:rsid w:val="001B4050"/>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56699"/>
    <w:rsid w:val="003927D3"/>
    <w:rsid w:val="003C1E83"/>
    <w:rsid w:val="003C49AD"/>
    <w:rsid w:val="003C7469"/>
    <w:rsid w:val="003D0AA6"/>
    <w:rsid w:val="003D1E43"/>
    <w:rsid w:val="003D239A"/>
    <w:rsid w:val="003E13B8"/>
    <w:rsid w:val="003E1D49"/>
    <w:rsid w:val="003E56FD"/>
    <w:rsid w:val="003F2AE4"/>
    <w:rsid w:val="003F4415"/>
    <w:rsid w:val="00404B1C"/>
    <w:rsid w:val="00405F45"/>
    <w:rsid w:val="0041301F"/>
    <w:rsid w:val="00427B60"/>
    <w:rsid w:val="004318C6"/>
    <w:rsid w:val="0044002D"/>
    <w:rsid w:val="00445558"/>
    <w:rsid w:val="00480A92"/>
    <w:rsid w:val="00482157"/>
    <w:rsid w:val="00483D8D"/>
    <w:rsid w:val="0049189D"/>
    <w:rsid w:val="00497234"/>
    <w:rsid w:val="004B3332"/>
    <w:rsid w:val="004B7489"/>
    <w:rsid w:val="004C3E28"/>
    <w:rsid w:val="004C63EA"/>
    <w:rsid w:val="004D1DD3"/>
    <w:rsid w:val="004D4FB7"/>
    <w:rsid w:val="004E09D6"/>
    <w:rsid w:val="004E7660"/>
    <w:rsid w:val="004F0BC1"/>
    <w:rsid w:val="004F1412"/>
    <w:rsid w:val="00500D9B"/>
    <w:rsid w:val="00510572"/>
    <w:rsid w:val="00513F6C"/>
    <w:rsid w:val="00526967"/>
    <w:rsid w:val="00531303"/>
    <w:rsid w:val="00534F97"/>
    <w:rsid w:val="00542DB9"/>
    <w:rsid w:val="00564686"/>
    <w:rsid w:val="00565E96"/>
    <w:rsid w:val="00583AE4"/>
    <w:rsid w:val="005941EF"/>
    <w:rsid w:val="005A5BE6"/>
    <w:rsid w:val="005A69AB"/>
    <w:rsid w:val="005B0013"/>
    <w:rsid w:val="005C6574"/>
    <w:rsid w:val="005C680F"/>
    <w:rsid w:val="005D2E07"/>
    <w:rsid w:val="005E0384"/>
    <w:rsid w:val="005E393D"/>
    <w:rsid w:val="005E7650"/>
    <w:rsid w:val="006072F9"/>
    <w:rsid w:val="006117F1"/>
    <w:rsid w:val="00621590"/>
    <w:rsid w:val="006323ED"/>
    <w:rsid w:val="006527AA"/>
    <w:rsid w:val="0065729B"/>
    <w:rsid w:val="0065731F"/>
    <w:rsid w:val="0066021C"/>
    <w:rsid w:val="00661273"/>
    <w:rsid w:val="006713BF"/>
    <w:rsid w:val="00682C22"/>
    <w:rsid w:val="00684FEC"/>
    <w:rsid w:val="006B32C7"/>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35793"/>
    <w:rsid w:val="00852B23"/>
    <w:rsid w:val="008547B8"/>
    <w:rsid w:val="00854F94"/>
    <w:rsid w:val="0086483E"/>
    <w:rsid w:val="008777F0"/>
    <w:rsid w:val="0088075E"/>
    <w:rsid w:val="00884629"/>
    <w:rsid w:val="00891EC0"/>
    <w:rsid w:val="008A767E"/>
    <w:rsid w:val="008B29D7"/>
    <w:rsid w:val="008D074D"/>
    <w:rsid w:val="008E0CEC"/>
    <w:rsid w:val="008E1656"/>
    <w:rsid w:val="008F0A98"/>
    <w:rsid w:val="008F40EB"/>
    <w:rsid w:val="00910BE4"/>
    <w:rsid w:val="00915DBD"/>
    <w:rsid w:val="0092627C"/>
    <w:rsid w:val="0093062F"/>
    <w:rsid w:val="0093440D"/>
    <w:rsid w:val="00940DF9"/>
    <w:rsid w:val="009662B7"/>
    <w:rsid w:val="00966BF5"/>
    <w:rsid w:val="0096722D"/>
    <w:rsid w:val="00994F52"/>
    <w:rsid w:val="009A074E"/>
    <w:rsid w:val="009B6FDE"/>
    <w:rsid w:val="009C16C0"/>
    <w:rsid w:val="009C4A5D"/>
    <w:rsid w:val="009D183B"/>
    <w:rsid w:val="009D7D4D"/>
    <w:rsid w:val="009E18BB"/>
    <w:rsid w:val="009F2FCC"/>
    <w:rsid w:val="009F36EA"/>
    <w:rsid w:val="009F3AE5"/>
    <w:rsid w:val="00A017DE"/>
    <w:rsid w:val="00A038AE"/>
    <w:rsid w:val="00A042DE"/>
    <w:rsid w:val="00A1512F"/>
    <w:rsid w:val="00A20EC2"/>
    <w:rsid w:val="00A228ED"/>
    <w:rsid w:val="00A232F1"/>
    <w:rsid w:val="00A255ED"/>
    <w:rsid w:val="00A31BA8"/>
    <w:rsid w:val="00A335BC"/>
    <w:rsid w:val="00A35895"/>
    <w:rsid w:val="00A52907"/>
    <w:rsid w:val="00A67341"/>
    <w:rsid w:val="00A716A3"/>
    <w:rsid w:val="00A7517C"/>
    <w:rsid w:val="00A767DE"/>
    <w:rsid w:val="00A836E2"/>
    <w:rsid w:val="00A91ABA"/>
    <w:rsid w:val="00AA2ACF"/>
    <w:rsid w:val="00AA34B6"/>
    <w:rsid w:val="00AA36AF"/>
    <w:rsid w:val="00AA79FA"/>
    <w:rsid w:val="00AA7EFD"/>
    <w:rsid w:val="00AC57C2"/>
    <w:rsid w:val="00AC799F"/>
    <w:rsid w:val="00AD1EF5"/>
    <w:rsid w:val="00AD69FC"/>
    <w:rsid w:val="00AE12BC"/>
    <w:rsid w:val="00AE5D96"/>
    <w:rsid w:val="00AF3E8A"/>
    <w:rsid w:val="00AF4708"/>
    <w:rsid w:val="00B14B6B"/>
    <w:rsid w:val="00B20DF0"/>
    <w:rsid w:val="00B21959"/>
    <w:rsid w:val="00B3207D"/>
    <w:rsid w:val="00B45D6B"/>
    <w:rsid w:val="00B51D94"/>
    <w:rsid w:val="00B81AC6"/>
    <w:rsid w:val="00B8653B"/>
    <w:rsid w:val="00BB7300"/>
    <w:rsid w:val="00BD06F5"/>
    <w:rsid w:val="00BD3223"/>
    <w:rsid w:val="00BD6739"/>
    <w:rsid w:val="00BE4FBE"/>
    <w:rsid w:val="00BE7F31"/>
    <w:rsid w:val="00BF2940"/>
    <w:rsid w:val="00C0686E"/>
    <w:rsid w:val="00C14884"/>
    <w:rsid w:val="00C21190"/>
    <w:rsid w:val="00C2562C"/>
    <w:rsid w:val="00C3313D"/>
    <w:rsid w:val="00C40A83"/>
    <w:rsid w:val="00C46DEC"/>
    <w:rsid w:val="00C623E6"/>
    <w:rsid w:val="00C710BB"/>
    <w:rsid w:val="00C73DDA"/>
    <w:rsid w:val="00C86D10"/>
    <w:rsid w:val="00CA5E26"/>
    <w:rsid w:val="00CB1C18"/>
    <w:rsid w:val="00CC5E94"/>
    <w:rsid w:val="00CD5577"/>
    <w:rsid w:val="00CD7A9A"/>
    <w:rsid w:val="00CE09CD"/>
    <w:rsid w:val="00CE61B4"/>
    <w:rsid w:val="00D05CFE"/>
    <w:rsid w:val="00D0636A"/>
    <w:rsid w:val="00D21C01"/>
    <w:rsid w:val="00D32B13"/>
    <w:rsid w:val="00D32F01"/>
    <w:rsid w:val="00D35556"/>
    <w:rsid w:val="00D40099"/>
    <w:rsid w:val="00D51AF4"/>
    <w:rsid w:val="00D6206A"/>
    <w:rsid w:val="00D70D67"/>
    <w:rsid w:val="00D84F35"/>
    <w:rsid w:val="00D9562C"/>
    <w:rsid w:val="00D979C6"/>
    <w:rsid w:val="00DB11D3"/>
    <w:rsid w:val="00DE5F8C"/>
    <w:rsid w:val="00DF7851"/>
    <w:rsid w:val="00E05E0C"/>
    <w:rsid w:val="00E16968"/>
    <w:rsid w:val="00E22CF6"/>
    <w:rsid w:val="00E26F81"/>
    <w:rsid w:val="00E35CDC"/>
    <w:rsid w:val="00E5065E"/>
    <w:rsid w:val="00E50CBA"/>
    <w:rsid w:val="00E53C38"/>
    <w:rsid w:val="00E55F5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95725"/>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F6C523C-BEFA-4F0A-8B61-DE54825E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10</cp:revision>
  <cp:lastPrinted>2017-08-24T00:00:00Z</cp:lastPrinted>
  <dcterms:created xsi:type="dcterms:W3CDTF">2017-08-23T23:58:00Z</dcterms:created>
  <dcterms:modified xsi:type="dcterms:W3CDTF">2017-10-04T11:29:00Z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