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CA7D5A" w:rsidRDefault="00CA7D5A" w:rsidP="00CA7D5A">
      <w:pPr>
        <w:jc w:val="right"/>
        <w:rPr>
          <w:b/>
          <w:szCs w:val="28"/>
        </w:rPr>
      </w:pPr>
      <w:r w:rsidRPr="00CA7D5A">
        <w:rPr>
          <w:b/>
          <w:bCs/>
          <w:sz w:val="28"/>
          <w:szCs w:val="28"/>
        </w:rPr>
        <w:t>23.10.2017</w:t>
      </w:r>
    </w:p>
    <w:p w:rsidR="00F64FCD" w:rsidRDefault="00F64FCD" w:rsidP="00F64FCD">
      <w:pPr>
        <w:ind w:firstLine="567"/>
        <w:rPr>
          <w:szCs w:val="28"/>
        </w:rPr>
      </w:pPr>
    </w:p>
    <w:p w:rsidR="00942AAD" w:rsidRPr="009E5215" w:rsidRDefault="00942AAD" w:rsidP="00942AAD">
      <w:pPr>
        <w:tabs>
          <w:tab w:val="left" w:pos="1305"/>
        </w:tabs>
        <w:rPr>
          <w:b/>
          <w:szCs w:val="28"/>
        </w:rPr>
      </w:pPr>
    </w:p>
    <w:p w:rsidR="009B79C0" w:rsidRDefault="0008763F" w:rsidP="009B79C0">
      <w:pPr>
        <w:pStyle w:val="11"/>
        <w:rPr>
          <w:b/>
          <w:szCs w:val="28"/>
        </w:rPr>
      </w:pPr>
      <w:r>
        <w:rPr>
          <w:b/>
          <w:bCs/>
          <w:szCs w:val="28"/>
        </w:rPr>
        <w:t>И</w:t>
      </w:r>
      <w:r w:rsidR="009B79C0" w:rsidRPr="00132B47">
        <w:rPr>
          <w:b/>
          <w:bCs/>
          <w:szCs w:val="28"/>
        </w:rPr>
        <w:t>зменени</w:t>
      </w:r>
      <w:r>
        <w:rPr>
          <w:b/>
          <w:bCs/>
          <w:szCs w:val="28"/>
        </w:rPr>
        <w:t>я</w:t>
      </w:r>
      <w:r w:rsidR="009B79C0" w:rsidRPr="00132B47">
        <w:rPr>
          <w:b/>
          <w:bCs/>
          <w:szCs w:val="28"/>
        </w:rPr>
        <w:t xml:space="preserve"> в</w:t>
      </w:r>
      <w:r w:rsidR="00AF0AC9">
        <w:rPr>
          <w:b/>
          <w:bCs/>
          <w:szCs w:val="28"/>
        </w:rPr>
        <w:t xml:space="preserve"> </w:t>
      </w:r>
      <w:r w:rsidR="009B79C0" w:rsidRPr="00132B47">
        <w:rPr>
          <w:b/>
          <w:bCs/>
          <w:szCs w:val="28"/>
        </w:rPr>
        <w:t xml:space="preserve">документацию о закупке </w:t>
      </w:r>
      <w:r>
        <w:rPr>
          <w:b/>
          <w:bCs/>
          <w:szCs w:val="28"/>
        </w:rPr>
        <w:t xml:space="preserve">по </w:t>
      </w:r>
      <w:r w:rsidR="003275FB">
        <w:rPr>
          <w:b/>
          <w:bCs/>
          <w:szCs w:val="28"/>
        </w:rPr>
        <w:t>открыто</w:t>
      </w:r>
      <w:r>
        <w:rPr>
          <w:b/>
          <w:bCs/>
          <w:szCs w:val="28"/>
        </w:rPr>
        <w:t>му</w:t>
      </w:r>
      <w:r w:rsidR="003275FB">
        <w:rPr>
          <w:b/>
          <w:bCs/>
          <w:szCs w:val="28"/>
        </w:rPr>
        <w:t xml:space="preserve"> конкурс</w:t>
      </w:r>
      <w:r>
        <w:rPr>
          <w:b/>
          <w:bCs/>
          <w:szCs w:val="28"/>
        </w:rPr>
        <w:t>у</w:t>
      </w:r>
      <w:r w:rsidR="003275FB">
        <w:rPr>
          <w:b/>
          <w:bCs/>
          <w:szCs w:val="28"/>
        </w:rPr>
        <w:t xml:space="preserve"> в электронной форме</w:t>
      </w:r>
      <w:r w:rsidR="009B79C0" w:rsidRPr="00132B47">
        <w:rPr>
          <w:b/>
          <w:bCs/>
          <w:szCs w:val="28"/>
        </w:rPr>
        <w:t xml:space="preserve"> </w:t>
      </w:r>
      <w:r w:rsidR="00E4050A" w:rsidRPr="00E4050A">
        <w:rPr>
          <w:b/>
        </w:rPr>
        <w:t xml:space="preserve">№ </w:t>
      </w:r>
      <w:r w:rsidR="005742F0" w:rsidRPr="005742F0">
        <w:rPr>
          <w:b/>
        </w:rPr>
        <w:t>25698/ОКЭ - ПАО «</w:t>
      </w:r>
      <w:proofErr w:type="spellStart"/>
      <w:r w:rsidR="005742F0" w:rsidRPr="005742F0">
        <w:rPr>
          <w:b/>
        </w:rPr>
        <w:t>ТрансКонтейнер</w:t>
      </w:r>
      <w:proofErr w:type="spellEnd"/>
      <w:r w:rsidR="005742F0" w:rsidRPr="005742F0">
        <w:rPr>
          <w:b/>
        </w:rPr>
        <w:t>»/2017/М</w:t>
      </w:r>
      <w:r w:rsidR="009E5215">
        <w:rPr>
          <w:b/>
        </w:rPr>
        <w:t xml:space="preserve"> </w:t>
      </w:r>
      <w:r w:rsidR="003275FB" w:rsidRPr="003275FB">
        <w:rPr>
          <w:b/>
        </w:rPr>
        <w:t xml:space="preserve">на </w:t>
      </w:r>
      <w:r w:rsidR="0073264C">
        <w:rPr>
          <w:b/>
        </w:rPr>
        <w:t>право заключения  договор</w:t>
      </w:r>
      <w:r w:rsidR="000067E1">
        <w:rPr>
          <w:b/>
        </w:rPr>
        <w:t>ов</w:t>
      </w:r>
      <w:r w:rsidR="0073264C">
        <w:rPr>
          <w:b/>
        </w:rPr>
        <w:t xml:space="preserve"> на </w:t>
      </w:r>
      <w:r w:rsidR="00E4050A">
        <w:rPr>
          <w:b/>
        </w:rPr>
        <w:t>п</w:t>
      </w:r>
      <w:r w:rsidR="00E4050A" w:rsidRPr="00E4050A">
        <w:rPr>
          <w:b/>
        </w:rPr>
        <w:t>оставк</w:t>
      </w:r>
      <w:r w:rsidR="00E4050A">
        <w:rPr>
          <w:b/>
        </w:rPr>
        <w:t>у</w:t>
      </w:r>
      <w:r w:rsidR="00E4050A" w:rsidRPr="00E4050A">
        <w:rPr>
          <w:b/>
        </w:rPr>
        <w:t xml:space="preserve"> 80-футовых вагонов-платформ для перевозки крупнотоннажных контейнеров</w:t>
      </w:r>
      <w:r w:rsidR="009B79C0" w:rsidRPr="00132B47">
        <w:rPr>
          <w:b/>
          <w:szCs w:val="28"/>
        </w:rPr>
        <w:t>.</w:t>
      </w:r>
    </w:p>
    <w:p w:rsidR="009B79C0" w:rsidRDefault="009B79C0" w:rsidP="009B79C0">
      <w:pPr>
        <w:jc w:val="both"/>
        <w:rPr>
          <w:sz w:val="28"/>
          <w:szCs w:val="28"/>
        </w:rPr>
      </w:pPr>
    </w:p>
    <w:p w:rsidR="00E4050A" w:rsidRPr="00750F02" w:rsidRDefault="00E4050A" w:rsidP="00750F02">
      <w:pPr>
        <w:suppressAutoHyphens/>
        <w:ind w:firstLine="567"/>
        <w:jc w:val="both"/>
        <w:rPr>
          <w:bCs/>
          <w:sz w:val="28"/>
          <w:szCs w:val="28"/>
        </w:rPr>
      </w:pPr>
      <w:r w:rsidRPr="00750F02">
        <w:rPr>
          <w:bCs/>
          <w:sz w:val="28"/>
          <w:szCs w:val="28"/>
        </w:rPr>
        <w:t>»</w:t>
      </w:r>
    </w:p>
    <w:p w:rsidR="00E4050A" w:rsidRPr="00F4242F" w:rsidRDefault="00794171" w:rsidP="00F4242F">
      <w:pPr>
        <w:pStyle w:val="a3"/>
        <w:numPr>
          <w:ilvl w:val="0"/>
          <w:numId w:val="5"/>
        </w:numPr>
        <w:ind w:left="0" w:firstLine="851"/>
        <w:jc w:val="both"/>
        <w:rPr>
          <w:sz w:val="28"/>
          <w:szCs w:val="28"/>
        </w:rPr>
      </w:pPr>
      <w:r w:rsidRPr="00F4242F">
        <w:rPr>
          <w:sz w:val="28"/>
          <w:szCs w:val="28"/>
        </w:rPr>
        <w:t xml:space="preserve">Абзац </w:t>
      </w:r>
      <w:r>
        <w:rPr>
          <w:sz w:val="28"/>
          <w:szCs w:val="28"/>
        </w:rPr>
        <w:t>8 «Технические и функциональные характеристики товара» пункта 2 «Требования к товарам, работам и услугам»</w:t>
      </w:r>
      <w:bookmarkStart w:id="0" w:name="_GoBack"/>
      <w:bookmarkEnd w:id="0"/>
      <w:r>
        <w:rPr>
          <w:sz w:val="28"/>
          <w:szCs w:val="28"/>
        </w:rPr>
        <w:t xml:space="preserve"> приложения № 3 к конкурсной документации </w:t>
      </w:r>
      <w:r w:rsidR="00E4050A" w:rsidRPr="00F4242F">
        <w:rPr>
          <w:sz w:val="28"/>
          <w:szCs w:val="28"/>
        </w:rPr>
        <w:t>изложить в следующей редакции:</w:t>
      </w:r>
    </w:p>
    <w:p w:rsidR="00750F02" w:rsidRPr="00750F02" w:rsidRDefault="00E4050A" w:rsidP="00750F02">
      <w:pPr>
        <w:ind w:firstLine="567"/>
        <w:jc w:val="both"/>
        <w:rPr>
          <w:bCs/>
          <w:sz w:val="28"/>
          <w:szCs w:val="28"/>
        </w:rPr>
      </w:pPr>
      <w:r w:rsidRPr="00750F02">
        <w:rPr>
          <w:bCs/>
          <w:sz w:val="28"/>
          <w:szCs w:val="28"/>
        </w:rPr>
        <w:t>«</w:t>
      </w:r>
    </w:p>
    <w:p w:rsidR="00E4050A" w:rsidRPr="00750F02" w:rsidRDefault="005742F0" w:rsidP="00750F02">
      <w:pPr>
        <w:ind w:firstLine="567"/>
        <w:jc w:val="both"/>
        <w:rPr>
          <w:sz w:val="28"/>
          <w:szCs w:val="28"/>
        </w:rPr>
      </w:pPr>
      <w:r w:rsidRPr="005742F0">
        <w:rPr>
          <w:sz w:val="28"/>
          <w:szCs w:val="28"/>
        </w:rPr>
        <w:t>Колесные пары - ГОСТ 4835-2013 «Колесные пары железнодорожных вагонов. Технические условия» с использованием стали марки</w:t>
      </w:r>
      <w:proofErr w:type="gramStart"/>
      <w:r w:rsidRPr="005742F0">
        <w:rPr>
          <w:sz w:val="28"/>
          <w:szCs w:val="28"/>
        </w:rPr>
        <w:t xml:space="preserve"> Т</w:t>
      </w:r>
      <w:proofErr w:type="gramEnd"/>
      <w:r w:rsidRPr="005742F0">
        <w:rPr>
          <w:sz w:val="28"/>
          <w:szCs w:val="28"/>
        </w:rPr>
        <w:t xml:space="preserve"> для производства ЦКК в соответствии с ГОСТ 10791-2011 «Колеса цельнокатаные. Технические условия» или ГОСТ 4835-2013 «Колесные пары железнодорожных вагонов. Технические условия» с использованием стали марки 2 для производства ЦКК в соответствии с ГОСТ 10791-2011.</w:t>
      </w:r>
    </w:p>
    <w:p w:rsidR="00E4050A" w:rsidRPr="00750F02" w:rsidRDefault="00E4050A" w:rsidP="00750F02">
      <w:pPr>
        <w:suppressAutoHyphens/>
        <w:ind w:firstLine="567"/>
        <w:jc w:val="both"/>
        <w:rPr>
          <w:bCs/>
          <w:sz w:val="28"/>
          <w:szCs w:val="28"/>
        </w:rPr>
      </w:pPr>
      <w:r w:rsidRPr="00750F02">
        <w:rPr>
          <w:bCs/>
          <w:sz w:val="28"/>
          <w:szCs w:val="28"/>
        </w:rPr>
        <w:t>»</w:t>
      </w:r>
    </w:p>
    <w:p w:rsidR="00F94925" w:rsidRPr="003E614B" w:rsidRDefault="0008763F" w:rsidP="003E614B">
      <w:pPr>
        <w:rPr>
          <w:bCs/>
          <w:sz w:val="28"/>
          <w:szCs w:val="28"/>
        </w:rPr>
      </w:pPr>
      <w:r w:rsidRPr="00A21AE7">
        <w:rPr>
          <w:bCs/>
          <w:sz w:val="28"/>
          <w:szCs w:val="28"/>
        </w:rPr>
        <w:t>Вс</w:t>
      </w:r>
      <w:r>
        <w:rPr>
          <w:bCs/>
          <w:sz w:val="28"/>
          <w:szCs w:val="28"/>
        </w:rPr>
        <w:t xml:space="preserve">е остальные пункты конкурсной документации </w:t>
      </w:r>
      <w:r w:rsidRPr="00A21AE7">
        <w:rPr>
          <w:bCs/>
          <w:sz w:val="28"/>
          <w:szCs w:val="28"/>
        </w:rPr>
        <w:t>остаются без изменений.</w:t>
      </w:r>
    </w:p>
    <w:sectPr w:rsidR="00F94925" w:rsidRPr="003E614B"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C141371"/>
    <w:multiLevelType w:val="hybridMultilevel"/>
    <w:tmpl w:val="4DC86A0E"/>
    <w:lvl w:ilvl="0" w:tplc="F8F80B9E">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F94721"/>
    <w:multiLevelType w:val="hybridMultilevel"/>
    <w:tmpl w:val="177656F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67E1"/>
    <w:rsid w:val="00021070"/>
    <w:rsid w:val="000405A5"/>
    <w:rsid w:val="000561F4"/>
    <w:rsid w:val="0007147C"/>
    <w:rsid w:val="00076D92"/>
    <w:rsid w:val="0008763F"/>
    <w:rsid w:val="000932ED"/>
    <w:rsid w:val="000B317D"/>
    <w:rsid w:val="000B4CD3"/>
    <w:rsid w:val="000D3D2A"/>
    <w:rsid w:val="00117A82"/>
    <w:rsid w:val="00122F18"/>
    <w:rsid w:val="0012466F"/>
    <w:rsid w:val="00130513"/>
    <w:rsid w:val="00177B92"/>
    <w:rsid w:val="001A2187"/>
    <w:rsid w:val="001C372C"/>
    <w:rsid w:val="00202418"/>
    <w:rsid w:val="0027773B"/>
    <w:rsid w:val="00277A8B"/>
    <w:rsid w:val="002A1929"/>
    <w:rsid w:val="002B27AA"/>
    <w:rsid w:val="002D18B8"/>
    <w:rsid w:val="003164B2"/>
    <w:rsid w:val="00326B6F"/>
    <w:rsid w:val="003275FB"/>
    <w:rsid w:val="00367C80"/>
    <w:rsid w:val="00375C2D"/>
    <w:rsid w:val="003D7D97"/>
    <w:rsid w:val="003E614B"/>
    <w:rsid w:val="003F67B0"/>
    <w:rsid w:val="00407DAB"/>
    <w:rsid w:val="00423849"/>
    <w:rsid w:val="004500FC"/>
    <w:rsid w:val="004F6EA8"/>
    <w:rsid w:val="004F6F09"/>
    <w:rsid w:val="00524FE5"/>
    <w:rsid w:val="005362A8"/>
    <w:rsid w:val="005602B5"/>
    <w:rsid w:val="005621D4"/>
    <w:rsid w:val="005742F0"/>
    <w:rsid w:val="005F3B03"/>
    <w:rsid w:val="00611040"/>
    <w:rsid w:val="00643160"/>
    <w:rsid w:val="00657F57"/>
    <w:rsid w:val="006A5699"/>
    <w:rsid w:val="006C340D"/>
    <w:rsid w:val="006C6550"/>
    <w:rsid w:val="006E4364"/>
    <w:rsid w:val="007005F9"/>
    <w:rsid w:val="00712BFA"/>
    <w:rsid w:val="00717D60"/>
    <w:rsid w:val="00727043"/>
    <w:rsid w:val="00731064"/>
    <w:rsid w:val="00731720"/>
    <w:rsid w:val="0073264C"/>
    <w:rsid w:val="007353A5"/>
    <w:rsid w:val="00750F02"/>
    <w:rsid w:val="00761F80"/>
    <w:rsid w:val="00764B22"/>
    <w:rsid w:val="007813D2"/>
    <w:rsid w:val="00784E5D"/>
    <w:rsid w:val="00794171"/>
    <w:rsid w:val="007C7B84"/>
    <w:rsid w:val="007F427D"/>
    <w:rsid w:val="00851D24"/>
    <w:rsid w:val="008528AD"/>
    <w:rsid w:val="008B35E2"/>
    <w:rsid w:val="008E52FA"/>
    <w:rsid w:val="00914620"/>
    <w:rsid w:val="00931897"/>
    <w:rsid w:val="00942AAD"/>
    <w:rsid w:val="009A1FBE"/>
    <w:rsid w:val="009B2AF9"/>
    <w:rsid w:val="009B79C0"/>
    <w:rsid w:val="009D6F5A"/>
    <w:rsid w:val="009E5215"/>
    <w:rsid w:val="009F64FC"/>
    <w:rsid w:val="00A152A8"/>
    <w:rsid w:val="00A337D3"/>
    <w:rsid w:val="00A61290"/>
    <w:rsid w:val="00A6471D"/>
    <w:rsid w:val="00AA4373"/>
    <w:rsid w:val="00AE10A2"/>
    <w:rsid w:val="00AF0AC9"/>
    <w:rsid w:val="00B50ED9"/>
    <w:rsid w:val="00C520BA"/>
    <w:rsid w:val="00C526C2"/>
    <w:rsid w:val="00C57F00"/>
    <w:rsid w:val="00C91B09"/>
    <w:rsid w:val="00C92CE8"/>
    <w:rsid w:val="00CA7D5A"/>
    <w:rsid w:val="00D151C2"/>
    <w:rsid w:val="00D9466D"/>
    <w:rsid w:val="00DA44F0"/>
    <w:rsid w:val="00DB39A4"/>
    <w:rsid w:val="00DE4587"/>
    <w:rsid w:val="00DF355E"/>
    <w:rsid w:val="00DF5C67"/>
    <w:rsid w:val="00E120C2"/>
    <w:rsid w:val="00E312D1"/>
    <w:rsid w:val="00E34D1C"/>
    <w:rsid w:val="00E37EE5"/>
    <w:rsid w:val="00E4050A"/>
    <w:rsid w:val="00E52FE7"/>
    <w:rsid w:val="00E87948"/>
    <w:rsid w:val="00EC74CD"/>
    <w:rsid w:val="00F4242F"/>
    <w:rsid w:val="00F50B9C"/>
    <w:rsid w:val="00F64D04"/>
    <w:rsid w:val="00F64FCD"/>
    <w:rsid w:val="00F94925"/>
    <w:rsid w:val="00FA16A2"/>
    <w:rsid w:val="00FB73C4"/>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uiPriority w:val="34"/>
    <w:rsid w:val="007353A5"/>
    <w:rPr>
      <w:rFonts w:ascii="Times New Roman" w:eastAsia="Times New Roman" w:hAnsi="Times New Roman" w:cs="Times New Roman"/>
      <w:sz w:val="24"/>
      <w:szCs w:val="24"/>
      <w:lang w:eastAsia="ar-SA"/>
    </w:rPr>
  </w:style>
  <w:style w:type="character" w:styleId="aa">
    <w:name w:val="Hyperlink"/>
    <w:basedOn w:val="a0"/>
    <w:uiPriority w:val="99"/>
    <w:unhideWhenUsed/>
    <w:rsid w:val="007353A5"/>
    <w:rPr>
      <w:color w:val="0000FF" w:themeColor="hyperlink"/>
      <w:u w:val="single"/>
    </w:rPr>
  </w:style>
  <w:style w:type="character" w:styleId="ab">
    <w:name w:val="annotation reference"/>
    <w:basedOn w:val="a0"/>
    <w:uiPriority w:val="99"/>
    <w:semiHidden/>
    <w:unhideWhenUsed/>
    <w:rsid w:val="00657F57"/>
    <w:rPr>
      <w:sz w:val="16"/>
      <w:szCs w:val="16"/>
    </w:rPr>
  </w:style>
  <w:style w:type="paragraph" w:styleId="ac">
    <w:name w:val="annotation text"/>
    <w:basedOn w:val="a"/>
    <w:link w:val="ad"/>
    <w:uiPriority w:val="99"/>
    <w:semiHidden/>
    <w:unhideWhenUsed/>
    <w:rsid w:val="00657F57"/>
    <w:rPr>
      <w:sz w:val="20"/>
      <w:szCs w:val="20"/>
    </w:rPr>
  </w:style>
  <w:style w:type="character" w:customStyle="1" w:styleId="ad">
    <w:name w:val="Текст примечания Знак"/>
    <w:basedOn w:val="a0"/>
    <w:link w:val="ac"/>
    <w:uiPriority w:val="99"/>
    <w:semiHidden/>
    <w:rsid w:val="00657F57"/>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657F57"/>
    <w:rPr>
      <w:b/>
      <w:bCs/>
    </w:rPr>
  </w:style>
  <w:style w:type="character" w:customStyle="1" w:styleId="af">
    <w:name w:val="Тема примечания Знак"/>
    <w:basedOn w:val="ad"/>
    <w:link w:val="ae"/>
    <w:uiPriority w:val="99"/>
    <w:semiHidden/>
    <w:rsid w:val="00657F57"/>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657F57"/>
    <w:rPr>
      <w:rFonts w:ascii="Tahoma" w:hAnsi="Tahoma" w:cs="Tahoma"/>
      <w:sz w:val="16"/>
      <w:szCs w:val="16"/>
    </w:rPr>
  </w:style>
  <w:style w:type="character" w:customStyle="1" w:styleId="af1">
    <w:name w:val="Текст выноски Знак"/>
    <w:basedOn w:val="a0"/>
    <w:link w:val="af0"/>
    <w:uiPriority w:val="99"/>
    <w:semiHidden/>
    <w:rsid w:val="00657F57"/>
    <w:rPr>
      <w:rFonts w:ascii="Tahoma" w:eastAsia="Times New Roman" w:hAnsi="Tahoma" w:cs="Tahoma"/>
      <w:sz w:val="16"/>
      <w:szCs w:val="16"/>
      <w:lang w:eastAsia="ru-RU"/>
    </w:rPr>
  </w:style>
  <w:style w:type="paragraph" w:styleId="af2">
    <w:name w:val="Revision"/>
    <w:hidden/>
    <w:uiPriority w:val="99"/>
    <w:semiHidden/>
    <w:rsid w:val="000067E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5450494">
      <w:bodyDiv w:val="1"/>
      <w:marLeft w:val="0"/>
      <w:marRight w:val="0"/>
      <w:marTop w:val="0"/>
      <w:marBottom w:val="0"/>
      <w:divBdr>
        <w:top w:val="none" w:sz="0" w:space="0" w:color="auto"/>
        <w:left w:val="none" w:sz="0" w:space="0" w:color="auto"/>
        <w:bottom w:val="none" w:sz="0" w:space="0" w:color="auto"/>
        <w:right w:val="none" w:sz="0" w:space="0" w:color="auto"/>
      </w:divBdr>
    </w:div>
    <w:div w:id="18882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5.xml><?xml version="1.0" encoding="utf-8"?>
<ds:datastoreItem xmlns:ds="http://schemas.openxmlformats.org/officeDocument/2006/customXml" ds:itemID="{165C9D8D-926A-4890-ACBC-78735BDB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ЖильцоваАА</cp:lastModifiedBy>
  <cp:revision>6</cp:revision>
  <cp:lastPrinted>2016-12-08T10:47:00Z</cp:lastPrinted>
  <dcterms:created xsi:type="dcterms:W3CDTF">2017-10-20T06:40:00Z</dcterms:created>
  <dcterms:modified xsi:type="dcterms:W3CDTF">2017-10-23T08:37:00Z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