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E0DB2" w:rsidP="004948D5">
      <w:pPr>
        <w:tabs>
          <w:tab w:val="clear" w:pos="709"/>
        </w:tabs>
        <w:ind w:left="4536" w:firstLine="0"/>
        <w:rPr>
          <w:b/>
        </w:rPr>
      </w:pPr>
      <w:r>
        <w:rPr>
          <w:b/>
        </w:rPr>
        <w:t>Председатель</w:t>
      </w:r>
      <w:r w:rsidR="004948D5" w:rsidRPr="004948D5">
        <w:rPr>
          <w:b/>
        </w:rPr>
        <w:t xml:space="preserve"> Конкурсной комиссии</w:t>
      </w:r>
    </w:p>
    <w:p w:rsidR="004948D5" w:rsidRDefault="00FE063A" w:rsidP="004948D5">
      <w:pPr>
        <w:tabs>
          <w:tab w:val="clear" w:pos="709"/>
        </w:tabs>
        <w:ind w:left="4536" w:firstLine="0"/>
        <w:rPr>
          <w:b/>
        </w:rPr>
      </w:pPr>
      <w:r>
        <w:rPr>
          <w:b/>
        </w:rPr>
        <w:t xml:space="preserve">филиала </w:t>
      </w:r>
      <w:r w:rsidR="00FD47C4">
        <w:rPr>
          <w:b/>
        </w:rPr>
        <w:t>П</w:t>
      </w:r>
      <w:r w:rsidR="004948D5" w:rsidRPr="004948D5">
        <w:rPr>
          <w:b/>
        </w:rPr>
        <w:t xml:space="preserve">АО «ТрансКонтейнер» </w:t>
      </w:r>
    </w:p>
    <w:p w:rsidR="00FE063A" w:rsidRPr="004948D5" w:rsidRDefault="00FE063A" w:rsidP="004948D5">
      <w:pPr>
        <w:tabs>
          <w:tab w:val="clear" w:pos="709"/>
        </w:tabs>
        <w:ind w:left="4536" w:firstLine="0"/>
        <w:rPr>
          <w:b/>
        </w:rPr>
      </w:pPr>
      <w:r>
        <w:rPr>
          <w:b/>
        </w:rPr>
        <w:t>на Октябрьской железной дороге</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4E0DB2">
        <w:rPr>
          <w:b/>
        </w:rPr>
        <w:t>Д.И. Мельничук</w:t>
      </w:r>
    </w:p>
    <w:p w:rsidR="004948D5" w:rsidRPr="004948D5" w:rsidRDefault="004948D5" w:rsidP="004948D5">
      <w:pPr>
        <w:tabs>
          <w:tab w:val="clear" w:pos="709"/>
        </w:tabs>
        <w:ind w:left="4536" w:firstLine="0"/>
        <w:rPr>
          <w:b/>
        </w:rPr>
      </w:pPr>
    </w:p>
    <w:p w:rsidR="004948D5" w:rsidRPr="004948D5" w:rsidRDefault="00FD47C4" w:rsidP="004948D5">
      <w:pPr>
        <w:tabs>
          <w:tab w:val="clear" w:pos="709"/>
        </w:tabs>
        <w:ind w:left="4536" w:firstLine="0"/>
        <w:rPr>
          <w:b/>
        </w:rPr>
      </w:pPr>
      <w:r>
        <w:rPr>
          <w:b/>
        </w:rPr>
        <w:t>«___</w:t>
      </w:r>
      <w:r w:rsidR="004948D5" w:rsidRPr="004948D5">
        <w:rPr>
          <w:b/>
        </w:rPr>
        <w:t>»</w:t>
      </w:r>
      <w:r w:rsidR="00FE063A">
        <w:rPr>
          <w:b/>
        </w:rPr>
        <w:t xml:space="preserve"> </w:t>
      </w:r>
      <w:r w:rsidR="00FD7191">
        <w:rPr>
          <w:b/>
        </w:rPr>
        <w:t>_________________ 2017</w:t>
      </w:r>
      <w:r w:rsidR="004948D5" w:rsidRPr="004948D5">
        <w:rPr>
          <w:b/>
        </w:rPr>
        <w:t xml:space="preserve"> г. </w:t>
      </w:r>
    </w:p>
    <w:p w:rsidR="004948D5" w:rsidRDefault="004948D5" w:rsidP="004948D5"/>
    <w:p w:rsidR="00653CE4" w:rsidRDefault="00653CE4" w:rsidP="004948D5"/>
    <w:p w:rsidR="00BF6CC4" w:rsidRPr="00FD7191" w:rsidRDefault="00BF6CC4" w:rsidP="00BF6CC4">
      <w:pPr>
        <w:ind w:firstLine="0"/>
        <w:jc w:val="center"/>
        <w:rPr>
          <w:b/>
          <w:color w:val="FF0000"/>
          <w:szCs w:val="28"/>
        </w:rPr>
      </w:pPr>
      <w:r w:rsidRPr="00FD7191">
        <w:rPr>
          <w:b/>
          <w:color w:val="FF0000"/>
          <w:szCs w:val="28"/>
        </w:rPr>
        <w:t>ВНИМАНИЕ!</w:t>
      </w:r>
    </w:p>
    <w:p w:rsidR="00BF6CC4" w:rsidRDefault="00BF6CC4" w:rsidP="004948D5">
      <w:pPr>
        <w:ind w:firstLine="0"/>
        <w:jc w:val="center"/>
        <w:rPr>
          <w:b/>
        </w:rPr>
      </w:pPr>
    </w:p>
    <w:p w:rsidR="009950F3" w:rsidRDefault="00FE063A" w:rsidP="009950F3">
      <w:pPr>
        <w:pStyle w:val="1"/>
        <w:suppressAutoHyphens/>
        <w:ind w:firstLine="709"/>
        <w:jc w:val="center"/>
      </w:pPr>
      <w:r w:rsidRPr="005947CE">
        <w:rPr>
          <w:b/>
          <w:bCs/>
          <w:i/>
          <w:szCs w:val="28"/>
        </w:rPr>
        <w:t xml:space="preserve">филиал </w:t>
      </w:r>
      <w:r w:rsidR="00FD47C4">
        <w:rPr>
          <w:b/>
          <w:bCs/>
          <w:i/>
          <w:szCs w:val="28"/>
        </w:rPr>
        <w:t>ПАО «ТрансКонтейне</w:t>
      </w:r>
      <w:r w:rsidR="00FC23BA">
        <w:rPr>
          <w:b/>
          <w:bCs/>
          <w:i/>
          <w:szCs w:val="28"/>
        </w:rPr>
        <w:t>р</w:t>
      </w:r>
      <w:r w:rsidR="00FD47C4">
        <w:rPr>
          <w:b/>
          <w:bCs/>
          <w:i/>
          <w:szCs w:val="28"/>
        </w:rPr>
        <w:t>»</w:t>
      </w:r>
      <w:r w:rsidR="00BF6CC4" w:rsidRPr="005947CE">
        <w:rPr>
          <w:b/>
          <w:bCs/>
          <w:i/>
          <w:szCs w:val="28"/>
        </w:rPr>
        <w:t xml:space="preserve"> </w:t>
      </w:r>
      <w:r w:rsidRPr="005947CE">
        <w:rPr>
          <w:b/>
          <w:bCs/>
          <w:i/>
          <w:szCs w:val="28"/>
        </w:rPr>
        <w:t xml:space="preserve">на Октябрьской железной дороге </w:t>
      </w:r>
      <w:r w:rsidR="00FD7191">
        <w:rPr>
          <w:b/>
          <w:bCs/>
          <w:i/>
          <w:szCs w:val="28"/>
        </w:rPr>
        <w:t>уведомляет</w:t>
      </w:r>
      <w:r w:rsidR="00BF6CC4" w:rsidRPr="005947CE">
        <w:rPr>
          <w:b/>
          <w:bCs/>
          <w:i/>
          <w:szCs w:val="28"/>
        </w:rPr>
        <w:t xml:space="preserve"> о внесении и</w:t>
      </w:r>
      <w:r w:rsidR="00BF6CC4" w:rsidRPr="005947CE">
        <w:rPr>
          <w:b/>
          <w:i/>
          <w:szCs w:val="28"/>
        </w:rPr>
        <w:t>зменений</w:t>
      </w:r>
      <w:r w:rsidR="004948D5" w:rsidRPr="005947CE">
        <w:rPr>
          <w:b/>
          <w:i/>
          <w:szCs w:val="28"/>
        </w:rPr>
        <w:t xml:space="preserve"> </w:t>
      </w:r>
      <w:r w:rsidR="00653CE4" w:rsidRPr="005947CE">
        <w:rPr>
          <w:b/>
          <w:i/>
          <w:szCs w:val="28"/>
        </w:rPr>
        <w:t xml:space="preserve">в </w:t>
      </w:r>
      <w:r w:rsidR="00F41A38" w:rsidRPr="005947CE">
        <w:rPr>
          <w:b/>
          <w:i/>
          <w:szCs w:val="28"/>
        </w:rPr>
        <w:t xml:space="preserve">документацию о закупке </w:t>
      </w:r>
      <w:r w:rsidR="00DE5998">
        <w:rPr>
          <w:b/>
          <w:i/>
          <w:szCs w:val="28"/>
        </w:rPr>
        <w:t>Открытого </w:t>
      </w:r>
      <w:r w:rsidR="009950F3">
        <w:rPr>
          <w:b/>
          <w:i/>
          <w:szCs w:val="28"/>
        </w:rPr>
        <w:t xml:space="preserve">конкурса </w:t>
      </w:r>
      <w:r w:rsidR="00F41A38" w:rsidRPr="005947CE">
        <w:rPr>
          <w:b/>
          <w:i/>
          <w:szCs w:val="28"/>
        </w:rPr>
        <w:t>№</w:t>
      </w:r>
      <w:r w:rsidRPr="005947CE">
        <w:rPr>
          <w:b/>
          <w:i/>
          <w:szCs w:val="28"/>
        </w:rPr>
        <w:t> </w:t>
      </w:r>
      <w:r w:rsidR="00FD7191">
        <w:rPr>
          <w:b/>
          <w:i/>
          <w:szCs w:val="28"/>
        </w:rPr>
        <w:t>ОК-НКПОКТ-17-0003</w:t>
      </w:r>
      <w:r w:rsidRPr="005947CE">
        <w:rPr>
          <w:b/>
          <w:i/>
        </w:rPr>
        <w:t xml:space="preserve"> </w:t>
      </w:r>
      <w:r w:rsidR="00FD47C4" w:rsidRPr="00FD47C4">
        <w:rPr>
          <w:b/>
          <w:i/>
          <w:szCs w:val="28"/>
        </w:rPr>
        <w:t xml:space="preserve">на </w:t>
      </w:r>
      <w:r w:rsidR="00FD7191">
        <w:rPr>
          <w:b/>
          <w:i/>
          <w:szCs w:val="28"/>
        </w:rPr>
        <w:t>поставку металлопроката</w:t>
      </w:r>
      <w:r w:rsidR="009950F3" w:rsidRPr="009950F3">
        <w:rPr>
          <w:b/>
          <w:i/>
          <w:szCs w:val="28"/>
        </w:rPr>
        <w:t xml:space="preserve"> </w:t>
      </w:r>
      <w:r w:rsidR="00FD7191">
        <w:rPr>
          <w:b/>
          <w:i/>
          <w:szCs w:val="28"/>
        </w:rPr>
        <w:t>для нужд</w:t>
      </w:r>
      <w:r w:rsidR="009950F3" w:rsidRPr="009950F3">
        <w:rPr>
          <w:b/>
          <w:i/>
          <w:szCs w:val="28"/>
        </w:rPr>
        <w:t xml:space="preserve"> филиала ПАО «</w:t>
      </w:r>
      <w:proofErr w:type="spellStart"/>
      <w:r w:rsidR="009950F3" w:rsidRPr="009950F3">
        <w:rPr>
          <w:b/>
          <w:i/>
          <w:szCs w:val="28"/>
        </w:rPr>
        <w:t>ТрансКонтейнер</w:t>
      </w:r>
      <w:proofErr w:type="spellEnd"/>
      <w:r w:rsidR="009950F3" w:rsidRPr="009950F3">
        <w:rPr>
          <w:b/>
          <w:i/>
          <w:szCs w:val="28"/>
        </w:rPr>
        <w:t>» н</w:t>
      </w:r>
      <w:r w:rsidR="00DE5998">
        <w:rPr>
          <w:b/>
          <w:i/>
          <w:szCs w:val="28"/>
        </w:rPr>
        <w:t>а Октябрьской железной дороге в </w:t>
      </w:r>
      <w:r w:rsidR="00FD7191">
        <w:rPr>
          <w:b/>
          <w:i/>
          <w:szCs w:val="28"/>
        </w:rPr>
        <w:t>2017</w:t>
      </w:r>
      <w:r w:rsidR="009950F3" w:rsidRPr="009950F3">
        <w:rPr>
          <w:b/>
          <w:i/>
          <w:szCs w:val="28"/>
        </w:rPr>
        <w:t>г</w:t>
      </w:r>
      <w:r w:rsidR="009950F3">
        <w:rPr>
          <w:b/>
          <w:i/>
          <w:szCs w:val="28"/>
        </w:rPr>
        <w:t>.</w:t>
      </w:r>
      <w:r w:rsidR="009950F3" w:rsidRPr="009B347A">
        <w:t xml:space="preserve"> </w:t>
      </w:r>
    </w:p>
    <w:p w:rsidR="001D62E2" w:rsidRDefault="001D62E2" w:rsidP="009950F3">
      <w:pPr>
        <w:pStyle w:val="1"/>
        <w:suppressAutoHyphens/>
        <w:ind w:firstLine="709"/>
        <w:rPr>
          <w:szCs w:val="28"/>
        </w:rPr>
      </w:pPr>
    </w:p>
    <w:p w:rsidR="005947CE" w:rsidRDefault="009950F3" w:rsidP="00FD47C4">
      <w:pPr>
        <w:jc w:val="both"/>
      </w:pPr>
      <w:r>
        <w:t>1</w:t>
      </w:r>
      <w:r w:rsidR="00944861">
        <w:t xml:space="preserve">. </w:t>
      </w:r>
      <w:r w:rsidR="00FD47C4" w:rsidRPr="00556172">
        <w:rPr>
          <w:b/>
        </w:rPr>
        <w:t>В п.4.</w:t>
      </w:r>
      <w:r w:rsidR="00FD7191">
        <w:rPr>
          <w:b/>
        </w:rPr>
        <w:t>5.</w:t>
      </w:r>
      <w:r w:rsidR="00FD47C4" w:rsidRPr="00556172">
        <w:rPr>
          <w:b/>
        </w:rPr>
        <w:t>раздела 4 «Техническое задание» документации о закупке</w:t>
      </w:r>
      <w:r w:rsidR="00FD47C4">
        <w:t xml:space="preserve"> </w:t>
      </w:r>
      <w:r w:rsidR="00DE5998">
        <w:t>в графе «Макс.Цена за ед. товара (без НДС)» вместо текста:</w:t>
      </w:r>
    </w:p>
    <w:p w:rsidR="00FD7191" w:rsidRDefault="00FD7191" w:rsidP="00FD7191">
      <w:pPr>
        <w:jc w:val="both"/>
        <w:rPr>
          <w:b/>
          <w:bCs/>
          <w:spacing w:val="-9"/>
          <w:szCs w:val="28"/>
        </w:rPr>
      </w:pPr>
      <w:r>
        <w:rPr>
          <w:b/>
          <w:bCs/>
          <w:spacing w:val="-9"/>
          <w:szCs w:val="28"/>
        </w:rPr>
        <w:t>4.5. Виды, о</w:t>
      </w:r>
      <w:r w:rsidRPr="007A5540">
        <w:rPr>
          <w:b/>
          <w:bCs/>
          <w:spacing w:val="-9"/>
          <w:szCs w:val="28"/>
        </w:rPr>
        <w:t>бъем</w:t>
      </w:r>
      <w:r>
        <w:rPr>
          <w:b/>
          <w:bCs/>
          <w:spacing w:val="-9"/>
          <w:szCs w:val="28"/>
        </w:rPr>
        <w:t>ы</w:t>
      </w:r>
      <w:r w:rsidRPr="007A5540">
        <w:rPr>
          <w:b/>
          <w:bCs/>
          <w:spacing w:val="-9"/>
          <w:szCs w:val="28"/>
        </w:rPr>
        <w:t xml:space="preserve"> </w:t>
      </w:r>
      <w:r>
        <w:rPr>
          <w:b/>
          <w:bCs/>
          <w:spacing w:val="-9"/>
          <w:szCs w:val="28"/>
        </w:rPr>
        <w:t>и единичные расценки на Товар:</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212"/>
        <w:gridCol w:w="871"/>
        <w:gridCol w:w="1711"/>
        <w:gridCol w:w="1448"/>
      </w:tblGrid>
      <w:tr w:rsidR="00FD7191" w:rsidRPr="00FD7191" w:rsidTr="00FD7191">
        <w:tc>
          <w:tcPr>
            <w:tcW w:w="540"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 п/п</w:t>
            </w:r>
          </w:p>
        </w:tc>
        <w:tc>
          <w:tcPr>
            <w:tcW w:w="5212"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Наименование Товара</w:t>
            </w:r>
          </w:p>
        </w:tc>
        <w:tc>
          <w:tcPr>
            <w:tcW w:w="87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Ед. изм.</w:t>
            </w:r>
          </w:p>
        </w:tc>
        <w:tc>
          <w:tcPr>
            <w:tcW w:w="171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 xml:space="preserve">Кол-во Товара </w:t>
            </w:r>
          </w:p>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на 2017</w:t>
            </w:r>
          </w:p>
        </w:tc>
        <w:tc>
          <w:tcPr>
            <w:tcW w:w="1448" w:type="dxa"/>
          </w:tcPr>
          <w:p w:rsidR="00FD7191" w:rsidRPr="00FD7191" w:rsidRDefault="00FD7191" w:rsidP="00FD7191">
            <w:pPr>
              <w:ind w:firstLine="0"/>
            </w:pPr>
            <w:r w:rsidRPr="00FD7191">
              <w:t>Макс. Цена за ед. товара (без НДС)</w:t>
            </w:r>
          </w:p>
        </w:tc>
      </w:tr>
      <w:tr w:rsidR="00FD7191" w:rsidRPr="00FD7191" w:rsidTr="00FD7191">
        <w:trPr>
          <w:trHeight w:val="232"/>
        </w:trPr>
        <w:tc>
          <w:tcPr>
            <w:tcW w:w="540"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1.</w:t>
            </w:r>
          </w:p>
        </w:tc>
        <w:tc>
          <w:tcPr>
            <w:tcW w:w="5212" w:type="dxa"/>
            <w:vAlign w:val="center"/>
          </w:tcPr>
          <w:p w:rsidR="00FD7191" w:rsidRPr="00FD7191" w:rsidRDefault="00FD7191" w:rsidP="00FD7191">
            <w:pPr>
              <w:pStyle w:val="2"/>
              <w:suppressAutoHyphens/>
              <w:ind w:left="0"/>
              <w:rPr>
                <w:rFonts w:ascii="Times New Roman" w:hAnsi="Times New Roman" w:cs="Times New Roman"/>
                <w:noProof/>
              </w:rPr>
            </w:pPr>
            <w:r w:rsidRPr="00FD7191">
              <w:rPr>
                <w:rFonts w:ascii="Times New Roman" w:hAnsi="Times New Roman" w:cs="Times New Roman"/>
                <w:noProof/>
              </w:rPr>
              <w:t>Металлопрокат из стали марки Ст3 холодного катания или аналогов толщиной от 2-х до 6-ти мм, размеры 1250 мм*2500 мм</w:t>
            </w:r>
          </w:p>
        </w:tc>
        <w:tc>
          <w:tcPr>
            <w:tcW w:w="87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 xml:space="preserve">кг </w:t>
            </w:r>
          </w:p>
        </w:tc>
        <w:tc>
          <w:tcPr>
            <w:tcW w:w="171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23 000</w:t>
            </w:r>
          </w:p>
        </w:tc>
        <w:tc>
          <w:tcPr>
            <w:tcW w:w="1448" w:type="dxa"/>
          </w:tcPr>
          <w:p w:rsidR="00FD7191" w:rsidRPr="00FD7191" w:rsidRDefault="00FD7191" w:rsidP="00FD7191">
            <w:pPr>
              <w:ind w:firstLine="0"/>
              <w:jc w:val="center"/>
            </w:pPr>
          </w:p>
          <w:p w:rsidR="00FD7191" w:rsidRPr="00FD7191" w:rsidRDefault="00DE5998" w:rsidP="00FD7191">
            <w:pPr>
              <w:ind w:firstLine="0"/>
              <w:jc w:val="center"/>
            </w:pPr>
            <w:r>
              <w:t>30 434,00</w:t>
            </w:r>
          </w:p>
        </w:tc>
      </w:tr>
    </w:tbl>
    <w:p w:rsidR="00FD7191" w:rsidRDefault="00FD7191" w:rsidP="00FD47C4">
      <w:pPr>
        <w:jc w:val="both"/>
      </w:pPr>
    </w:p>
    <w:p w:rsidR="00FD47C4" w:rsidRDefault="00FD47C4" w:rsidP="00FD47C4">
      <w:pPr>
        <w:jc w:val="both"/>
        <w:rPr>
          <w:b/>
          <w:color w:val="000000" w:themeColor="text1"/>
          <w:szCs w:val="28"/>
        </w:rPr>
      </w:pPr>
      <w:r w:rsidRPr="00FD47C4">
        <w:rPr>
          <w:b/>
          <w:color w:val="000000" w:themeColor="text1"/>
          <w:szCs w:val="28"/>
        </w:rPr>
        <w:t>указать:</w:t>
      </w:r>
    </w:p>
    <w:p w:rsidR="00FD7191" w:rsidRDefault="00FD7191" w:rsidP="00FD47C4">
      <w:pPr>
        <w:jc w:val="both"/>
        <w:rPr>
          <w:b/>
          <w:color w:val="000000" w:themeColor="text1"/>
          <w:szCs w:val="28"/>
        </w:rPr>
      </w:pPr>
      <w:r>
        <w:rPr>
          <w:b/>
          <w:bCs/>
          <w:spacing w:val="-9"/>
          <w:szCs w:val="28"/>
        </w:rPr>
        <w:t>4.5. Виды, о</w:t>
      </w:r>
      <w:r w:rsidRPr="007A5540">
        <w:rPr>
          <w:b/>
          <w:bCs/>
          <w:spacing w:val="-9"/>
          <w:szCs w:val="28"/>
        </w:rPr>
        <w:t>бъем</w:t>
      </w:r>
      <w:r>
        <w:rPr>
          <w:b/>
          <w:bCs/>
          <w:spacing w:val="-9"/>
          <w:szCs w:val="28"/>
        </w:rPr>
        <w:t>ы</w:t>
      </w:r>
      <w:r w:rsidRPr="007A5540">
        <w:rPr>
          <w:b/>
          <w:bCs/>
          <w:spacing w:val="-9"/>
          <w:szCs w:val="28"/>
        </w:rPr>
        <w:t xml:space="preserve"> </w:t>
      </w:r>
      <w:r>
        <w:rPr>
          <w:b/>
          <w:bCs/>
          <w:spacing w:val="-9"/>
          <w:szCs w:val="28"/>
        </w:rPr>
        <w:t>и единичные расценки на Товар:</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212"/>
        <w:gridCol w:w="871"/>
        <w:gridCol w:w="1711"/>
        <w:gridCol w:w="1448"/>
      </w:tblGrid>
      <w:tr w:rsidR="00FD7191" w:rsidRPr="00FD7191" w:rsidTr="00FD7191">
        <w:tc>
          <w:tcPr>
            <w:tcW w:w="540"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 п/п</w:t>
            </w:r>
          </w:p>
        </w:tc>
        <w:tc>
          <w:tcPr>
            <w:tcW w:w="5212"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Наименование Товара</w:t>
            </w:r>
          </w:p>
        </w:tc>
        <w:tc>
          <w:tcPr>
            <w:tcW w:w="87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Ед. изм.</w:t>
            </w:r>
          </w:p>
        </w:tc>
        <w:tc>
          <w:tcPr>
            <w:tcW w:w="171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 xml:space="preserve">Кол-во Товара </w:t>
            </w:r>
          </w:p>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на 2017</w:t>
            </w:r>
          </w:p>
        </w:tc>
        <w:tc>
          <w:tcPr>
            <w:tcW w:w="1448" w:type="dxa"/>
          </w:tcPr>
          <w:p w:rsidR="00FD7191" w:rsidRPr="00FD7191" w:rsidRDefault="00DE5998" w:rsidP="00FD7191">
            <w:pPr>
              <w:ind w:firstLine="0"/>
            </w:pPr>
            <w:r>
              <w:t>Макс. ц</w:t>
            </w:r>
            <w:r w:rsidR="00FD7191" w:rsidRPr="00FD7191">
              <w:t>ена за ед. товара</w:t>
            </w:r>
            <w:r>
              <w:t xml:space="preserve"> в руб.</w:t>
            </w:r>
            <w:r w:rsidR="00FD7191" w:rsidRPr="00FD7191">
              <w:t xml:space="preserve"> (без НДС)</w:t>
            </w:r>
          </w:p>
        </w:tc>
      </w:tr>
      <w:tr w:rsidR="00FD7191" w:rsidRPr="00FD7191" w:rsidTr="00FD7191">
        <w:trPr>
          <w:trHeight w:val="232"/>
        </w:trPr>
        <w:tc>
          <w:tcPr>
            <w:tcW w:w="540"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1.</w:t>
            </w:r>
          </w:p>
        </w:tc>
        <w:tc>
          <w:tcPr>
            <w:tcW w:w="5212" w:type="dxa"/>
            <w:vAlign w:val="center"/>
          </w:tcPr>
          <w:p w:rsidR="00FD7191" w:rsidRPr="00FD7191" w:rsidRDefault="00FD7191" w:rsidP="00FD7191">
            <w:pPr>
              <w:pStyle w:val="2"/>
              <w:suppressAutoHyphens/>
              <w:ind w:left="0"/>
              <w:rPr>
                <w:rFonts w:ascii="Times New Roman" w:hAnsi="Times New Roman" w:cs="Times New Roman"/>
                <w:noProof/>
              </w:rPr>
            </w:pPr>
            <w:r w:rsidRPr="00FD7191">
              <w:rPr>
                <w:rFonts w:ascii="Times New Roman" w:hAnsi="Times New Roman" w:cs="Times New Roman"/>
                <w:noProof/>
              </w:rPr>
              <w:t>Металлопрокат из стали марки Ст3 холодного катания или аналогов толщиной от 2-х до 6-ти мм, размеры 1250 мм*2500 мм</w:t>
            </w:r>
          </w:p>
        </w:tc>
        <w:tc>
          <w:tcPr>
            <w:tcW w:w="87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 xml:space="preserve">кг </w:t>
            </w:r>
          </w:p>
        </w:tc>
        <w:tc>
          <w:tcPr>
            <w:tcW w:w="1711" w:type="dxa"/>
            <w:vAlign w:val="center"/>
          </w:tcPr>
          <w:p w:rsidR="00FD7191" w:rsidRPr="00FD7191" w:rsidRDefault="00FD7191" w:rsidP="00FD7191">
            <w:pPr>
              <w:pStyle w:val="2"/>
              <w:suppressAutoHyphens/>
              <w:ind w:left="0"/>
              <w:jc w:val="center"/>
              <w:rPr>
                <w:rFonts w:ascii="Times New Roman" w:hAnsi="Times New Roman" w:cs="Times New Roman"/>
                <w:noProof/>
              </w:rPr>
            </w:pPr>
            <w:r w:rsidRPr="00FD7191">
              <w:rPr>
                <w:rFonts w:ascii="Times New Roman" w:hAnsi="Times New Roman" w:cs="Times New Roman"/>
                <w:noProof/>
              </w:rPr>
              <w:t>23 000</w:t>
            </w:r>
          </w:p>
        </w:tc>
        <w:tc>
          <w:tcPr>
            <w:tcW w:w="1448" w:type="dxa"/>
          </w:tcPr>
          <w:p w:rsidR="00FD7191" w:rsidRPr="00FD7191" w:rsidRDefault="00FD7191" w:rsidP="00FD7191">
            <w:pPr>
              <w:ind w:firstLine="0"/>
              <w:jc w:val="center"/>
            </w:pPr>
          </w:p>
          <w:p w:rsidR="00FD7191" w:rsidRPr="00FD7191" w:rsidRDefault="00FD7191" w:rsidP="00FD7191">
            <w:pPr>
              <w:ind w:firstLine="0"/>
              <w:jc w:val="center"/>
            </w:pPr>
            <w:r w:rsidRPr="00FD7191">
              <w:t>30,43</w:t>
            </w:r>
          </w:p>
        </w:tc>
      </w:tr>
    </w:tbl>
    <w:p w:rsidR="009950F3" w:rsidRDefault="009950F3" w:rsidP="009950F3">
      <w:pPr>
        <w:jc w:val="both"/>
        <w:rPr>
          <w:color w:val="000000" w:themeColor="text1"/>
          <w:szCs w:val="28"/>
        </w:rPr>
      </w:pPr>
    </w:p>
    <w:p w:rsidR="00D71D4B" w:rsidRDefault="00D71D4B" w:rsidP="00D71D4B">
      <w:pPr>
        <w:pStyle w:val="Style5"/>
        <w:widowControl/>
        <w:tabs>
          <w:tab w:val="left" w:pos="418"/>
        </w:tabs>
        <w:spacing w:line="240" w:lineRule="auto"/>
        <w:ind w:firstLine="709"/>
        <w:rPr>
          <w:sz w:val="28"/>
          <w:szCs w:val="28"/>
        </w:rPr>
      </w:pPr>
    </w:p>
    <w:p w:rsidR="00D71D4B" w:rsidRPr="005A7EC4" w:rsidRDefault="00D71D4B" w:rsidP="00D71D4B">
      <w:pPr>
        <w:pStyle w:val="Style5"/>
        <w:widowControl/>
        <w:tabs>
          <w:tab w:val="left" w:pos="418"/>
        </w:tabs>
        <w:spacing w:line="240" w:lineRule="auto"/>
        <w:ind w:firstLine="709"/>
        <w:rPr>
          <w:color w:val="000000"/>
          <w:sz w:val="28"/>
          <w:szCs w:val="28"/>
        </w:rPr>
      </w:pPr>
    </w:p>
    <w:p w:rsidR="00DE38B5" w:rsidRDefault="00DE38B5" w:rsidP="00FD47C4">
      <w:pPr>
        <w:jc w:val="both"/>
        <w:rPr>
          <w:b/>
          <w:color w:val="000000" w:themeColor="text1"/>
          <w:szCs w:val="28"/>
        </w:rPr>
      </w:pPr>
    </w:p>
    <w:p w:rsidR="00556172" w:rsidRDefault="00556172" w:rsidP="00FD47C4">
      <w:pPr>
        <w:jc w:val="both"/>
      </w:pPr>
    </w:p>
    <w:sectPr w:rsidR="00556172"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61E7"/>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0F8F"/>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1857"/>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4CE6"/>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B2F"/>
    <w:rsid w:val="00481FBD"/>
    <w:rsid w:val="00482157"/>
    <w:rsid w:val="0048282C"/>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0DB2"/>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172"/>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47CE"/>
    <w:rsid w:val="00597604"/>
    <w:rsid w:val="005A1AFF"/>
    <w:rsid w:val="005A4B63"/>
    <w:rsid w:val="005A69AB"/>
    <w:rsid w:val="005A7EC4"/>
    <w:rsid w:val="005B1996"/>
    <w:rsid w:val="005B461C"/>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012A"/>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C7130"/>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45DEF"/>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2357"/>
    <w:rsid w:val="009842F2"/>
    <w:rsid w:val="00984A95"/>
    <w:rsid w:val="00985585"/>
    <w:rsid w:val="0098664B"/>
    <w:rsid w:val="0099312B"/>
    <w:rsid w:val="00993F52"/>
    <w:rsid w:val="00994F52"/>
    <w:rsid w:val="009950F3"/>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1E1"/>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3D92"/>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8523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86A"/>
    <w:rsid w:val="00D41942"/>
    <w:rsid w:val="00D420EC"/>
    <w:rsid w:val="00D463CE"/>
    <w:rsid w:val="00D47822"/>
    <w:rsid w:val="00D505DB"/>
    <w:rsid w:val="00D6082B"/>
    <w:rsid w:val="00D60970"/>
    <w:rsid w:val="00D650FD"/>
    <w:rsid w:val="00D7150D"/>
    <w:rsid w:val="00D71914"/>
    <w:rsid w:val="00D71D4B"/>
    <w:rsid w:val="00D74F96"/>
    <w:rsid w:val="00D80234"/>
    <w:rsid w:val="00D82291"/>
    <w:rsid w:val="00D823BD"/>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38B5"/>
    <w:rsid w:val="00DE4A5D"/>
    <w:rsid w:val="00DE5998"/>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06F4"/>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3BA"/>
    <w:rsid w:val="00FC2C2B"/>
    <w:rsid w:val="00FC312F"/>
    <w:rsid w:val="00FC396B"/>
    <w:rsid w:val="00FC3E05"/>
    <w:rsid w:val="00FC44A2"/>
    <w:rsid w:val="00FC628B"/>
    <w:rsid w:val="00FD0055"/>
    <w:rsid w:val="00FD306E"/>
    <w:rsid w:val="00FD38F9"/>
    <w:rsid w:val="00FD4039"/>
    <w:rsid w:val="00FD47C4"/>
    <w:rsid w:val="00FD7191"/>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customStyle="1" w:styleId="FontStyle82">
    <w:name w:val="Font Style82"/>
    <w:basedOn w:val="a0"/>
    <w:uiPriority w:val="99"/>
    <w:rsid w:val="00982357"/>
    <w:rPr>
      <w:rFonts w:ascii="Times New Roman" w:hAnsi="Times New Roman" w:cs="Times New Roman"/>
      <w:color w:val="000000"/>
      <w:sz w:val="24"/>
      <w:szCs w:val="24"/>
    </w:rPr>
  </w:style>
  <w:style w:type="paragraph" w:customStyle="1" w:styleId="Style5">
    <w:name w:val="Style5"/>
    <w:basedOn w:val="a"/>
    <w:uiPriority w:val="99"/>
    <w:rsid w:val="00982357"/>
    <w:pPr>
      <w:widowControl w:val="0"/>
      <w:tabs>
        <w:tab w:val="clear" w:pos="709"/>
      </w:tabs>
      <w:autoSpaceDE w:val="0"/>
      <w:autoSpaceDN w:val="0"/>
      <w:adjustRightInd w:val="0"/>
      <w:spacing w:line="256" w:lineRule="exact"/>
      <w:ind w:firstLine="0"/>
      <w:jc w:val="both"/>
    </w:pPr>
    <w:rPr>
      <w:snapToGrid/>
      <w:sz w:val="24"/>
      <w:szCs w:val="24"/>
    </w:rPr>
  </w:style>
  <w:style w:type="character" w:customStyle="1" w:styleId="a7">
    <w:name w:val="Абзац списка Знак"/>
    <w:link w:val="2"/>
    <w:uiPriority w:val="99"/>
    <w:rsid w:val="00FD7191"/>
    <w:rPr>
      <w:sz w:val="24"/>
      <w:szCs w:val="24"/>
    </w:rPr>
  </w:style>
  <w:style w:type="paragraph" w:customStyle="1" w:styleId="2">
    <w:name w:val="Абзац списка2"/>
    <w:basedOn w:val="a"/>
    <w:link w:val="a7"/>
    <w:uiPriority w:val="99"/>
    <w:rsid w:val="00FD7191"/>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E89B-C0A7-4602-88DC-0C1DE790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173</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korzhai</cp:lastModifiedBy>
  <cp:revision>12</cp:revision>
  <cp:lastPrinted>2016-04-25T14:12:00Z</cp:lastPrinted>
  <dcterms:created xsi:type="dcterms:W3CDTF">2016-04-22T11:42:00Z</dcterms:created>
  <dcterms:modified xsi:type="dcterms:W3CDTF">2017-02-21T07:07:00Z</dcterms:modified>
</cp:coreProperties>
</file>