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52664" w:rsidRDefault="00164F9B">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52664" w:rsidRDefault="00164F9B">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1D6E8A" w:rsidRPr="006D2B87" w:rsidRDefault="001D6E8A" w:rsidP="001D6E8A">
      <w:pPr>
        <w:tabs>
          <w:tab w:val="left" w:pos="4962"/>
        </w:tabs>
        <w:ind w:left="4820"/>
        <w:rPr>
          <w:rFonts w:eastAsia="Arial Unicode MS"/>
        </w:rPr>
      </w:pPr>
    </w:p>
    <w:p w:rsidR="00252664" w:rsidRDefault="00164F9B">
      <w:pPr>
        <w:tabs>
          <w:tab w:val="left" w:pos="4962"/>
        </w:tabs>
        <w:ind w:left="4820"/>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0"/>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52664" w:rsidRDefault="00164F9B">
      <w:pPr>
        <w:pStyle w:val="19"/>
        <w:ind w:firstLine="709"/>
      </w:pPr>
      <w:r>
        <w:t xml:space="preserve">Открытый конкурс в электронной форме среди субъектов малого и среднего предпринимательства № </w:t>
      </w:r>
      <w:r w:rsidR="00E55F8F" w:rsidRPr="00E55F8F">
        <w:t xml:space="preserve">ОКэ-МСП-ЦКПИТ-17-0123 </w:t>
      </w:r>
      <w:r>
        <w:t>по предмету закупки «Поставка оборудования для систем хранения данных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52664" w:rsidRDefault="00164F9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0"/>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252664" w:rsidRDefault="00164F9B">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52664" w:rsidRDefault="00164F9B">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0"/>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52664" w:rsidRDefault="00164F9B">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52664" w:rsidRDefault="00164F9B">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64F9B" w:rsidRPr="007E6DE4" w:rsidRDefault="00164F9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64F9B" w:rsidRDefault="00164F9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64F9B" w:rsidRPr="007E6DE4" w:rsidRDefault="00164F9B" w:rsidP="00805082">
                            <w:pPr>
                              <w:jc w:val="center"/>
                              <w:rPr>
                                <w:b/>
                                <w:sz w:val="28"/>
                                <w:szCs w:val="28"/>
                              </w:rPr>
                            </w:pPr>
                            <w:r w:rsidRPr="007E6DE4">
                              <w:rPr>
                                <w:b/>
                                <w:sz w:val="28"/>
                                <w:szCs w:val="28"/>
                              </w:rPr>
                              <w:t>________________________________________</w:t>
                            </w:r>
                          </w:p>
                          <w:p w:rsidR="00164F9B" w:rsidRPr="007E6DE4" w:rsidRDefault="00164F9B" w:rsidP="00805082">
                            <w:pPr>
                              <w:jc w:val="center"/>
                              <w:rPr>
                                <w:i/>
                                <w:sz w:val="20"/>
                                <w:szCs w:val="20"/>
                              </w:rPr>
                            </w:pPr>
                            <w:r w:rsidRPr="007E6DE4">
                              <w:rPr>
                                <w:i/>
                                <w:sz w:val="20"/>
                                <w:szCs w:val="20"/>
                              </w:rPr>
                              <w:t>государство регистрации претендента</w:t>
                            </w:r>
                          </w:p>
                          <w:p w:rsidR="00164F9B" w:rsidRPr="007E6DE4" w:rsidRDefault="00164F9B" w:rsidP="00805082">
                            <w:pPr>
                              <w:jc w:val="center"/>
                              <w:rPr>
                                <w:b/>
                                <w:sz w:val="28"/>
                                <w:szCs w:val="28"/>
                              </w:rPr>
                            </w:pPr>
                            <w:r w:rsidRPr="007E6DE4">
                              <w:rPr>
                                <w:b/>
                                <w:sz w:val="28"/>
                                <w:szCs w:val="28"/>
                              </w:rPr>
                              <w:t>_____________________________</w:t>
                            </w:r>
                            <w:r>
                              <w:rPr>
                                <w:b/>
                                <w:sz w:val="28"/>
                                <w:szCs w:val="28"/>
                              </w:rPr>
                              <w:t>__________________</w:t>
                            </w:r>
                          </w:p>
                          <w:p w:rsidR="00164F9B" w:rsidRPr="007E6DE4" w:rsidRDefault="00164F9B" w:rsidP="00805082">
                            <w:pPr>
                              <w:jc w:val="center"/>
                              <w:rPr>
                                <w:i/>
                                <w:sz w:val="20"/>
                                <w:szCs w:val="20"/>
                              </w:rPr>
                            </w:pPr>
                            <w:r w:rsidRPr="007E6DE4">
                              <w:rPr>
                                <w:i/>
                                <w:sz w:val="20"/>
                                <w:szCs w:val="20"/>
                              </w:rPr>
                              <w:t>ИНН претендента (для претендентов-резидентов Российской Федерации)</w:t>
                            </w:r>
                          </w:p>
                          <w:p w:rsidR="00164F9B" w:rsidRDefault="00164F9B" w:rsidP="00805082">
                            <w:pPr>
                              <w:jc w:val="both"/>
                            </w:pPr>
                          </w:p>
                          <w:p w:rsidR="00164F9B" w:rsidRDefault="00164F9B">
                            <w:pPr>
                              <w:jc w:val="center"/>
                              <w:rPr>
                                <w:b/>
                              </w:rPr>
                            </w:pPr>
                            <w:r>
                              <w:rPr>
                                <w:b/>
                              </w:rPr>
                              <w:t xml:space="preserve">ЗАЯВКА НА УЧАСТИЕ В ОТКРЫТОМ КОНКУРСЕ № </w:t>
                            </w:r>
                          </w:p>
                          <w:p w:rsidR="00164F9B" w:rsidRPr="001D6E8A" w:rsidRDefault="00164F9B" w:rsidP="00805082">
                            <w:pPr>
                              <w:jc w:val="center"/>
                              <w:rPr>
                                <w:b/>
                              </w:rPr>
                            </w:pPr>
                            <w:r w:rsidRPr="001D6E8A">
                              <w:rPr>
                                <w:b/>
                              </w:rPr>
                              <w:t xml:space="preserve">(лот № _________) </w:t>
                            </w:r>
                          </w:p>
                          <w:p w:rsidR="00164F9B" w:rsidRPr="00521EAB" w:rsidRDefault="00164F9B" w:rsidP="00805082">
                            <w:pPr>
                              <w:jc w:val="center"/>
                              <w:rPr>
                                <w:i/>
                              </w:rPr>
                            </w:pPr>
                            <w:r w:rsidRPr="001D6E8A">
                              <w:rPr>
                                <w:i/>
                              </w:rPr>
                              <w:t>(указывается, если предусмотрены лоты)</w:t>
                            </w:r>
                          </w:p>
                          <w:p w:rsidR="00164F9B" w:rsidRPr="00923E2D" w:rsidRDefault="00164F9B" w:rsidP="00805082">
                            <w:pPr>
                              <w:jc w:val="center"/>
                              <w:rPr>
                                <w:b/>
                              </w:rPr>
                            </w:pPr>
                          </w:p>
                          <w:p w:rsidR="00164F9B" w:rsidRPr="00923E2D" w:rsidRDefault="00164F9B"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64F9B" w:rsidRPr="007E6DE4" w:rsidRDefault="00164F9B"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64F9B" w:rsidRDefault="00164F9B"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64F9B" w:rsidRPr="007E6DE4" w:rsidRDefault="00164F9B" w:rsidP="00805082">
                      <w:pPr>
                        <w:jc w:val="center"/>
                        <w:rPr>
                          <w:b/>
                          <w:sz w:val="28"/>
                          <w:szCs w:val="28"/>
                        </w:rPr>
                      </w:pPr>
                      <w:r w:rsidRPr="007E6DE4">
                        <w:rPr>
                          <w:b/>
                          <w:sz w:val="28"/>
                          <w:szCs w:val="28"/>
                        </w:rPr>
                        <w:t>________________________________________</w:t>
                      </w:r>
                    </w:p>
                    <w:p w:rsidR="00164F9B" w:rsidRPr="007E6DE4" w:rsidRDefault="00164F9B" w:rsidP="00805082">
                      <w:pPr>
                        <w:jc w:val="center"/>
                        <w:rPr>
                          <w:i/>
                          <w:sz w:val="20"/>
                          <w:szCs w:val="20"/>
                        </w:rPr>
                      </w:pPr>
                      <w:r w:rsidRPr="007E6DE4">
                        <w:rPr>
                          <w:i/>
                          <w:sz w:val="20"/>
                          <w:szCs w:val="20"/>
                        </w:rPr>
                        <w:t>государство регистрации претендента</w:t>
                      </w:r>
                    </w:p>
                    <w:p w:rsidR="00164F9B" w:rsidRPr="007E6DE4" w:rsidRDefault="00164F9B" w:rsidP="00805082">
                      <w:pPr>
                        <w:jc w:val="center"/>
                        <w:rPr>
                          <w:b/>
                          <w:sz w:val="28"/>
                          <w:szCs w:val="28"/>
                        </w:rPr>
                      </w:pPr>
                      <w:r w:rsidRPr="007E6DE4">
                        <w:rPr>
                          <w:b/>
                          <w:sz w:val="28"/>
                          <w:szCs w:val="28"/>
                        </w:rPr>
                        <w:t>_____________________________</w:t>
                      </w:r>
                      <w:r>
                        <w:rPr>
                          <w:b/>
                          <w:sz w:val="28"/>
                          <w:szCs w:val="28"/>
                        </w:rPr>
                        <w:t>__________________</w:t>
                      </w:r>
                    </w:p>
                    <w:p w:rsidR="00164F9B" w:rsidRPr="007E6DE4" w:rsidRDefault="00164F9B" w:rsidP="00805082">
                      <w:pPr>
                        <w:jc w:val="center"/>
                        <w:rPr>
                          <w:i/>
                          <w:sz w:val="20"/>
                          <w:szCs w:val="20"/>
                        </w:rPr>
                      </w:pPr>
                      <w:r w:rsidRPr="007E6DE4">
                        <w:rPr>
                          <w:i/>
                          <w:sz w:val="20"/>
                          <w:szCs w:val="20"/>
                        </w:rPr>
                        <w:t>ИНН претендента (для претендентов-резидентов Российской Федерации)</w:t>
                      </w:r>
                    </w:p>
                    <w:p w:rsidR="00164F9B" w:rsidRDefault="00164F9B" w:rsidP="00805082">
                      <w:pPr>
                        <w:jc w:val="both"/>
                      </w:pPr>
                    </w:p>
                    <w:p w:rsidR="00164F9B" w:rsidRDefault="00164F9B">
                      <w:pPr>
                        <w:jc w:val="center"/>
                        <w:rPr>
                          <w:b/>
                        </w:rPr>
                      </w:pPr>
                      <w:r>
                        <w:rPr>
                          <w:b/>
                        </w:rPr>
                        <w:t xml:space="preserve">ЗАЯВКА НА УЧАСТИЕ В ОТКРЫТОМ КОНКУРСЕ № </w:t>
                      </w:r>
                    </w:p>
                    <w:p w:rsidR="00164F9B" w:rsidRPr="001D6E8A" w:rsidRDefault="00164F9B" w:rsidP="00805082">
                      <w:pPr>
                        <w:jc w:val="center"/>
                        <w:rPr>
                          <w:b/>
                        </w:rPr>
                      </w:pPr>
                      <w:r w:rsidRPr="001D6E8A">
                        <w:rPr>
                          <w:b/>
                        </w:rPr>
                        <w:t xml:space="preserve">(лот № _________) </w:t>
                      </w:r>
                    </w:p>
                    <w:p w:rsidR="00164F9B" w:rsidRPr="00521EAB" w:rsidRDefault="00164F9B" w:rsidP="00805082">
                      <w:pPr>
                        <w:jc w:val="center"/>
                        <w:rPr>
                          <w:i/>
                        </w:rPr>
                      </w:pPr>
                      <w:r w:rsidRPr="001D6E8A">
                        <w:rPr>
                          <w:i/>
                        </w:rPr>
                        <w:t>(указывается, если предусмотрены лоты)</w:t>
                      </w:r>
                    </w:p>
                    <w:p w:rsidR="00164F9B" w:rsidRPr="00923E2D" w:rsidRDefault="00164F9B" w:rsidP="00805082">
                      <w:pPr>
                        <w:jc w:val="center"/>
                        <w:rPr>
                          <w:b/>
                        </w:rPr>
                      </w:pPr>
                    </w:p>
                    <w:p w:rsidR="00164F9B" w:rsidRPr="00923E2D" w:rsidRDefault="00164F9B"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52664" w:rsidRDefault="00164F9B">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52664" w:rsidRDefault="00164F9B">
      <w:pPr>
        <w:pStyle w:val="a"/>
        <w:ind w:left="0" w:firstLine="720"/>
        <w:rPr>
          <w:b w:val="0"/>
          <w:i w:val="0"/>
        </w:rPr>
      </w:pPr>
      <w:r>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b w:val="0"/>
          <w:i w:val="0"/>
        </w:rPr>
        <w:lastRenderedPageBreak/>
        <w:t>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52664" w:rsidRDefault="00164F9B">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52664" w:rsidRDefault="00164F9B">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EC7C69" w:rsidRDefault="00EC7C69" w:rsidP="0072772D">
      <w:pPr>
        <w:pStyle w:val="10"/>
        <w:tabs>
          <w:tab w:val="num" w:pos="432"/>
        </w:tabs>
        <w:spacing w:before="0" w:after="0"/>
        <w:jc w:val="center"/>
      </w:pPr>
    </w:p>
    <w:p w:rsidR="000954FB" w:rsidRPr="0072772D" w:rsidRDefault="006400A0" w:rsidP="0072772D">
      <w:pPr>
        <w:pStyle w:val="10"/>
        <w:tabs>
          <w:tab w:val="num" w:pos="432"/>
        </w:tabs>
        <w:spacing w:before="0" w:after="0"/>
        <w:jc w:val="center"/>
      </w:pPr>
      <w:r>
        <w:t>Раздел 4. Техническое задание</w:t>
      </w:r>
    </w:p>
    <w:p w:rsidR="001D6E8A" w:rsidRDefault="001D6E8A" w:rsidP="001D6E8A"/>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Открытый конкурс в электронной форме на поставку оборудования для систем хранения.</w:t>
      </w:r>
    </w:p>
    <w:p w:rsidR="00164F9B" w:rsidRPr="00D670F8" w:rsidRDefault="00164F9B" w:rsidP="00164F9B">
      <w:pPr>
        <w:pStyle w:val="aff7"/>
        <w:numPr>
          <w:ilvl w:val="0"/>
          <w:numId w:val="22"/>
        </w:numPr>
        <w:suppressAutoHyphens w:val="0"/>
        <w:ind w:left="0" w:firstLine="709"/>
        <w:contextualSpacing/>
        <w:jc w:val="both"/>
        <w:rPr>
          <w:sz w:val="28"/>
          <w:szCs w:val="28"/>
        </w:rPr>
      </w:pPr>
      <w:r>
        <w:rPr>
          <w:sz w:val="28"/>
          <w:szCs w:val="28"/>
        </w:rPr>
        <w:t>Наименование, характеристики и количество поставляемого оборудования (далее – Оборудование) представлены в спецификации (Таблица №1).</w:t>
      </w:r>
    </w:p>
    <w:p w:rsidR="00164F9B" w:rsidRPr="006D3BF9" w:rsidRDefault="00164F9B" w:rsidP="00164F9B">
      <w:pPr>
        <w:suppressAutoHyphens w:val="0"/>
        <w:ind w:firstLine="397"/>
        <w:contextualSpacing/>
        <w:jc w:val="right"/>
      </w:pPr>
      <w:r w:rsidRPr="006D3BF9">
        <w:t>Таблица №1</w:t>
      </w:r>
    </w:p>
    <w:p w:rsidR="00164F9B" w:rsidRDefault="00164F9B" w:rsidP="00164F9B">
      <w:pPr>
        <w:suppressAutoHyphens w:val="0"/>
        <w:ind w:firstLine="397"/>
        <w:contextualSpacing/>
        <w:jc w:val="center"/>
        <w:rPr>
          <w:b/>
          <w:sz w:val="28"/>
          <w:szCs w:val="28"/>
        </w:rPr>
      </w:pPr>
      <w:r>
        <w:rPr>
          <w:b/>
          <w:sz w:val="28"/>
          <w:szCs w:val="28"/>
        </w:rPr>
        <w:t>Спецификация</w:t>
      </w:r>
    </w:p>
    <w:p w:rsidR="00164F9B" w:rsidRDefault="00164F9B" w:rsidP="00164F9B">
      <w:pPr>
        <w:suppressAutoHyphens w:val="0"/>
        <w:ind w:firstLine="397"/>
        <w:contextualSpacing/>
        <w:jc w:val="center"/>
        <w:rPr>
          <w:b/>
          <w:sz w:val="28"/>
          <w:szCs w:val="28"/>
        </w:rPr>
      </w:pPr>
    </w:p>
    <w:tbl>
      <w:tblPr>
        <w:tblW w:w="10110" w:type="dxa"/>
        <w:tblInd w:w="-37" w:type="dxa"/>
        <w:tblLayout w:type="fixed"/>
        <w:tblCellMar>
          <w:left w:w="0" w:type="dxa"/>
          <w:right w:w="0" w:type="dxa"/>
        </w:tblCellMar>
        <w:tblLook w:val="04A0" w:firstRow="1" w:lastRow="0" w:firstColumn="1" w:lastColumn="0" w:noHBand="0" w:noVBand="1"/>
      </w:tblPr>
      <w:tblGrid>
        <w:gridCol w:w="612"/>
        <w:gridCol w:w="5245"/>
        <w:gridCol w:w="1418"/>
        <w:gridCol w:w="850"/>
        <w:gridCol w:w="851"/>
        <w:gridCol w:w="1134"/>
      </w:tblGrid>
      <w:tr w:rsidR="00164F9B" w:rsidRPr="00190874" w:rsidTr="00164F9B">
        <w:trPr>
          <w:trHeight w:val="300"/>
        </w:trPr>
        <w:tc>
          <w:tcPr>
            <w:tcW w:w="612" w:type="dxa"/>
            <w:tcBorders>
              <w:top w:val="single" w:sz="6" w:space="0" w:color="000000"/>
              <w:left w:val="single" w:sz="6" w:space="0" w:color="000000"/>
              <w:bottom w:val="single" w:sz="6" w:space="0" w:color="000000"/>
              <w:right w:val="single" w:sz="6" w:space="0" w:color="000000"/>
            </w:tcBorders>
          </w:tcPr>
          <w:p w:rsidR="00164F9B" w:rsidRPr="00115FD8" w:rsidRDefault="00164F9B" w:rsidP="00164F9B">
            <w:pPr>
              <w:suppressAutoHyphens w:val="0"/>
              <w:ind w:left="57" w:right="57"/>
              <w:jc w:val="center"/>
              <w:rPr>
                <w:b/>
                <w:bCs/>
                <w:color w:val="000000"/>
                <w:lang w:eastAsia="ru-RU"/>
              </w:rPr>
            </w:pPr>
            <w:r>
              <w:rPr>
                <w:b/>
                <w:bCs/>
                <w:color w:val="000000"/>
                <w:lang w:eastAsia="ru-RU"/>
              </w:rPr>
              <w:t xml:space="preserve">№ </w:t>
            </w:r>
            <w:proofErr w:type="gramStart"/>
            <w:r>
              <w:rPr>
                <w:b/>
                <w:bCs/>
                <w:color w:val="000000"/>
                <w:lang w:eastAsia="ru-RU"/>
              </w:rPr>
              <w:t>п</w:t>
            </w:r>
            <w:proofErr w:type="gramEnd"/>
            <w:r>
              <w:rPr>
                <w:b/>
                <w:bCs/>
                <w:color w:val="000000"/>
                <w:lang w:eastAsia="ru-RU"/>
              </w:rPr>
              <w:t>/п</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lang w:eastAsia="ru-RU"/>
              </w:rPr>
            </w:pPr>
            <w:r>
              <w:rPr>
                <w:b/>
                <w:bCs/>
                <w:color w:val="000000"/>
                <w:lang w:eastAsia="ru-RU"/>
              </w:rPr>
              <w:t>Наименование</w:t>
            </w:r>
          </w:p>
        </w:tc>
        <w:tc>
          <w:tcPr>
            <w:tcW w:w="851" w:type="dxa"/>
            <w:tcBorders>
              <w:top w:val="single" w:sz="6" w:space="0" w:color="000000"/>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lang w:eastAsia="ru-RU"/>
              </w:rPr>
            </w:pPr>
            <w:r>
              <w:rPr>
                <w:lang w:eastAsia="ru-RU"/>
              </w:rPr>
              <w:t>Количество</w:t>
            </w:r>
          </w:p>
        </w:tc>
        <w:tc>
          <w:tcPr>
            <w:tcW w:w="1134" w:type="dxa"/>
            <w:tcBorders>
              <w:top w:val="single" w:sz="6" w:space="0" w:color="000000"/>
              <w:left w:val="single" w:sz="6" w:space="0" w:color="CCCCCC"/>
              <w:bottom w:val="single" w:sz="6" w:space="0" w:color="000000"/>
              <w:right w:val="single" w:sz="12" w:space="0" w:color="000000"/>
            </w:tcBorders>
          </w:tcPr>
          <w:p w:rsidR="00164F9B" w:rsidRPr="00115FD8" w:rsidRDefault="00164F9B" w:rsidP="00164F9B">
            <w:pPr>
              <w:suppressAutoHyphens w:val="0"/>
              <w:jc w:val="center"/>
              <w:rPr>
                <w:lang w:eastAsia="ru-RU"/>
              </w:rPr>
            </w:pPr>
            <w:r>
              <w:rPr>
                <w:lang w:eastAsia="ru-RU"/>
              </w:rPr>
              <w:t xml:space="preserve">Срок </w:t>
            </w:r>
            <w:proofErr w:type="gramStart"/>
            <w:r>
              <w:rPr>
                <w:lang w:eastAsia="ru-RU"/>
              </w:rPr>
              <w:t>гарантий-</w:t>
            </w:r>
            <w:proofErr w:type="spellStart"/>
            <w:r>
              <w:rPr>
                <w:lang w:eastAsia="ru-RU"/>
              </w:rPr>
              <w:t>ного</w:t>
            </w:r>
            <w:proofErr w:type="spellEnd"/>
            <w:proofErr w:type="gramEnd"/>
            <w:r>
              <w:rPr>
                <w:lang w:eastAsia="ru-RU"/>
              </w:rPr>
              <w:t xml:space="preserve"> использования</w:t>
            </w:r>
          </w:p>
        </w:tc>
      </w:tr>
      <w:tr w:rsidR="00164F9B" w:rsidRPr="00190874" w:rsidTr="00164F9B">
        <w:trPr>
          <w:trHeight w:val="300"/>
        </w:trPr>
        <w:tc>
          <w:tcPr>
            <w:tcW w:w="612" w:type="dxa"/>
            <w:tcBorders>
              <w:top w:val="single" w:sz="6" w:space="0" w:color="000000"/>
              <w:left w:val="single" w:sz="6" w:space="0" w:color="000000"/>
              <w:bottom w:val="single" w:sz="6" w:space="0" w:color="000000"/>
              <w:right w:val="single" w:sz="6" w:space="0" w:color="000000"/>
            </w:tcBorders>
          </w:tcPr>
          <w:p w:rsidR="00164F9B" w:rsidRPr="00190874" w:rsidRDefault="00164F9B" w:rsidP="00164F9B">
            <w:pPr>
              <w:suppressAutoHyphens w:val="0"/>
              <w:ind w:left="57" w:right="57"/>
              <w:jc w:val="center"/>
              <w:rPr>
                <w:b/>
                <w:sz w:val="28"/>
                <w:szCs w:val="28"/>
                <w:lang w:eastAsia="ru-RU"/>
              </w:rPr>
            </w:pPr>
            <w:r>
              <w:rPr>
                <w:b/>
                <w:sz w:val="28"/>
                <w:szCs w:val="28"/>
                <w:lang w:eastAsia="ru-RU"/>
              </w:rPr>
              <w:t>1</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90874" w:rsidRDefault="00164F9B" w:rsidP="00164F9B">
            <w:pPr>
              <w:suppressAutoHyphens w:val="0"/>
              <w:rPr>
                <w:b/>
                <w:sz w:val="28"/>
                <w:szCs w:val="28"/>
                <w:lang w:eastAsia="ru-RU"/>
              </w:rPr>
            </w:pPr>
            <w:proofErr w:type="spellStart"/>
            <w:r>
              <w:rPr>
                <w:b/>
                <w:sz w:val="28"/>
                <w:szCs w:val="28"/>
                <w:lang w:eastAsia="ru-RU"/>
              </w:rPr>
              <w:t>Гиперконвергентная</w:t>
            </w:r>
            <w:proofErr w:type="spellEnd"/>
            <w:r>
              <w:rPr>
                <w:b/>
                <w:sz w:val="28"/>
                <w:szCs w:val="28"/>
                <w:lang w:eastAsia="ru-RU"/>
              </w:rPr>
              <w:t xml:space="preserve"> система хранения данных № 1 </w:t>
            </w:r>
          </w:p>
          <w:p w:rsidR="00164F9B" w:rsidRPr="00190874" w:rsidRDefault="00164F9B" w:rsidP="00164F9B">
            <w:pPr>
              <w:suppressAutoHyphens w:val="0"/>
              <w:rPr>
                <w:b/>
                <w:sz w:val="28"/>
                <w:szCs w:val="28"/>
                <w:lang w:eastAsia="ru-RU"/>
              </w:rPr>
            </w:pPr>
            <w:r>
              <w:rPr>
                <w:b/>
                <w:sz w:val="28"/>
                <w:szCs w:val="28"/>
                <w:lang w:eastAsia="ru-RU"/>
              </w:rPr>
              <w:t xml:space="preserve">в составе: </w:t>
            </w:r>
          </w:p>
        </w:tc>
        <w:tc>
          <w:tcPr>
            <w:tcW w:w="851" w:type="dxa"/>
            <w:vMerge w:val="restart"/>
            <w:tcBorders>
              <w:top w:val="single" w:sz="6" w:space="0" w:color="000000"/>
              <w:left w:val="single" w:sz="6" w:space="0" w:color="CCCCCC"/>
              <w:right w:val="single" w:sz="12" w:space="0" w:color="000000"/>
            </w:tcBorders>
            <w:shd w:val="clear" w:color="auto" w:fill="auto"/>
            <w:tcMar>
              <w:top w:w="0" w:type="dxa"/>
              <w:left w:w="45" w:type="dxa"/>
              <w:bottom w:w="0" w:type="dxa"/>
              <w:right w:w="45" w:type="dxa"/>
            </w:tcMar>
          </w:tcPr>
          <w:p w:rsidR="00164F9B" w:rsidRPr="00190874" w:rsidRDefault="00164F9B" w:rsidP="00164F9B">
            <w:pPr>
              <w:suppressAutoHyphens w:val="0"/>
              <w:jc w:val="center"/>
              <w:rPr>
                <w:b/>
                <w:sz w:val="28"/>
                <w:szCs w:val="28"/>
                <w:lang w:eastAsia="ru-RU"/>
              </w:rPr>
            </w:pPr>
            <w:r>
              <w:rPr>
                <w:b/>
                <w:sz w:val="28"/>
                <w:szCs w:val="28"/>
                <w:lang w:eastAsia="ru-RU"/>
              </w:rPr>
              <w:t>1</w:t>
            </w:r>
          </w:p>
        </w:tc>
        <w:tc>
          <w:tcPr>
            <w:tcW w:w="1134" w:type="dxa"/>
            <w:vMerge w:val="restart"/>
            <w:tcBorders>
              <w:top w:val="single" w:sz="6" w:space="0" w:color="000000"/>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r>
              <w:rPr>
                <w:b/>
                <w:sz w:val="28"/>
                <w:szCs w:val="28"/>
                <w:lang w:eastAsia="ru-RU"/>
              </w:rPr>
              <w:t>36 месяцев</w:t>
            </w: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eastAsia="ru-RU"/>
              </w:rPr>
            </w:pPr>
            <w:r>
              <w:rPr>
                <w:color w:val="000000"/>
                <w:sz w:val="22"/>
                <w:szCs w:val="22"/>
                <w:lang w:eastAsia="ru-RU"/>
              </w:rPr>
              <w:t xml:space="preserve">HPE </w:t>
            </w:r>
            <w:proofErr w:type="spellStart"/>
            <w:r>
              <w:rPr>
                <w:color w:val="000000"/>
                <w:sz w:val="22"/>
                <w:szCs w:val="22"/>
                <w:lang w:eastAsia="ru-RU"/>
              </w:rPr>
              <w:t>SimpliVity</w:t>
            </w:r>
            <w:proofErr w:type="spellEnd"/>
            <w:r>
              <w:rPr>
                <w:color w:val="000000"/>
                <w:sz w:val="22"/>
                <w:szCs w:val="22"/>
                <w:lang w:eastAsia="ru-RU"/>
              </w:rPr>
              <w:t xml:space="preserve"> 380 Gen9 </w:t>
            </w:r>
            <w:proofErr w:type="spellStart"/>
            <w:r>
              <w:rPr>
                <w:color w:val="000000"/>
                <w:sz w:val="22"/>
                <w:szCs w:val="22"/>
                <w:lang w:eastAsia="ru-RU"/>
              </w:rPr>
              <w:t>Node</w:t>
            </w:r>
            <w:proofErr w:type="spellEnd"/>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Intel Xeon E5-2680v4 (2.4GHz/14-core/35MB/120W) FIO Processor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1.3</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Intel Xeon E5-2680v4 (2.4GHz/14-core/35MB/120W) Processor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1.4</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16GB (1x16GB) Dual Rank x4 DDR4-2400 CAS-17-17-17 Registered Memory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8</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1.5</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32GB (1x32GB) Dual Rank x4 DDR4-2400 CAS-17-17-17 Registered Memory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8</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1.6</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2SFF Front/Rear SAS/SATA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1.7</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380 480GB Boot Storage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1.8</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SFF 5x1.92TB SSD Storage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lastRenderedPageBreak/>
              <w:t>1.9</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Secondary 3 Slot GPU Ready Riser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1.10</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 H240ar 12Gb 2-ports </w:t>
            </w:r>
            <w:proofErr w:type="spellStart"/>
            <w:r>
              <w:rPr>
                <w:color w:val="000000"/>
                <w:sz w:val="22"/>
                <w:szCs w:val="22"/>
                <w:lang w:val="en-US" w:eastAsia="ru-RU"/>
              </w:rPr>
              <w:t>Int</w:t>
            </w:r>
            <w:proofErr w:type="spellEnd"/>
            <w:r>
              <w:rPr>
                <w:color w:val="000000"/>
                <w:sz w:val="22"/>
                <w:szCs w:val="22"/>
                <w:lang w:val="en-US" w:eastAsia="ru-RU"/>
              </w:rPr>
              <w:t xml:space="preserve"> FIO Smart Host Bus Adapter</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1.11</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12Gb SAS Expander Card with Cables for DL380 Gen9</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1.12</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Ethernet 10Gb 2-port 561FLR-T Adapter</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1.13</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800W Flex Slot Platinum Hot Plug Power Supply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1.14</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iLO</w:t>
            </w:r>
            <w:proofErr w:type="spellEnd"/>
            <w:r>
              <w:rPr>
                <w:color w:val="000000"/>
                <w:sz w:val="22"/>
                <w:szCs w:val="22"/>
                <w:lang w:val="en-US" w:eastAsia="ru-RU"/>
              </w:rPr>
              <w:t xml:space="preserve"> Advanced including 3yr 24x7 Tech Support and Updates 1-server LTU</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1.15</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OmniStack</w:t>
            </w:r>
            <w:proofErr w:type="spellEnd"/>
            <w:r>
              <w:rPr>
                <w:color w:val="000000"/>
                <w:sz w:val="22"/>
                <w:szCs w:val="22"/>
                <w:lang w:val="en-US" w:eastAsia="ru-RU"/>
              </w:rPr>
              <w:t xml:space="preserve"> for DL380 Gen9 14-core 2-processor 5x1.92TB SSD Software</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1.16</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2SFF Front SAS x4 Cable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1.17</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32GB microSD Mainstream Flash Media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1.18</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2U Cable Management Arm for Easy Install Rail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1.19</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2U Security Bezel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1.20</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Systems Insight Display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1.21</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Legacy FIO Mode Setting</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1.22</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2U Small Form Factor Easy Install Rail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1.23</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proofErr w:type="spellStart"/>
            <w:r>
              <w:rPr>
                <w:color w:val="000000"/>
                <w:sz w:val="22"/>
                <w:szCs w:val="22"/>
                <w:lang w:val="en-US" w:eastAsia="ru-RU"/>
              </w:rPr>
              <w:t>VMw</w:t>
            </w:r>
            <w:proofErr w:type="spellEnd"/>
            <w:r>
              <w:rPr>
                <w:color w:val="000000"/>
                <w:sz w:val="22"/>
                <w:szCs w:val="22"/>
                <w:lang w:val="en-US" w:eastAsia="ru-RU"/>
              </w:rPr>
              <w:t xml:space="preserve"> </w:t>
            </w:r>
            <w:proofErr w:type="spellStart"/>
            <w:r>
              <w:rPr>
                <w:color w:val="000000"/>
                <w:sz w:val="22"/>
                <w:szCs w:val="22"/>
                <w:lang w:val="en-US" w:eastAsia="ru-RU"/>
              </w:rPr>
              <w:t>vCenter</w:t>
            </w:r>
            <w:proofErr w:type="spellEnd"/>
            <w:r>
              <w:rPr>
                <w:color w:val="000000"/>
                <w:sz w:val="22"/>
                <w:szCs w:val="22"/>
                <w:lang w:val="en-US" w:eastAsia="ru-RU"/>
              </w:rPr>
              <w:t xml:space="preserve"> Server </w:t>
            </w:r>
            <w:proofErr w:type="spellStart"/>
            <w:r>
              <w:rPr>
                <w:color w:val="000000"/>
                <w:sz w:val="22"/>
                <w:szCs w:val="22"/>
                <w:lang w:val="en-US" w:eastAsia="ru-RU"/>
              </w:rPr>
              <w:t>Std</w:t>
            </w:r>
            <w:proofErr w:type="spellEnd"/>
            <w:r>
              <w:rPr>
                <w:color w:val="000000"/>
                <w:sz w:val="22"/>
                <w:szCs w:val="22"/>
                <w:lang w:val="en-US" w:eastAsia="ru-RU"/>
              </w:rPr>
              <w:t xml:space="preserve"> for </w:t>
            </w:r>
            <w:proofErr w:type="spellStart"/>
            <w:r>
              <w:rPr>
                <w:color w:val="000000"/>
                <w:sz w:val="22"/>
                <w:szCs w:val="22"/>
                <w:lang w:val="en-US" w:eastAsia="ru-RU"/>
              </w:rPr>
              <w:t>vSph</w:t>
            </w:r>
            <w:proofErr w:type="spellEnd"/>
            <w:r>
              <w:rPr>
                <w:color w:val="000000"/>
                <w:sz w:val="22"/>
                <w:szCs w:val="22"/>
                <w:lang w:val="en-US" w:eastAsia="ru-RU"/>
              </w:rPr>
              <w:t xml:space="preserve"> 3y E-LTU</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1.24</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VMware vSphere Standard 1 Processor 3yr E-LTU</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1.25</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SVT380 Gen9 Node Support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1.26</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iLO</w:t>
            </w:r>
            <w:proofErr w:type="spellEnd"/>
            <w:r>
              <w:rPr>
                <w:color w:val="000000"/>
                <w:sz w:val="22"/>
                <w:szCs w:val="22"/>
                <w:lang w:val="en-US" w:eastAsia="ru-RU"/>
              </w:rPr>
              <w:t xml:space="preserve"> Advanced Non Blade - 3yr Support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1.27</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OmniStack</w:t>
            </w:r>
            <w:proofErr w:type="spellEnd"/>
            <w:r>
              <w:rPr>
                <w:color w:val="000000"/>
                <w:sz w:val="22"/>
                <w:szCs w:val="22"/>
                <w:lang w:val="en-US" w:eastAsia="ru-RU"/>
              </w:rPr>
              <w:t xml:space="preserve"> 14c 2P 5x1.92TB SSD </w:t>
            </w:r>
            <w:proofErr w:type="spellStart"/>
            <w:r>
              <w:rPr>
                <w:color w:val="000000"/>
                <w:sz w:val="22"/>
                <w:szCs w:val="22"/>
                <w:lang w:val="en-US" w:eastAsia="ru-RU"/>
              </w:rPr>
              <w:t>Supp</w:t>
            </w:r>
            <w:proofErr w:type="spellEnd"/>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1.28</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HW Startup SVC</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1.29</w:t>
            </w: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SW Startup SVC</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915CBC"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Default="00164F9B" w:rsidP="00164F9B">
            <w:pPr>
              <w:suppressAutoHyphens w:val="0"/>
              <w:ind w:left="57" w:right="57"/>
              <w:jc w:val="center"/>
              <w:rPr>
                <w:color w:val="000000"/>
                <w:sz w:val="22"/>
                <w:szCs w:val="22"/>
                <w:lang w:eastAsia="ru-RU"/>
              </w:rPr>
            </w:pPr>
            <w:r>
              <w:rPr>
                <w:color w:val="000000"/>
                <w:sz w:val="22"/>
                <w:szCs w:val="22"/>
                <w:lang w:eastAsia="ru-RU"/>
              </w:rPr>
              <w:t>1.30</w:t>
            </w: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115FD8" w:rsidRDefault="00164F9B" w:rsidP="00164F9B">
            <w:pPr>
              <w:pStyle w:val="affb"/>
              <w:spacing w:before="0" w:after="0"/>
              <w:jc w:val="both"/>
              <w:rPr>
                <w:color w:val="000000"/>
                <w:sz w:val="22"/>
                <w:szCs w:val="22"/>
                <w:lang w:val="en-US"/>
              </w:rPr>
            </w:pPr>
            <w:r>
              <w:rPr>
                <w:color w:val="000000"/>
                <w:lang w:val="en-US"/>
              </w:rPr>
              <w:t>Aruba 2930F 24G 4SFP+ Switch</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915CBC" w:rsidRDefault="00164F9B" w:rsidP="00164F9B">
            <w:pPr>
              <w:suppressAutoHyphens w:val="0"/>
              <w:jc w:val="center"/>
              <w:rPr>
                <w:color w:val="000000"/>
                <w:sz w:val="22"/>
                <w:szCs w:val="22"/>
                <w:lang w:val="en-US" w:eastAsia="ru-RU"/>
              </w:rPr>
            </w:pPr>
          </w:p>
        </w:tc>
        <w:tc>
          <w:tcPr>
            <w:tcW w:w="1134" w:type="dxa"/>
            <w:vMerge/>
            <w:tcBorders>
              <w:left w:val="single" w:sz="6" w:space="0" w:color="CCCCCC"/>
              <w:right w:val="single" w:sz="12" w:space="0" w:color="000000"/>
            </w:tcBorders>
          </w:tcPr>
          <w:p w:rsidR="00164F9B" w:rsidRPr="00915CBC" w:rsidRDefault="00164F9B" w:rsidP="00164F9B">
            <w:pPr>
              <w:suppressAutoHyphens w:val="0"/>
              <w:jc w:val="center"/>
              <w:rPr>
                <w:color w:val="000000"/>
                <w:sz w:val="22"/>
                <w:szCs w:val="22"/>
                <w:lang w:val="en-US" w:eastAsia="ru-RU"/>
              </w:rPr>
            </w:pPr>
          </w:p>
        </w:tc>
      </w:tr>
      <w:tr w:rsidR="00164F9B" w:rsidRPr="00915CBC"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Default="00164F9B" w:rsidP="00164F9B">
            <w:pPr>
              <w:suppressAutoHyphens w:val="0"/>
              <w:ind w:left="57" w:right="57"/>
              <w:jc w:val="center"/>
              <w:rPr>
                <w:color w:val="000000"/>
                <w:sz w:val="22"/>
                <w:szCs w:val="22"/>
                <w:lang w:eastAsia="ru-RU"/>
              </w:rPr>
            </w:pPr>
            <w:r>
              <w:rPr>
                <w:color w:val="000000"/>
                <w:sz w:val="22"/>
                <w:szCs w:val="22"/>
                <w:lang w:eastAsia="ru-RU"/>
              </w:rPr>
              <w:t>1.31</w:t>
            </w: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rPr>
                <w:color w:val="000000"/>
                <w:sz w:val="22"/>
                <w:szCs w:val="22"/>
                <w:lang w:val="en-US" w:eastAsia="ru-RU"/>
              </w:rPr>
            </w:pPr>
            <w:r>
              <w:rPr>
                <w:color w:val="000000"/>
                <w:lang w:val="en-US"/>
              </w:rPr>
              <w:t>HPE X132 10G SFP+ LC SR Transceiver</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eastAsia="ru-RU"/>
              </w:rPr>
            </w:pPr>
            <w:r>
              <w:rPr>
                <w:color w:val="000000"/>
                <w:sz w:val="22"/>
                <w:szCs w:val="22"/>
                <w:lang w:eastAsia="ru-RU"/>
              </w:rPr>
              <w:t>6</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915CBC" w:rsidRDefault="00164F9B" w:rsidP="00164F9B">
            <w:pPr>
              <w:suppressAutoHyphens w:val="0"/>
              <w:jc w:val="center"/>
              <w:rPr>
                <w:color w:val="000000"/>
                <w:sz w:val="22"/>
                <w:szCs w:val="22"/>
                <w:lang w:val="en-US" w:eastAsia="ru-RU"/>
              </w:rPr>
            </w:pPr>
          </w:p>
        </w:tc>
        <w:tc>
          <w:tcPr>
            <w:tcW w:w="1134" w:type="dxa"/>
            <w:vMerge/>
            <w:tcBorders>
              <w:left w:val="single" w:sz="6" w:space="0" w:color="CCCCCC"/>
              <w:right w:val="single" w:sz="12" w:space="0" w:color="000000"/>
            </w:tcBorders>
          </w:tcPr>
          <w:p w:rsidR="00164F9B" w:rsidRPr="00915CBC" w:rsidRDefault="00164F9B" w:rsidP="00164F9B">
            <w:pPr>
              <w:suppressAutoHyphens w:val="0"/>
              <w:jc w:val="center"/>
              <w:rPr>
                <w:color w:val="000000"/>
                <w:sz w:val="22"/>
                <w:szCs w:val="22"/>
                <w:lang w:val="en-US" w:eastAsia="ru-RU"/>
              </w:rPr>
            </w:pPr>
          </w:p>
        </w:tc>
      </w:tr>
      <w:tr w:rsidR="00164F9B" w:rsidRPr="00915CBC"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Pr="00D56DDE" w:rsidRDefault="00164F9B" w:rsidP="00164F9B">
            <w:pPr>
              <w:suppressAutoHyphens w:val="0"/>
              <w:ind w:left="57" w:right="57"/>
              <w:jc w:val="center"/>
              <w:rPr>
                <w:color w:val="000000"/>
                <w:sz w:val="22"/>
                <w:szCs w:val="22"/>
                <w:lang w:eastAsia="ru-RU"/>
              </w:rPr>
            </w:pPr>
            <w:r>
              <w:rPr>
                <w:color w:val="000000"/>
                <w:sz w:val="22"/>
                <w:szCs w:val="22"/>
                <w:lang w:eastAsia="ru-RU"/>
              </w:rPr>
              <w:t>1.32</w:t>
            </w: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pStyle w:val="affb"/>
              <w:spacing w:before="0" w:after="0"/>
              <w:jc w:val="both"/>
              <w:rPr>
                <w:color w:val="000000"/>
                <w:lang w:val="en-US"/>
              </w:rPr>
            </w:pPr>
            <w:r>
              <w:rPr>
                <w:bCs/>
                <w:color w:val="000000"/>
                <w:lang w:val="en-US"/>
              </w:rPr>
              <w:t xml:space="preserve">HPE LC to LC Multi-mode OM3 2-Fiber 2.0m 1-Pack Fiber Optic Cable </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eastAsia="ru-RU"/>
              </w:rPr>
            </w:pPr>
            <w:r>
              <w:rPr>
                <w:color w:val="000000"/>
                <w:sz w:val="22"/>
                <w:szCs w:val="22"/>
                <w:lang w:eastAsia="ru-RU"/>
              </w:rPr>
              <w:t>6</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915CBC" w:rsidRDefault="00164F9B" w:rsidP="00164F9B">
            <w:pPr>
              <w:suppressAutoHyphens w:val="0"/>
              <w:jc w:val="center"/>
              <w:rPr>
                <w:color w:val="000000"/>
                <w:sz w:val="22"/>
                <w:szCs w:val="22"/>
                <w:lang w:val="en-US" w:eastAsia="ru-RU"/>
              </w:rPr>
            </w:pPr>
          </w:p>
        </w:tc>
        <w:tc>
          <w:tcPr>
            <w:tcW w:w="1134" w:type="dxa"/>
            <w:vMerge/>
            <w:tcBorders>
              <w:left w:val="single" w:sz="6" w:space="0" w:color="CCCCCC"/>
              <w:right w:val="single" w:sz="12" w:space="0" w:color="000000"/>
            </w:tcBorders>
          </w:tcPr>
          <w:p w:rsidR="00164F9B" w:rsidRPr="00915CBC" w:rsidRDefault="00164F9B" w:rsidP="00164F9B">
            <w:pPr>
              <w:suppressAutoHyphens w:val="0"/>
              <w:jc w:val="center"/>
              <w:rPr>
                <w:color w:val="000000"/>
                <w:sz w:val="22"/>
                <w:szCs w:val="22"/>
                <w:lang w:val="en-US" w:eastAsia="ru-RU"/>
              </w:rPr>
            </w:pPr>
          </w:p>
        </w:tc>
      </w:tr>
      <w:tr w:rsidR="00164F9B" w:rsidRPr="00915CBC"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Pr="00D56DDE" w:rsidRDefault="00164F9B" w:rsidP="00164F9B">
            <w:pPr>
              <w:suppressAutoHyphens w:val="0"/>
              <w:ind w:left="57" w:right="57"/>
              <w:jc w:val="center"/>
              <w:rPr>
                <w:color w:val="000000"/>
                <w:sz w:val="22"/>
                <w:szCs w:val="22"/>
                <w:lang w:eastAsia="ru-RU"/>
              </w:rPr>
            </w:pPr>
            <w:r>
              <w:rPr>
                <w:color w:val="000000"/>
                <w:sz w:val="22"/>
                <w:szCs w:val="22"/>
                <w:lang w:eastAsia="ru-RU"/>
              </w:rPr>
              <w:t>1.33</w:t>
            </w: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rPr>
                <w:color w:val="000000"/>
                <w:sz w:val="22"/>
                <w:szCs w:val="22"/>
                <w:lang w:val="en-US" w:eastAsia="ru-RU"/>
              </w:rPr>
            </w:pPr>
            <w:r>
              <w:rPr>
                <w:bCs/>
                <w:color w:val="000000"/>
                <w:lang w:val="en-US"/>
              </w:rPr>
              <w:t xml:space="preserve">HPE </w:t>
            </w:r>
            <w:proofErr w:type="spellStart"/>
            <w:r>
              <w:rPr>
                <w:bCs/>
                <w:color w:val="000000"/>
                <w:lang w:val="en-US"/>
              </w:rPr>
              <w:t>BladeSystem</w:t>
            </w:r>
            <w:proofErr w:type="spellEnd"/>
            <w:r>
              <w:rPr>
                <w:bCs/>
                <w:color w:val="000000"/>
                <w:lang w:val="en-US"/>
              </w:rPr>
              <w:t xml:space="preserve"> c-Class 10Gb SFP+ SR Transceiver </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eastAsia="ru-RU"/>
              </w:rPr>
            </w:pPr>
            <w:r>
              <w:rPr>
                <w:color w:val="000000"/>
                <w:sz w:val="22"/>
                <w:szCs w:val="22"/>
                <w:lang w:eastAsia="ru-RU"/>
              </w:rPr>
              <w:t>6</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915CBC" w:rsidRDefault="00164F9B" w:rsidP="00164F9B">
            <w:pPr>
              <w:suppressAutoHyphens w:val="0"/>
              <w:jc w:val="center"/>
              <w:rPr>
                <w:color w:val="000000"/>
                <w:sz w:val="22"/>
                <w:szCs w:val="22"/>
                <w:lang w:val="en-US" w:eastAsia="ru-RU"/>
              </w:rPr>
            </w:pPr>
          </w:p>
        </w:tc>
        <w:tc>
          <w:tcPr>
            <w:tcW w:w="1134" w:type="dxa"/>
            <w:vMerge/>
            <w:tcBorders>
              <w:left w:val="single" w:sz="6" w:space="0" w:color="CCCCCC"/>
              <w:right w:val="single" w:sz="12" w:space="0" w:color="000000"/>
            </w:tcBorders>
          </w:tcPr>
          <w:p w:rsidR="00164F9B" w:rsidRPr="00915CBC" w:rsidRDefault="00164F9B" w:rsidP="00164F9B">
            <w:pPr>
              <w:suppressAutoHyphens w:val="0"/>
              <w:jc w:val="center"/>
              <w:rPr>
                <w:color w:val="000000"/>
                <w:sz w:val="22"/>
                <w:szCs w:val="22"/>
                <w:lang w:val="en-US" w:eastAsia="ru-RU"/>
              </w:rPr>
            </w:pPr>
          </w:p>
        </w:tc>
      </w:tr>
      <w:tr w:rsidR="00164F9B" w:rsidRPr="00915CBC"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D56DDE" w:rsidRDefault="00164F9B" w:rsidP="00164F9B">
            <w:pPr>
              <w:suppressAutoHyphens w:val="0"/>
              <w:ind w:left="57" w:right="57"/>
              <w:jc w:val="center"/>
              <w:rPr>
                <w:color w:val="000000"/>
                <w:sz w:val="22"/>
                <w:szCs w:val="22"/>
                <w:lang w:eastAsia="ru-RU"/>
              </w:rPr>
            </w:pPr>
            <w:r>
              <w:rPr>
                <w:color w:val="000000"/>
                <w:sz w:val="22"/>
                <w:szCs w:val="22"/>
                <w:lang w:eastAsia="ru-RU"/>
              </w:rPr>
              <w:t>1.34</w:t>
            </w: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rPr>
                <w:color w:val="000000"/>
                <w:sz w:val="22"/>
                <w:szCs w:val="22"/>
                <w:lang w:val="en-US" w:eastAsia="ru-RU"/>
              </w:rPr>
            </w:pPr>
            <w:r>
              <w:rPr>
                <w:bCs/>
                <w:color w:val="000000"/>
                <w:lang w:val="en-US"/>
              </w:rPr>
              <w:t xml:space="preserve">HPE Aruba 2930F24G4SFP+ Switch </w:t>
            </w:r>
            <w:proofErr w:type="spellStart"/>
            <w:r>
              <w:rPr>
                <w:bCs/>
                <w:color w:val="000000"/>
                <w:lang w:val="en-US"/>
              </w:rPr>
              <w:t>Supp</w:t>
            </w:r>
            <w:proofErr w:type="spellEnd"/>
            <w:r>
              <w:rPr>
                <w:bCs/>
                <w:color w:val="000000"/>
                <w:lang w:val="en-US"/>
              </w:rPr>
              <w:t xml:space="preserve"> </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tcPr>
          <w:p w:rsidR="00164F9B" w:rsidRPr="00915CBC" w:rsidRDefault="00164F9B" w:rsidP="00164F9B">
            <w:pPr>
              <w:suppressAutoHyphens w:val="0"/>
              <w:jc w:val="center"/>
              <w:rPr>
                <w:color w:val="000000"/>
                <w:sz w:val="22"/>
                <w:szCs w:val="22"/>
                <w:lang w:val="en-US" w:eastAsia="ru-RU"/>
              </w:rPr>
            </w:pPr>
          </w:p>
        </w:tc>
        <w:tc>
          <w:tcPr>
            <w:tcW w:w="1134" w:type="dxa"/>
            <w:vMerge/>
            <w:tcBorders>
              <w:left w:val="single" w:sz="6" w:space="0" w:color="CCCCCC"/>
              <w:bottom w:val="single" w:sz="6" w:space="0" w:color="000000"/>
              <w:right w:val="single" w:sz="12" w:space="0" w:color="000000"/>
            </w:tcBorders>
          </w:tcPr>
          <w:p w:rsidR="00164F9B" w:rsidRPr="00915CBC" w:rsidRDefault="00164F9B" w:rsidP="00164F9B">
            <w:pPr>
              <w:suppressAutoHyphens w:val="0"/>
              <w:jc w:val="center"/>
              <w:rPr>
                <w:color w:val="000000"/>
                <w:sz w:val="22"/>
                <w:szCs w:val="22"/>
                <w:lang w:val="en-US" w:eastAsia="ru-RU"/>
              </w:rPr>
            </w:pPr>
          </w:p>
        </w:tc>
      </w:tr>
      <w:tr w:rsidR="00164F9B" w:rsidRPr="00190874" w:rsidTr="00164F9B">
        <w:trPr>
          <w:trHeight w:val="300"/>
        </w:trPr>
        <w:tc>
          <w:tcPr>
            <w:tcW w:w="612" w:type="dxa"/>
            <w:tcBorders>
              <w:top w:val="single" w:sz="6" w:space="0" w:color="000000"/>
              <w:left w:val="single" w:sz="6" w:space="0" w:color="000000"/>
              <w:bottom w:val="single" w:sz="6" w:space="0" w:color="000000"/>
              <w:right w:val="single" w:sz="6" w:space="0" w:color="000000"/>
            </w:tcBorders>
          </w:tcPr>
          <w:p w:rsidR="00164F9B" w:rsidRPr="00190874" w:rsidRDefault="00164F9B" w:rsidP="00164F9B">
            <w:pPr>
              <w:suppressAutoHyphens w:val="0"/>
              <w:ind w:left="57" w:right="57"/>
              <w:jc w:val="center"/>
              <w:rPr>
                <w:b/>
                <w:sz w:val="28"/>
                <w:szCs w:val="28"/>
                <w:lang w:eastAsia="ru-RU"/>
              </w:rPr>
            </w:pPr>
            <w:r>
              <w:rPr>
                <w:b/>
                <w:sz w:val="28"/>
                <w:szCs w:val="28"/>
                <w:lang w:eastAsia="ru-RU"/>
              </w:rPr>
              <w:t>2</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90874" w:rsidRDefault="00164F9B" w:rsidP="00164F9B">
            <w:pPr>
              <w:suppressAutoHyphens w:val="0"/>
              <w:rPr>
                <w:b/>
                <w:sz w:val="28"/>
                <w:szCs w:val="28"/>
                <w:lang w:eastAsia="ru-RU"/>
              </w:rPr>
            </w:pPr>
            <w:proofErr w:type="spellStart"/>
            <w:r>
              <w:rPr>
                <w:b/>
                <w:sz w:val="28"/>
                <w:szCs w:val="28"/>
                <w:lang w:eastAsia="ru-RU"/>
              </w:rPr>
              <w:t>Гиперконвергентная</w:t>
            </w:r>
            <w:proofErr w:type="spellEnd"/>
            <w:r>
              <w:rPr>
                <w:b/>
                <w:sz w:val="28"/>
                <w:szCs w:val="28"/>
                <w:lang w:eastAsia="ru-RU"/>
              </w:rPr>
              <w:t xml:space="preserve"> система хранения данных № 2 </w:t>
            </w:r>
          </w:p>
          <w:p w:rsidR="00164F9B" w:rsidRPr="00190874" w:rsidRDefault="00164F9B" w:rsidP="00164F9B">
            <w:pPr>
              <w:suppressAutoHyphens w:val="0"/>
              <w:rPr>
                <w:b/>
                <w:sz w:val="28"/>
                <w:szCs w:val="28"/>
                <w:lang w:eastAsia="ru-RU"/>
              </w:rPr>
            </w:pPr>
            <w:r>
              <w:rPr>
                <w:b/>
                <w:sz w:val="28"/>
                <w:szCs w:val="28"/>
                <w:lang w:eastAsia="ru-RU"/>
              </w:rPr>
              <w:t xml:space="preserve">в составе: </w:t>
            </w:r>
          </w:p>
        </w:tc>
        <w:tc>
          <w:tcPr>
            <w:tcW w:w="851" w:type="dxa"/>
            <w:vMerge w:val="restart"/>
            <w:tcBorders>
              <w:top w:val="single" w:sz="6" w:space="0" w:color="000000"/>
              <w:left w:val="single" w:sz="6" w:space="0" w:color="CCCCCC"/>
              <w:right w:val="single" w:sz="12" w:space="0" w:color="000000"/>
            </w:tcBorders>
            <w:shd w:val="clear" w:color="auto" w:fill="auto"/>
            <w:tcMar>
              <w:top w:w="0" w:type="dxa"/>
              <w:left w:w="45" w:type="dxa"/>
              <w:bottom w:w="0" w:type="dxa"/>
              <w:right w:w="45" w:type="dxa"/>
            </w:tcMar>
          </w:tcPr>
          <w:p w:rsidR="00164F9B" w:rsidRPr="00190874" w:rsidRDefault="00164F9B" w:rsidP="00164F9B">
            <w:pPr>
              <w:suppressAutoHyphens w:val="0"/>
              <w:jc w:val="center"/>
              <w:rPr>
                <w:b/>
                <w:sz w:val="28"/>
                <w:szCs w:val="28"/>
                <w:lang w:eastAsia="ru-RU"/>
              </w:rPr>
            </w:pPr>
            <w:r>
              <w:rPr>
                <w:b/>
                <w:sz w:val="28"/>
                <w:szCs w:val="28"/>
                <w:lang w:eastAsia="ru-RU"/>
              </w:rPr>
              <w:t>2</w:t>
            </w:r>
          </w:p>
        </w:tc>
        <w:tc>
          <w:tcPr>
            <w:tcW w:w="1134" w:type="dxa"/>
            <w:vMerge w:val="restart"/>
            <w:tcBorders>
              <w:top w:val="single" w:sz="6" w:space="0" w:color="000000"/>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r>
              <w:rPr>
                <w:b/>
                <w:sz w:val="28"/>
                <w:szCs w:val="28"/>
                <w:lang w:eastAsia="ru-RU"/>
              </w:rPr>
              <w:t>36 месяцев</w:t>
            </w:r>
          </w:p>
        </w:tc>
      </w:tr>
      <w:tr w:rsidR="00164F9B" w:rsidRPr="00115FD8" w:rsidTr="00164F9B">
        <w:trPr>
          <w:trHeight w:val="300"/>
          <w:hidden/>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0"/>
                <w:numId w:val="23"/>
              </w:numPr>
              <w:suppressAutoHyphens w:val="0"/>
              <w:ind w:left="0" w:firstLine="0"/>
              <w:contextualSpacing/>
              <w:jc w:val="center"/>
              <w:rPr>
                <w:vanish/>
                <w:color w:val="000000"/>
                <w:sz w:val="22"/>
                <w:szCs w:val="22"/>
                <w:lang w:eastAsia="ru-RU"/>
              </w:rPr>
            </w:pPr>
          </w:p>
          <w:p w:rsidR="00164F9B" w:rsidRPr="009C352E" w:rsidRDefault="00164F9B" w:rsidP="00164F9B">
            <w:pPr>
              <w:pStyle w:val="aff7"/>
              <w:numPr>
                <w:ilvl w:val="0"/>
                <w:numId w:val="23"/>
              </w:numPr>
              <w:suppressAutoHyphens w:val="0"/>
              <w:ind w:left="0" w:firstLine="0"/>
              <w:contextualSpacing/>
              <w:jc w:val="center"/>
              <w:rPr>
                <w:vanish/>
                <w:color w:val="000000"/>
                <w:sz w:val="22"/>
                <w:szCs w:val="22"/>
                <w:lang w:eastAsia="ru-RU"/>
              </w:rPr>
            </w:pPr>
          </w:p>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eastAsia="ru-RU"/>
              </w:rPr>
            </w:pPr>
            <w:r>
              <w:rPr>
                <w:color w:val="000000"/>
                <w:sz w:val="22"/>
                <w:szCs w:val="22"/>
                <w:lang w:eastAsia="ru-RU"/>
              </w:rPr>
              <w:t xml:space="preserve">HPE </w:t>
            </w:r>
            <w:proofErr w:type="spellStart"/>
            <w:r>
              <w:rPr>
                <w:color w:val="000000"/>
                <w:sz w:val="22"/>
                <w:szCs w:val="22"/>
                <w:lang w:eastAsia="ru-RU"/>
              </w:rPr>
              <w:t>SimpliVity</w:t>
            </w:r>
            <w:proofErr w:type="spellEnd"/>
            <w:r>
              <w:rPr>
                <w:color w:val="000000"/>
                <w:sz w:val="22"/>
                <w:szCs w:val="22"/>
                <w:lang w:eastAsia="ru-RU"/>
              </w:rPr>
              <w:t xml:space="preserve"> 380 Gen9 </w:t>
            </w:r>
            <w:proofErr w:type="spellStart"/>
            <w:r>
              <w:rPr>
                <w:color w:val="000000"/>
                <w:sz w:val="22"/>
                <w:szCs w:val="22"/>
                <w:lang w:eastAsia="ru-RU"/>
              </w:rPr>
              <w:t>Node</w:t>
            </w:r>
            <w:proofErr w:type="spellEnd"/>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Intel Xeon E5-2680v4 (2.4GHz/14-core/35MB/120W) FIO Processor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Intel Xeon E5-2680v4 (2.4GHz/14-core/35MB/120W) Processor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16GB (1x16GB) Dual Rank x4 DDR4-2400 CAS-17-17-17 Registered Memory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8</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32GB (1x32GB) Dual Rank x4 DDR4-2400 CAS-17-17-17 Registered Memory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8</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2SFF Front/Rear SAS/SATA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380 480GB Boot Storage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SFF 5x1.92TB SSD Storage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DL380 Gen9 Secondary 3 Slot GPU Ready Riser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 H240ar 12Gb 2-ports </w:t>
            </w:r>
            <w:proofErr w:type="spellStart"/>
            <w:r>
              <w:rPr>
                <w:color w:val="000000"/>
                <w:sz w:val="22"/>
                <w:szCs w:val="22"/>
                <w:lang w:val="en-US" w:eastAsia="ru-RU"/>
              </w:rPr>
              <w:t>Int</w:t>
            </w:r>
            <w:proofErr w:type="spellEnd"/>
            <w:r>
              <w:rPr>
                <w:color w:val="000000"/>
                <w:sz w:val="22"/>
                <w:szCs w:val="22"/>
                <w:lang w:val="en-US" w:eastAsia="ru-RU"/>
              </w:rPr>
              <w:t xml:space="preserve"> FIO Smart Host Bus Adapter</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12Gb SAS Expander Card with Cables for DL380 Gen9</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Ethernet 10Gb 2-port 561FLR-T Adapter</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800W Flex Slot Platinum Hot Plug Power Supply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iLO</w:t>
            </w:r>
            <w:proofErr w:type="spellEnd"/>
            <w:r>
              <w:rPr>
                <w:color w:val="000000"/>
                <w:sz w:val="22"/>
                <w:szCs w:val="22"/>
                <w:lang w:val="en-US" w:eastAsia="ru-RU"/>
              </w:rPr>
              <w:t xml:space="preserve"> Advanced including 3yr 24x7 Tech Support and Updates 1-server LTU</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OmniStack</w:t>
            </w:r>
            <w:proofErr w:type="spellEnd"/>
            <w:r>
              <w:rPr>
                <w:color w:val="000000"/>
                <w:sz w:val="22"/>
                <w:szCs w:val="22"/>
                <w:lang w:val="en-US" w:eastAsia="ru-RU"/>
              </w:rPr>
              <w:t xml:space="preserve"> for DL380 Gen9 14-core 2-processor 5x1.92TB SSD Software</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2SFF Front SAS x4 Cable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32GB microSD Mainstream Flash Media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2U Cable Management Arm for Easy Install Rail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2U Security Bezel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DL380 Gen9 Systems Insight Display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Legacy FIO Mode Setting</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 2U Small Form Factor Easy Install Rail Kit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VMware vSphere Standard 1 Processor 3yr E-LTU</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HPE SVT380 Gen9 Node Support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iLO</w:t>
            </w:r>
            <w:proofErr w:type="spellEnd"/>
            <w:r>
              <w:rPr>
                <w:color w:val="000000"/>
                <w:sz w:val="22"/>
                <w:szCs w:val="22"/>
                <w:lang w:val="en-US" w:eastAsia="ru-RU"/>
              </w:rPr>
              <w:t xml:space="preserve"> Advanced Non Blade - 3yr Support</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OmniStack</w:t>
            </w:r>
            <w:proofErr w:type="spellEnd"/>
            <w:r>
              <w:rPr>
                <w:color w:val="000000"/>
                <w:sz w:val="22"/>
                <w:szCs w:val="22"/>
                <w:lang w:val="en-US" w:eastAsia="ru-RU"/>
              </w:rPr>
              <w:t xml:space="preserve"> 14c 2P 5x1.92TB SSD </w:t>
            </w:r>
            <w:proofErr w:type="spellStart"/>
            <w:r>
              <w:rPr>
                <w:color w:val="000000"/>
                <w:sz w:val="22"/>
                <w:szCs w:val="22"/>
                <w:lang w:val="en-US" w:eastAsia="ru-RU"/>
              </w:rPr>
              <w:t>Supp</w:t>
            </w:r>
            <w:proofErr w:type="spellEnd"/>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90874" w:rsidRDefault="00164F9B" w:rsidP="00164F9B">
            <w:pPr>
              <w:suppressAutoHyphens w:val="0"/>
              <w:jc w:val="center"/>
              <w:rPr>
                <w:b/>
                <w:sz w:val="28"/>
                <w:szCs w:val="28"/>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HW Startup SVC</w:t>
            </w: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CCCCCC"/>
              <w:right w:val="single" w:sz="6" w:space="0" w:color="000000"/>
            </w:tcBorders>
          </w:tcPr>
          <w:p w:rsidR="00164F9B" w:rsidRPr="009C352E" w:rsidRDefault="00164F9B" w:rsidP="00164F9B">
            <w:pPr>
              <w:pStyle w:val="aff7"/>
              <w:numPr>
                <w:ilvl w:val="1"/>
                <w:numId w:val="23"/>
              </w:numPr>
              <w:suppressAutoHyphens w:val="0"/>
              <w:ind w:left="0" w:firstLine="0"/>
              <w:contextualSpacing/>
              <w:jc w:val="center"/>
              <w:rPr>
                <w:color w:val="000000"/>
                <w:sz w:val="22"/>
                <w:szCs w:val="22"/>
                <w:lang w:eastAsia="ru-RU"/>
              </w:rPr>
            </w:pPr>
          </w:p>
        </w:tc>
        <w:tc>
          <w:tcPr>
            <w:tcW w:w="6663" w:type="dxa"/>
            <w:gridSpan w:val="2"/>
            <w:tcBorders>
              <w:top w:val="single" w:sz="6" w:space="0" w:color="CCCCCC"/>
              <w:left w:val="single" w:sz="6" w:space="0" w:color="000000"/>
              <w:bottom w:val="single" w:sz="6" w:space="0" w:color="CCCCCC"/>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rPr>
                <w:color w:val="000000"/>
                <w:sz w:val="22"/>
                <w:szCs w:val="22"/>
                <w:lang w:val="en-US" w:eastAsia="ru-RU"/>
              </w:rPr>
            </w:pPr>
            <w:r>
              <w:rPr>
                <w:color w:val="000000"/>
                <w:sz w:val="22"/>
                <w:szCs w:val="22"/>
                <w:lang w:val="en-US" w:eastAsia="ru-RU"/>
              </w:rPr>
              <w:t xml:space="preserve">HPE </w:t>
            </w:r>
            <w:proofErr w:type="spellStart"/>
            <w:r>
              <w:rPr>
                <w:color w:val="000000"/>
                <w:sz w:val="22"/>
                <w:szCs w:val="22"/>
                <w:lang w:val="en-US" w:eastAsia="ru-RU"/>
              </w:rPr>
              <w:t>Simplivity</w:t>
            </w:r>
            <w:proofErr w:type="spellEnd"/>
            <w:r>
              <w:rPr>
                <w:color w:val="000000"/>
                <w:sz w:val="22"/>
                <w:szCs w:val="22"/>
                <w:lang w:val="en-US" w:eastAsia="ru-RU"/>
              </w:rPr>
              <w:t xml:space="preserve"> 380 SW Startup SVC</w:t>
            </w:r>
          </w:p>
        </w:tc>
        <w:tc>
          <w:tcPr>
            <w:tcW w:w="850" w:type="dxa"/>
            <w:tcBorders>
              <w:top w:val="single" w:sz="6" w:space="0" w:color="CCCCCC"/>
              <w:left w:val="single" w:sz="6" w:space="0" w:color="CCCCCC"/>
              <w:bottom w:val="single" w:sz="6" w:space="0" w:color="CCCCCC"/>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D56DDE"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115FD8" w:rsidRDefault="00164F9B" w:rsidP="00164F9B">
            <w:pPr>
              <w:suppressAutoHyphens w:val="0"/>
              <w:jc w:val="center"/>
              <w:rPr>
                <w:color w:val="000000"/>
                <w:sz w:val="22"/>
                <w:szCs w:val="22"/>
                <w:lang w:val="en-US" w:eastAsia="ru-RU"/>
              </w:rPr>
            </w:pPr>
          </w:p>
        </w:tc>
        <w:tc>
          <w:tcPr>
            <w:tcW w:w="6663" w:type="dxa"/>
            <w:gridSpan w:val="2"/>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rPr>
                <w:color w:val="000000"/>
                <w:sz w:val="22"/>
                <w:szCs w:val="22"/>
                <w:lang w:val="en-US" w:eastAsia="ru-RU"/>
              </w:rPr>
            </w:pPr>
          </w:p>
        </w:tc>
        <w:tc>
          <w:tcPr>
            <w:tcW w:w="850"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val="en-US" w:eastAsia="ru-RU"/>
              </w:rPr>
            </w:pPr>
          </w:p>
        </w:tc>
        <w:tc>
          <w:tcPr>
            <w:tcW w:w="851" w:type="dxa"/>
            <w:tcBorders>
              <w:left w:val="single" w:sz="6" w:space="0" w:color="CCCCCC"/>
              <w:bottom w:val="single" w:sz="6" w:space="0" w:color="000000"/>
              <w:right w:val="single" w:sz="12" w:space="0" w:color="000000"/>
            </w:tcBorders>
            <w:shd w:val="clear" w:color="auto" w:fill="auto"/>
            <w:tcMar>
              <w:top w:w="0" w:type="dxa"/>
              <w:left w:w="45" w:type="dxa"/>
              <w:bottom w:w="0" w:type="dxa"/>
              <w:right w:w="45" w:type="dxa"/>
            </w:tcMar>
            <w:vAlign w:val="center"/>
          </w:tcPr>
          <w:p w:rsidR="00164F9B" w:rsidRPr="00D56DDE" w:rsidRDefault="00164F9B" w:rsidP="00164F9B">
            <w:pPr>
              <w:suppressAutoHyphens w:val="0"/>
              <w:jc w:val="center"/>
              <w:rPr>
                <w:color w:val="000000"/>
                <w:sz w:val="22"/>
                <w:szCs w:val="22"/>
                <w:lang w:val="en-US" w:eastAsia="ru-RU"/>
              </w:rPr>
            </w:pPr>
          </w:p>
        </w:tc>
        <w:tc>
          <w:tcPr>
            <w:tcW w:w="1134" w:type="dxa"/>
            <w:tcBorders>
              <w:left w:val="single" w:sz="6" w:space="0" w:color="CCCCCC"/>
              <w:bottom w:val="single" w:sz="6" w:space="0" w:color="000000"/>
              <w:right w:val="single" w:sz="12" w:space="0" w:color="000000"/>
            </w:tcBorders>
          </w:tcPr>
          <w:p w:rsidR="00164F9B" w:rsidRPr="00D56DDE" w:rsidRDefault="00164F9B" w:rsidP="00164F9B">
            <w:pPr>
              <w:suppressAutoHyphens w:val="0"/>
              <w:jc w:val="center"/>
              <w:rPr>
                <w:color w:val="000000"/>
                <w:sz w:val="22"/>
                <w:szCs w:val="22"/>
                <w:lang w:val="en-US" w:eastAsia="ru-RU"/>
              </w:rPr>
            </w:pPr>
          </w:p>
        </w:tc>
      </w:tr>
      <w:tr w:rsidR="00164F9B" w:rsidRPr="00F50E10" w:rsidTr="00164F9B">
        <w:trPr>
          <w:trHeight w:val="300"/>
        </w:trPr>
        <w:tc>
          <w:tcPr>
            <w:tcW w:w="612" w:type="dxa"/>
            <w:tcBorders>
              <w:top w:val="single" w:sz="6" w:space="0" w:color="000000"/>
              <w:left w:val="single" w:sz="6" w:space="0" w:color="000000"/>
              <w:bottom w:val="single" w:sz="6" w:space="0" w:color="000000"/>
              <w:right w:val="single" w:sz="6" w:space="0" w:color="000000"/>
            </w:tcBorders>
          </w:tcPr>
          <w:p w:rsidR="00164F9B" w:rsidRPr="00F50E10" w:rsidRDefault="00164F9B" w:rsidP="00164F9B">
            <w:pPr>
              <w:suppressAutoHyphens w:val="0"/>
              <w:ind w:left="57" w:right="57"/>
              <w:jc w:val="center"/>
              <w:rPr>
                <w:b/>
                <w:sz w:val="28"/>
                <w:szCs w:val="28"/>
                <w:lang w:eastAsia="ru-RU"/>
              </w:rPr>
            </w:pPr>
            <w:r>
              <w:rPr>
                <w:b/>
                <w:sz w:val="28"/>
                <w:szCs w:val="28"/>
                <w:lang w:eastAsia="ru-RU"/>
              </w:rPr>
              <w:t>3</w:t>
            </w:r>
          </w:p>
        </w:tc>
        <w:tc>
          <w:tcPr>
            <w:tcW w:w="751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F50E10" w:rsidRDefault="00164F9B" w:rsidP="00164F9B">
            <w:pPr>
              <w:suppressAutoHyphens w:val="0"/>
              <w:jc w:val="both"/>
              <w:rPr>
                <w:b/>
                <w:sz w:val="28"/>
                <w:szCs w:val="28"/>
                <w:lang w:eastAsia="ru-RU"/>
              </w:rPr>
            </w:pPr>
            <w:r>
              <w:rPr>
                <w:b/>
                <w:sz w:val="28"/>
                <w:szCs w:val="28"/>
                <w:lang w:eastAsia="ru-RU"/>
              </w:rPr>
              <w:t>Система хранения данных № 3</w:t>
            </w:r>
          </w:p>
          <w:p w:rsidR="00164F9B" w:rsidRPr="00F50E10" w:rsidRDefault="00164F9B" w:rsidP="00164F9B">
            <w:pPr>
              <w:suppressAutoHyphens w:val="0"/>
              <w:rPr>
                <w:b/>
                <w:sz w:val="28"/>
                <w:szCs w:val="28"/>
                <w:lang w:eastAsia="ru-RU"/>
              </w:rPr>
            </w:pPr>
            <w:r>
              <w:rPr>
                <w:b/>
                <w:sz w:val="28"/>
                <w:szCs w:val="28"/>
                <w:lang w:eastAsia="ru-RU"/>
              </w:rPr>
              <w:t>в составе:</w:t>
            </w:r>
          </w:p>
        </w:tc>
        <w:tc>
          <w:tcPr>
            <w:tcW w:w="851" w:type="dxa"/>
            <w:vMerge w:val="restart"/>
            <w:tcBorders>
              <w:top w:val="single" w:sz="6" w:space="0" w:color="000000"/>
              <w:left w:val="single" w:sz="6" w:space="0" w:color="CCCCCC"/>
              <w:right w:val="single" w:sz="12" w:space="0" w:color="000000"/>
            </w:tcBorders>
            <w:shd w:val="clear" w:color="auto" w:fill="auto"/>
            <w:tcMar>
              <w:top w:w="0" w:type="dxa"/>
              <w:left w:w="45" w:type="dxa"/>
              <w:bottom w:w="0" w:type="dxa"/>
              <w:right w:w="45" w:type="dxa"/>
            </w:tcMar>
          </w:tcPr>
          <w:p w:rsidR="00164F9B" w:rsidRPr="00F50E10" w:rsidRDefault="00164F9B" w:rsidP="00164F9B">
            <w:pPr>
              <w:suppressAutoHyphens w:val="0"/>
              <w:jc w:val="center"/>
              <w:rPr>
                <w:b/>
                <w:sz w:val="28"/>
                <w:szCs w:val="28"/>
                <w:lang w:eastAsia="ru-RU"/>
              </w:rPr>
            </w:pPr>
            <w:r>
              <w:rPr>
                <w:b/>
                <w:sz w:val="28"/>
                <w:szCs w:val="28"/>
                <w:lang w:eastAsia="ru-RU"/>
              </w:rPr>
              <w:t>1</w:t>
            </w:r>
          </w:p>
        </w:tc>
        <w:tc>
          <w:tcPr>
            <w:tcW w:w="1134" w:type="dxa"/>
            <w:vMerge w:val="restart"/>
            <w:tcBorders>
              <w:top w:val="single" w:sz="6" w:space="0" w:color="000000"/>
              <w:left w:val="single" w:sz="6" w:space="0" w:color="CCCCCC"/>
              <w:right w:val="single" w:sz="12" w:space="0" w:color="000000"/>
            </w:tcBorders>
          </w:tcPr>
          <w:p w:rsidR="00164F9B" w:rsidRPr="00F50E10" w:rsidRDefault="00164F9B" w:rsidP="00164F9B">
            <w:pPr>
              <w:suppressAutoHyphens w:val="0"/>
              <w:jc w:val="center"/>
              <w:rPr>
                <w:b/>
                <w:sz w:val="28"/>
                <w:szCs w:val="28"/>
                <w:lang w:eastAsia="ru-RU"/>
              </w:rPr>
            </w:pPr>
            <w:r>
              <w:rPr>
                <w:b/>
                <w:sz w:val="28"/>
                <w:szCs w:val="28"/>
                <w:lang w:eastAsia="ru-RU"/>
              </w:rPr>
              <w:t>12 месяцев</w:t>
            </w: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115FD8" w:rsidRDefault="00164F9B" w:rsidP="00164F9B">
            <w:pPr>
              <w:suppressAutoHyphens w:val="0"/>
              <w:ind w:left="57" w:right="57"/>
              <w:jc w:val="center"/>
              <w:rPr>
                <w:color w:val="000000"/>
                <w:sz w:val="22"/>
                <w:szCs w:val="22"/>
                <w:lang w:eastAsia="ru-RU"/>
              </w:rPr>
            </w:pPr>
            <w:r>
              <w:rPr>
                <w:color w:val="000000"/>
                <w:sz w:val="22"/>
                <w:szCs w:val="22"/>
                <w:lang w:eastAsia="ru-RU"/>
              </w:rPr>
              <w:t>3.1.</w:t>
            </w:r>
          </w:p>
        </w:tc>
        <w:tc>
          <w:tcPr>
            <w:tcW w:w="524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rPr>
                <w:color w:val="000000"/>
                <w:sz w:val="22"/>
                <w:szCs w:val="22"/>
                <w:lang w:val="en-US" w:eastAsia="ru-RU"/>
              </w:rPr>
            </w:pPr>
            <w:proofErr w:type="spellStart"/>
            <w:r>
              <w:rPr>
                <w:color w:val="000000"/>
                <w:lang w:eastAsia="ru-RU"/>
              </w:rPr>
              <w:t>Synology</w:t>
            </w:r>
            <w:proofErr w:type="spellEnd"/>
            <w:r>
              <w:rPr>
                <w:color w:val="000000"/>
                <w:lang w:eastAsia="ru-RU"/>
              </w:rPr>
              <w:t xml:space="preserve"> </w:t>
            </w:r>
            <w:proofErr w:type="spellStart"/>
            <w:r>
              <w:rPr>
                <w:color w:val="000000"/>
                <w:lang w:eastAsia="ru-RU"/>
              </w:rPr>
              <w:t>RackStation</w:t>
            </w:r>
            <w:proofErr w:type="spellEnd"/>
            <w:r>
              <w:rPr>
                <w:color w:val="000000"/>
                <w:lang w:eastAsia="ru-RU"/>
              </w:rPr>
              <w:t xml:space="preserve"> RS4017xs+</w:t>
            </w:r>
          </w:p>
        </w:tc>
        <w:tc>
          <w:tcPr>
            <w:tcW w:w="2268"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1</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115FD8" w:rsidRDefault="00164F9B" w:rsidP="00164F9B">
            <w:pPr>
              <w:suppressAutoHyphens w:val="0"/>
              <w:ind w:left="57" w:right="57"/>
              <w:jc w:val="center"/>
              <w:rPr>
                <w:color w:val="000000"/>
                <w:sz w:val="22"/>
                <w:szCs w:val="22"/>
                <w:lang w:eastAsia="ru-RU"/>
              </w:rPr>
            </w:pPr>
            <w:r>
              <w:rPr>
                <w:color w:val="000000"/>
                <w:sz w:val="22"/>
                <w:szCs w:val="22"/>
                <w:lang w:eastAsia="ru-RU"/>
              </w:rPr>
              <w:t>3.2.</w:t>
            </w:r>
          </w:p>
        </w:tc>
        <w:tc>
          <w:tcPr>
            <w:tcW w:w="524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F50E10" w:rsidRDefault="00164F9B" w:rsidP="00164F9B">
            <w:pPr>
              <w:suppressAutoHyphens w:val="0"/>
              <w:rPr>
                <w:color w:val="000000"/>
                <w:lang w:val="en-US" w:eastAsia="ru-RU"/>
              </w:rPr>
            </w:pPr>
            <w:r>
              <w:rPr>
                <w:color w:val="000000"/>
                <w:lang w:val="en-US" w:eastAsia="ru-RU"/>
              </w:rPr>
              <w:t>HDD Western Digital WD101KRYZ - 01JPDB0</w:t>
            </w:r>
          </w:p>
        </w:tc>
        <w:tc>
          <w:tcPr>
            <w:tcW w:w="2268"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50</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r w:rsidR="00164F9B" w:rsidRPr="00115FD8" w:rsidTr="00164F9B">
        <w:trPr>
          <w:trHeight w:val="300"/>
        </w:trPr>
        <w:tc>
          <w:tcPr>
            <w:tcW w:w="612" w:type="dxa"/>
            <w:tcBorders>
              <w:top w:val="single" w:sz="6" w:space="0" w:color="CCCCCC"/>
              <w:left w:val="single" w:sz="6" w:space="0" w:color="000000"/>
              <w:bottom w:val="single" w:sz="6" w:space="0" w:color="000000"/>
              <w:right w:val="single" w:sz="6" w:space="0" w:color="000000"/>
            </w:tcBorders>
          </w:tcPr>
          <w:p w:rsidR="00164F9B" w:rsidRPr="0096258B" w:rsidRDefault="00164F9B" w:rsidP="00164F9B">
            <w:pPr>
              <w:suppressAutoHyphens w:val="0"/>
              <w:ind w:left="57" w:right="57"/>
              <w:jc w:val="center"/>
              <w:rPr>
                <w:color w:val="000000"/>
                <w:sz w:val="22"/>
                <w:szCs w:val="22"/>
                <w:lang w:eastAsia="ru-RU"/>
              </w:rPr>
            </w:pPr>
            <w:r>
              <w:rPr>
                <w:color w:val="000000"/>
                <w:sz w:val="22"/>
                <w:szCs w:val="22"/>
                <w:lang w:eastAsia="ru-RU"/>
              </w:rPr>
              <w:t>3.3.</w:t>
            </w:r>
          </w:p>
        </w:tc>
        <w:tc>
          <w:tcPr>
            <w:tcW w:w="5245"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rPr>
                <w:color w:val="000000"/>
                <w:sz w:val="22"/>
                <w:szCs w:val="22"/>
                <w:lang w:val="en-US" w:eastAsia="ru-RU"/>
              </w:rPr>
            </w:pPr>
            <w:r>
              <w:rPr>
                <w:color w:val="000000"/>
                <w:lang w:eastAsia="ru-RU"/>
              </w:rPr>
              <w:t xml:space="preserve">Модуль расширения </w:t>
            </w:r>
            <w:proofErr w:type="spellStart"/>
            <w:r>
              <w:rPr>
                <w:color w:val="000000"/>
                <w:lang w:eastAsia="ru-RU"/>
              </w:rPr>
              <w:t>Synology</w:t>
            </w:r>
            <w:proofErr w:type="spellEnd"/>
            <w:r>
              <w:rPr>
                <w:color w:val="000000"/>
                <w:lang w:eastAsia="ru-RU"/>
              </w:rPr>
              <w:t xml:space="preserve"> RX1217RP</w:t>
            </w:r>
          </w:p>
        </w:tc>
        <w:tc>
          <w:tcPr>
            <w:tcW w:w="2268"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164F9B" w:rsidRPr="00115FD8" w:rsidRDefault="00164F9B" w:rsidP="00164F9B">
            <w:pPr>
              <w:suppressAutoHyphens w:val="0"/>
              <w:jc w:val="center"/>
              <w:rPr>
                <w:color w:val="000000"/>
                <w:sz w:val="22"/>
                <w:szCs w:val="22"/>
                <w:lang w:eastAsia="ru-RU"/>
              </w:rPr>
            </w:pPr>
            <w:r>
              <w:rPr>
                <w:color w:val="000000"/>
                <w:sz w:val="22"/>
                <w:szCs w:val="22"/>
                <w:lang w:eastAsia="ru-RU"/>
              </w:rPr>
              <w:t>2</w:t>
            </w:r>
          </w:p>
        </w:tc>
        <w:tc>
          <w:tcPr>
            <w:tcW w:w="851" w:type="dxa"/>
            <w:vMerge/>
            <w:tcBorders>
              <w:left w:val="single" w:sz="6" w:space="0" w:color="CCCCCC"/>
              <w:right w:val="single" w:sz="12" w:space="0" w:color="000000"/>
            </w:tcBorders>
            <w:shd w:val="clear" w:color="auto" w:fill="auto"/>
            <w:tcMar>
              <w:top w:w="0" w:type="dxa"/>
              <w:left w:w="45" w:type="dxa"/>
              <w:bottom w:w="0" w:type="dxa"/>
              <w:right w:w="45" w:type="dxa"/>
            </w:tcMar>
            <w:vAlign w:val="center"/>
          </w:tcPr>
          <w:p w:rsidR="00164F9B" w:rsidRPr="00115FD8" w:rsidRDefault="00164F9B" w:rsidP="00164F9B">
            <w:pPr>
              <w:suppressAutoHyphens w:val="0"/>
              <w:jc w:val="center"/>
              <w:rPr>
                <w:color w:val="000000"/>
                <w:sz w:val="22"/>
                <w:szCs w:val="22"/>
                <w:lang w:eastAsia="ru-RU"/>
              </w:rPr>
            </w:pPr>
          </w:p>
        </w:tc>
        <w:tc>
          <w:tcPr>
            <w:tcW w:w="1134" w:type="dxa"/>
            <w:vMerge/>
            <w:tcBorders>
              <w:left w:val="single" w:sz="6" w:space="0" w:color="CCCCCC"/>
              <w:right w:val="single" w:sz="12" w:space="0" w:color="000000"/>
            </w:tcBorders>
          </w:tcPr>
          <w:p w:rsidR="00164F9B" w:rsidRPr="00115FD8" w:rsidRDefault="00164F9B" w:rsidP="00164F9B">
            <w:pPr>
              <w:suppressAutoHyphens w:val="0"/>
              <w:jc w:val="center"/>
              <w:rPr>
                <w:color w:val="000000"/>
                <w:sz w:val="22"/>
                <w:szCs w:val="22"/>
                <w:lang w:eastAsia="ru-RU"/>
              </w:rPr>
            </w:pPr>
          </w:p>
        </w:tc>
      </w:tr>
    </w:tbl>
    <w:p w:rsidR="00164F9B" w:rsidRDefault="00164F9B" w:rsidP="00164F9B">
      <w:pPr>
        <w:suppressAutoHyphens w:val="0"/>
        <w:ind w:firstLine="397"/>
        <w:contextualSpacing/>
        <w:jc w:val="center"/>
        <w:rPr>
          <w:b/>
          <w:sz w:val="28"/>
          <w:szCs w:val="28"/>
        </w:rPr>
      </w:pPr>
    </w:p>
    <w:p w:rsidR="00164F9B" w:rsidRDefault="00B91FEF" w:rsidP="00164F9B">
      <w:pPr>
        <w:pStyle w:val="aff7"/>
        <w:numPr>
          <w:ilvl w:val="0"/>
          <w:numId w:val="22"/>
        </w:numPr>
        <w:suppressAutoHyphens w:val="0"/>
        <w:ind w:left="0" w:firstLine="709"/>
        <w:contextualSpacing/>
        <w:jc w:val="both"/>
        <w:rPr>
          <w:sz w:val="28"/>
          <w:szCs w:val="28"/>
        </w:rPr>
      </w:pPr>
      <w:proofErr w:type="gramStart"/>
      <w:r>
        <w:rPr>
          <w:sz w:val="28"/>
          <w:szCs w:val="28"/>
        </w:rPr>
        <w:t>Система хранения данных № 3 (пункт 3 с</w:t>
      </w:r>
      <w:r w:rsidR="00164F9B">
        <w:rPr>
          <w:sz w:val="28"/>
          <w:szCs w:val="28"/>
        </w:rPr>
        <w:t xml:space="preserve">пецификации, таблица </w:t>
      </w:r>
      <w:r>
        <w:rPr>
          <w:sz w:val="28"/>
          <w:szCs w:val="28"/>
        </w:rPr>
        <w:t xml:space="preserve">№ </w:t>
      </w:r>
      <w:r w:rsidR="00164F9B">
        <w:rPr>
          <w:sz w:val="28"/>
          <w:szCs w:val="28"/>
        </w:rPr>
        <w:t xml:space="preserve">1) должна предоставлять централизованный интерфейс с поддержкой функции обнаружения учетных записей для эффективного резервного копирования и управления данными корпоративных аккаунтов G </w:t>
      </w:r>
      <w:proofErr w:type="spellStart"/>
      <w:r w:rsidR="00164F9B">
        <w:rPr>
          <w:sz w:val="28"/>
          <w:szCs w:val="28"/>
        </w:rPr>
        <w:t>Suite</w:t>
      </w:r>
      <w:proofErr w:type="spellEnd"/>
      <w:r w:rsidR="00164F9B">
        <w:rPr>
          <w:sz w:val="28"/>
          <w:szCs w:val="28"/>
        </w:rPr>
        <w:t xml:space="preserve"> в приложениях </w:t>
      </w:r>
      <w:r>
        <w:rPr>
          <w:sz w:val="28"/>
          <w:szCs w:val="28"/>
        </w:rPr>
        <w:t>«</w:t>
      </w:r>
      <w:r w:rsidR="00164F9B">
        <w:rPr>
          <w:sz w:val="28"/>
          <w:szCs w:val="28"/>
        </w:rPr>
        <w:t>Мой диск</w:t>
      </w:r>
      <w:r>
        <w:rPr>
          <w:sz w:val="28"/>
          <w:szCs w:val="28"/>
        </w:rPr>
        <w:t>»</w:t>
      </w:r>
      <w:r w:rsidR="00164F9B">
        <w:rPr>
          <w:sz w:val="28"/>
          <w:szCs w:val="28"/>
        </w:rPr>
        <w:t xml:space="preserve"> и </w:t>
      </w:r>
      <w:r>
        <w:rPr>
          <w:sz w:val="28"/>
          <w:szCs w:val="28"/>
        </w:rPr>
        <w:t>«</w:t>
      </w:r>
      <w:r w:rsidR="00164F9B">
        <w:rPr>
          <w:sz w:val="28"/>
          <w:szCs w:val="28"/>
        </w:rPr>
        <w:t>Общий диск</w:t>
      </w:r>
      <w:r>
        <w:rPr>
          <w:sz w:val="28"/>
          <w:szCs w:val="28"/>
        </w:rPr>
        <w:t>»</w:t>
      </w:r>
      <w:r w:rsidR="00164F9B">
        <w:rPr>
          <w:sz w:val="28"/>
          <w:szCs w:val="28"/>
        </w:rPr>
        <w:t>, иметь режим непрерывного резервного копирования для сведения к минимуму риска потери данных,  а также  портал самообслуживания для быстрого восстановления данных.</w:t>
      </w:r>
      <w:proofErr w:type="gramEnd"/>
    </w:p>
    <w:p w:rsidR="00164F9B" w:rsidRPr="0009127B" w:rsidRDefault="00164F9B" w:rsidP="00164F9B">
      <w:pPr>
        <w:pStyle w:val="aff7"/>
        <w:numPr>
          <w:ilvl w:val="0"/>
          <w:numId w:val="22"/>
        </w:numPr>
        <w:suppressAutoHyphens w:val="0"/>
        <w:ind w:left="0" w:firstLine="709"/>
        <w:contextualSpacing/>
        <w:jc w:val="both"/>
        <w:rPr>
          <w:sz w:val="28"/>
          <w:szCs w:val="28"/>
        </w:rPr>
      </w:pPr>
      <w:r>
        <w:rPr>
          <w:sz w:val="28"/>
          <w:szCs w:val="28"/>
        </w:rPr>
        <w:t>Претендент вправе предложить альтернативн</w:t>
      </w:r>
      <w:r w:rsidR="00B91FEF">
        <w:rPr>
          <w:sz w:val="28"/>
          <w:szCs w:val="28"/>
        </w:rPr>
        <w:t xml:space="preserve">ое, эквивалентное </w:t>
      </w:r>
      <w:proofErr w:type="gramStart"/>
      <w:r w:rsidR="00B91FEF">
        <w:rPr>
          <w:sz w:val="28"/>
          <w:szCs w:val="28"/>
        </w:rPr>
        <w:t>заявленному</w:t>
      </w:r>
      <w:proofErr w:type="gramEnd"/>
      <w:r w:rsidR="00B91FEF">
        <w:rPr>
          <w:sz w:val="28"/>
          <w:szCs w:val="28"/>
        </w:rPr>
        <w:t xml:space="preserve"> о</w:t>
      </w:r>
      <w:r>
        <w:rPr>
          <w:sz w:val="28"/>
          <w:szCs w:val="28"/>
        </w:rPr>
        <w:t>борудование.</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 В случае предложения альтернативного оборудования, претендент представляет в заявке на </w:t>
      </w:r>
      <w:r w:rsidR="00B91FEF">
        <w:rPr>
          <w:sz w:val="28"/>
          <w:szCs w:val="28"/>
        </w:rPr>
        <w:t xml:space="preserve">Открытый </w:t>
      </w:r>
      <w:r>
        <w:rPr>
          <w:sz w:val="28"/>
          <w:szCs w:val="28"/>
        </w:rPr>
        <w:t>конкурс подтверждение эквивалентности (по характеристикам, функциональности, надежности, управлению, совместимости) предлагаемого оборудования заявленному.</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В случае непредставления подтверждения эквивалентности предлагаемого оборудования заявленному</w:t>
      </w:r>
      <w:r w:rsidR="00B91FEF">
        <w:rPr>
          <w:sz w:val="28"/>
          <w:szCs w:val="28"/>
        </w:rPr>
        <w:t xml:space="preserve"> Оборудованию</w:t>
      </w:r>
      <w:r>
        <w:rPr>
          <w:sz w:val="28"/>
          <w:szCs w:val="28"/>
        </w:rPr>
        <w:t>, заявка будет считаться недействительной</w:t>
      </w:r>
      <w:r w:rsidR="00B91FEF">
        <w:rPr>
          <w:sz w:val="28"/>
          <w:szCs w:val="28"/>
        </w:rPr>
        <w:t xml:space="preserve"> в соответствии с частью 1, 9 подпункта 2.7.7 документации о закупке</w:t>
      </w:r>
      <w:r>
        <w:rPr>
          <w:sz w:val="28"/>
          <w:szCs w:val="28"/>
        </w:rPr>
        <w:t>.</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Поставщик должен гарантировать, что Оборудование принадлежит ему на праве собственности, не является предметом залога, не находится под </w:t>
      </w:r>
      <w:r>
        <w:rPr>
          <w:sz w:val="28"/>
          <w:szCs w:val="28"/>
        </w:rPr>
        <w:lastRenderedPageBreak/>
        <w:t xml:space="preserve">арестом, не является предметом исков третьих лиц, в отношении него нет иных ограничений. </w:t>
      </w:r>
    </w:p>
    <w:p w:rsidR="00164F9B" w:rsidRPr="00D670F8" w:rsidRDefault="00164F9B" w:rsidP="00164F9B">
      <w:pPr>
        <w:pStyle w:val="aff7"/>
        <w:numPr>
          <w:ilvl w:val="0"/>
          <w:numId w:val="22"/>
        </w:numPr>
        <w:suppressAutoHyphens w:val="0"/>
        <w:ind w:left="0" w:firstLine="709"/>
        <w:contextualSpacing/>
        <w:jc w:val="both"/>
        <w:rPr>
          <w:sz w:val="28"/>
          <w:szCs w:val="28"/>
        </w:rPr>
      </w:pPr>
      <w:r>
        <w:rPr>
          <w:sz w:val="28"/>
          <w:szCs w:val="28"/>
        </w:rPr>
        <w:t>Поставляемое Оборудование должно быть новым, не бывшим в эксплуатации и использовании, не из ремонта, работоспособным и обеспечивать предусмотренную производителем функциональность.</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Всё поставляемое Оборудование должно выпускаться серийно, быть изготовленным не ранее 2016 года. Оборудование не должно иметь внешних и внутренних повреждений.</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Поставляемое Оборудование должно иметь сертификат от производителя, который передается Заказчику при поставке оборудования. </w:t>
      </w:r>
    </w:p>
    <w:p w:rsidR="00164F9B" w:rsidRPr="00D670F8" w:rsidRDefault="00164F9B" w:rsidP="00164F9B">
      <w:pPr>
        <w:pStyle w:val="aff7"/>
        <w:numPr>
          <w:ilvl w:val="0"/>
          <w:numId w:val="22"/>
        </w:numPr>
        <w:suppressAutoHyphens w:val="0"/>
        <w:ind w:left="0" w:firstLine="709"/>
        <w:contextualSpacing/>
        <w:jc w:val="both"/>
        <w:rPr>
          <w:sz w:val="28"/>
          <w:szCs w:val="28"/>
        </w:rPr>
      </w:pPr>
      <w:r>
        <w:rPr>
          <w:sz w:val="28"/>
          <w:szCs w:val="28"/>
        </w:rPr>
        <w:t>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w:t>
      </w:r>
      <w:r w:rsidR="00242AAA">
        <w:rPr>
          <w:sz w:val="28"/>
          <w:szCs w:val="28"/>
        </w:rPr>
        <w:t xml:space="preserve"> при поставке Оборудования</w:t>
      </w:r>
      <w:r>
        <w:rPr>
          <w:sz w:val="28"/>
          <w:szCs w:val="28"/>
        </w:rPr>
        <w:t xml:space="preserve"> должен предоставить на Оборудование сертификаты и/или другие документы, подтверждающие качество товара и его соответствие требованиям законодательства Российской Федерации.</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Поставляемое Оборудование должно быть обеспечено комплектом документации, включающим инструкции по эксплуатации, техническую документацию, поставляемую фирмой-производителем.</w:t>
      </w:r>
    </w:p>
    <w:p w:rsidR="00164F9B" w:rsidRPr="0030127F" w:rsidRDefault="00164F9B" w:rsidP="00164F9B">
      <w:pPr>
        <w:pStyle w:val="aff7"/>
        <w:numPr>
          <w:ilvl w:val="0"/>
          <w:numId w:val="22"/>
        </w:numPr>
        <w:suppressAutoHyphens w:val="0"/>
        <w:ind w:left="0" w:firstLine="709"/>
        <w:contextualSpacing/>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164F9B" w:rsidRPr="0030127F" w:rsidRDefault="00164F9B" w:rsidP="00EC7C69">
      <w:pPr>
        <w:pStyle w:val="aff7"/>
        <w:numPr>
          <w:ilvl w:val="0"/>
          <w:numId w:val="22"/>
        </w:numPr>
        <w:suppressAutoHyphens w:val="0"/>
        <w:ind w:left="0" w:firstLine="709"/>
        <w:contextualSpacing/>
        <w:jc w:val="both"/>
        <w:rPr>
          <w:sz w:val="28"/>
          <w:szCs w:val="28"/>
        </w:rPr>
      </w:pPr>
      <w:r>
        <w:rPr>
          <w:sz w:val="28"/>
          <w:szCs w:val="28"/>
        </w:rPr>
        <w:t xml:space="preserve">Приветствуется наличие у претендента статуса официального партнера компаний-производителей поставляемого оборудования </w:t>
      </w:r>
      <w:proofErr w:type="spellStart"/>
      <w:r w:rsidR="00EC7C69" w:rsidRPr="00EC7C69">
        <w:rPr>
          <w:sz w:val="28"/>
          <w:szCs w:val="28"/>
        </w:rPr>
        <w:t>Hewlett</w:t>
      </w:r>
      <w:proofErr w:type="spellEnd"/>
      <w:r w:rsidR="00EC7C69" w:rsidRPr="00EC7C69">
        <w:rPr>
          <w:sz w:val="28"/>
          <w:szCs w:val="28"/>
        </w:rPr>
        <w:t xml:space="preserve"> </w:t>
      </w:r>
      <w:proofErr w:type="spellStart"/>
      <w:r w:rsidR="00EC7C69" w:rsidRPr="00EC7C69">
        <w:rPr>
          <w:sz w:val="28"/>
          <w:szCs w:val="28"/>
        </w:rPr>
        <w:t>Packard</w:t>
      </w:r>
      <w:proofErr w:type="spellEnd"/>
      <w:r w:rsidR="00EC7C69" w:rsidRPr="00EC7C69">
        <w:rPr>
          <w:sz w:val="28"/>
          <w:szCs w:val="28"/>
        </w:rPr>
        <w:t xml:space="preserve"> </w:t>
      </w:r>
      <w:proofErr w:type="spellStart"/>
      <w:r w:rsidR="00EC7C69" w:rsidRPr="00EC7C69">
        <w:rPr>
          <w:sz w:val="28"/>
          <w:szCs w:val="28"/>
        </w:rPr>
        <w:t>Enterprise</w:t>
      </w:r>
      <w:proofErr w:type="spellEnd"/>
      <w:r w:rsidR="00EC7C69" w:rsidRPr="00EC7C69">
        <w:rPr>
          <w:sz w:val="28"/>
          <w:szCs w:val="28"/>
        </w:rPr>
        <w:t xml:space="preserve"> (</w:t>
      </w:r>
      <w:r w:rsidRPr="00EC7C69">
        <w:rPr>
          <w:sz w:val="28"/>
          <w:szCs w:val="28"/>
        </w:rPr>
        <w:t>HPE</w:t>
      </w:r>
      <w:r w:rsidR="00EC7C69" w:rsidRPr="00EC7C69">
        <w:rPr>
          <w:sz w:val="28"/>
          <w:szCs w:val="28"/>
        </w:rPr>
        <w:t>)</w:t>
      </w:r>
      <w:r>
        <w:rPr>
          <w:sz w:val="28"/>
          <w:szCs w:val="28"/>
        </w:rPr>
        <w:t>, либо компаний-производителей альтернативного оборудования, в случае его предложения претендентом (подпункт 4.4</w:t>
      </w:r>
      <w:r w:rsidR="0000215C">
        <w:rPr>
          <w:sz w:val="28"/>
          <w:szCs w:val="28"/>
        </w:rPr>
        <w:t xml:space="preserve"> Технического задания</w:t>
      </w:r>
      <w:r>
        <w:rPr>
          <w:sz w:val="28"/>
          <w:szCs w:val="28"/>
        </w:rPr>
        <w:t>).</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В подтверждение статуса официального партнера, </w:t>
      </w:r>
      <w:r w:rsidR="0000215C">
        <w:rPr>
          <w:sz w:val="28"/>
          <w:szCs w:val="28"/>
        </w:rPr>
        <w:t>п</w:t>
      </w:r>
      <w:r>
        <w:rPr>
          <w:sz w:val="28"/>
          <w:szCs w:val="28"/>
        </w:rPr>
        <w:t xml:space="preserve">оставщик представляет </w:t>
      </w:r>
      <w:proofErr w:type="spellStart"/>
      <w:r>
        <w:rPr>
          <w:sz w:val="28"/>
          <w:szCs w:val="28"/>
        </w:rPr>
        <w:t>авторизационное</w:t>
      </w:r>
      <w:proofErr w:type="spellEnd"/>
      <w:r>
        <w:rPr>
          <w:sz w:val="28"/>
          <w:szCs w:val="28"/>
        </w:rPr>
        <w:t xml:space="preserve"> письмо от компании-производителя или его представительства в Российской Федерации. </w:t>
      </w:r>
    </w:p>
    <w:p w:rsidR="00164F9B" w:rsidRPr="0096258B" w:rsidRDefault="00164F9B" w:rsidP="00164F9B">
      <w:pPr>
        <w:pStyle w:val="aff7"/>
        <w:numPr>
          <w:ilvl w:val="0"/>
          <w:numId w:val="22"/>
        </w:numPr>
        <w:suppressAutoHyphens w:val="0"/>
        <w:ind w:left="0" w:firstLine="709"/>
        <w:contextualSpacing/>
        <w:jc w:val="both"/>
        <w:rPr>
          <w:sz w:val="28"/>
          <w:szCs w:val="28"/>
        </w:rPr>
      </w:pPr>
      <w:r>
        <w:rPr>
          <w:sz w:val="28"/>
          <w:szCs w:val="28"/>
        </w:rPr>
        <w:t>Поставка Оборудования должна осуществляется партиями, согласно таблице распределения Оборудования (таблица № 2), в адреса аппарата управления и филиала ПАО «ТрансКонтейнер» на Свердловской железной дороге (далее – Получатели, таблица №</w:t>
      </w:r>
      <w:r w:rsidR="0000215C">
        <w:rPr>
          <w:sz w:val="28"/>
          <w:szCs w:val="28"/>
        </w:rPr>
        <w:t xml:space="preserve"> </w:t>
      </w:r>
      <w:r>
        <w:rPr>
          <w:sz w:val="28"/>
          <w:szCs w:val="28"/>
        </w:rPr>
        <w:t xml:space="preserve">3). </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Общий срок поставки оборудования: не более 10 (десяти) календарных дней </w:t>
      </w:r>
      <w:proofErr w:type="gramStart"/>
      <w:r>
        <w:rPr>
          <w:sz w:val="28"/>
          <w:szCs w:val="28"/>
        </w:rPr>
        <w:t>с даты подписания</w:t>
      </w:r>
      <w:proofErr w:type="gramEnd"/>
      <w:r>
        <w:rPr>
          <w:sz w:val="28"/>
          <w:szCs w:val="28"/>
        </w:rPr>
        <w:t xml:space="preserve"> договора.</w:t>
      </w:r>
    </w:p>
    <w:p w:rsidR="00164F9B" w:rsidRPr="00D670F8"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Доставка оборудования осуществляется </w:t>
      </w:r>
      <w:r w:rsidR="0000215C">
        <w:rPr>
          <w:sz w:val="28"/>
          <w:szCs w:val="28"/>
        </w:rPr>
        <w:t>и</w:t>
      </w:r>
      <w:r>
        <w:rPr>
          <w:sz w:val="28"/>
          <w:szCs w:val="28"/>
        </w:rPr>
        <w:t xml:space="preserve">сполнителем по адресу </w:t>
      </w:r>
      <w:r w:rsidR="0000215C">
        <w:rPr>
          <w:sz w:val="28"/>
          <w:szCs w:val="28"/>
        </w:rPr>
        <w:t>п</w:t>
      </w:r>
      <w:r>
        <w:rPr>
          <w:sz w:val="28"/>
          <w:szCs w:val="28"/>
        </w:rPr>
        <w:t>олучателя. Приемка Оборудования осуществляется с подписанием товарной накладной по форме ТОРГ-12 на территории Получателя.</w:t>
      </w:r>
    </w:p>
    <w:p w:rsidR="00164F9B" w:rsidRPr="00D670F8"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Датой поставки оборудования считается дата подписания </w:t>
      </w:r>
      <w:r w:rsidR="0000215C">
        <w:rPr>
          <w:sz w:val="28"/>
          <w:szCs w:val="28"/>
        </w:rPr>
        <w:t>с</w:t>
      </w:r>
      <w:r>
        <w:rPr>
          <w:sz w:val="28"/>
          <w:szCs w:val="28"/>
        </w:rPr>
        <w:t>торонами товарной накладной.</w:t>
      </w:r>
    </w:p>
    <w:p w:rsidR="00164F9B" w:rsidRDefault="00164F9B" w:rsidP="00164F9B">
      <w:pPr>
        <w:pStyle w:val="aff7"/>
        <w:numPr>
          <w:ilvl w:val="0"/>
          <w:numId w:val="22"/>
        </w:numPr>
        <w:suppressAutoHyphens w:val="0"/>
        <w:ind w:left="0" w:firstLine="709"/>
        <w:contextualSpacing/>
        <w:jc w:val="both"/>
        <w:rPr>
          <w:sz w:val="28"/>
          <w:szCs w:val="28"/>
        </w:rPr>
      </w:pPr>
      <w:r>
        <w:rPr>
          <w:sz w:val="28"/>
          <w:szCs w:val="28"/>
        </w:rPr>
        <w:lastRenderedPageBreak/>
        <w:t xml:space="preserve">Поставщик, в рамках поставки оборудования, обязан произвести пуско-наладочные работы. </w:t>
      </w:r>
    </w:p>
    <w:p w:rsidR="00164F9B" w:rsidRPr="00DB1672" w:rsidRDefault="00164F9B" w:rsidP="00164F9B">
      <w:pPr>
        <w:pStyle w:val="aff7"/>
        <w:numPr>
          <w:ilvl w:val="0"/>
          <w:numId w:val="22"/>
        </w:numPr>
        <w:suppressAutoHyphens w:val="0"/>
        <w:ind w:left="0" w:firstLine="709"/>
        <w:contextualSpacing/>
        <w:jc w:val="both"/>
        <w:rPr>
          <w:sz w:val="28"/>
          <w:szCs w:val="28"/>
        </w:rPr>
      </w:pPr>
      <w:r>
        <w:rPr>
          <w:sz w:val="28"/>
          <w:szCs w:val="28"/>
        </w:rPr>
        <w:t xml:space="preserve">Пуско-наладочные работы должны </w:t>
      </w:r>
      <w:proofErr w:type="gramStart"/>
      <w:r>
        <w:rPr>
          <w:sz w:val="28"/>
          <w:szCs w:val="28"/>
        </w:rPr>
        <w:t>производится</w:t>
      </w:r>
      <w:proofErr w:type="gramEnd"/>
      <w:r>
        <w:rPr>
          <w:sz w:val="28"/>
          <w:szCs w:val="28"/>
        </w:rPr>
        <w:t xml:space="preserve"> сертифицированными</w:t>
      </w:r>
      <w:r w:rsidR="001450BC">
        <w:rPr>
          <w:sz w:val="28"/>
          <w:szCs w:val="28"/>
        </w:rPr>
        <w:t xml:space="preserve"> специалистами</w:t>
      </w:r>
      <w:r>
        <w:rPr>
          <w:sz w:val="28"/>
          <w:szCs w:val="28"/>
        </w:rPr>
        <w:t xml:space="preserve">, производителем оборудования </w:t>
      </w:r>
      <w:r w:rsidR="001450BC">
        <w:rPr>
          <w:sz w:val="28"/>
          <w:szCs w:val="28"/>
        </w:rPr>
        <w:t>или уполномоченными им органами</w:t>
      </w:r>
      <w:r>
        <w:rPr>
          <w:sz w:val="28"/>
          <w:szCs w:val="28"/>
        </w:rPr>
        <w:t xml:space="preserve">. </w:t>
      </w:r>
    </w:p>
    <w:p w:rsidR="00164F9B" w:rsidRPr="00BE02B7" w:rsidRDefault="0000215C" w:rsidP="00164F9B">
      <w:pPr>
        <w:pStyle w:val="aff7"/>
        <w:numPr>
          <w:ilvl w:val="0"/>
          <w:numId w:val="22"/>
        </w:numPr>
        <w:suppressAutoHyphens w:val="0"/>
        <w:ind w:left="0" w:firstLine="709"/>
        <w:contextualSpacing/>
        <w:jc w:val="both"/>
        <w:rPr>
          <w:sz w:val="28"/>
          <w:szCs w:val="28"/>
        </w:rPr>
      </w:pPr>
      <w:r>
        <w:rPr>
          <w:sz w:val="28"/>
          <w:szCs w:val="28"/>
        </w:rPr>
        <w:t>Представитель п</w:t>
      </w:r>
      <w:r w:rsidR="00164F9B">
        <w:rPr>
          <w:sz w:val="28"/>
          <w:szCs w:val="28"/>
        </w:rPr>
        <w:t>олучателя проверяет выполненные пуско-наладочные работы и осуществляет их приемку.</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Приемка результата пуско-наладочных работ завершается подписанием акта сдачи-приемки выполненных пуско-наладочных работ.</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Датой приемки пуско-наладочных работ считается дата подписания акта сдачи-приёмки пуско-наладочных работ.</w:t>
      </w:r>
    </w:p>
    <w:p w:rsidR="00164F9B" w:rsidRPr="00424979" w:rsidRDefault="00164F9B" w:rsidP="00164F9B">
      <w:pPr>
        <w:pStyle w:val="aff7"/>
        <w:numPr>
          <w:ilvl w:val="0"/>
          <w:numId w:val="22"/>
        </w:numPr>
        <w:suppressAutoHyphens w:val="0"/>
        <w:ind w:left="0" w:firstLine="709"/>
        <w:contextualSpacing/>
        <w:jc w:val="both"/>
        <w:rPr>
          <w:sz w:val="28"/>
          <w:szCs w:val="28"/>
        </w:rPr>
      </w:pPr>
      <w:r>
        <w:rPr>
          <w:sz w:val="28"/>
          <w:szCs w:val="28"/>
        </w:rPr>
        <w:t>На все поставляемое Оборудование должна распространяться гарантия качества и нормального функционирования. Срок гарантии качества и нормального функционирования Оборудования установлен в Таблице № 1.</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в течение гарантийного периода Оборудование или его отдельные части станут непригодными </w:t>
      </w:r>
      <w:r w:rsidR="0028151A">
        <w:rPr>
          <w:sz w:val="28"/>
          <w:szCs w:val="28"/>
        </w:rPr>
        <w:t>для дальнейшего использования, п</w:t>
      </w:r>
      <w:r>
        <w:rPr>
          <w:sz w:val="28"/>
          <w:szCs w:val="28"/>
        </w:rPr>
        <w:t>оставщик должен произвести бесплатный гарантийный ремонт товара, включая замену непригодных для использования частей товара. На время выполнения ремонта Поставщик обязан предоставить Заказчику полнофункциональную замену, вышедшего из строя Оборудование. На Оборудование, переданное взамен неисправного, распространяются все условия по гарантийному обслуживанию Оборудования.</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Срок проведения гарантийного ремонта не может превышать 30 (тридцать) кал</w:t>
      </w:r>
      <w:r w:rsidR="0028151A">
        <w:rPr>
          <w:sz w:val="28"/>
          <w:szCs w:val="28"/>
        </w:rPr>
        <w:t xml:space="preserve">ендарных дней </w:t>
      </w:r>
      <w:proofErr w:type="gramStart"/>
      <w:r w:rsidR="0028151A">
        <w:rPr>
          <w:sz w:val="28"/>
          <w:szCs w:val="28"/>
        </w:rPr>
        <w:t>с даты получения</w:t>
      </w:r>
      <w:proofErr w:type="gramEnd"/>
      <w:r w:rsidR="0028151A">
        <w:rPr>
          <w:sz w:val="28"/>
          <w:szCs w:val="28"/>
        </w:rPr>
        <w:t xml:space="preserve"> п</w:t>
      </w:r>
      <w:r>
        <w:rPr>
          <w:sz w:val="28"/>
          <w:szCs w:val="28"/>
        </w:rPr>
        <w:t>оставщиком уведомления Заказчика о проведении гарантийного ремонта Обор</w:t>
      </w:r>
      <w:r w:rsidR="0028151A">
        <w:rPr>
          <w:sz w:val="28"/>
          <w:szCs w:val="28"/>
        </w:rPr>
        <w:t>удования. Транспортные расходы п</w:t>
      </w:r>
      <w:r>
        <w:rPr>
          <w:sz w:val="28"/>
          <w:szCs w:val="28"/>
        </w:rPr>
        <w:t>оставщика, связанные с проведением гарантийного ремонта Оборудования, Заказчиком не возмещаются.</w:t>
      </w:r>
    </w:p>
    <w:p w:rsidR="00164F9B" w:rsidRPr="00BE02B7" w:rsidRDefault="00164F9B" w:rsidP="00164F9B">
      <w:pPr>
        <w:pStyle w:val="aff7"/>
        <w:numPr>
          <w:ilvl w:val="0"/>
          <w:numId w:val="22"/>
        </w:numPr>
        <w:suppressAutoHyphens w:val="0"/>
        <w:ind w:left="0" w:firstLine="709"/>
        <w:contextualSpacing/>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w:t>
      </w:r>
      <w:r w:rsidR="0028151A">
        <w:rPr>
          <w:sz w:val="28"/>
          <w:szCs w:val="28"/>
        </w:rPr>
        <w:t>од времени, в течение которого п</w:t>
      </w:r>
      <w:r>
        <w:rPr>
          <w:sz w:val="28"/>
          <w:szCs w:val="28"/>
        </w:rPr>
        <w:t>олучатель не мог использовать Оборудование.</w:t>
      </w:r>
    </w:p>
    <w:p w:rsidR="00164F9B" w:rsidRPr="0028151A" w:rsidRDefault="00242AAA" w:rsidP="00164F9B">
      <w:pPr>
        <w:pStyle w:val="aff7"/>
        <w:numPr>
          <w:ilvl w:val="0"/>
          <w:numId w:val="22"/>
        </w:numPr>
        <w:suppressAutoHyphens w:val="0"/>
        <w:ind w:left="0" w:firstLine="709"/>
        <w:contextualSpacing/>
        <w:jc w:val="both"/>
        <w:rPr>
          <w:sz w:val="28"/>
          <w:szCs w:val="28"/>
        </w:rPr>
      </w:pPr>
      <w:r>
        <w:rPr>
          <w:sz w:val="28"/>
          <w:szCs w:val="28"/>
        </w:rPr>
        <w:t>Перечень и объем лота</w:t>
      </w:r>
      <w:r w:rsidR="0028151A" w:rsidRPr="0028151A">
        <w:rPr>
          <w:sz w:val="28"/>
          <w:szCs w:val="28"/>
        </w:rPr>
        <w:t xml:space="preserve"> </w:t>
      </w:r>
      <w:proofErr w:type="spellStart"/>
      <w:r w:rsidR="0028151A" w:rsidRPr="0028151A">
        <w:rPr>
          <w:sz w:val="28"/>
          <w:szCs w:val="28"/>
        </w:rPr>
        <w:t>О</w:t>
      </w:r>
      <w:r w:rsidR="00164F9B" w:rsidRPr="0028151A">
        <w:rPr>
          <w:sz w:val="28"/>
          <w:szCs w:val="28"/>
        </w:rPr>
        <w:t>ткрыто</w:t>
      </w:r>
      <w:r>
        <w:rPr>
          <w:sz w:val="28"/>
          <w:szCs w:val="28"/>
        </w:rPr>
        <w:t>ого</w:t>
      </w:r>
      <w:proofErr w:type="spellEnd"/>
      <w:r w:rsidR="00164F9B" w:rsidRPr="0028151A">
        <w:rPr>
          <w:sz w:val="28"/>
          <w:szCs w:val="28"/>
        </w:rPr>
        <w:t xml:space="preserve"> конкурс</w:t>
      </w:r>
      <w:r>
        <w:rPr>
          <w:sz w:val="28"/>
          <w:szCs w:val="28"/>
        </w:rPr>
        <w:t>а</w:t>
      </w:r>
      <w:r w:rsidR="00164F9B" w:rsidRPr="0028151A">
        <w:rPr>
          <w:sz w:val="28"/>
          <w:szCs w:val="28"/>
        </w:rPr>
        <w:t xml:space="preserve"> является неделимым</w:t>
      </w:r>
      <w:r w:rsidR="0028151A">
        <w:rPr>
          <w:sz w:val="28"/>
          <w:szCs w:val="28"/>
        </w:rPr>
        <w:t>.</w:t>
      </w:r>
    </w:p>
    <w:p w:rsidR="00164F9B" w:rsidRPr="0096258B" w:rsidRDefault="00164F9B" w:rsidP="00164F9B">
      <w:pPr>
        <w:pBdr>
          <w:top w:val="nil"/>
          <w:left w:val="nil"/>
          <w:bottom w:val="nil"/>
          <w:right w:val="nil"/>
          <w:between w:val="nil"/>
        </w:pBdr>
        <w:suppressAutoHyphens w:val="0"/>
        <w:spacing w:line="360" w:lineRule="auto"/>
        <w:ind w:firstLine="709"/>
        <w:jc w:val="right"/>
        <w:rPr>
          <w:color w:val="000000"/>
          <w:lang w:eastAsia="ru-RU"/>
        </w:rPr>
      </w:pPr>
      <w:r>
        <w:rPr>
          <w:color w:val="000000"/>
          <w:lang w:eastAsia="ru-RU"/>
        </w:rPr>
        <w:t>Таблица №2</w:t>
      </w:r>
    </w:p>
    <w:p w:rsidR="00164F9B" w:rsidRPr="0096258B" w:rsidRDefault="00164F9B" w:rsidP="00164F9B">
      <w:pPr>
        <w:pBdr>
          <w:top w:val="nil"/>
          <w:left w:val="nil"/>
          <w:bottom w:val="nil"/>
          <w:right w:val="nil"/>
          <w:between w:val="nil"/>
        </w:pBdr>
        <w:suppressAutoHyphens w:val="0"/>
        <w:jc w:val="center"/>
        <w:rPr>
          <w:b/>
          <w:color w:val="000000"/>
          <w:sz w:val="28"/>
          <w:szCs w:val="28"/>
          <w:lang w:eastAsia="ru-RU"/>
        </w:rPr>
      </w:pPr>
      <w:r>
        <w:rPr>
          <w:b/>
          <w:color w:val="000000"/>
          <w:sz w:val="28"/>
          <w:szCs w:val="28"/>
          <w:lang w:eastAsia="ru-RU"/>
        </w:rPr>
        <w:t>Таблица распределения Оборудования</w:t>
      </w:r>
    </w:p>
    <w:p w:rsidR="00164F9B" w:rsidRPr="0096258B" w:rsidRDefault="00164F9B" w:rsidP="00164F9B">
      <w:pPr>
        <w:pBdr>
          <w:top w:val="nil"/>
          <w:left w:val="nil"/>
          <w:bottom w:val="nil"/>
          <w:right w:val="nil"/>
          <w:between w:val="nil"/>
        </w:pBdr>
        <w:suppressAutoHyphens w:val="0"/>
        <w:jc w:val="center"/>
        <w:rPr>
          <w:b/>
          <w:color w:val="000000"/>
          <w:sz w:val="28"/>
          <w:szCs w:val="28"/>
          <w:lang w:eastAsia="ru-RU"/>
        </w:rPr>
      </w:pPr>
    </w:p>
    <w:tbl>
      <w:tblPr>
        <w:tblStyle w:val="1f5"/>
        <w:tblW w:w="0" w:type="auto"/>
        <w:tblInd w:w="108" w:type="dxa"/>
        <w:tblLook w:val="04A0" w:firstRow="1" w:lastRow="0" w:firstColumn="1" w:lastColumn="0" w:noHBand="0" w:noVBand="1"/>
      </w:tblPr>
      <w:tblGrid>
        <w:gridCol w:w="4394"/>
        <w:gridCol w:w="1694"/>
        <w:gridCol w:w="2524"/>
      </w:tblGrid>
      <w:tr w:rsidR="00164F9B" w:rsidRPr="00D71EE7" w:rsidTr="00164F9B">
        <w:tc>
          <w:tcPr>
            <w:tcW w:w="4394" w:type="dxa"/>
          </w:tcPr>
          <w:p w:rsidR="00164F9B" w:rsidRPr="0096258B" w:rsidRDefault="00164F9B" w:rsidP="00164F9B">
            <w:pPr>
              <w:suppressAutoHyphens w:val="0"/>
              <w:rPr>
                <w:lang w:eastAsia="ru-RU"/>
              </w:rPr>
            </w:pPr>
          </w:p>
        </w:tc>
        <w:tc>
          <w:tcPr>
            <w:tcW w:w="4218" w:type="dxa"/>
            <w:gridSpan w:val="2"/>
          </w:tcPr>
          <w:p w:rsidR="00164F9B" w:rsidRPr="0096258B" w:rsidRDefault="00164F9B" w:rsidP="00164F9B">
            <w:pPr>
              <w:suppressAutoHyphens w:val="0"/>
              <w:jc w:val="center"/>
              <w:rPr>
                <w:lang w:eastAsia="ru-RU"/>
              </w:rPr>
            </w:pPr>
            <w:r>
              <w:rPr>
                <w:lang w:eastAsia="ru-RU"/>
              </w:rPr>
              <w:t>Адрес поставки</w:t>
            </w:r>
          </w:p>
        </w:tc>
      </w:tr>
      <w:tr w:rsidR="00164F9B" w:rsidRPr="00D71EE7" w:rsidTr="00164F9B">
        <w:tc>
          <w:tcPr>
            <w:tcW w:w="4394" w:type="dxa"/>
          </w:tcPr>
          <w:p w:rsidR="00164F9B" w:rsidRPr="0096258B" w:rsidRDefault="00164F9B" w:rsidP="00164F9B">
            <w:pPr>
              <w:suppressAutoHyphens w:val="0"/>
              <w:rPr>
                <w:lang w:eastAsia="ru-RU"/>
              </w:rPr>
            </w:pPr>
            <w:r>
              <w:rPr>
                <w:lang w:eastAsia="ru-RU"/>
              </w:rPr>
              <w:t>Наименование</w:t>
            </w:r>
          </w:p>
        </w:tc>
        <w:tc>
          <w:tcPr>
            <w:tcW w:w="1694" w:type="dxa"/>
          </w:tcPr>
          <w:p w:rsidR="00164F9B" w:rsidRPr="0096258B" w:rsidRDefault="00164F9B" w:rsidP="00164F9B">
            <w:pPr>
              <w:suppressAutoHyphens w:val="0"/>
              <w:jc w:val="center"/>
              <w:rPr>
                <w:lang w:eastAsia="ru-RU"/>
              </w:rPr>
            </w:pPr>
            <w:r>
              <w:rPr>
                <w:lang w:eastAsia="ru-RU"/>
              </w:rPr>
              <w:t>ЦКП</w:t>
            </w:r>
          </w:p>
        </w:tc>
        <w:tc>
          <w:tcPr>
            <w:tcW w:w="2524" w:type="dxa"/>
          </w:tcPr>
          <w:p w:rsidR="00164F9B" w:rsidRPr="0096258B" w:rsidRDefault="00164F9B" w:rsidP="00164F9B">
            <w:pPr>
              <w:suppressAutoHyphens w:val="0"/>
              <w:jc w:val="center"/>
              <w:rPr>
                <w:lang w:eastAsia="ru-RU"/>
              </w:rPr>
            </w:pPr>
            <w:r>
              <w:rPr>
                <w:lang w:eastAsia="ru-RU"/>
              </w:rPr>
              <w:t>НКП СВЖД</w:t>
            </w:r>
          </w:p>
        </w:tc>
      </w:tr>
      <w:tr w:rsidR="00164F9B" w:rsidRPr="00D71EE7" w:rsidTr="00164F9B">
        <w:tc>
          <w:tcPr>
            <w:tcW w:w="4394" w:type="dxa"/>
          </w:tcPr>
          <w:p w:rsidR="00164F9B" w:rsidRPr="0096258B"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1</w:t>
            </w:r>
          </w:p>
        </w:tc>
        <w:tc>
          <w:tcPr>
            <w:tcW w:w="1694" w:type="dxa"/>
          </w:tcPr>
          <w:p w:rsidR="00164F9B" w:rsidRPr="006F361A" w:rsidRDefault="00164F9B" w:rsidP="00164F9B">
            <w:pPr>
              <w:suppressAutoHyphens w:val="0"/>
              <w:jc w:val="center"/>
              <w:rPr>
                <w:lang w:eastAsia="ru-RU"/>
              </w:rPr>
            </w:pPr>
            <w:r>
              <w:rPr>
                <w:lang w:eastAsia="ru-RU"/>
              </w:rPr>
              <w:t>1</w:t>
            </w:r>
          </w:p>
        </w:tc>
        <w:tc>
          <w:tcPr>
            <w:tcW w:w="2524" w:type="dxa"/>
          </w:tcPr>
          <w:p w:rsidR="00164F9B" w:rsidRPr="0096258B" w:rsidRDefault="00C069DF" w:rsidP="00164F9B">
            <w:pPr>
              <w:suppressAutoHyphens w:val="0"/>
              <w:jc w:val="center"/>
              <w:rPr>
                <w:lang w:eastAsia="ru-RU"/>
              </w:rPr>
            </w:pPr>
            <w:r>
              <w:rPr>
                <w:lang w:eastAsia="ru-RU"/>
              </w:rPr>
              <w:t>-</w:t>
            </w:r>
          </w:p>
        </w:tc>
      </w:tr>
      <w:tr w:rsidR="00164F9B" w:rsidRPr="00D71EE7" w:rsidTr="00164F9B">
        <w:tc>
          <w:tcPr>
            <w:tcW w:w="4394" w:type="dxa"/>
          </w:tcPr>
          <w:p w:rsidR="00164F9B" w:rsidRPr="0096258B"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2</w:t>
            </w:r>
          </w:p>
        </w:tc>
        <w:tc>
          <w:tcPr>
            <w:tcW w:w="1694" w:type="dxa"/>
          </w:tcPr>
          <w:p w:rsidR="00164F9B" w:rsidRPr="0096258B" w:rsidRDefault="00164F9B" w:rsidP="00164F9B">
            <w:pPr>
              <w:suppressAutoHyphens w:val="0"/>
              <w:jc w:val="center"/>
              <w:rPr>
                <w:lang w:val="en-US" w:eastAsia="ru-RU"/>
              </w:rPr>
            </w:pPr>
            <w:r>
              <w:rPr>
                <w:lang w:eastAsia="ru-RU"/>
              </w:rPr>
              <w:t>1</w:t>
            </w:r>
          </w:p>
        </w:tc>
        <w:tc>
          <w:tcPr>
            <w:tcW w:w="2524" w:type="dxa"/>
          </w:tcPr>
          <w:p w:rsidR="00164F9B" w:rsidRPr="0096258B" w:rsidRDefault="00164F9B" w:rsidP="00164F9B">
            <w:pPr>
              <w:suppressAutoHyphens w:val="0"/>
              <w:jc w:val="center"/>
              <w:rPr>
                <w:lang w:eastAsia="ru-RU"/>
              </w:rPr>
            </w:pPr>
            <w:r>
              <w:rPr>
                <w:lang w:eastAsia="ru-RU"/>
              </w:rPr>
              <w:t>1</w:t>
            </w:r>
          </w:p>
        </w:tc>
      </w:tr>
      <w:tr w:rsidR="00164F9B" w:rsidRPr="00D71EE7" w:rsidTr="00164F9B">
        <w:tc>
          <w:tcPr>
            <w:tcW w:w="4394" w:type="dxa"/>
          </w:tcPr>
          <w:p w:rsidR="00164F9B" w:rsidRPr="00D71EE7" w:rsidRDefault="00164F9B" w:rsidP="00164F9B">
            <w:pPr>
              <w:suppressAutoHyphens w:val="0"/>
              <w:jc w:val="both"/>
              <w:rPr>
                <w:lang w:eastAsia="ru-RU"/>
              </w:rPr>
            </w:pPr>
            <w:r>
              <w:rPr>
                <w:b/>
                <w:lang w:eastAsia="ru-RU"/>
              </w:rPr>
              <w:t>Система хранения  данных № 3</w:t>
            </w:r>
          </w:p>
        </w:tc>
        <w:tc>
          <w:tcPr>
            <w:tcW w:w="1694" w:type="dxa"/>
            <w:vAlign w:val="center"/>
          </w:tcPr>
          <w:p w:rsidR="00164F9B" w:rsidRPr="00D71EE7" w:rsidRDefault="00164F9B" w:rsidP="00164F9B">
            <w:pPr>
              <w:suppressAutoHyphens w:val="0"/>
              <w:jc w:val="center"/>
              <w:rPr>
                <w:lang w:eastAsia="ru-RU"/>
              </w:rPr>
            </w:pPr>
            <w:r>
              <w:rPr>
                <w:lang w:eastAsia="ru-RU"/>
              </w:rPr>
              <w:t>1</w:t>
            </w:r>
          </w:p>
        </w:tc>
        <w:tc>
          <w:tcPr>
            <w:tcW w:w="2524" w:type="dxa"/>
          </w:tcPr>
          <w:p w:rsidR="00164F9B" w:rsidRPr="00D71EE7" w:rsidRDefault="00164F9B" w:rsidP="00164F9B">
            <w:pPr>
              <w:suppressAutoHyphens w:val="0"/>
              <w:jc w:val="center"/>
              <w:rPr>
                <w:lang w:eastAsia="ru-RU"/>
              </w:rPr>
            </w:pPr>
            <w:r>
              <w:rPr>
                <w:lang w:eastAsia="ru-RU"/>
              </w:rPr>
              <w:t>-</w:t>
            </w:r>
          </w:p>
        </w:tc>
      </w:tr>
    </w:tbl>
    <w:p w:rsidR="00164F9B" w:rsidRDefault="00164F9B" w:rsidP="00164F9B">
      <w:pPr>
        <w:suppressAutoHyphens w:val="0"/>
        <w:jc w:val="both"/>
        <w:rPr>
          <w:sz w:val="28"/>
          <w:szCs w:val="28"/>
        </w:rPr>
      </w:pPr>
    </w:p>
    <w:p w:rsidR="00164F9B" w:rsidRPr="00D71EE7" w:rsidRDefault="00164F9B" w:rsidP="00164F9B">
      <w:pPr>
        <w:pBdr>
          <w:top w:val="nil"/>
          <w:left w:val="nil"/>
          <w:bottom w:val="nil"/>
          <w:right w:val="nil"/>
          <w:between w:val="nil"/>
        </w:pBdr>
        <w:suppressAutoHyphens w:val="0"/>
        <w:spacing w:line="360" w:lineRule="auto"/>
        <w:ind w:firstLine="709"/>
        <w:jc w:val="right"/>
        <w:rPr>
          <w:color w:val="000000"/>
          <w:lang w:eastAsia="ru-RU"/>
        </w:rPr>
      </w:pPr>
      <w:r>
        <w:rPr>
          <w:color w:val="000000"/>
          <w:lang w:eastAsia="ru-RU"/>
        </w:rPr>
        <w:t>Таблица №3</w:t>
      </w:r>
    </w:p>
    <w:p w:rsidR="00164F9B" w:rsidRPr="00290A8C" w:rsidRDefault="00164F9B" w:rsidP="00164F9B">
      <w:pPr>
        <w:pBdr>
          <w:top w:val="nil"/>
          <w:left w:val="nil"/>
          <w:bottom w:val="nil"/>
          <w:right w:val="nil"/>
          <w:between w:val="nil"/>
        </w:pBdr>
        <w:suppressAutoHyphens w:val="0"/>
        <w:ind w:firstLine="709"/>
        <w:jc w:val="center"/>
        <w:rPr>
          <w:b/>
          <w:color w:val="000000"/>
          <w:sz w:val="28"/>
          <w:szCs w:val="28"/>
          <w:lang w:eastAsia="ru-RU"/>
        </w:rPr>
      </w:pPr>
      <w:r>
        <w:rPr>
          <w:b/>
          <w:color w:val="000000"/>
          <w:sz w:val="28"/>
          <w:szCs w:val="28"/>
          <w:lang w:eastAsia="ru-RU"/>
        </w:rPr>
        <w:lastRenderedPageBreak/>
        <w:t xml:space="preserve">Список адресов Получателей </w:t>
      </w:r>
    </w:p>
    <w:p w:rsidR="00164F9B" w:rsidRPr="00D71EE7" w:rsidRDefault="00164F9B" w:rsidP="00164F9B">
      <w:pPr>
        <w:pBdr>
          <w:top w:val="nil"/>
          <w:left w:val="nil"/>
          <w:bottom w:val="nil"/>
          <w:right w:val="nil"/>
          <w:between w:val="nil"/>
        </w:pBdr>
        <w:suppressAutoHyphens w:val="0"/>
        <w:ind w:firstLine="709"/>
        <w:jc w:val="center"/>
        <w:rPr>
          <w:b/>
          <w:color w:val="000000"/>
          <w:lang w:eastAsia="ru-RU"/>
        </w:rPr>
      </w:pPr>
    </w:p>
    <w:tbl>
      <w:tblPr>
        <w:tblW w:w="5000" w:type="pct"/>
        <w:tblLayout w:type="fixed"/>
        <w:tblLook w:val="04A0" w:firstRow="1" w:lastRow="0" w:firstColumn="1" w:lastColumn="0" w:noHBand="0" w:noVBand="1"/>
      </w:tblPr>
      <w:tblGrid>
        <w:gridCol w:w="676"/>
        <w:gridCol w:w="2692"/>
        <w:gridCol w:w="1843"/>
        <w:gridCol w:w="2241"/>
        <w:gridCol w:w="2402"/>
      </w:tblGrid>
      <w:tr w:rsidR="00164F9B" w:rsidRPr="00D71EE7" w:rsidTr="006D3BF9">
        <w:trPr>
          <w:trHeight w:val="259"/>
        </w:trPr>
        <w:tc>
          <w:tcPr>
            <w:tcW w:w="3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4F9B" w:rsidRPr="00D71EE7" w:rsidRDefault="00164F9B" w:rsidP="00164F9B">
            <w:pPr>
              <w:suppressAutoHyphens w:val="0"/>
              <w:rPr>
                <w:color w:val="000000"/>
                <w:sz w:val="22"/>
                <w:szCs w:val="22"/>
                <w:lang w:eastAsia="ru-RU"/>
              </w:rPr>
            </w:pPr>
            <w:r>
              <w:rPr>
                <w:rFonts w:eastAsia="MS Mincho"/>
                <w:color w:val="000000"/>
                <w:sz w:val="22"/>
                <w:szCs w:val="22"/>
              </w:rPr>
              <w:br w:type="page"/>
            </w:r>
            <w:r>
              <w:rPr>
                <w:b/>
                <w:bCs/>
                <w:color w:val="000000"/>
                <w:sz w:val="22"/>
                <w:szCs w:val="22"/>
                <w:lang w:eastAsia="ru-RU"/>
              </w:rPr>
              <w:t xml:space="preserve">№ </w:t>
            </w:r>
            <w:proofErr w:type="gramStart"/>
            <w:r>
              <w:rPr>
                <w:b/>
                <w:bCs/>
                <w:color w:val="000000"/>
                <w:sz w:val="22"/>
                <w:szCs w:val="22"/>
                <w:lang w:eastAsia="ru-RU"/>
              </w:rPr>
              <w:t>п</w:t>
            </w:r>
            <w:proofErr w:type="gramEnd"/>
            <w:r>
              <w:rPr>
                <w:b/>
                <w:bCs/>
                <w:color w:val="000000"/>
                <w:sz w:val="22"/>
                <w:szCs w:val="22"/>
                <w:lang w:eastAsia="ru-RU"/>
              </w:rPr>
              <w:t>/п</w:t>
            </w:r>
          </w:p>
        </w:tc>
        <w:tc>
          <w:tcPr>
            <w:tcW w:w="1366" w:type="pct"/>
            <w:tcBorders>
              <w:top w:val="single" w:sz="4" w:space="0" w:color="auto"/>
              <w:left w:val="nil"/>
              <w:bottom w:val="single" w:sz="4" w:space="0" w:color="auto"/>
              <w:right w:val="single" w:sz="4" w:space="0" w:color="auto"/>
            </w:tcBorders>
            <w:shd w:val="clear" w:color="auto" w:fill="auto"/>
            <w:vAlign w:val="center"/>
            <w:hideMark/>
          </w:tcPr>
          <w:p w:rsidR="00164F9B" w:rsidRPr="00D71EE7" w:rsidRDefault="00164F9B" w:rsidP="006D3BF9">
            <w:pPr>
              <w:suppressAutoHyphens w:val="0"/>
              <w:jc w:val="center"/>
              <w:rPr>
                <w:color w:val="000000"/>
                <w:sz w:val="22"/>
                <w:szCs w:val="22"/>
                <w:lang w:eastAsia="ru-RU"/>
              </w:rPr>
            </w:pPr>
            <w:r>
              <w:rPr>
                <w:b/>
                <w:bCs/>
                <w:color w:val="000000"/>
                <w:sz w:val="22"/>
                <w:szCs w:val="22"/>
                <w:lang w:eastAsia="ru-RU"/>
              </w:rPr>
              <w:t>Получатели</w:t>
            </w:r>
          </w:p>
        </w:tc>
        <w:tc>
          <w:tcPr>
            <w:tcW w:w="935" w:type="pct"/>
            <w:tcBorders>
              <w:top w:val="single" w:sz="4" w:space="0" w:color="auto"/>
              <w:left w:val="nil"/>
              <w:bottom w:val="single" w:sz="4" w:space="0" w:color="auto"/>
              <w:right w:val="single" w:sz="4" w:space="0" w:color="auto"/>
            </w:tcBorders>
            <w:shd w:val="clear" w:color="auto" w:fill="auto"/>
            <w:vAlign w:val="center"/>
            <w:hideMark/>
          </w:tcPr>
          <w:p w:rsidR="00164F9B" w:rsidRPr="00D71EE7" w:rsidRDefault="00164F9B" w:rsidP="006D3BF9">
            <w:pPr>
              <w:suppressAutoHyphens w:val="0"/>
              <w:jc w:val="center"/>
              <w:rPr>
                <w:color w:val="000000"/>
                <w:sz w:val="22"/>
                <w:szCs w:val="22"/>
                <w:lang w:eastAsia="ru-RU"/>
              </w:rPr>
            </w:pPr>
            <w:r>
              <w:rPr>
                <w:b/>
                <w:bCs/>
                <w:color w:val="000000"/>
                <w:sz w:val="22"/>
                <w:szCs w:val="22"/>
                <w:lang w:eastAsia="ru-RU"/>
              </w:rPr>
              <w:t>Сокращенное название</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164F9B" w:rsidRPr="00D71EE7" w:rsidRDefault="00164F9B" w:rsidP="006D3BF9">
            <w:pPr>
              <w:suppressAutoHyphens w:val="0"/>
              <w:jc w:val="center"/>
              <w:rPr>
                <w:color w:val="000000"/>
                <w:sz w:val="22"/>
                <w:szCs w:val="22"/>
                <w:lang w:eastAsia="ru-RU"/>
              </w:rPr>
            </w:pPr>
            <w:r>
              <w:rPr>
                <w:b/>
                <w:bCs/>
                <w:color w:val="000000"/>
                <w:sz w:val="22"/>
                <w:szCs w:val="22"/>
                <w:lang w:eastAsia="ru-RU"/>
              </w:rPr>
              <w:t>Адреса Получателя</w:t>
            </w:r>
          </w:p>
        </w:tc>
        <w:tc>
          <w:tcPr>
            <w:tcW w:w="1219" w:type="pct"/>
            <w:tcBorders>
              <w:top w:val="single" w:sz="4" w:space="0" w:color="auto"/>
              <w:left w:val="nil"/>
              <w:bottom w:val="single" w:sz="4" w:space="0" w:color="auto"/>
              <w:right w:val="single" w:sz="4" w:space="0" w:color="auto"/>
            </w:tcBorders>
            <w:vAlign w:val="center"/>
          </w:tcPr>
          <w:p w:rsidR="00164F9B" w:rsidRPr="00D71EE7" w:rsidRDefault="00164F9B" w:rsidP="006D3BF9">
            <w:pPr>
              <w:suppressAutoHyphens w:val="0"/>
              <w:jc w:val="center"/>
              <w:rPr>
                <w:color w:val="000000"/>
                <w:sz w:val="22"/>
                <w:szCs w:val="22"/>
                <w:lang w:eastAsia="ru-RU"/>
              </w:rPr>
            </w:pPr>
            <w:r>
              <w:rPr>
                <w:b/>
                <w:bCs/>
                <w:color w:val="000000"/>
                <w:sz w:val="22"/>
                <w:szCs w:val="22"/>
                <w:lang w:eastAsia="ru-RU"/>
              </w:rPr>
              <w:t>Фактический адрес доставки</w:t>
            </w:r>
          </w:p>
        </w:tc>
      </w:tr>
      <w:tr w:rsidR="00164F9B" w:rsidRPr="00D71EE7" w:rsidTr="006D3BF9">
        <w:trPr>
          <w:trHeight w:val="259"/>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1</w:t>
            </w:r>
          </w:p>
        </w:tc>
        <w:tc>
          <w:tcPr>
            <w:tcW w:w="1366"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 xml:space="preserve">Аппарат управления  </w:t>
            </w:r>
            <w:r>
              <w:rPr>
                <w:color w:val="000000"/>
                <w:sz w:val="22"/>
                <w:szCs w:val="22"/>
                <w:lang w:eastAsia="ru-RU"/>
              </w:rPr>
              <w:br/>
              <w:t>ПАО «ТрансКонтейнер»</w:t>
            </w:r>
          </w:p>
        </w:tc>
        <w:tc>
          <w:tcPr>
            <w:tcW w:w="935"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ЦКП</w:t>
            </w:r>
          </w:p>
        </w:tc>
        <w:tc>
          <w:tcPr>
            <w:tcW w:w="1137"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 xml:space="preserve">125047, </w:t>
            </w:r>
            <w:proofErr w:type="spellStart"/>
            <w:r>
              <w:rPr>
                <w:color w:val="000000"/>
                <w:sz w:val="22"/>
                <w:szCs w:val="22"/>
                <w:lang w:eastAsia="ru-RU"/>
              </w:rPr>
              <w:t>г</w:t>
            </w:r>
            <w:proofErr w:type="gramStart"/>
            <w:r>
              <w:rPr>
                <w:color w:val="000000"/>
                <w:sz w:val="22"/>
                <w:szCs w:val="22"/>
                <w:lang w:eastAsia="ru-RU"/>
              </w:rPr>
              <w:t>.М</w:t>
            </w:r>
            <w:proofErr w:type="gramEnd"/>
            <w:r>
              <w:rPr>
                <w:color w:val="000000"/>
                <w:sz w:val="22"/>
                <w:szCs w:val="22"/>
                <w:lang w:eastAsia="ru-RU"/>
              </w:rPr>
              <w:t>осква</w:t>
            </w:r>
            <w:proofErr w:type="spellEnd"/>
            <w:r>
              <w:rPr>
                <w:color w:val="000000"/>
                <w:sz w:val="22"/>
                <w:szCs w:val="22"/>
                <w:lang w:eastAsia="ru-RU"/>
              </w:rPr>
              <w:t>, Оружейный переулок д.19</w:t>
            </w:r>
          </w:p>
        </w:tc>
        <w:tc>
          <w:tcPr>
            <w:tcW w:w="1219" w:type="pct"/>
            <w:tcBorders>
              <w:top w:val="single" w:sz="4" w:space="0" w:color="auto"/>
              <w:left w:val="nil"/>
              <w:bottom w:val="single" w:sz="4" w:space="0" w:color="auto"/>
              <w:right w:val="single" w:sz="4" w:space="0" w:color="auto"/>
            </w:tcBorders>
          </w:tcPr>
          <w:p w:rsidR="00164F9B" w:rsidRPr="00D71EE7" w:rsidRDefault="00164F9B" w:rsidP="00164F9B">
            <w:pPr>
              <w:suppressAutoHyphens w:val="0"/>
              <w:rPr>
                <w:color w:val="000000"/>
                <w:sz w:val="22"/>
                <w:szCs w:val="22"/>
                <w:lang w:eastAsia="ru-RU"/>
              </w:rPr>
            </w:pPr>
            <w:r>
              <w:rPr>
                <w:color w:val="000000"/>
                <w:sz w:val="22"/>
                <w:szCs w:val="22"/>
                <w:lang w:eastAsia="ru-RU"/>
              </w:rPr>
              <w:t xml:space="preserve">125047, </w:t>
            </w:r>
            <w:proofErr w:type="spellStart"/>
            <w:r>
              <w:rPr>
                <w:color w:val="000000"/>
                <w:sz w:val="22"/>
                <w:szCs w:val="22"/>
                <w:lang w:eastAsia="ru-RU"/>
              </w:rPr>
              <w:t>г</w:t>
            </w:r>
            <w:proofErr w:type="gramStart"/>
            <w:r>
              <w:rPr>
                <w:color w:val="000000"/>
                <w:sz w:val="22"/>
                <w:szCs w:val="22"/>
                <w:lang w:eastAsia="ru-RU"/>
              </w:rPr>
              <w:t>.М</w:t>
            </w:r>
            <w:proofErr w:type="gramEnd"/>
            <w:r>
              <w:rPr>
                <w:color w:val="000000"/>
                <w:sz w:val="22"/>
                <w:szCs w:val="22"/>
                <w:lang w:eastAsia="ru-RU"/>
              </w:rPr>
              <w:t>осква</w:t>
            </w:r>
            <w:proofErr w:type="spellEnd"/>
            <w:r>
              <w:rPr>
                <w:color w:val="000000"/>
                <w:sz w:val="22"/>
                <w:szCs w:val="22"/>
                <w:lang w:eastAsia="ru-RU"/>
              </w:rPr>
              <w:t>, Оружейный переулок д.19</w:t>
            </w:r>
          </w:p>
        </w:tc>
      </w:tr>
      <w:tr w:rsidR="00164F9B" w:rsidRPr="00D71EE7" w:rsidTr="006D3BF9">
        <w:trPr>
          <w:trHeight w:val="1305"/>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2</w:t>
            </w:r>
          </w:p>
        </w:tc>
        <w:tc>
          <w:tcPr>
            <w:tcW w:w="1366"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Филиал ПАО «ТрансКонтейнер» на Свердловской железной дороге</w:t>
            </w:r>
          </w:p>
        </w:tc>
        <w:tc>
          <w:tcPr>
            <w:tcW w:w="935"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НКП СВЖД</w:t>
            </w:r>
          </w:p>
        </w:tc>
        <w:tc>
          <w:tcPr>
            <w:tcW w:w="1137" w:type="pct"/>
            <w:tcBorders>
              <w:top w:val="single" w:sz="4" w:space="0" w:color="auto"/>
              <w:left w:val="nil"/>
              <w:bottom w:val="single" w:sz="4" w:space="0" w:color="auto"/>
              <w:right w:val="single" w:sz="4" w:space="0" w:color="auto"/>
            </w:tcBorders>
            <w:shd w:val="clear" w:color="auto" w:fill="auto"/>
            <w:hideMark/>
          </w:tcPr>
          <w:p w:rsidR="00164F9B" w:rsidRPr="00D71EE7" w:rsidRDefault="00164F9B" w:rsidP="00164F9B">
            <w:pPr>
              <w:suppressAutoHyphens w:val="0"/>
              <w:rPr>
                <w:color w:val="000000"/>
                <w:sz w:val="22"/>
                <w:szCs w:val="22"/>
                <w:lang w:eastAsia="ru-RU"/>
              </w:rPr>
            </w:pPr>
            <w:r>
              <w:rPr>
                <w:color w:val="000000"/>
                <w:sz w:val="22"/>
                <w:szCs w:val="22"/>
                <w:lang w:eastAsia="ru-RU"/>
              </w:rPr>
              <w:t xml:space="preserve">620027, </w:t>
            </w:r>
            <w:proofErr w:type="spellStart"/>
            <w:r>
              <w:rPr>
                <w:color w:val="000000"/>
                <w:sz w:val="22"/>
                <w:szCs w:val="22"/>
                <w:lang w:eastAsia="ru-RU"/>
              </w:rPr>
              <w:t>г</w:t>
            </w:r>
            <w:proofErr w:type="gramStart"/>
            <w:r>
              <w:rPr>
                <w:color w:val="000000"/>
                <w:sz w:val="22"/>
                <w:szCs w:val="22"/>
                <w:lang w:eastAsia="ru-RU"/>
              </w:rPr>
              <w:t>.Е</w:t>
            </w:r>
            <w:proofErr w:type="gramEnd"/>
            <w:r>
              <w:rPr>
                <w:color w:val="000000"/>
                <w:sz w:val="22"/>
                <w:szCs w:val="22"/>
                <w:lang w:eastAsia="ru-RU"/>
              </w:rPr>
              <w:t>катеринбург</w:t>
            </w:r>
            <w:proofErr w:type="spellEnd"/>
            <w:r>
              <w:rPr>
                <w:color w:val="000000"/>
                <w:sz w:val="22"/>
                <w:szCs w:val="22"/>
                <w:lang w:eastAsia="ru-RU"/>
              </w:rPr>
              <w:t xml:space="preserve">, </w:t>
            </w:r>
            <w:proofErr w:type="spellStart"/>
            <w:r>
              <w:rPr>
                <w:color w:val="000000"/>
                <w:sz w:val="22"/>
                <w:szCs w:val="22"/>
                <w:lang w:eastAsia="ru-RU"/>
              </w:rPr>
              <w:t>ул.Николая</w:t>
            </w:r>
            <w:proofErr w:type="spellEnd"/>
            <w:r>
              <w:rPr>
                <w:color w:val="000000"/>
                <w:sz w:val="22"/>
                <w:szCs w:val="22"/>
                <w:lang w:eastAsia="ru-RU"/>
              </w:rPr>
              <w:t xml:space="preserve"> Никонова, д.8</w:t>
            </w:r>
          </w:p>
        </w:tc>
        <w:tc>
          <w:tcPr>
            <w:tcW w:w="1219" w:type="pct"/>
            <w:tcBorders>
              <w:top w:val="single" w:sz="4" w:space="0" w:color="auto"/>
              <w:left w:val="nil"/>
              <w:bottom w:val="single" w:sz="4" w:space="0" w:color="auto"/>
              <w:right w:val="single" w:sz="4" w:space="0" w:color="auto"/>
            </w:tcBorders>
          </w:tcPr>
          <w:p w:rsidR="00164F9B" w:rsidRPr="00D71EE7" w:rsidRDefault="00164F9B" w:rsidP="00164F9B">
            <w:pPr>
              <w:suppressAutoHyphens w:val="0"/>
              <w:rPr>
                <w:color w:val="000000"/>
                <w:sz w:val="22"/>
                <w:szCs w:val="22"/>
                <w:lang w:eastAsia="ru-RU"/>
              </w:rPr>
            </w:pPr>
            <w:r>
              <w:rPr>
                <w:color w:val="000000"/>
                <w:sz w:val="22"/>
                <w:szCs w:val="22"/>
                <w:lang w:eastAsia="ru-RU"/>
              </w:rPr>
              <w:t>620050, г. Екатеринбург,</w:t>
            </w:r>
            <w:r>
              <w:rPr>
                <w:color w:val="000000"/>
                <w:sz w:val="22"/>
                <w:szCs w:val="22"/>
                <w:lang w:eastAsia="ru-RU"/>
              </w:rPr>
              <w:br/>
              <w:t xml:space="preserve">ул. </w:t>
            </w:r>
            <w:proofErr w:type="gramStart"/>
            <w:r>
              <w:rPr>
                <w:color w:val="000000"/>
                <w:sz w:val="22"/>
                <w:szCs w:val="22"/>
                <w:lang w:eastAsia="ru-RU"/>
              </w:rPr>
              <w:t>Автомагистральная</w:t>
            </w:r>
            <w:proofErr w:type="gramEnd"/>
            <w:r>
              <w:rPr>
                <w:color w:val="000000"/>
                <w:sz w:val="22"/>
                <w:szCs w:val="22"/>
                <w:lang w:eastAsia="ru-RU"/>
              </w:rPr>
              <w:t>, д.42</w:t>
            </w:r>
          </w:p>
        </w:tc>
      </w:tr>
    </w:tbl>
    <w:p w:rsidR="00164F9B" w:rsidRDefault="00164F9B" w:rsidP="00164F9B">
      <w:pPr>
        <w:suppressAutoHyphens w:val="0"/>
        <w:jc w:val="both"/>
        <w:rPr>
          <w:sz w:val="28"/>
          <w:szCs w:val="28"/>
        </w:rPr>
      </w:pPr>
    </w:p>
    <w:p w:rsidR="00EC7C69" w:rsidRPr="00E55F8F" w:rsidRDefault="00EC7C69" w:rsidP="00A423B1">
      <w:pPr>
        <w:pStyle w:val="10"/>
        <w:tabs>
          <w:tab w:val="num" w:pos="432"/>
        </w:tabs>
        <w:spacing w:before="0" w:after="0"/>
        <w:jc w:val="center"/>
      </w:pPr>
    </w:p>
    <w:p w:rsidR="002E18D3" w:rsidRDefault="002E18D3" w:rsidP="00A423B1">
      <w:pPr>
        <w:pStyle w:val="10"/>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52664" w:rsidRDefault="00164F9B">
            <w:r>
              <w:t xml:space="preserve">Открытый конкурс в электронной форме среди субъектов малого и среднего предпринимательства № </w:t>
            </w:r>
            <w:r w:rsidR="00E55F8F" w:rsidRPr="00E55F8F">
              <w:t>ОКэ-МСП-ЦКПИТ-17</w:t>
            </w:r>
            <w:r w:rsidR="00E55F8F">
              <w:t>-0123</w:t>
            </w:r>
            <w:r>
              <w:t xml:space="preserve"> по предмету закупки «Поставка оборудования для систем хранения данных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52664" w:rsidRDefault="00164F9B">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252664" w:rsidRDefault="00164F9B">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52664" w:rsidRDefault="00E55F8F" w:rsidP="00E55F8F">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E55F8F">
              <w:rPr>
                <w:sz w:val="24"/>
                <w:szCs w:val="24"/>
              </w:rPr>
              <w:t>«31</w:t>
            </w:r>
            <w:r w:rsidR="00164F9B" w:rsidRPr="00E55F8F">
              <w:rPr>
                <w:sz w:val="24"/>
                <w:szCs w:val="24"/>
              </w:rPr>
              <w:t xml:space="preserve">» </w:t>
            </w:r>
            <w:r w:rsidRPr="00E55F8F">
              <w:rPr>
                <w:sz w:val="24"/>
                <w:szCs w:val="24"/>
              </w:rPr>
              <w:t>октября</w:t>
            </w:r>
            <w:r w:rsidR="00164F9B" w:rsidRPr="00E55F8F">
              <w:rPr>
                <w:sz w:val="24"/>
                <w:szCs w:val="24"/>
              </w:rPr>
              <w:t xml:space="preserve"> 2017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w:t>
            </w:r>
            <w:r>
              <w:rPr>
                <w:sz w:val="24"/>
                <w:szCs w:val="24"/>
              </w:rPr>
              <w:lastRenderedPageBreak/>
              <w:t>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0"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52664" w:rsidRDefault="00164F9B">
            <w:pPr>
              <w:pStyle w:val="19"/>
              <w:ind w:firstLine="0"/>
              <w:rPr>
                <w:sz w:val="24"/>
                <w:szCs w:val="24"/>
              </w:rPr>
            </w:pPr>
            <w:r>
              <w:rPr>
                <w:sz w:val="24"/>
                <w:szCs w:val="24"/>
              </w:rPr>
              <w:t xml:space="preserve">Начальная (максимальная) цена договора составляет 15000000 (пятнадцать миллионов) рублей 00 копеек с учетом всех налогов (кроме НДС). </w:t>
            </w:r>
            <w:r w:rsidR="00242AAA">
              <w:rPr>
                <w:sz w:val="24"/>
                <w:szCs w:val="24"/>
              </w:rPr>
              <w:t>Все цены и суммы в предложении п</w:t>
            </w:r>
            <w:r>
              <w:rPr>
                <w:sz w:val="24"/>
                <w:szCs w:val="24"/>
              </w:rPr>
              <w:t xml:space="preserve">оставщика должны быть конечными с </w:t>
            </w:r>
            <w:r w:rsidR="00242AAA">
              <w:rPr>
                <w:sz w:val="24"/>
                <w:szCs w:val="24"/>
              </w:rPr>
              <w:t>учетом всех возможных расходов п</w:t>
            </w:r>
            <w:r>
              <w:rPr>
                <w:sz w:val="24"/>
                <w:szCs w:val="24"/>
              </w:rPr>
              <w:t>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w:t>
            </w:r>
            <w:r w:rsidR="00242AAA">
              <w:rPr>
                <w:sz w:val="24"/>
                <w:szCs w:val="24"/>
              </w:rPr>
              <w:t xml:space="preserve"> </w:t>
            </w:r>
            <w:r w:rsidR="00242AAA" w:rsidRPr="00242AAA">
              <w:rPr>
                <w:sz w:val="24"/>
                <w:szCs w:val="24"/>
              </w:rPr>
              <w:t>НДС начисляется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52664" w:rsidRDefault="00164F9B" w:rsidP="00E55F8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w:t>
            </w:r>
            <w:r w:rsidR="002D646E">
              <w:rPr>
                <w:sz w:val="24"/>
                <w:szCs w:val="24"/>
              </w:rPr>
              <w:t xml:space="preserve"> </w:t>
            </w:r>
            <w:r w:rsidR="002D646E" w:rsidRPr="002D646E">
              <w:rPr>
                <w:sz w:val="24"/>
                <w:szCs w:val="24"/>
              </w:rPr>
              <w:t xml:space="preserve">14 часов 00 </w:t>
            </w:r>
            <w:r w:rsidR="002D646E" w:rsidRPr="00E55F8F">
              <w:rPr>
                <w:sz w:val="24"/>
                <w:szCs w:val="24"/>
              </w:rPr>
              <w:t>минут</w:t>
            </w:r>
            <w:r w:rsidRPr="00E55F8F">
              <w:rPr>
                <w:sz w:val="24"/>
                <w:szCs w:val="24"/>
              </w:rPr>
              <w:t xml:space="preserve"> </w:t>
            </w:r>
            <w:r w:rsidR="00E55F8F" w:rsidRPr="00E55F8F">
              <w:rPr>
                <w:sz w:val="24"/>
              </w:rPr>
              <w:t>«21</w:t>
            </w:r>
            <w:r w:rsidRPr="00E55F8F">
              <w:rPr>
                <w:sz w:val="24"/>
              </w:rPr>
              <w:t xml:space="preserve">» </w:t>
            </w:r>
            <w:r w:rsidR="00E55F8F" w:rsidRPr="00E55F8F">
              <w:rPr>
                <w:sz w:val="24"/>
              </w:rPr>
              <w:t>ноября</w:t>
            </w:r>
            <w:r w:rsidRPr="00E55F8F">
              <w:rPr>
                <w:sz w:val="24"/>
              </w:rPr>
              <w:t xml:space="preserve"> 2017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52664" w:rsidRDefault="00164F9B">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52664" w:rsidRDefault="00164F9B" w:rsidP="00E55F8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E55F8F" w:rsidRPr="00E55F8F">
              <w:rPr>
                <w:sz w:val="24"/>
              </w:rPr>
              <w:t>«22</w:t>
            </w:r>
            <w:r w:rsidRPr="00E55F8F">
              <w:rPr>
                <w:sz w:val="24"/>
              </w:rPr>
              <w:t xml:space="preserve">» </w:t>
            </w:r>
            <w:r w:rsidR="00E55F8F" w:rsidRPr="00E55F8F">
              <w:rPr>
                <w:sz w:val="24"/>
              </w:rPr>
              <w:t>ноября</w:t>
            </w:r>
            <w:r w:rsidRPr="00E55F8F">
              <w:rPr>
                <w:sz w:val="24"/>
              </w:rPr>
              <w:t xml:space="preserve"> 2017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E55F8F">
              <w:rPr>
                <w:sz w:val="22"/>
                <w:szCs w:val="24"/>
              </w:rPr>
              <w:t xml:space="preserve"> </w:t>
            </w:r>
            <w:r w:rsidR="002D646E" w:rsidRPr="00E55F8F">
              <w:rPr>
                <w:sz w:val="24"/>
                <w:szCs w:val="24"/>
              </w:rPr>
              <w:t>в 14</w:t>
            </w:r>
            <w:r w:rsidR="002D646E" w:rsidRPr="002D646E">
              <w:rPr>
                <w:sz w:val="24"/>
                <w:szCs w:val="24"/>
              </w:rPr>
              <w:t xml:space="preserve"> часов 00 минут</w:t>
            </w:r>
            <w:r w:rsidR="002D646E">
              <w:rPr>
                <w:sz w:val="24"/>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52664" w:rsidRDefault="00164F9B">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252664" w:rsidRDefault="00164F9B">
            <w:pPr>
              <w:pStyle w:val="19"/>
              <w:ind w:firstLine="0"/>
              <w:rPr>
                <w:sz w:val="24"/>
                <w:szCs w:val="24"/>
                <w:highlight w:val="cyan"/>
              </w:rPr>
            </w:pPr>
            <w:r>
              <w:rPr>
                <w:sz w:val="24"/>
                <w:szCs w:val="24"/>
              </w:rPr>
              <w:t xml:space="preserve">Адрес: </w:t>
            </w:r>
            <w:r w:rsidR="002D646E" w:rsidRPr="00721CDD">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52664" w:rsidRDefault="00164F9B" w:rsidP="00E55F8F">
            <w:pPr>
              <w:pStyle w:val="19"/>
              <w:ind w:firstLine="0"/>
              <w:rPr>
                <w:sz w:val="24"/>
                <w:szCs w:val="24"/>
              </w:rPr>
            </w:pPr>
            <w:r>
              <w:rPr>
                <w:sz w:val="24"/>
                <w:szCs w:val="24"/>
              </w:rPr>
              <w:t xml:space="preserve">Подведение итогов состоится не </w:t>
            </w:r>
            <w:r w:rsidRPr="00E55F8F">
              <w:rPr>
                <w:sz w:val="24"/>
                <w:szCs w:val="24"/>
              </w:rPr>
              <w:t xml:space="preserve">позднее </w:t>
            </w:r>
            <w:bookmarkStart w:id="37" w:name="OLE_LINK14"/>
            <w:bookmarkStart w:id="38" w:name="OLE_LINK15"/>
            <w:bookmarkStart w:id="39" w:name="OLE_LINK28"/>
            <w:r w:rsidR="00E55F8F" w:rsidRPr="00E55F8F">
              <w:rPr>
                <w:sz w:val="24"/>
              </w:rPr>
              <w:t>«12</w:t>
            </w:r>
            <w:r w:rsidRPr="00E55F8F">
              <w:rPr>
                <w:sz w:val="24"/>
              </w:rPr>
              <w:t xml:space="preserve">» </w:t>
            </w:r>
            <w:r w:rsidR="00E55F8F" w:rsidRPr="00E55F8F">
              <w:rPr>
                <w:sz w:val="24"/>
              </w:rPr>
              <w:t>декабря</w:t>
            </w:r>
            <w:r w:rsidRPr="00E55F8F">
              <w:rPr>
                <w:sz w:val="24"/>
              </w:rPr>
              <w:t xml:space="preserve"> 2017 г.</w:t>
            </w:r>
            <w:bookmarkStart w:id="40" w:name="_GoBack"/>
            <w:bookmarkEnd w:id="37"/>
            <w:bookmarkEnd w:id="38"/>
            <w:bookmarkEnd w:id="39"/>
            <w:bookmarkEnd w:id="40"/>
            <w:r w:rsidR="002D646E">
              <w:rPr>
                <w:sz w:val="24"/>
              </w:rPr>
              <w:t xml:space="preserve"> </w:t>
            </w:r>
            <w:r w:rsidR="002D646E">
              <w:rPr>
                <w:sz w:val="24"/>
                <w:szCs w:val="24"/>
              </w:rPr>
              <w:t>14 часов 00 минут</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52664" w:rsidRDefault="00242AAA">
            <w:pPr>
              <w:pStyle w:val="19"/>
              <w:ind w:firstLine="0"/>
              <w:rPr>
                <w:sz w:val="24"/>
                <w:szCs w:val="24"/>
              </w:rPr>
            </w:pPr>
            <w:r w:rsidRPr="00242AAA">
              <w:rPr>
                <w:sz w:val="24"/>
                <w:szCs w:val="24"/>
              </w:rPr>
              <w:t xml:space="preserve">Оплата каждой партии поставленного Оборудования производится Получателем после подписания сторонами товарной накладной (ТОРГ – 12) на соответствующую партию Оборудования и акта пуско-наладочных работ на основании счета исполнителя в течение 30 (тридцати) календарных дней </w:t>
            </w:r>
            <w:proofErr w:type="gramStart"/>
            <w:r w:rsidRPr="00242AAA">
              <w:rPr>
                <w:sz w:val="24"/>
                <w:szCs w:val="24"/>
              </w:rPr>
              <w:t>с даты получения</w:t>
            </w:r>
            <w:proofErr w:type="gramEnd"/>
            <w:r w:rsidRPr="00242AAA">
              <w:rPr>
                <w:sz w:val="24"/>
                <w:szCs w:val="24"/>
              </w:rPr>
              <w:t xml:space="preserve"> Получателем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52664" w:rsidRDefault="00164F9B">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52664" w:rsidRDefault="00164F9B">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не более 10 (десяти) календарных дней </w:t>
            </w:r>
            <w:proofErr w:type="gramStart"/>
            <w:r>
              <w:t xml:space="preserve">с даты </w:t>
            </w:r>
            <w:r w:rsidR="00242AAA">
              <w:t>заключения</w:t>
            </w:r>
            <w:proofErr w:type="gramEnd"/>
            <w:r>
              <w:t xml:space="preserve"> договора</w:t>
            </w:r>
            <w:r w:rsidR="00242AAA">
              <w:t>.</w:t>
            </w:r>
          </w:p>
          <w:p w:rsidR="00252664" w:rsidRDefault="00A15F83" w:rsidP="00242AAA">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rsidR="00164F9B">
              <w:t>Российская Федерация, г. Москва, пер. Оружейный, 19</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52664" w:rsidRDefault="00242AAA">
            <w:pPr>
              <w:pStyle w:val="19"/>
              <w:ind w:firstLine="0"/>
              <w:rPr>
                <w:sz w:val="24"/>
                <w:szCs w:val="24"/>
              </w:rPr>
            </w:pPr>
            <w:r>
              <w:rPr>
                <w:sz w:val="24"/>
                <w:szCs w:val="24"/>
              </w:rPr>
              <w:t>В</w:t>
            </w:r>
            <w:r w:rsidR="00164F9B">
              <w:rPr>
                <w:sz w:val="24"/>
                <w:szCs w:val="24"/>
              </w:rPr>
              <w:t xml:space="preserve"> соответствии с техническим заданием (Раздел 4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52664" w:rsidRDefault="00164F9B">
            <w:pPr>
              <w:pStyle w:val="aff"/>
              <w:jc w:val="both"/>
              <w:rPr>
                <w:sz w:val="24"/>
                <w:szCs w:val="24"/>
              </w:rPr>
            </w:pPr>
            <w:r w:rsidRPr="00B91FEF">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52664" w:rsidRPr="00242AAA" w:rsidRDefault="00242AAA">
            <w:pPr>
              <w:pStyle w:val="19"/>
              <w:ind w:firstLine="0"/>
              <w:jc w:val="left"/>
              <w:rPr>
                <w:sz w:val="24"/>
                <w:szCs w:val="24"/>
              </w:rPr>
            </w:pPr>
            <w:r>
              <w:rPr>
                <w:sz w:val="24"/>
                <w:szCs w:val="24"/>
              </w:rPr>
              <w:t>Рубли Российской Федерации.</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2D646E">
            <w:pPr>
              <w:pStyle w:val="aff7"/>
              <w:numPr>
                <w:ilvl w:val="0"/>
                <w:numId w:val="21"/>
              </w:numPr>
              <w:ind w:left="34" w:firstLine="0"/>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52664" w:rsidRPr="00B91FEF" w:rsidRDefault="00164F9B" w:rsidP="002D646E">
            <w:pPr>
              <w:pStyle w:val="aff7"/>
              <w:numPr>
                <w:ilvl w:val="1"/>
                <w:numId w:val="21"/>
              </w:numPr>
              <w:ind w:left="34" w:firstLine="0"/>
              <w:jc w:val="both"/>
            </w:pPr>
            <w:r w:rsidRPr="00B91FE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52664" w:rsidRPr="00B91FEF" w:rsidRDefault="00164F9B" w:rsidP="002D646E">
            <w:pPr>
              <w:pStyle w:val="aff7"/>
              <w:numPr>
                <w:ilvl w:val="1"/>
                <w:numId w:val="21"/>
              </w:numPr>
              <w:ind w:left="34" w:firstLine="0"/>
              <w:jc w:val="both"/>
            </w:pPr>
            <w:r w:rsidRPr="00B91FE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2D646E">
            <w:pPr>
              <w:pStyle w:val="aff7"/>
              <w:numPr>
                <w:ilvl w:val="0"/>
                <w:numId w:val="21"/>
              </w:numPr>
              <w:ind w:left="34"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52664" w:rsidRPr="00B91FEF" w:rsidRDefault="00164F9B" w:rsidP="002D646E">
            <w:pPr>
              <w:pStyle w:val="aff7"/>
              <w:numPr>
                <w:ilvl w:val="1"/>
                <w:numId w:val="21"/>
              </w:numPr>
              <w:ind w:left="34" w:firstLine="0"/>
              <w:jc w:val="both"/>
            </w:pPr>
            <w:r w:rsidRPr="00B91FEF">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52664" w:rsidRPr="00B91FEF" w:rsidRDefault="00164F9B" w:rsidP="002D646E">
            <w:pPr>
              <w:pStyle w:val="aff7"/>
              <w:numPr>
                <w:ilvl w:val="1"/>
                <w:numId w:val="21"/>
              </w:numPr>
              <w:ind w:left="34" w:firstLine="0"/>
              <w:jc w:val="both"/>
            </w:pPr>
            <w:proofErr w:type="gramStart"/>
            <w:r w:rsidRPr="00B91FEF">
              <w:t xml:space="preserve">в подтверждение соответствия требованию, установленному частью «а» подпункта 2.1.1 документации о </w:t>
            </w:r>
            <w:r w:rsidRPr="00B91FEF">
              <w:lastRenderedPageBreak/>
              <w:t>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91FEF">
              <w:t>://</w:t>
            </w:r>
            <w:r>
              <w:rPr>
                <w:lang w:val="en-US"/>
              </w:rPr>
              <w:t>service</w:t>
            </w:r>
            <w:r w:rsidRPr="00B91FEF">
              <w:t>.</w:t>
            </w:r>
            <w:proofErr w:type="spellStart"/>
            <w:r>
              <w:rPr>
                <w:lang w:val="en-US"/>
              </w:rPr>
              <w:t>nalog</w:t>
            </w:r>
            <w:proofErr w:type="spellEnd"/>
            <w:r w:rsidRPr="00B91FEF">
              <w:t>.</w:t>
            </w:r>
            <w:proofErr w:type="spellStart"/>
            <w:r>
              <w:rPr>
                <w:lang w:val="en-US"/>
              </w:rPr>
              <w:t>ru</w:t>
            </w:r>
            <w:proofErr w:type="spellEnd"/>
            <w:r w:rsidRPr="00B91FEF">
              <w:t>/</w:t>
            </w:r>
            <w:proofErr w:type="spellStart"/>
            <w:r>
              <w:rPr>
                <w:lang w:val="en-US"/>
              </w:rPr>
              <w:t>zd</w:t>
            </w:r>
            <w:proofErr w:type="spellEnd"/>
            <w:r w:rsidRPr="00B91FEF">
              <w:t>.</w:t>
            </w:r>
            <w:r>
              <w:rPr>
                <w:lang w:val="en-US"/>
              </w:rPr>
              <w:t>do</w:t>
            </w:r>
            <w:r w:rsidRPr="00B91FEF">
              <w:t>).</w:t>
            </w:r>
            <w:proofErr w:type="gramEnd"/>
            <w:r w:rsidRPr="00B91FE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B91FEF">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91FEF">
              <w:t>://</w:t>
            </w:r>
            <w:r>
              <w:rPr>
                <w:lang w:val="en-US"/>
              </w:rPr>
              <w:t>service</w:t>
            </w:r>
            <w:r w:rsidRPr="00B91FEF">
              <w:t>.</w:t>
            </w:r>
            <w:proofErr w:type="spellStart"/>
            <w:r>
              <w:rPr>
                <w:lang w:val="en-US"/>
              </w:rPr>
              <w:t>nalog</w:t>
            </w:r>
            <w:proofErr w:type="spellEnd"/>
            <w:r w:rsidRPr="00B91FEF">
              <w:t>.</w:t>
            </w:r>
            <w:proofErr w:type="spellStart"/>
            <w:r>
              <w:rPr>
                <w:lang w:val="en-US"/>
              </w:rPr>
              <w:t>ru</w:t>
            </w:r>
            <w:proofErr w:type="spellEnd"/>
            <w:r w:rsidRPr="00B91FEF">
              <w:t>/</w:t>
            </w:r>
            <w:proofErr w:type="spellStart"/>
            <w:r>
              <w:rPr>
                <w:lang w:val="en-US"/>
              </w:rPr>
              <w:t>zd</w:t>
            </w:r>
            <w:proofErr w:type="spellEnd"/>
            <w:r w:rsidRPr="00B91FEF">
              <w:t>.</w:t>
            </w:r>
            <w:r>
              <w:rPr>
                <w:lang w:val="en-US"/>
              </w:rPr>
              <w:t>do</w:t>
            </w:r>
            <w:r w:rsidRPr="00B91FEF">
              <w:t xml:space="preserve">)); </w:t>
            </w:r>
            <w:proofErr w:type="gramEnd"/>
          </w:p>
          <w:p w:rsidR="00252664" w:rsidRPr="00B91FEF" w:rsidRDefault="00164F9B" w:rsidP="002D646E">
            <w:pPr>
              <w:pStyle w:val="aff7"/>
              <w:numPr>
                <w:ilvl w:val="1"/>
                <w:numId w:val="21"/>
              </w:numPr>
              <w:ind w:left="34" w:firstLine="0"/>
              <w:jc w:val="both"/>
            </w:pPr>
            <w:proofErr w:type="gramStart"/>
            <w:r w:rsidRPr="00B91FEF">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B91FEF">
              <w:t>неприостановлении</w:t>
            </w:r>
            <w:proofErr w:type="spellEnd"/>
            <w:r w:rsidRPr="00B91FEF">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91FEF">
              <w:t>://</w:t>
            </w:r>
            <w:proofErr w:type="spellStart"/>
            <w:r>
              <w:rPr>
                <w:lang w:val="en-US"/>
              </w:rPr>
              <w:t>fssprus</w:t>
            </w:r>
            <w:proofErr w:type="spellEnd"/>
            <w:r w:rsidRPr="00B91FEF">
              <w:t>.</w:t>
            </w:r>
            <w:proofErr w:type="spellStart"/>
            <w:r>
              <w:rPr>
                <w:lang w:val="en-US"/>
              </w:rPr>
              <w:t>ru</w:t>
            </w:r>
            <w:proofErr w:type="spellEnd"/>
            <w:r w:rsidRPr="00B91FEF">
              <w:t>/</w:t>
            </w:r>
            <w:proofErr w:type="spellStart"/>
            <w:r>
              <w:rPr>
                <w:lang w:val="en-US"/>
              </w:rPr>
              <w:t>iss</w:t>
            </w:r>
            <w:proofErr w:type="spellEnd"/>
            <w:proofErr w:type="gramEnd"/>
            <w:r w:rsidRPr="00B91FEF">
              <w:t>/</w:t>
            </w:r>
            <w:proofErr w:type="spellStart"/>
            <w:proofErr w:type="gramStart"/>
            <w:r>
              <w:rPr>
                <w:lang w:val="en-US"/>
              </w:rPr>
              <w:t>ip</w:t>
            </w:r>
            <w:proofErr w:type="spellEnd"/>
            <w:proofErr w:type="gramEnd"/>
            <w:r w:rsidRPr="00B91FEF">
              <w:t xml:space="preserve">), а также информации в едином Федеральном реестре сведений о фактах деятельности юридических лиц </w:t>
            </w:r>
            <w:r>
              <w:rPr>
                <w:lang w:val="en-US"/>
              </w:rPr>
              <w:t>http</w:t>
            </w:r>
            <w:r w:rsidRPr="00B91FEF">
              <w:t>://</w:t>
            </w:r>
            <w:r>
              <w:rPr>
                <w:lang w:val="en-US"/>
              </w:rPr>
              <w:t>www</w:t>
            </w:r>
            <w:r w:rsidRPr="00B91FEF">
              <w:t>.</w:t>
            </w:r>
            <w:proofErr w:type="spellStart"/>
            <w:r>
              <w:rPr>
                <w:lang w:val="en-US"/>
              </w:rPr>
              <w:t>fedresurs</w:t>
            </w:r>
            <w:proofErr w:type="spellEnd"/>
            <w:r w:rsidRPr="00B91FEF">
              <w:t>.</w:t>
            </w:r>
            <w:proofErr w:type="spellStart"/>
            <w:r>
              <w:rPr>
                <w:lang w:val="en-US"/>
              </w:rPr>
              <w:t>ru</w:t>
            </w:r>
            <w:proofErr w:type="spellEnd"/>
            <w:r w:rsidRPr="00B91FEF">
              <w:t>/</w:t>
            </w:r>
            <w:r>
              <w:rPr>
                <w:lang w:val="en-US"/>
              </w:rPr>
              <w:t>companies</w:t>
            </w:r>
            <w:r w:rsidRPr="00B91FEF">
              <w:t>/</w:t>
            </w:r>
            <w:proofErr w:type="spellStart"/>
            <w:r>
              <w:rPr>
                <w:lang w:val="en-US"/>
              </w:rPr>
              <w:t>IsSearching</w:t>
            </w:r>
            <w:proofErr w:type="spellEnd"/>
            <w:r w:rsidRPr="00B91FE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91FEF">
              <w:t>неприостановлении</w:t>
            </w:r>
            <w:proofErr w:type="spellEnd"/>
            <w:r w:rsidRPr="00B91FE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52664" w:rsidRPr="00B91FEF" w:rsidRDefault="00164F9B" w:rsidP="002D646E">
            <w:pPr>
              <w:pStyle w:val="aff7"/>
              <w:numPr>
                <w:ilvl w:val="1"/>
                <w:numId w:val="21"/>
              </w:numPr>
              <w:ind w:left="34" w:firstLine="0"/>
              <w:jc w:val="both"/>
            </w:pPr>
            <w:r w:rsidRPr="00B91FE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w:t>
            </w:r>
            <w:r w:rsidRPr="00B91FEF">
              <w:lastRenderedPageBreak/>
              <w:t xml:space="preserve">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52664" w:rsidRPr="00B91FEF" w:rsidRDefault="00242AAA" w:rsidP="002D646E">
            <w:pPr>
              <w:pStyle w:val="aff7"/>
              <w:numPr>
                <w:ilvl w:val="1"/>
                <w:numId w:val="21"/>
              </w:numPr>
              <w:ind w:left="34" w:firstLine="0"/>
              <w:jc w:val="both"/>
            </w:pPr>
            <w:proofErr w:type="spellStart"/>
            <w:r>
              <w:t>а</w:t>
            </w:r>
            <w:r w:rsidR="00164F9B" w:rsidRPr="00B91FEF">
              <w:t>вторизациионное</w:t>
            </w:r>
            <w:proofErr w:type="spellEnd"/>
            <w:r w:rsidR="00164F9B" w:rsidRPr="00B91FEF">
              <w:t xml:space="preserve">  письмо компании-производителя </w:t>
            </w:r>
            <w:r w:rsidR="00164F9B">
              <w:rPr>
                <w:lang w:val="en-US"/>
              </w:rPr>
              <w:t>HPE</w:t>
            </w:r>
            <w:r w:rsidR="00164F9B" w:rsidRPr="00B91FEF">
              <w:t>, либо компании-производителя альтернативного оборудования,   или их представительств в Российской Федерации  о наличии у претендента официального партнерского статуса (при наличии у претендента партнерского статуса)</w:t>
            </w:r>
            <w:proofErr w:type="gramStart"/>
            <w:r w:rsidR="00164F9B" w:rsidRPr="00B91FEF">
              <w:t xml:space="preserve"> .</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164F9B">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164F9B">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164F9B">
                    <w:tc>
                      <w:tcPr>
                        <w:tcW w:w="4423" w:type="dxa"/>
                      </w:tcPr>
                      <w:p w:rsidR="00252664" w:rsidRDefault="00164F9B">
                        <w:pPr>
                          <w:pStyle w:val="afa"/>
                          <w:ind w:firstLine="0"/>
                          <w:rPr>
                            <w:sz w:val="24"/>
                          </w:rPr>
                        </w:pPr>
                        <w:r>
                          <w:rPr>
                            <w:sz w:val="24"/>
                          </w:rPr>
                          <w:t xml:space="preserve">Цена договора </w:t>
                        </w:r>
                      </w:p>
                    </w:tc>
                    <w:tc>
                      <w:tcPr>
                        <w:tcW w:w="2114" w:type="dxa"/>
                      </w:tcPr>
                      <w:p w:rsidR="00252664" w:rsidRDefault="00164F9B">
                        <w:pPr>
                          <w:pStyle w:val="afa"/>
                          <w:ind w:firstLine="0"/>
                          <w:rPr>
                            <w:sz w:val="24"/>
                            <w:lang w:val="en-US"/>
                          </w:rPr>
                        </w:pPr>
                        <w:r>
                          <w:rPr>
                            <w:sz w:val="24"/>
                            <w:lang w:val="en-US"/>
                          </w:rPr>
                          <w:t>0,60</w:t>
                        </w:r>
                      </w:p>
                    </w:tc>
                  </w:tr>
                  <w:tr w:rsidR="00A15F83" w:rsidRPr="00514332" w:rsidTr="00164F9B">
                    <w:tc>
                      <w:tcPr>
                        <w:tcW w:w="4423" w:type="dxa"/>
                      </w:tcPr>
                      <w:p w:rsidR="00252664" w:rsidRDefault="00164F9B">
                        <w:pPr>
                          <w:pStyle w:val="afa"/>
                          <w:ind w:firstLine="0"/>
                          <w:rPr>
                            <w:sz w:val="24"/>
                          </w:rPr>
                        </w:pPr>
                        <w:r>
                          <w:rPr>
                            <w:sz w:val="24"/>
                          </w:rPr>
                          <w:t xml:space="preserve">Срок поставки оборудования </w:t>
                        </w:r>
                      </w:p>
                    </w:tc>
                    <w:tc>
                      <w:tcPr>
                        <w:tcW w:w="2114" w:type="dxa"/>
                      </w:tcPr>
                      <w:p w:rsidR="00252664" w:rsidRDefault="00164F9B">
                        <w:pPr>
                          <w:pStyle w:val="afa"/>
                          <w:ind w:firstLine="0"/>
                          <w:rPr>
                            <w:sz w:val="24"/>
                            <w:lang w:val="en-US"/>
                          </w:rPr>
                        </w:pPr>
                        <w:r>
                          <w:rPr>
                            <w:sz w:val="24"/>
                            <w:lang w:val="en-US"/>
                          </w:rPr>
                          <w:t>0,25</w:t>
                        </w:r>
                      </w:p>
                    </w:tc>
                  </w:tr>
                  <w:tr w:rsidR="00A15F83" w:rsidRPr="00514332" w:rsidTr="00164F9B">
                    <w:tc>
                      <w:tcPr>
                        <w:tcW w:w="4423" w:type="dxa"/>
                      </w:tcPr>
                      <w:p w:rsidR="00252664" w:rsidRDefault="00164F9B" w:rsidP="002D646E">
                        <w:pPr>
                          <w:pStyle w:val="afa"/>
                          <w:ind w:firstLine="0"/>
                          <w:rPr>
                            <w:sz w:val="24"/>
                          </w:rPr>
                        </w:pPr>
                        <w:r>
                          <w:rPr>
                            <w:sz w:val="24"/>
                          </w:rPr>
                          <w:t xml:space="preserve">Наличие подтвержденного партнерского статуса компании-производителя, в соответствии с подпунктом 2.5 части 2 пункта 17 Информационной карты </w:t>
                        </w:r>
                        <w:r w:rsidR="002D646E">
                          <w:rPr>
                            <w:sz w:val="24"/>
                          </w:rPr>
                          <w:t>(</w:t>
                        </w:r>
                        <w:r w:rsidR="002D646E" w:rsidRPr="00A1635F">
                          <w:rPr>
                            <w:sz w:val="24"/>
                          </w:rPr>
                          <w:t>при наличии статуса заявке участника по данному критерию присваивается 1 (один) балл</w:t>
                        </w:r>
                        <w:r w:rsidR="002D646E">
                          <w:rPr>
                            <w:sz w:val="24"/>
                          </w:rPr>
                          <w:t xml:space="preserve"> при отсутствии статуса или отсутствии его подтверждения - 0 (ноль) баллов).</w:t>
                        </w:r>
                        <w:r>
                          <w:rPr>
                            <w:sz w:val="24"/>
                          </w:rPr>
                          <w:t xml:space="preserve"> </w:t>
                        </w:r>
                      </w:p>
                    </w:tc>
                    <w:tc>
                      <w:tcPr>
                        <w:tcW w:w="2114" w:type="dxa"/>
                      </w:tcPr>
                      <w:p w:rsidR="00252664" w:rsidRDefault="00164F9B">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252664" w:rsidRDefault="00164F9B">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r>
              <w:rPr>
                <w:sz w:val="24"/>
              </w:rPr>
              <w:lastRenderedPageBreak/>
              <w:t>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252664" w:rsidRDefault="00EC7C69" w:rsidP="00EC7C69">
            <w:pPr>
              <w:pStyle w:val="19"/>
              <w:ind w:firstLine="0"/>
              <w:rPr>
                <w:sz w:val="24"/>
                <w:szCs w:val="24"/>
              </w:rPr>
            </w:pPr>
            <w:r>
              <w:rPr>
                <w:sz w:val="24"/>
                <w:szCs w:val="24"/>
              </w:rPr>
              <w:t>Д</w:t>
            </w:r>
            <w:r w:rsidR="00164F9B">
              <w:rPr>
                <w:sz w:val="24"/>
                <w:szCs w:val="24"/>
              </w:rPr>
              <w:t>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252664" w:rsidRDefault="00164F9B">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252664" w:rsidRDefault="00164F9B">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252664" w:rsidRDefault="00164F9B">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52664" w:rsidRDefault="00164F9B">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Default="00F47376" w:rsidP="00EC7C69">
      <w:pPr>
        <w:rPr>
          <w:b/>
          <w:sz w:val="28"/>
        </w:rPr>
        <w:sectPr w:rsid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252664" w:rsidRDefault="00164F9B">
      <w:pPr>
        <w:pStyle w:val="10"/>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164F9B" w:rsidRPr="008F1253" w:rsidRDefault="00164F9B" w:rsidP="00164F9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64F9B" w:rsidRPr="00C72FD7" w:rsidRDefault="00164F9B" w:rsidP="00164F9B"/>
    <w:p w:rsidR="00164F9B" w:rsidRDefault="00164F9B" w:rsidP="00164F9B">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164F9B" w:rsidRPr="00C33B09" w:rsidRDefault="00164F9B" w:rsidP="00164F9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64F9B" w:rsidRPr="008F1253" w:rsidRDefault="00164F9B" w:rsidP="00164F9B">
      <w:pPr>
        <w:jc w:val="right"/>
        <w:rPr>
          <w:bCs/>
          <w:i/>
        </w:rPr>
      </w:pPr>
      <w:r>
        <w:rPr>
          <w:bCs/>
          <w:i/>
        </w:rPr>
        <w:t>Указывается  при необходимости</w:t>
      </w:r>
    </w:p>
    <w:p w:rsidR="00164F9B" w:rsidRDefault="00164F9B" w:rsidP="00164F9B"/>
    <w:p w:rsidR="00164F9B" w:rsidRPr="0065769F" w:rsidRDefault="00164F9B" w:rsidP="00164F9B">
      <w:pPr>
        <w:rPr>
          <w:sz w:val="28"/>
          <w:szCs w:val="28"/>
        </w:rPr>
      </w:pPr>
      <w:r>
        <w:rPr>
          <w:sz w:val="28"/>
          <w:szCs w:val="28"/>
        </w:rPr>
        <w:t>____________________________________________________________________</w:t>
      </w:r>
    </w:p>
    <w:p w:rsidR="00164F9B" w:rsidRPr="003E7259" w:rsidRDefault="00164F9B" w:rsidP="00164F9B">
      <w:pPr>
        <w:ind w:firstLine="3"/>
        <w:jc w:val="center"/>
        <w:rPr>
          <w:bCs/>
          <w:i/>
        </w:rPr>
      </w:pPr>
      <w:r>
        <w:rPr>
          <w:bCs/>
          <w:i/>
        </w:rPr>
        <w:t>(Полное наименование п</w:t>
      </w:r>
      <w:r>
        <w:rPr>
          <w:i/>
        </w:rPr>
        <w:t>ретендента</w:t>
      </w:r>
      <w:r>
        <w:rPr>
          <w:bCs/>
          <w:i/>
        </w:rPr>
        <w:t>)</w:t>
      </w:r>
    </w:p>
    <w:p w:rsidR="00164F9B" w:rsidRDefault="00164F9B" w:rsidP="00164F9B">
      <w:pPr>
        <w:ind w:firstLine="708"/>
        <w:rPr>
          <w:bCs/>
          <w:sz w:val="28"/>
          <w:szCs w:val="28"/>
        </w:rPr>
      </w:pPr>
    </w:p>
    <w:tbl>
      <w:tblPr>
        <w:tblW w:w="4948" w:type="pct"/>
        <w:tblLayout w:type="fixed"/>
        <w:tblLook w:val="0000" w:firstRow="0" w:lastRow="0" w:firstColumn="0" w:lastColumn="0" w:noHBand="0" w:noVBand="0"/>
      </w:tblPr>
      <w:tblGrid>
        <w:gridCol w:w="432"/>
        <w:gridCol w:w="3257"/>
        <w:gridCol w:w="965"/>
        <w:gridCol w:w="963"/>
        <w:gridCol w:w="1517"/>
        <w:gridCol w:w="1239"/>
        <w:gridCol w:w="1379"/>
      </w:tblGrid>
      <w:tr w:rsidR="00164F9B" w:rsidRPr="005C3D29" w:rsidTr="00164F9B">
        <w:trPr>
          <w:trHeight w:val="2442"/>
        </w:trPr>
        <w:tc>
          <w:tcPr>
            <w:tcW w:w="221"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 xml:space="preserve">№ </w:t>
            </w:r>
            <w:proofErr w:type="gramStart"/>
            <w:r>
              <w:t>п</w:t>
            </w:r>
            <w:proofErr w:type="gramEnd"/>
            <w:r>
              <w:t>/п</w:t>
            </w:r>
          </w:p>
        </w:tc>
        <w:tc>
          <w:tcPr>
            <w:tcW w:w="1670"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 xml:space="preserve">Наименование Оборудования </w:t>
            </w:r>
          </w:p>
        </w:tc>
        <w:tc>
          <w:tcPr>
            <w:tcW w:w="495"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 xml:space="preserve">Количество </w:t>
            </w:r>
          </w:p>
        </w:tc>
        <w:tc>
          <w:tcPr>
            <w:tcW w:w="494"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Цена за ед.</w:t>
            </w:r>
            <w:proofErr w:type="gramStart"/>
            <w:r>
              <w:t xml:space="preserve"> ,</w:t>
            </w:r>
            <w:proofErr w:type="gramEnd"/>
            <w:r>
              <w:t xml:space="preserve"> </w:t>
            </w:r>
            <w:proofErr w:type="spellStart"/>
            <w:r>
              <w:t>руб</w:t>
            </w:r>
            <w:proofErr w:type="spellEnd"/>
            <w:r>
              <w:t>, без учета НДС</w:t>
            </w:r>
          </w:p>
        </w:tc>
        <w:tc>
          <w:tcPr>
            <w:tcW w:w="778"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Цена за весь закупаемый объем в руб., без учета НДС</w:t>
            </w:r>
          </w:p>
        </w:tc>
        <w:tc>
          <w:tcPr>
            <w:tcW w:w="635" w:type="pct"/>
            <w:tcBorders>
              <w:top w:val="single" w:sz="4" w:space="0" w:color="auto"/>
              <w:left w:val="single" w:sz="4" w:space="0" w:color="auto"/>
              <w:bottom w:val="single" w:sz="4" w:space="0" w:color="auto"/>
              <w:right w:val="single" w:sz="4" w:space="0" w:color="auto"/>
            </w:tcBorders>
            <w:vAlign w:val="center"/>
          </w:tcPr>
          <w:p w:rsidR="00164F9B" w:rsidRPr="005C3D29" w:rsidRDefault="00164F9B" w:rsidP="00164F9B">
            <w:pPr>
              <w:jc w:val="center"/>
            </w:pPr>
            <w:r>
              <w:t>Срок поставки, календарные дни</w:t>
            </w:r>
          </w:p>
        </w:tc>
        <w:tc>
          <w:tcPr>
            <w:tcW w:w="707" w:type="pct"/>
            <w:tcBorders>
              <w:top w:val="single" w:sz="4" w:space="0" w:color="auto"/>
              <w:left w:val="single" w:sz="4" w:space="0" w:color="auto"/>
              <w:bottom w:val="single" w:sz="4" w:space="0" w:color="auto"/>
              <w:right w:val="single" w:sz="4" w:space="0" w:color="auto"/>
            </w:tcBorders>
            <w:vAlign w:val="center"/>
          </w:tcPr>
          <w:p w:rsidR="00164F9B" w:rsidRDefault="00164F9B" w:rsidP="00164F9B">
            <w:pPr>
              <w:jc w:val="center"/>
            </w:pPr>
            <w:r>
              <w:t>Срок гарантии, мес.</w:t>
            </w:r>
          </w:p>
        </w:tc>
      </w:tr>
      <w:tr w:rsidR="00164F9B" w:rsidTr="00164F9B">
        <w:trPr>
          <w:trHeight w:val="250"/>
        </w:trPr>
        <w:tc>
          <w:tcPr>
            <w:tcW w:w="221" w:type="pct"/>
            <w:tcBorders>
              <w:top w:val="nil"/>
              <w:left w:val="single" w:sz="4" w:space="0" w:color="auto"/>
              <w:bottom w:val="single" w:sz="4" w:space="0" w:color="auto"/>
              <w:right w:val="single" w:sz="4" w:space="0" w:color="auto"/>
            </w:tcBorders>
            <w:noWrap/>
            <w:vAlign w:val="bottom"/>
          </w:tcPr>
          <w:p w:rsidR="00164F9B" w:rsidRPr="00384CDC" w:rsidRDefault="00164F9B" w:rsidP="00164F9B">
            <w:pPr>
              <w:jc w:val="center"/>
            </w:pPr>
            <w:r>
              <w:t>1</w:t>
            </w:r>
          </w:p>
        </w:tc>
        <w:tc>
          <w:tcPr>
            <w:tcW w:w="1670" w:type="pct"/>
            <w:tcBorders>
              <w:top w:val="nil"/>
              <w:left w:val="nil"/>
              <w:bottom w:val="single" w:sz="4" w:space="0" w:color="auto"/>
              <w:right w:val="single" w:sz="4" w:space="0" w:color="auto"/>
            </w:tcBorders>
            <w:noWrap/>
            <w:vAlign w:val="bottom"/>
          </w:tcPr>
          <w:p w:rsidR="00164F9B" w:rsidRPr="00384CDC" w:rsidRDefault="00164F9B" w:rsidP="00164F9B">
            <w:pPr>
              <w:jc w:val="center"/>
            </w:pPr>
            <w:r>
              <w:t>2</w:t>
            </w:r>
          </w:p>
        </w:tc>
        <w:tc>
          <w:tcPr>
            <w:tcW w:w="495" w:type="pct"/>
            <w:tcBorders>
              <w:top w:val="single" w:sz="4" w:space="0" w:color="auto"/>
              <w:left w:val="single" w:sz="4" w:space="0" w:color="auto"/>
              <w:bottom w:val="single" w:sz="4" w:space="0" w:color="auto"/>
              <w:right w:val="single" w:sz="4" w:space="0" w:color="auto"/>
            </w:tcBorders>
          </w:tcPr>
          <w:p w:rsidR="00164F9B" w:rsidRPr="00384CDC" w:rsidRDefault="00164F9B" w:rsidP="00164F9B">
            <w:pPr>
              <w:jc w:val="center"/>
            </w:pPr>
            <w:r>
              <w:t>3</w:t>
            </w:r>
          </w:p>
        </w:tc>
        <w:tc>
          <w:tcPr>
            <w:tcW w:w="494" w:type="pct"/>
            <w:tcBorders>
              <w:top w:val="single" w:sz="4" w:space="0" w:color="auto"/>
              <w:left w:val="single" w:sz="4" w:space="0" w:color="auto"/>
              <w:bottom w:val="single" w:sz="4" w:space="0" w:color="auto"/>
              <w:right w:val="single" w:sz="4" w:space="0" w:color="auto"/>
            </w:tcBorders>
          </w:tcPr>
          <w:p w:rsidR="00164F9B" w:rsidRPr="00384CDC" w:rsidRDefault="00164F9B" w:rsidP="00164F9B">
            <w:pPr>
              <w:jc w:val="center"/>
            </w:pPr>
            <w:r>
              <w:t>4</w:t>
            </w:r>
          </w:p>
        </w:tc>
        <w:tc>
          <w:tcPr>
            <w:tcW w:w="778" w:type="pct"/>
            <w:tcBorders>
              <w:top w:val="single" w:sz="4" w:space="0" w:color="auto"/>
              <w:left w:val="single" w:sz="4" w:space="0" w:color="auto"/>
              <w:bottom w:val="single" w:sz="4" w:space="0" w:color="auto"/>
              <w:right w:val="single" w:sz="4" w:space="0" w:color="auto"/>
            </w:tcBorders>
            <w:noWrap/>
            <w:vAlign w:val="bottom"/>
          </w:tcPr>
          <w:p w:rsidR="00164F9B" w:rsidRPr="00384CDC" w:rsidRDefault="00164F9B" w:rsidP="00164F9B">
            <w:pPr>
              <w:jc w:val="center"/>
            </w:pPr>
            <w:r>
              <w:t>5</w:t>
            </w:r>
          </w:p>
        </w:tc>
        <w:tc>
          <w:tcPr>
            <w:tcW w:w="635" w:type="pct"/>
            <w:tcBorders>
              <w:top w:val="single" w:sz="4" w:space="0" w:color="auto"/>
              <w:left w:val="nil"/>
              <w:bottom w:val="single" w:sz="4" w:space="0" w:color="auto"/>
              <w:right w:val="single" w:sz="4" w:space="0" w:color="auto"/>
            </w:tcBorders>
          </w:tcPr>
          <w:p w:rsidR="00164F9B" w:rsidRPr="00384CDC" w:rsidRDefault="00164F9B" w:rsidP="00164F9B">
            <w:pPr>
              <w:jc w:val="center"/>
            </w:pPr>
            <w:r>
              <w:t>6</w:t>
            </w:r>
          </w:p>
        </w:tc>
        <w:tc>
          <w:tcPr>
            <w:tcW w:w="707" w:type="pct"/>
            <w:tcBorders>
              <w:top w:val="single" w:sz="4" w:space="0" w:color="auto"/>
              <w:left w:val="nil"/>
              <w:bottom w:val="single" w:sz="4" w:space="0" w:color="auto"/>
              <w:right w:val="single" w:sz="4" w:space="0" w:color="auto"/>
            </w:tcBorders>
          </w:tcPr>
          <w:p w:rsidR="00164F9B" w:rsidRDefault="00164F9B" w:rsidP="00164F9B">
            <w:pPr>
              <w:jc w:val="center"/>
            </w:pPr>
            <w:r>
              <w:t>7</w:t>
            </w:r>
          </w:p>
        </w:tc>
      </w:tr>
      <w:tr w:rsidR="00164F9B" w:rsidRPr="00384CDC" w:rsidTr="00164F9B">
        <w:trPr>
          <w:trHeight w:val="309"/>
        </w:trPr>
        <w:tc>
          <w:tcPr>
            <w:tcW w:w="221" w:type="pct"/>
            <w:tcBorders>
              <w:top w:val="nil"/>
              <w:left w:val="single" w:sz="4" w:space="0" w:color="auto"/>
              <w:bottom w:val="nil"/>
              <w:right w:val="single" w:sz="4" w:space="0" w:color="auto"/>
            </w:tcBorders>
            <w:noWrap/>
            <w:vAlign w:val="bottom"/>
          </w:tcPr>
          <w:p w:rsidR="00164F9B" w:rsidRPr="00384CDC" w:rsidRDefault="00164F9B" w:rsidP="00164F9B">
            <w:pPr>
              <w:jc w:val="center"/>
            </w:pPr>
          </w:p>
        </w:tc>
        <w:tc>
          <w:tcPr>
            <w:tcW w:w="1670" w:type="pct"/>
            <w:tcBorders>
              <w:top w:val="nil"/>
              <w:left w:val="nil"/>
              <w:bottom w:val="nil"/>
              <w:right w:val="single" w:sz="4" w:space="0" w:color="auto"/>
            </w:tcBorders>
            <w:noWrap/>
          </w:tcPr>
          <w:p w:rsidR="00164F9B" w:rsidRPr="00B836E4" w:rsidRDefault="00164F9B" w:rsidP="00164F9B">
            <w:pPr>
              <w:rPr>
                <w:i/>
              </w:rPr>
            </w:pPr>
            <w:proofErr w:type="spellStart"/>
            <w:r>
              <w:rPr>
                <w:b/>
                <w:i/>
                <w:lang w:eastAsia="ru-RU"/>
              </w:rPr>
              <w:t>Гиперконвергентная</w:t>
            </w:r>
            <w:proofErr w:type="spellEnd"/>
            <w:r>
              <w:rPr>
                <w:b/>
                <w:i/>
                <w:lang w:eastAsia="ru-RU"/>
              </w:rPr>
              <w:t xml:space="preserve"> система хранения  данных № 1 в составе:</w:t>
            </w:r>
          </w:p>
        </w:tc>
        <w:tc>
          <w:tcPr>
            <w:tcW w:w="495" w:type="pct"/>
            <w:tcBorders>
              <w:top w:val="single" w:sz="4" w:space="0" w:color="auto"/>
              <w:left w:val="single" w:sz="4" w:space="0" w:color="auto"/>
              <w:bottom w:val="single" w:sz="4" w:space="0" w:color="auto"/>
              <w:right w:val="single" w:sz="4" w:space="0" w:color="auto"/>
            </w:tcBorders>
          </w:tcPr>
          <w:p w:rsidR="00164F9B" w:rsidRPr="000B222F" w:rsidRDefault="00164F9B" w:rsidP="00164F9B">
            <w:pPr>
              <w:jc w:val="center"/>
            </w:pPr>
          </w:p>
        </w:tc>
        <w:tc>
          <w:tcPr>
            <w:tcW w:w="494" w:type="pct"/>
            <w:tcBorders>
              <w:top w:val="single" w:sz="4" w:space="0" w:color="auto"/>
              <w:left w:val="single" w:sz="4" w:space="0" w:color="auto"/>
              <w:bottom w:val="single" w:sz="4" w:space="0" w:color="auto"/>
              <w:right w:val="single" w:sz="4" w:space="0" w:color="auto"/>
            </w:tcBorders>
          </w:tcPr>
          <w:p w:rsidR="00164F9B" w:rsidRPr="000B222F" w:rsidRDefault="00164F9B" w:rsidP="00164F9B">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164F9B" w:rsidRPr="000B222F" w:rsidRDefault="00164F9B" w:rsidP="00164F9B">
            <w:pPr>
              <w:jc w:val="center"/>
            </w:pPr>
          </w:p>
        </w:tc>
        <w:tc>
          <w:tcPr>
            <w:tcW w:w="635" w:type="pct"/>
            <w:tcBorders>
              <w:top w:val="single" w:sz="4" w:space="0" w:color="auto"/>
              <w:left w:val="nil"/>
              <w:bottom w:val="single" w:sz="4" w:space="0" w:color="auto"/>
              <w:right w:val="single" w:sz="4" w:space="0" w:color="auto"/>
            </w:tcBorders>
          </w:tcPr>
          <w:p w:rsidR="00164F9B" w:rsidRPr="0036141A" w:rsidRDefault="00164F9B" w:rsidP="00164F9B">
            <w:pPr>
              <w:pStyle w:val="50"/>
              <w:tabs>
                <w:tab w:val="clear" w:pos="1418"/>
              </w:tabs>
              <w:ind w:firstLine="0"/>
              <w:rPr>
                <w:sz w:val="24"/>
                <w:szCs w:val="24"/>
              </w:rPr>
            </w:pPr>
            <w:r>
              <w:rPr>
                <w:sz w:val="24"/>
                <w:szCs w:val="24"/>
              </w:rPr>
              <w:t>Общий срок поставки Оборудования __ календарных дней (</w:t>
            </w:r>
            <w:r>
              <w:rPr>
                <w:i/>
                <w:sz w:val="24"/>
                <w:szCs w:val="24"/>
              </w:rPr>
              <w:t xml:space="preserve">не более 30 календарных дней, </w:t>
            </w:r>
            <w:proofErr w:type="gramStart"/>
            <w:r>
              <w:rPr>
                <w:i/>
                <w:sz w:val="24"/>
                <w:szCs w:val="24"/>
              </w:rPr>
              <w:t>с даты подписания</w:t>
            </w:r>
            <w:proofErr w:type="gramEnd"/>
            <w:r>
              <w:rPr>
                <w:i/>
                <w:sz w:val="24"/>
                <w:szCs w:val="24"/>
              </w:rPr>
              <w:t xml:space="preserve"> договора</w:t>
            </w:r>
            <w:r>
              <w:rPr>
                <w:sz w:val="24"/>
                <w:szCs w:val="24"/>
              </w:rPr>
              <w:t>).</w:t>
            </w:r>
          </w:p>
          <w:p w:rsidR="00164F9B" w:rsidRPr="002676E5" w:rsidRDefault="00164F9B" w:rsidP="00164F9B">
            <w:pPr>
              <w:jc w:val="center"/>
              <w:rPr>
                <w:i/>
              </w:rPr>
            </w:pPr>
          </w:p>
        </w:tc>
        <w:tc>
          <w:tcPr>
            <w:tcW w:w="707" w:type="pct"/>
            <w:tcBorders>
              <w:top w:val="single" w:sz="4" w:space="0" w:color="auto"/>
              <w:left w:val="nil"/>
              <w:bottom w:val="single" w:sz="4" w:space="0" w:color="auto"/>
              <w:right w:val="single" w:sz="4" w:space="0" w:color="auto"/>
            </w:tcBorders>
          </w:tcPr>
          <w:p w:rsidR="00164F9B" w:rsidRPr="002676E5" w:rsidRDefault="00164F9B" w:rsidP="00164F9B">
            <w:pPr>
              <w:jc w:val="center"/>
              <w:rPr>
                <w:i/>
              </w:rPr>
            </w:pPr>
            <w:r>
              <w:t>Срок гарантии на Оборудование: ____</w:t>
            </w:r>
            <w:r>
              <w:rPr>
                <w:i/>
              </w:rPr>
              <w:t xml:space="preserve">___ (не менее срока, указанного в Таблице 1 документации о закупке) </w:t>
            </w:r>
          </w:p>
        </w:tc>
      </w:tr>
      <w:tr w:rsidR="00164F9B" w:rsidRPr="00384CDC" w:rsidTr="00164F9B">
        <w:trPr>
          <w:trHeight w:val="309"/>
        </w:trPr>
        <w:tc>
          <w:tcPr>
            <w:tcW w:w="221" w:type="pct"/>
            <w:tcBorders>
              <w:top w:val="nil"/>
              <w:left w:val="single" w:sz="4" w:space="0" w:color="auto"/>
              <w:bottom w:val="nil"/>
              <w:right w:val="single" w:sz="4" w:space="0" w:color="auto"/>
            </w:tcBorders>
            <w:noWrap/>
            <w:vAlign w:val="bottom"/>
          </w:tcPr>
          <w:p w:rsidR="00164F9B" w:rsidRPr="00384CDC" w:rsidRDefault="00164F9B" w:rsidP="00164F9B">
            <w:pPr>
              <w:jc w:val="center"/>
            </w:pPr>
          </w:p>
        </w:tc>
        <w:tc>
          <w:tcPr>
            <w:tcW w:w="1670" w:type="pct"/>
            <w:tcBorders>
              <w:top w:val="nil"/>
              <w:left w:val="nil"/>
              <w:bottom w:val="nil"/>
              <w:right w:val="single" w:sz="4" w:space="0" w:color="auto"/>
            </w:tcBorders>
            <w:noWrap/>
            <w:vAlign w:val="bottom"/>
          </w:tcPr>
          <w:p w:rsidR="00164F9B" w:rsidRPr="00B836E4" w:rsidRDefault="00164F9B" w:rsidP="00164F9B">
            <w:pPr>
              <w:jc w:val="center"/>
              <w:rPr>
                <w:i/>
              </w:rPr>
            </w:pPr>
            <w:r>
              <w:rPr>
                <w:i/>
              </w:rPr>
              <w:t>……..</w:t>
            </w:r>
          </w:p>
        </w:tc>
        <w:tc>
          <w:tcPr>
            <w:tcW w:w="495" w:type="pct"/>
            <w:tcBorders>
              <w:top w:val="single" w:sz="4" w:space="0" w:color="auto"/>
              <w:left w:val="single" w:sz="4" w:space="0" w:color="auto"/>
              <w:bottom w:val="single" w:sz="4" w:space="0" w:color="auto"/>
              <w:right w:val="single" w:sz="4" w:space="0" w:color="auto"/>
            </w:tcBorders>
          </w:tcPr>
          <w:p w:rsidR="00164F9B" w:rsidRPr="00B836E4" w:rsidRDefault="00164F9B" w:rsidP="00164F9B">
            <w:pPr>
              <w:jc w:val="center"/>
            </w:pPr>
          </w:p>
        </w:tc>
        <w:tc>
          <w:tcPr>
            <w:tcW w:w="494" w:type="pct"/>
            <w:tcBorders>
              <w:top w:val="single" w:sz="4" w:space="0" w:color="auto"/>
              <w:left w:val="single" w:sz="4" w:space="0" w:color="auto"/>
              <w:bottom w:val="single" w:sz="4" w:space="0" w:color="auto"/>
              <w:right w:val="single" w:sz="4" w:space="0" w:color="auto"/>
            </w:tcBorders>
          </w:tcPr>
          <w:p w:rsidR="00164F9B" w:rsidRPr="00B836E4" w:rsidRDefault="00164F9B" w:rsidP="00164F9B">
            <w:pPr>
              <w:jc w:val="center"/>
            </w:pPr>
          </w:p>
        </w:tc>
        <w:tc>
          <w:tcPr>
            <w:tcW w:w="778" w:type="pct"/>
            <w:tcBorders>
              <w:top w:val="single" w:sz="4" w:space="0" w:color="auto"/>
              <w:left w:val="single" w:sz="4" w:space="0" w:color="auto"/>
              <w:bottom w:val="single" w:sz="4" w:space="0" w:color="auto"/>
              <w:right w:val="single" w:sz="4" w:space="0" w:color="auto"/>
            </w:tcBorders>
            <w:noWrap/>
            <w:vAlign w:val="bottom"/>
          </w:tcPr>
          <w:p w:rsidR="00164F9B" w:rsidRPr="00B836E4" w:rsidRDefault="00164F9B" w:rsidP="00164F9B">
            <w:pPr>
              <w:jc w:val="center"/>
            </w:pPr>
          </w:p>
        </w:tc>
        <w:tc>
          <w:tcPr>
            <w:tcW w:w="635" w:type="pct"/>
            <w:tcBorders>
              <w:top w:val="single" w:sz="4" w:space="0" w:color="auto"/>
              <w:left w:val="nil"/>
              <w:bottom w:val="single" w:sz="4" w:space="0" w:color="auto"/>
              <w:right w:val="single" w:sz="4" w:space="0" w:color="auto"/>
            </w:tcBorders>
          </w:tcPr>
          <w:p w:rsidR="00164F9B" w:rsidRPr="0036141A" w:rsidRDefault="00164F9B" w:rsidP="00164F9B">
            <w:pPr>
              <w:pStyle w:val="50"/>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164F9B" w:rsidRPr="00181AF0" w:rsidRDefault="00164F9B" w:rsidP="00164F9B">
            <w:pPr>
              <w:jc w:val="center"/>
            </w:pPr>
          </w:p>
        </w:tc>
      </w:tr>
      <w:tr w:rsidR="00164F9B" w:rsidRPr="00384CDC" w:rsidTr="00164F9B">
        <w:trPr>
          <w:trHeight w:val="309"/>
        </w:trPr>
        <w:tc>
          <w:tcPr>
            <w:tcW w:w="2880" w:type="pct"/>
            <w:gridSpan w:val="4"/>
            <w:tcBorders>
              <w:top w:val="nil"/>
              <w:left w:val="single" w:sz="4" w:space="0" w:color="auto"/>
              <w:bottom w:val="single" w:sz="4" w:space="0" w:color="auto"/>
              <w:right w:val="single" w:sz="4" w:space="0" w:color="auto"/>
            </w:tcBorders>
            <w:noWrap/>
            <w:vAlign w:val="bottom"/>
          </w:tcPr>
          <w:p w:rsidR="00164F9B" w:rsidRPr="000B222F" w:rsidRDefault="00164F9B" w:rsidP="00164F9B">
            <w:pPr>
              <w:jc w:val="center"/>
            </w:pPr>
            <w:r>
              <w:t>ИТОГО</w:t>
            </w:r>
          </w:p>
        </w:tc>
        <w:tc>
          <w:tcPr>
            <w:tcW w:w="778" w:type="pct"/>
            <w:tcBorders>
              <w:top w:val="single" w:sz="4" w:space="0" w:color="auto"/>
              <w:left w:val="single" w:sz="4" w:space="0" w:color="auto"/>
              <w:bottom w:val="single" w:sz="4" w:space="0" w:color="auto"/>
              <w:right w:val="single" w:sz="4" w:space="0" w:color="auto"/>
            </w:tcBorders>
            <w:noWrap/>
            <w:vAlign w:val="bottom"/>
          </w:tcPr>
          <w:p w:rsidR="00164F9B" w:rsidRPr="00D4764F" w:rsidRDefault="00164F9B" w:rsidP="00164F9B">
            <w:pPr>
              <w:jc w:val="center"/>
              <w:rPr>
                <w:lang w:val="en-US"/>
              </w:rPr>
            </w:pPr>
          </w:p>
        </w:tc>
        <w:tc>
          <w:tcPr>
            <w:tcW w:w="635" w:type="pct"/>
            <w:tcBorders>
              <w:top w:val="single" w:sz="4" w:space="0" w:color="auto"/>
              <w:left w:val="nil"/>
              <w:bottom w:val="single" w:sz="4" w:space="0" w:color="auto"/>
              <w:right w:val="single" w:sz="4" w:space="0" w:color="auto"/>
            </w:tcBorders>
          </w:tcPr>
          <w:p w:rsidR="00164F9B" w:rsidRPr="0036141A" w:rsidRDefault="00164F9B" w:rsidP="00164F9B">
            <w:pPr>
              <w:pStyle w:val="50"/>
              <w:tabs>
                <w:tab w:val="clear" w:pos="1418"/>
              </w:tabs>
              <w:ind w:firstLine="0"/>
              <w:rPr>
                <w:sz w:val="24"/>
                <w:szCs w:val="24"/>
              </w:rPr>
            </w:pPr>
          </w:p>
        </w:tc>
        <w:tc>
          <w:tcPr>
            <w:tcW w:w="707" w:type="pct"/>
            <w:tcBorders>
              <w:top w:val="single" w:sz="4" w:space="0" w:color="auto"/>
              <w:left w:val="nil"/>
              <w:bottom w:val="single" w:sz="4" w:space="0" w:color="auto"/>
              <w:right w:val="single" w:sz="4" w:space="0" w:color="auto"/>
            </w:tcBorders>
          </w:tcPr>
          <w:p w:rsidR="00164F9B" w:rsidRPr="00181AF0" w:rsidRDefault="00164F9B" w:rsidP="00164F9B">
            <w:pPr>
              <w:jc w:val="center"/>
            </w:pPr>
          </w:p>
        </w:tc>
      </w:tr>
    </w:tbl>
    <w:p w:rsidR="00164F9B" w:rsidRPr="0065769F" w:rsidRDefault="00164F9B" w:rsidP="00164F9B">
      <w:pPr>
        <w:ind w:firstLine="708"/>
        <w:rPr>
          <w:bCs/>
          <w:sz w:val="28"/>
          <w:szCs w:val="28"/>
        </w:rPr>
      </w:pPr>
    </w:p>
    <w:p w:rsidR="00164F9B" w:rsidRDefault="00164F9B" w:rsidP="00164F9B">
      <w:pPr>
        <w:ind w:firstLine="567"/>
        <w:jc w:val="both"/>
        <w:rPr>
          <w:color w:val="BFBFBF"/>
          <w:sz w:val="28"/>
          <w:szCs w:val="28"/>
        </w:rPr>
      </w:pPr>
    </w:p>
    <w:p w:rsidR="00164F9B" w:rsidRDefault="00164F9B" w:rsidP="00164F9B">
      <w:pPr>
        <w:pStyle w:val="afd"/>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w:t>
      </w:r>
      <w:r>
        <w:rPr>
          <w:szCs w:val="28"/>
        </w:rPr>
        <w:lastRenderedPageBreak/>
        <w:t xml:space="preserve">таможенных пошлин, налогов и других обязательных платежей, кроме НДС, а также иные расходы, связанные с _____________ </w:t>
      </w:r>
      <w:r>
        <w:rPr>
          <w:i/>
          <w:sz w:val="24"/>
          <w:szCs w:val="24"/>
        </w:rPr>
        <w:t>(поставке товаров, выполнении работ, оказании услуг).</w:t>
      </w:r>
    </w:p>
    <w:p w:rsidR="00164F9B" w:rsidRDefault="00164F9B" w:rsidP="00164F9B">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64F9B" w:rsidRDefault="00164F9B" w:rsidP="00164F9B">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164F9B" w:rsidRPr="00721D0D" w:rsidRDefault="00164F9B" w:rsidP="00164F9B">
      <w:pPr>
        <w:pStyle w:val="afd"/>
        <w:jc w:val="center"/>
        <w:rPr>
          <w:i/>
          <w:sz w:val="24"/>
          <w:szCs w:val="24"/>
        </w:rPr>
      </w:pPr>
      <w:r>
        <w:rPr>
          <w:i/>
          <w:sz w:val="24"/>
          <w:szCs w:val="24"/>
        </w:rPr>
        <w:t>(заполняется претендентом при необходимости).</w:t>
      </w:r>
    </w:p>
    <w:p w:rsidR="00164F9B" w:rsidRDefault="00164F9B" w:rsidP="00164F9B">
      <w:pPr>
        <w:pStyle w:val="afd"/>
        <w:jc w:val="both"/>
        <w:rPr>
          <w:szCs w:val="28"/>
        </w:rPr>
      </w:pPr>
      <w:r>
        <w:rPr>
          <w:szCs w:val="28"/>
        </w:rPr>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164F9B" w:rsidRDefault="00164F9B" w:rsidP="00164F9B">
      <w:pPr>
        <w:pStyle w:val="afd"/>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64F9B" w:rsidRDefault="00164F9B" w:rsidP="00164F9B">
      <w:pPr>
        <w:pStyle w:val="afd"/>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64F9B" w:rsidRDefault="00164F9B" w:rsidP="00164F9B">
      <w:pPr>
        <w:pStyle w:val="afd"/>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64F9B" w:rsidRDefault="00164F9B" w:rsidP="00164F9B">
      <w:pPr>
        <w:pStyle w:val="afd"/>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64F9B" w:rsidRPr="006D5D10" w:rsidRDefault="00164F9B" w:rsidP="00164F9B">
      <w:pPr>
        <w:pStyle w:val="afd"/>
        <w:jc w:val="both"/>
      </w:pPr>
      <w:r>
        <w:t>8. Следующие приложения являются неотъемлемой частью настоящего финансово-коммерческого предложения:</w:t>
      </w:r>
    </w:p>
    <w:p w:rsidR="00164F9B" w:rsidRDefault="00164F9B" w:rsidP="00304E2B">
      <w:pPr>
        <w:pStyle w:val="aff7"/>
        <w:numPr>
          <w:ilvl w:val="0"/>
          <w:numId w:val="32"/>
        </w:numPr>
        <w:tabs>
          <w:tab w:val="left" w:pos="1701"/>
        </w:tabs>
        <w:suppressAutoHyphens w:val="0"/>
        <w:ind w:left="0" w:firstLine="924"/>
        <w:contextualSpacing/>
        <w:jc w:val="both"/>
        <w:rPr>
          <w:sz w:val="28"/>
          <w:szCs w:val="28"/>
        </w:rPr>
      </w:pPr>
      <w:r>
        <w:rPr>
          <w:sz w:val="28"/>
          <w:szCs w:val="28"/>
        </w:rPr>
        <w:t>Подтверждение эквивалентности (по характеристикам, функциональности, надежности, управлению, совместимости) предлагаемого оборудования заявленному, в случае предложения альтернативного оборудования.</w:t>
      </w:r>
    </w:p>
    <w:p w:rsidR="00164F9B" w:rsidRPr="00EA2CE0" w:rsidRDefault="00164F9B" w:rsidP="00164F9B">
      <w:pPr>
        <w:pStyle w:val="afa"/>
        <w:ind w:firstLine="0"/>
        <w:jc w:val="left"/>
        <w:rPr>
          <w:sz w:val="28"/>
        </w:rPr>
      </w:pPr>
    </w:p>
    <w:p w:rsidR="00164F9B" w:rsidRPr="00F3237B" w:rsidRDefault="00164F9B" w:rsidP="00164F9B">
      <w:pPr>
        <w:pStyle w:val="3"/>
        <w:spacing w:before="0" w:after="0"/>
        <w:jc w:val="both"/>
        <w:rPr>
          <w:sz w:val="28"/>
        </w:rPr>
      </w:pPr>
      <w:r>
        <w:rPr>
          <w:rFonts w:ascii="Times New Roman" w:hAnsi="Times New Roman"/>
          <w:sz w:val="28"/>
        </w:rPr>
        <w:t xml:space="preserve">Представитель, имеющий полномочия подписать </w:t>
      </w:r>
      <w:r>
        <w:rPr>
          <w:rFonts w:ascii="Times New Roman" w:hAnsi="Times New Roman"/>
          <w:bCs w:val="0"/>
          <w:sz w:val="28"/>
          <w:szCs w:val="28"/>
        </w:rPr>
        <w:t>заявку</w:t>
      </w:r>
      <w:r>
        <w:rPr>
          <w:rFonts w:ascii="Times New Roman" w:hAnsi="Times New Roman"/>
          <w:sz w:val="28"/>
        </w:rPr>
        <w:t xml:space="preserve"> на участие от имени</w:t>
      </w:r>
      <w:r>
        <w:rPr>
          <w:rFonts w:ascii="Times New Roman" w:hAnsi="Times New Roman"/>
          <w:b w:val="0"/>
          <w:sz w:val="28"/>
        </w:rPr>
        <w:t xml:space="preserve"> ____________________________________________________________</w:t>
      </w:r>
    </w:p>
    <w:p w:rsidR="00164F9B" w:rsidRDefault="00164F9B" w:rsidP="00164F9B">
      <w:pPr>
        <w:tabs>
          <w:tab w:val="left" w:pos="8640"/>
        </w:tabs>
        <w:jc w:val="center"/>
        <w:rPr>
          <w:i/>
        </w:rPr>
      </w:pPr>
      <w:r>
        <w:rPr>
          <w:i/>
        </w:rPr>
        <w:t>(наименование претендента)</w:t>
      </w:r>
    </w:p>
    <w:p w:rsidR="00164F9B" w:rsidRDefault="00164F9B" w:rsidP="00164F9B">
      <w:pPr>
        <w:pStyle w:val="32"/>
        <w:suppressAutoHyphens/>
        <w:spacing w:after="0"/>
        <w:rPr>
          <w:sz w:val="28"/>
          <w:szCs w:val="28"/>
        </w:rPr>
      </w:pPr>
      <w:r>
        <w:rPr>
          <w:sz w:val="28"/>
          <w:szCs w:val="28"/>
        </w:rPr>
        <w:t>____________________________________________________________________</w:t>
      </w:r>
    </w:p>
    <w:p w:rsidR="00164F9B" w:rsidRDefault="00164F9B" w:rsidP="00164F9B">
      <w:pPr>
        <w:rPr>
          <w:i/>
        </w:rPr>
      </w:pPr>
      <w:r>
        <w:rPr>
          <w:i/>
        </w:rPr>
        <w:t xml:space="preserve">       Печать</w:t>
      </w:r>
      <w:r>
        <w:rPr>
          <w:i/>
        </w:rPr>
        <w:tab/>
      </w:r>
      <w:r>
        <w:rPr>
          <w:i/>
        </w:rPr>
        <w:tab/>
      </w:r>
      <w:r>
        <w:rPr>
          <w:i/>
        </w:rPr>
        <w:tab/>
        <w:t>(должность, подпись, ФИО)</w:t>
      </w:r>
    </w:p>
    <w:p w:rsidR="00164F9B" w:rsidRDefault="00164F9B" w:rsidP="00164F9B">
      <w:pPr>
        <w:pStyle w:val="afd"/>
        <w:jc w:val="both"/>
      </w:pPr>
    </w:p>
    <w:p w:rsidR="00164F9B" w:rsidRDefault="00164F9B">
      <w:r>
        <w:t>"____" _________ 201__ г.</w:t>
      </w:r>
    </w:p>
    <w:p w:rsidR="003214C4" w:rsidRDefault="003214C4" w:rsidP="00F47376">
      <w:pPr>
        <w:pStyle w:val="10"/>
        <w:jc w:val="right"/>
        <w:rPr>
          <w:b w:val="0"/>
          <w:sz w:val="28"/>
        </w:rPr>
        <w:sectPr w:rsidR="003214C4" w:rsidSect="003214C4">
          <w:pgSz w:w="11907" w:h="16840" w:code="9"/>
          <w:pgMar w:top="1134" w:right="851" w:bottom="1134" w:left="1418" w:header="794" w:footer="794" w:gutter="0"/>
          <w:cols w:space="720"/>
          <w:titlePg/>
          <w:docGrid w:linePitch="326"/>
        </w:sectPr>
      </w:pPr>
    </w:p>
    <w:p w:rsidR="00252664" w:rsidRDefault="00164F9B">
      <w:pPr>
        <w:pStyle w:val="10"/>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164F9B" w:rsidRDefault="00164F9B" w:rsidP="00164F9B">
      <w:pPr>
        <w:jc w:val="center"/>
        <w:rPr>
          <w:b/>
          <w:bCs/>
        </w:rPr>
      </w:pPr>
      <w:r>
        <w:rPr>
          <w:b/>
          <w:bCs/>
        </w:rPr>
        <w:t>Проект</w:t>
      </w:r>
    </w:p>
    <w:p w:rsidR="00164F9B" w:rsidRPr="008F255B" w:rsidRDefault="00164F9B" w:rsidP="00164F9B">
      <w:pPr>
        <w:jc w:val="center"/>
        <w:rPr>
          <w:b/>
          <w:bCs/>
        </w:rPr>
      </w:pPr>
      <w:r>
        <w:rPr>
          <w:b/>
          <w:bCs/>
        </w:rPr>
        <w:t xml:space="preserve">Договор № </w:t>
      </w:r>
      <w:proofErr w:type="spellStart"/>
      <w:r>
        <w:rPr>
          <w:b/>
          <w:bCs/>
        </w:rPr>
        <w:t>ТКд</w:t>
      </w:r>
      <w:proofErr w:type="spellEnd"/>
      <w:r>
        <w:rPr>
          <w:b/>
          <w:bCs/>
        </w:rPr>
        <w:t>/16/12/_____</w:t>
      </w:r>
    </w:p>
    <w:p w:rsidR="00164F9B" w:rsidRPr="008F255B" w:rsidRDefault="00164F9B" w:rsidP="00164F9B">
      <w:pPr>
        <w:jc w:val="center"/>
      </w:pPr>
      <w:r>
        <w:rPr>
          <w:b/>
          <w:bCs/>
        </w:rPr>
        <w:t>поставки</w:t>
      </w:r>
    </w:p>
    <w:p w:rsidR="00164F9B" w:rsidRPr="008F255B" w:rsidRDefault="00164F9B" w:rsidP="00164F9B">
      <w:pPr>
        <w:jc w:val="both"/>
      </w:pPr>
      <w:r>
        <w:t xml:space="preserve">г. Москва                                                                                                    «__» __________   </w:t>
      </w:r>
      <w:proofErr w:type="gramStart"/>
      <w:r>
        <w:t>г</w:t>
      </w:r>
      <w:proofErr w:type="gramEnd"/>
      <w:r>
        <w:t>.</w:t>
      </w:r>
    </w:p>
    <w:p w:rsidR="00164F9B" w:rsidRPr="008F255B" w:rsidRDefault="00164F9B" w:rsidP="00164F9B">
      <w:pPr>
        <w:jc w:val="both"/>
      </w:pPr>
    </w:p>
    <w:p w:rsidR="00164F9B" w:rsidRPr="008F255B" w:rsidRDefault="00164F9B" w:rsidP="00164F9B">
      <w:pPr>
        <w:ind w:right="-1"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заместителя генерального директора ______________________, действующего на основании доверенности от ___________________, с одной стороны, и ___________, именуемое в дальнейшем «Поставщик», в лице генерального директора </w:t>
      </w:r>
      <w:r>
        <w:rPr>
          <w:rStyle w:val="FontStyle13"/>
          <w:rFonts w:eastAsia="MS Mincho"/>
        </w:rPr>
        <w:t xml:space="preserve">_______________________, </w:t>
      </w:r>
      <w:r>
        <w:t>действующего  на основании устава с другой стороны, именуемые в дальнейшем «Стороны», заключили настоящий договор поставки (далее – «Договор») о нижеследующем:</w:t>
      </w:r>
      <w:proofErr w:type="gramEnd"/>
    </w:p>
    <w:p w:rsidR="00164F9B" w:rsidRPr="008F255B" w:rsidRDefault="00164F9B" w:rsidP="00164F9B">
      <w:pPr>
        <w:ind w:firstLine="567"/>
        <w:jc w:val="center"/>
        <w:rPr>
          <w:b/>
          <w:bCs/>
        </w:rPr>
      </w:pPr>
    </w:p>
    <w:p w:rsidR="00164F9B" w:rsidRPr="008F255B" w:rsidRDefault="00164F9B" w:rsidP="00164F9B">
      <w:pPr>
        <w:pStyle w:val="1"/>
      </w:pPr>
      <w:r>
        <w:t>Предмет Договора</w:t>
      </w:r>
    </w:p>
    <w:p w:rsidR="00164F9B" w:rsidRPr="008F255B" w:rsidRDefault="00164F9B" w:rsidP="00164F9B">
      <w:pPr>
        <w:pStyle w:val="2"/>
        <w:numPr>
          <w:ilvl w:val="1"/>
          <w:numId w:val="27"/>
        </w:numPr>
        <w:ind w:left="-142" w:firstLine="851"/>
        <w:jc w:val="both"/>
      </w:pPr>
      <w:r>
        <w:t xml:space="preserve">По настоящему Договору Поставщик обязуется поставить систему хранения данных (далее – «Товар») и выполнить пусконаладочные работы поставленного оборудования (далее – «Работы»), а Покупатель обязуется принять и оплатить </w:t>
      </w:r>
      <w:r>
        <w:rPr>
          <w:rStyle w:val="afff3"/>
          <w:rFonts w:eastAsia="MS Mincho"/>
        </w:rPr>
        <w:t>поставленный</w:t>
      </w:r>
      <w:r>
        <w:t xml:space="preserve"> Товар и выполненные Работы.</w:t>
      </w:r>
    </w:p>
    <w:p w:rsidR="00164F9B" w:rsidRPr="008F255B" w:rsidRDefault="00164F9B" w:rsidP="00164F9B">
      <w:pPr>
        <w:pStyle w:val="2"/>
        <w:ind w:left="0" w:firstLine="709"/>
      </w:pPr>
      <w:r>
        <w:t>Наименование, количество, сроки поставки Товара определяются Сторонами в Спецификации (Приложение № 1), являющейся неотъемлемой частью  настоящего Договора.</w:t>
      </w:r>
    </w:p>
    <w:p w:rsidR="00164F9B" w:rsidRDefault="00164F9B" w:rsidP="00164F9B">
      <w:pPr>
        <w:pStyle w:val="2"/>
        <w:ind w:left="0" w:firstLine="709"/>
      </w:pPr>
      <w:r>
        <w:t>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164F9B" w:rsidRPr="002552AA" w:rsidRDefault="00164F9B" w:rsidP="00164F9B">
      <w:pPr>
        <w:pStyle w:val="2"/>
        <w:ind w:left="0" w:firstLine="709"/>
      </w:pPr>
      <w:r>
        <w:t>Исполнение прав и обязанностей Покупателя по настоящему Договору осуществляют Получатели.</w:t>
      </w:r>
    </w:p>
    <w:p w:rsidR="00164F9B" w:rsidRPr="008F255B" w:rsidRDefault="00164F9B" w:rsidP="00164F9B">
      <w:pPr>
        <w:pStyle w:val="2"/>
        <w:ind w:left="0" w:firstLine="709"/>
      </w:pPr>
      <w:r>
        <w:t>Поставка Товара поставщиком сопровождается проведением пуско-наладочных работ.</w:t>
      </w:r>
    </w:p>
    <w:p w:rsidR="00164F9B" w:rsidRPr="008F255B" w:rsidRDefault="00164F9B" w:rsidP="00164F9B">
      <w:pPr>
        <w:pStyle w:val="2"/>
        <w:ind w:left="0" w:firstLine="709"/>
      </w:pPr>
      <w: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4F9B" w:rsidRPr="008F255B" w:rsidRDefault="00164F9B" w:rsidP="00164F9B">
      <w:pPr>
        <w:pStyle w:val="2"/>
        <w:ind w:left="0" w:firstLine="709"/>
      </w:pPr>
      <w:r>
        <w:t>В случае обязательной сертификации Товар должен поставляться с сертификатом соответствия.</w:t>
      </w:r>
    </w:p>
    <w:p w:rsidR="00164F9B" w:rsidRPr="008F255B" w:rsidRDefault="00164F9B" w:rsidP="00164F9B">
      <w:pPr>
        <w:ind w:firstLine="567"/>
        <w:rPr>
          <w:b/>
          <w:bCs/>
        </w:rPr>
      </w:pPr>
    </w:p>
    <w:p w:rsidR="00164F9B" w:rsidRPr="008F255B" w:rsidRDefault="00164F9B" w:rsidP="00164F9B">
      <w:pPr>
        <w:pStyle w:val="1"/>
      </w:pPr>
      <w:r>
        <w:t>Цена Договора и порядок расчетов</w:t>
      </w:r>
    </w:p>
    <w:p w:rsidR="00164F9B" w:rsidRPr="007E7A03" w:rsidRDefault="00164F9B" w:rsidP="00164F9B">
      <w:pPr>
        <w:pStyle w:val="2"/>
        <w:numPr>
          <w:ilvl w:val="1"/>
          <w:numId w:val="28"/>
        </w:numPr>
        <w:ind w:left="0" w:firstLine="709"/>
        <w:jc w:val="both"/>
      </w:pPr>
      <w:r>
        <w:rPr>
          <w:spacing w:val="-1"/>
        </w:rPr>
        <w:t>Общая цена настоящего Договора (стоимость поставки Товара и выполнения Работ по настоящему Договору) составляет</w:t>
      </w:r>
      <w:proofErr w:type="gramStart"/>
      <w:r>
        <w:rPr>
          <w:spacing w:val="-1"/>
        </w:rPr>
        <w:t xml:space="preserve"> </w:t>
      </w:r>
      <w:r>
        <w:rPr>
          <w:lang w:eastAsia="ru-RU"/>
        </w:rPr>
        <w:t xml:space="preserve">_______________ </w:t>
      </w:r>
      <w:r>
        <w:t xml:space="preserve">(_______________________) </w:t>
      </w:r>
      <w:proofErr w:type="gramEnd"/>
      <w:r>
        <w:t xml:space="preserve">рублей </w:t>
      </w:r>
      <w:r w:rsidR="00EC7C69">
        <w:t xml:space="preserve">__ </w:t>
      </w:r>
      <w:r>
        <w:t>копе</w:t>
      </w:r>
      <w:r w:rsidR="00EC7C69">
        <w:t>е</w:t>
      </w:r>
      <w:r>
        <w:t>к, в том числе НДС – 18% _____________</w:t>
      </w:r>
      <w:r>
        <w:rPr>
          <w:lang w:eastAsia="ru-RU"/>
        </w:rPr>
        <w:t xml:space="preserve"> </w:t>
      </w:r>
      <w:r>
        <w:t>(________________ь) рублей __ копейки.</w:t>
      </w:r>
    </w:p>
    <w:p w:rsidR="00164F9B" w:rsidRPr="007E7A03" w:rsidRDefault="00164F9B" w:rsidP="00164F9B">
      <w:pPr>
        <w:pStyle w:val="2"/>
        <w:ind w:left="0" w:firstLine="709"/>
        <w:jc w:val="both"/>
      </w:pPr>
      <w:r>
        <w:t xml:space="preserve">Оплата каждой партии поставленного Товара производится Получателем после подписания Сторонами товарной накладной (ТОРГ – 12) на соответствующую партию оборудования и акта пуско-наладочных работ на основании счета Исполнителя в течение 30 (тридцати) календарных дней </w:t>
      </w:r>
      <w:proofErr w:type="gramStart"/>
      <w:r>
        <w:t>с даты получения</w:t>
      </w:r>
      <w:proofErr w:type="gramEnd"/>
      <w:r>
        <w:t xml:space="preserve"> Получателем счета.</w:t>
      </w:r>
    </w:p>
    <w:p w:rsidR="00164F9B" w:rsidRPr="007E7A03" w:rsidRDefault="00164F9B" w:rsidP="00164F9B">
      <w:pPr>
        <w:pStyle w:val="2"/>
        <w:ind w:left="0" w:firstLine="709"/>
        <w:jc w:val="both"/>
      </w:pPr>
      <w:r>
        <w:t xml:space="preserve">В общую цену настоящего Договора входят все возможные расходы Поставщика, в том числе стоимость транспортных расходов по доставке Оборудования Получателю и его разгрузке, стоимость выполнения пуско-наладочных работ, расходы на страхование, уплату таможенных пошлин, налогов и других обязательных платежей, кроме НДС. </w:t>
      </w:r>
    </w:p>
    <w:p w:rsidR="00164F9B" w:rsidRPr="008F255B" w:rsidRDefault="00164F9B" w:rsidP="00164F9B">
      <w:pPr>
        <w:tabs>
          <w:tab w:val="left" w:pos="22680"/>
        </w:tabs>
        <w:ind w:firstLine="567"/>
        <w:jc w:val="center"/>
        <w:rPr>
          <w:b/>
        </w:rPr>
      </w:pPr>
    </w:p>
    <w:p w:rsidR="00164F9B" w:rsidRPr="008F255B" w:rsidRDefault="00164F9B" w:rsidP="00164F9B">
      <w:pPr>
        <w:pStyle w:val="1"/>
      </w:pPr>
      <w:r>
        <w:t>Обязанности Сторон</w:t>
      </w:r>
    </w:p>
    <w:p w:rsidR="00164F9B" w:rsidRPr="008F255B" w:rsidRDefault="00164F9B" w:rsidP="00164F9B">
      <w:pPr>
        <w:pStyle w:val="2"/>
        <w:numPr>
          <w:ilvl w:val="1"/>
          <w:numId w:val="29"/>
        </w:numPr>
        <w:ind w:left="0" w:firstLine="709"/>
        <w:jc w:val="both"/>
      </w:pPr>
      <w:r>
        <w:t>Поставщик обязан:</w:t>
      </w:r>
    </w:p>
    <w:p w:rsidR="00164F9B" w:rsidRDefault="00164F9B" w:rsidP="00164F9B">
      <w:pPr>
        <w:pStyle w:val="2"/>
        <w:numPr>
          <w:ilvl w:val="2"/>
          <w:numId w:val="29"/>
        </w:numPr>
        <w:ind w:left="0" w:firstLine="709"/>
        <w:jc w:val="both"/>
      </w:pPr>
      <w:r>
        <w:t>Осуществить поставку и пуско-наладочные работы Товара в количестве и сроки, предусмотренные Спецификацией (Приложение № 1 к настоящему Договору) и передать Получателю Товар согласно условиям настоящего Договора.</w:t>
      </w:r>
    </w:p>
    <w:p w:rsidR="00164F9B" w:rsidRPr="00EC7C69" w:rsidRDefault="00164F9B" w:rsidP="00164F9B">
      <w:pPr>
        <w:pStyle w:val="2"/>
        <w:numPr>
          <w:ilvl w:val="2"/>
          <w:numId w:val="29"/>
        </w:numPr>
        <w:ind w:left="0" w:firstLine="709"/>
        <w:jc w:val="both"/>
      </w:pPr>
      <w:r>
        <w:t xml:space="preserve">Направлять Получателю уведомления о готовности Товара к отгрузке с завода-изготовителя в 5 (пяти) </w:t>
      </w:r>
      <w:proofErr w:type="spellStart"/>
      <w:r>
        <w:t>дневный</w:t>
      </w:r>
      <w:proofErr w:type="spellEnd"/>
      <w:r>
        <w:t xml:space="preserve"> срок. Уведомление может быть произведено по </w:t>
      </w:r>
      <w:r w:rsidRPr="00EC7C69">
        <w:t>почте, факсимильным сообщением или иным способом с подтверждение получения уведомления Покупателем.</w:t>
      </w:r>
    </w:p>
    <w:p w:rsidR="00164F9B" w:rsidRPr="00EC7C69" w:rsidRDefault="00164F9B" w:rsidP="00164F9B">
      <w:pPr>
        <w:pStyle w:val="2"/>
        <w:numPr>
          <w:ilvl w:val="2"/>
          <w:numId w:val="29"/>
        </w:numPr>
        <w:ind w:left="0" w:firstLine="709"/>
        <w:jc w:val="both"/>
      </w:pPr>
      <w:r w:rsidRPr="00EC7C69">
        <w:t xml:space="preserve">Осуществлять гарантийный ремонт поставленного Товара в течение </w:t>
      </w:r>
      <w:r w:rsidRPr="00EC7C69">
        <w:rPr>
          <w:rStyle w:val="12"/>
          <w:b w:val="0"/>
          <w:sz w:val="24"/>
          <w:szCs w:val="24"/>
        </w:rPr>
        <w:t>срока, указанного в Приложении № 1</w:t>
      </w:r>
      <w:r w:rsidRPr="00EC7C69">
        <w:rPr>
          <w:rStyle w:val="12"/>
          <w:sz w:val="24"/>
          <w:szCs w:val="24"/>
        </w:rPr>
        <w:t xml:space="preserve"> </w:t>
      </w:r>
      <w:proofErr w:type="gramStart"/>
      <w:r w:rsidRPr="00EC7C69">
        <w:t>с даты подписания</w:t>
      </w:r>
      <w:proofErr w:type="gramEnd"/>
      <w:r w:rsidRPr="00EC7C69">
        <w:t xml:space="preserve"> Сторонами Акта пуско-наладочных работ.</w:t>
      </w:r>
    </w:p>
    <w:p w:rsidR="00164F9B" w:rsidRPr="00EC7C69" w:rsidRDefault="00164F9B" w:rsidP="00164F9B">
      <w:pPr>
        <w:pStyle w:val="2"/>
        <w:numPr>
          <w:ilvl w:val="2"/>
          <w:numId w:val="29"/>
        </w:numPr>
        <w:ind w:left="0" w:firstLine="709"/>
        <w:jc w:val="both"/>
      </w:pPr>
      <w:r w:rsidRPr="00EC7C69">
        <w:t>Осуществлять гарантийный ремонт поставленного Товара в течение</w:t>
      </w:r>
      <w:proofErr w:type="gramStart"/>
      <w:r w:rsidRPr="00EC7C69">
        <w:t xml:space="preserve"> ___ (_____) </w:t>
      </w:r>
      <w:proofErr w:type="gramEnd"/>
      <w:r w:rsidRPr="00EC7C69">
        <w:t>месяцев с даты подписания Сторонами Акта ввода Товара в эксплуатацию.</w:t>
      </w:r>
    </w:p>
    <w:p w:rsidR="00164F9B" w:rsidRDefault="00164F9B" w:rsidP="00164F9B">
      <w:pPr>
        <w:pStyle w:val="2"/>
        <w:numPr>
          <w:ilvl w:val="2"/>
          <w:numId w:val="29"/>
        </w:numPr>
        <w:ind w:left="0" w:firstLine="709"/>
        <w:jc w:val="both"/>
      </w:pPr>
      <w:r>
        <w:t xml:space="preserve"> Оформлять </w:t>
      </w:r>
      <w:proofErr w:type="gramStart"/>
      <w:r>
        <w:t>счет-фактуры</w:t>
      </w:r>
      <w:proofErr w:type="gramEnd"/>
      <w:r>
        <w:t xml:space="preserve"> в течение 5 (пяти) календарных дней с даты поставки Товара филиалу Получателя, на балансе которого будет находиться Товар.</w:t>
      </w:r>
    </w:p>
    <w:p w:rsidR="00164F9B" w:rsidRDefault="00164F9B" w:rsidP="00164F9B">
      <w:pPr>
        <w:pStyle w:val="2"/>
        <w:numPr>
          <w:ilvl w:val="2"/>
          <w:numId w:val="29"/>
        </w:numPr>
        <w:ind w:left="0" w:firstLine="709"/>
        <w:jc w:val="both"/>
      </w:pPr>
      <w:r>
        <w:t>Оформлять счета-фактуры в соответствии с реквизитами, указанными в Приложении №2.</w:t>
      </w:r>
    </w:p>
    <w:p w:rsidR="00164F9B" w:rsidRDefault="00164F9B" w:rsidP="00164F9B">
      <w:pPr>
        <w:pStyle w:val="2"/>
        <w:numPr>
          <w:ilvl w:val="0"/>
          <w:numId w:val="0"/>
        </w:numPr>
        <w:ind w:firstLine="709"/>
        <w:jc w:val="both"/>
      </w:pPr>
      <w:r>
        <w:t>«Грузополучатель и его адрес: ______________________________________________</w:t>
      </w:r>
    </w:p>
    <w:p w:rsidR="00164F9B" w:rsidRDefault="00164F9B" w:rsidP="00164F9B">
      <w:pPr>
        <w:pStyle w:val="2"/>
        <w:numPr>
          <w:ilvl w:val="0"/>
          <w:numId w:val="0"/>
        </w:numPr>
        <w:ind w:firstLine="709"/>
        <w:jc w:val="both"/>
      </w:pPr>
      <w:r>
        <w:t xml:space="preserve">К платежно-расчетному документу № ______________________ </w:t>
      </w:r>
      <w:proofErr w:type="gramStart"/>
      <w:r>
        <w:t>от</w:t>
      </w:r>
      <w:proofErr w:type="gramEnd"/>
      <w:r>
        <w:t xml:space="preserve"> ______________</w:t>
      </w:r>
    </w:p>
    <w:p w:rsidR="00164F9B" w:rsidRDefault="00164F9B" w:rsidP="00164F9B">
      <w:pPr>
        <w:pStyle w:val="2"/>
        <w:numPr>
          <w:ilvl w:val="0"/>
          <w:numId w:val="0"/>
        </w:numPr>
        <w:ind w:firstLine="709"/>
        <w:jc w:val="both"/>
      </w:pPr>
      <w:r>
        <w:t>Покупатель: ПАО "ТрансКонтейнер"</w:t>
      </w:r>
    </w:p>
    <w:p w:rsidR="00164F9B" w:rsidRDefault="00164F9B" w:rsidP="00164F9B">
      <w:pPr>
        <w:pStyle w:val="2"/>
        <w:numPr>
          <w:ilvl w:val="0"/>
          <w:numId w:val="0"/>
        </w:numPr>
        <w:ind w:firstLine="709"/>
        <w:jc w:val="both"/>
      </w:pPr>
      <w:r>
        <w:t>Адрес: Российская Федерация, 107228, г. Москва, ул. Оружейный пер., 19</w:t>
      </w:r>
    </w:p>
    <w:p w:rsidR="00164F9B" w:rsidRDefault="00164F9B" w:rsidP="00164F9B">
      <w:pPr>
        <w:pStyle w:val="2"/>
        <w:numPr>
          <w:ilvl w:val="0"/>
          <w:numId w:val="0"/>
        </w:numPr>
        <w:ind w:firstLine="709"/>
        <w:jc w:val="both"/>
      </w:pPr>
      <w:r>
        <w:t>ИНН  7708591995 / КПП  997650001».</w:t>
      </w:r>
    </w:p>
    <w:p w:rsidR="00164F9B" w:rsidRPr="008F255B" w:rsidRDefault="00164F9B" w:rsidP="00164F9B">
      <w:pPr>
        <w:pStyle w:val="2"/>
        <w:numPr>
          <w:ilvl w:val="2"/>
          <w:numId w:val="29"/>
        </w:numPr>
        <w:ind w:left="0" w:firstLine="709"/>
        <w:jc w:val="both"/>
      </w:pPr>
      <w: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164F9B" w:rsidRPr="008F255B" w:rsidRDefault="00164F9B" w:rsidP="00164F9B">
      <w:pPr>
        <w:pStyle w:val="2"/>
        <w:ind w:left="0" w:firstLine="709"/>
        <w:jc w:val="both"/>
      </w:pPr>
      <w:r>
        <w:t>Покупатель обязан:</w:t>
      </w:r>
    </w:p>
    <w:p w:rsidR="00164F9B" w:rsidRPr="008F255B" w:rsidRDefault="00164F9B" w:rsidP="00164F9B">
      <w:pPr>
        <w:pStyle w:val="2"/>
        <w:numPr>
          <w:ilvl w:val="2"/>
          <w:numId w:val="25"/>
        </w:numPr>
        <w:ind w:left="0" w:firstLine="709"/>
        <w:jc w:val="both"/>
      </w:pPr>
      <w:r>
        <w:t>Оплатить Товар в размерах и в сроки, установленные настоящим Договором.</w:t>
      </w:r>
    </w:p>
    <w:p w:rsidR="00164F9B" w:rsidRPr="008F255B" w:rsidRDefault="00164F9B" w:rsidP="00164F9B">
      <w:pPr>
        <w:pStyle w:val="2"/>
        <w:numPr>
          <w:ilvl w:val="2"/>
          <w:numId w:val="25"/>
        </w:numPr>
        <w:ind w:left="0" w:firstLine="709"/>
        <w:jc w:val="both"/>
      </w:pPr>
      <w:r>
        <w:t>Осуществлять проверку при приемке Товара по количеству, наличию явных дефектов внешнего вида и комплектности.</w:t>
      </w:r>
    </w:p>
    <w:p w:rsidR="00164F9B" w:rsidRPr="008F255B" w:rsidRDefault="00164F9B" w:rsidP="00164F9B">
      <w:pPr>
        <w:tabs>
          <w:tab w:val="left" w:pos="22680"/>
        </w:tabs>
        <w:ind w:firstLine="567"/>
        <w:jc w:val="both"/>
      </w:pPr>
    </w:p>
    <w:p w:rsidR="00164F9B" w:rsidRPr="008F255B" w:rsidRDefault="00164F9B" w:rsidP="00164F9B">
      <w:pPr>
        <w:pStyle w:val="1"/>
        <w:ind w:left="0" w:firstLine="709"/>
      </w:pPr>
      <w:r>
        <w:t>Условия поставки и выполнения Работ</w:t>
      </w:r>
    </w:p>
    <w:p w:rsidR="00164F9B" w:rsidRPr="008F255B" w:rsidRDefault="00164F9B" w:rsidP="00164F9B">
      <w:pPr>
        <w:pStyle w:val="2"/>
        <w:numPr>
          <w:ilvl w:val="1"/>
          <w:numId w:val="30"/>
        </w:numPr>
        <w:ind w:left="0" w:firstLine="709"/>
        <w:jc w:val="both"/>
      </w:pPr>
      <w:r>
        <w:t xml:space="preserve">Поставка Товара Покупателю производится Поставщиком путем его отгрузки по адресу, указанному в Приложении № 3, к настоящему договору. </w:t>
      </w:r>
    </w:p>
    <w:p w:rsidR="00164F9B" w:rsidRPr="008F255B" w:rsidRDefault="00164F9B" w:rsidP="00164F9B">
      <w:pPr>
        <w:pStyle w:val="2"/>
        <w:ind w:left="0" w:firstLine="709"/>
        <w:jc w:val="both"/>
      </w:pPr>
      <w:r>
        <w:t>Поставщик заблаговременно за 2 (два)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164F9B" w:rsidRPr="008F255B" w:rsidRDefault="00164F9B" w:rsidP="00164F9B">
      <w:pPr>
        <w:pStyle w:val="2"/>
        <w:ind w:left="0" w:firstLine="709"/>
        <w:jc w:val="both"/>
      </w:pPr>
      <w:r>
        <w:t xml:space="preserve">Приемка Товара осуществляется представителями Поставщика и Покупателя с подписанием товарной накладной (ТОРГ-12) в месте приемки Товара, </w:t>
      </w:r>
      <w:proofErr w:type="gramStart"/>
      <w:r>
        <w:t>указанному</w:t>
      </w:r>
      <w:proofErr w:type="gramEnd"/>
      <w:r>
        <w:t xml:space="preserve"> в пункте 4.1 настоящего Договора. </w:t>
      </w:r>
    </w:p>
    <w:p w:rsidR="00164F9B" w:rsidRPr="008F255B" w:rsidRDefault="00164F9B" w:rsidP="00164F9B">
      <w:pPr>
        <w:pStyle w:val="2"/>
        <w:ind w:left="0" w:firstLine="709"/>
        <w:jc w:val="both"/>
      </w:pPr>
      <w:r>
        <w:t xml:space="preserve">При приемке Товара представитель Покупателя осуществляет его проверку по количеству, наличию явных дефектов внешнего вида и комплектности в соответствии с согласованной Сторонами Спецификацией. </w:t>
      </w:r>
    </w:p>
    <w:p w:rsidR="00164F9B" w:rsidRPr="008F255B" w:rsidRDefault="00164F9B" w:rsidP="00164F9B">
      <w:pPr>
        <w:pStyle w:val="2"/>
        <w:ind w:left="0" w:firstLine="709"/>
        <w:jc w:val="both"/>
      </w:pPr>
      <w:r>
        <w:t>Датой поставки Товара считается дата подписания Сторонами товарной накладной (ТОРГ-12) в месте приемки Товара.</w:t>
      </w:r>
    </w:p>
    <w:p w:rsidR="00164F9B" w:rsidRPr="008F255B" w:rsidRDefault="00164F9B" w:rsidP="00164F9B">
      <w:pPr>
        <w:pStyle w:val="2"/>
        <w:ind w:left="0" w:firstLine="709"/>
        <w:jc w:val="both"/>
      </w:pPr>
      <w: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t>с даты подписания</w:t>
      </w:r>
      <w:proofErr w:type="gramEnd"/>
      <w:r>
        <w:t xml:space="preserve"> Сторонами Акта пуско-наладочных работ.</w:t>
      </w:r>
    </w:p>
    <w:p w:rsidR="00164F9B" w:rsidRPr="008F255B" w:rsidRDefault="00164F9B" w:rsidP="00164F9B">
      <w:pPr>
        <w:pStyle w:val="2"/>
        <w:ind w:left="0" w:firstLine="709"/>
        <w:jc w:val="both"/>
      </w:pPr>
      <w:r>
        <w:t xml:space="preserve">Работы по пуско-наладке Товара производятся Поставщиком, имеющим необходимые разрешения, допуски для монтажа и ввода поставленного Товара в </w:t>
      </w:r>
      <w:r>
        <w:lastRenderedPageBreak/>
        <w:t xml:space="preserve">эксплуатацию, в течение 3 (трех) календарных дней </w:t>
      </w:r>
      <w:proofErr w:type="gramStart"/>
      <w:r>
        <w:t>с даты подписания</w:t>
      </w:r>
      <w:proofErr w:type="gramEnd"/>
      <w:r>
        <w:t xml:space="preserve"> Сторонами товарной накладной (ТОРГ-12).</w:t>
      </w:r>
    </w:p>
    <w:p w:rsidR="00164F9B" w:rsidRPr="008F255B" w:rsidRDefault="00164F9B" w:rsidP="00164F9B">
      <w:pPr>
        <w:tabs>
          <w:tab w:val="left" w:pos="22680"/>
        </w:tabs>
        <w:ind w:firstLine="567"/>
        <w:jc w:val="center"/>
        <w:rPr>
          <w:b/>
        </w:rPr>
      </w:pPr>
    </w:p>
    <w:p w:rsidR="00164F9B" w:rsidRPr="008F255B" w:rsidRDefault="00164F9B" w:rsidP="00164F9B">
      <w:pPr>
        <w:pStyle w:val="1"/>
        <w:ind w:left="0" w:firstLine="709"/>
      </w:pPr>
      <w:r>
        <w:t>Качество, комплектность, гарантийные обязательства</w:t>
      </w:r>
    </w:p>
    <w:p w:rsidR="00164F9B" w:rsidRPr="008F255B" w:rsidRDefault="00164F9B" w:rsidP="00164F9B">
      <w:pPr>
        <w:widowControl w:val="0"/>
        <w:autoSpaceDE w:val="0"/>
        <w:autoSpaceDN w:val="0"/>
        <w:adjustRightInd w:val="0"/>
        <w:ind w:firstLine="567"/>
        <w:jc w:val="both"/>
        <w:rPr>
          <w:lang w:eastAsia="ru-RU"/>
        </w:rPr>
      </w:pPr>
      <w:r>
        <w:t xml:space="preserve">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164F9B" w:rsidRPr="008F255B" w:rsidRDefault="00164F9B" w:rsidP="00164F9B">
      <w:pPr>
        <w:tabs>
          <w:tab w:val="left" w:pos="22680"/>
        </w:tabs>
        <w:ind w:firstLine="567"/>
        <w:jc w:val="both"/>
      </w:pPr>
      <w:r>
        <w:t xml:space="preserve">5.2. </w:t>
      </w:r>
      <w:r>
        <w:rPr>
          <w:bCs/>
        </w:rPr>
        <w:t xml:space="preserve">Срок гарантии нормального функционирования Товара устанавливается в соответствии </w:t>
      </w:r>
      <w:proofErr w:type="gramStart"/>
      <w:r>
        <w:rPr>
          <w:bCs/>
        </w:rPr>
        <w:t>с</w:t>
      </w:r>
      <w:proofErr w:type="gramEnd"/>
      <w:r>
        <w:rPr>
          <w:bCs/>
        </w:rPr>
        <w:t xml:space="preserve"> сроками, указанными в Приложении №1 с даты подписания Сторонами </w:t>
      </w:r>
      <w:r>
        <w:t>Акта пуско-наладочных работ</w:t>
      </w:r>
      <w:r>
        <w:rPr>
          <w:bCs/>
        </w:rPr>
        <w:t>.</w:t>
      </w:r>
      <w:r>
        <w:rPr>
          <w:bCs/>
          <w:i/>
          <w:iCs/>
          <w:vertAlign w:val="superscript"/>
        </w:rPr>
        <w:t xml:space="preserve">            </w:t>
      </w:r>
    </w:p>
    <w:p w:rsidR="00164F9B" w:rsidRPr="008F255B" w:rsidRDefault="00164F9B" w:rsidP="00164F9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64F9B" w:rsidRPr="008F255B" w:rsidRDefault="00164F9B" w:rsidP="00164F9B">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164F9B" w:rsidRPr="008F255B" w:rsidRDefault="00164F9B" w:rsidP="00164F9B">
      <w:pPr>
        <w:shd w:val="clear" w:color="auto" w:fill="FFFFFF"/>
        <w:tabs>
          <w:tab w:val="left" w:pos="1272"/>
        </w:tabs>
        <w:ind w:firstLine="567"/>
        <w:jc w:val="both"/>
      </w:pPr>
      <w:r>
        <w:t>5.5. Поставщик обязан провести гарантийный ремонт Товара в течение</w:t>
      </w:r>
      <w:r>
        <w:br/>
        <w:t xml:space="preserve">__ календарных дней </w:t>
      </w:r>
      <w:proofErr w:type="gramStart"/>
      <w:r>
        <w:t>с даты получения</w:t>
      </w:r>
      <w:proofErr w:type="gramEnd"/>
      <w:r>
        <w:t xml:space="preserve"> уведомления Покупателя.</w:t>
      </w:r>
    </w:p>
    <w:p w:rsidR="00164F9B" w:rsidRPr="008F255B" w:rsidRDefault="00164F9B" w:rsidP="00164F9B">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164F9B" w:rsidRPr="008F255B" w:rsidRDefault="00164F9B" w:rsidP="00164F9B">
      <w:pPr>
        <w:pStyle w:val="aff4"/>
        <w:ind w:firstLine="567"/>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64F9B" w:rsidRPr="008F255B" w:rsidRDefault="00164F9B" w:rsidP="00164F9B">
      <w:pPr>
        <w:ind w:firstLine="567"/>
        <w:jc w:val="both"/>
      </w:pPr>
      <w:r>
        <w:t>5.7.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4F9B" w:rsidRPr="008F255B" w:rsidRDefault="00164F9B" w:rsidP="00164F9B">
      <w:pPr>
        <w:widowControl w:val="0"/>
        <w:jc w:val="center"/>
        <w:rPr>
          <w:rFonts w:eastAsia="Arial"/>
          <w:b/>
          <w:bCs/>
        </w:rPr>
      </w:pPr>
      <w:r>
        <w:rPr>
          <w:rFonts w:eastAsia="Arial"/>
          <w:b/>
          <w:bCs/>
        </w:rPr>
        <w:t>6. Упаковка Товара</w:t>
      </w:r>
    </w:p>
    <w:p w:rsidR="00164F9B" w:rsidRPr="008F255B" w:rsidRDefault="00164F9B" w:rsidP="00164F9B">
      <w:pPr>
        <w:widowControl w:val="0"/>
        <w:ind w:firstLine="720"/>
        <w:jc w:val="both"/>
        <w:rPr>
          <w:rFonts w:eastAsia="Arial"/>
        </w:rPr>
      </w:pPr>
      <w:r>
        <w:rPr>
          <w:rFonts w:eastAsia="Arial"/>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4F9B" w:rsidRPr="008F255B" w:rsidRDefault="00164F9B" w:rsidP="00164F9B">
      <w:pPr>
        <w:jc w:val="center"/>
        <w:rPr>
          <w:b/>
          <w:bCs/>
        </w:rPr>
      </w:pPr>
    </w:p>
    <w:p w:rsidR="00164F9B" w:rsidRPr="008F255B" w:rsidRDefault="00164F9B" w:rsidP="00164F9B">
      <w:pPr>
        <w:jc w:val="center"/>
        <w:rPr>
          <w:b/>
          <w:bCs/>
        </w:rPr>
      </w:pPr>
      <w:r>
        <w:rPr>
          <w:b/>
          <w:bCs/>
        </w:rPr>
        <w:t>7. Ответственность Сторон</w:t>
      </w:r>
    </w:p>
    <w:p w:rsidR="00164F9B" w:rsidRPr="008F255B" w:rsidRDefault="00164F9B" w:rsidP="00164F9B">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164F9B" w:rsidRPr="008F255B" w:rsidRDefault="00164F9B" w:rsidP="00164F9B">
      <w:pPr>
        <w:pStyle w:val="affa"/>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w:t>
      </w:r>
      <w:r>
        <w:rPr>
          <w:rFonts w:ascii="Times New Roman" w:hAnsi="Times New Roman"/>
          <w:i/>
          <w:sz w:val="24"/>
          <w:szCs w:val="24"/>
        </w:rPr>
        <w:t>(пять сотых)%</w:t>
      </w:r>
      <w:r>
        <w:rPr>
          <w:rFonts w:ascii="Times New Roman" w:hAnsi="Times New Roman"/>
          <w:sz w:val="24"/>
          <w:szCs w:val="24"/>
        </w:rPr>
        <w:t xml:space="preserve"> от стоимости не поставленного в срок Товара за каждый день просрочки</w:t>
      </w:r>
      <w:r>
        <w:rPr>
          <w:rFonts w:ascii="Times New Roman" w:hAnsi="Times New Roman"/>
          <w:i/>
          <w:sz w:val="24"/>
          <w:szCs w:val="24"/>
        </w:rPr>
        <w:t>.</w:t>
      </w:r>
    </w:p>
    <w:p w:rsidR="00164F9B" w:rsidRPr="008F255B" w:rsidRDefault="00164F9B" w:rsidP="00164F9B">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64F9B" w:rsidRPr="008F255B" w:rsidRDefault="00164F9B" w:rsidP="00164F9B">
      <w:pPr>
        <w:widowControl w:val="0"/>
        <w:autoSpaceDE w:val="0"/>
        <w:autoSpaceDN w:val="0"/>
        <w:adjustRightInd w:val="0"/>
        <w:spacing w:after="60"/>
        <w:ind w:left="360"/>
        <w:jc w:val="center"/>
        <w:rPr>
          <w:b/>
        </w:rPr>
      </w:pPr>
    </w:p>
    <w:p w:rsidR="00164F9B" w:rsidRPr="008F255B" w:rsidRDefault="00164F9B" w:rsidP="00164F9B">
      <w:pPr>
        <w:widowControl w:val="0"/>
        <w:autoSpaceDE w:val="0"/>
        <w:autoSpaceDN w:val="0"/>
        <w:adjustRightInd w:val="0"/>
        <w:spacing w:after="60"/>
        <w:ind w:left="360"/>
        <w:jc w:val="center"/>
        <w:rPr>
          <w:b/>
        </w:rPr>
      </w:pPr>
      <w:r>
        <w:rPr>
          <w:b/>
        </w:rPr>
        <w:lastRenderedPageBreak/>
        <w:t>8. Обстоятельства непреодолимой силы</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4F9B" w:rsidRPr="008F255B" w:rsidRDefault="00164F9B" w:rsidP="00164F9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164F9B" w:rsidRPr="008F255B" w:rsidRDefault="00164F9B" w:rsidP="00164F9B">
      <w:pPr>
        <w:pStyle w:val="aff7"/>
        <w:widowControl w:val="0"/>
        <w:autoSpaceDE w:val="0"/>
        <w:autoSpaceDN w:val="0"/>
        <w:adjustRightInd w:val="0"/>
        <w:ind w:left="0"/>
        <w:jc w:val="center"/>
      </w:pPr>
      <w:r>
        <w:rPr>
          <w:b/>
        </w:rPr>
        <w:t>9. Разрешение споров</w:t>
      </w:r>
    </w:p>
    <w:p w:rsidR="00164F9B" w:rsidRPr="008F255B" w:rsidRDefault="00164F9B" w:rsidP="00164F9B">
      <w:pPr>
        <w:widowControl w:val="0"/>
        <w:autoSpaceDE w:val="0"/>
        <w:autoSpaceDN w:val="0"/>
        <w:adjustRightInd w:val="0"/>
        <w:ind w:firstLine="567"/>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164F9B" w:rsidRPr="008F255B" w:rsidRDefault="00164F9B" w:rsidP="00164F9B">
      <w:pPr>
        <w:widowControl w:val="0"/>
        <w:autoSpaceDE w:val="0"/>
        <w:autoSpaceDN w:val="0"/>
        <w:adjustRightInd w:val="0"/>
        <w:ind w:firstLine="567"/>
        <w:jc w:val="both"/>
      </w:pPr>
      <w:r>
        <w:t>9.2. Если стороны не придут к соглашению путем переговоров, все споры рассматриваются в претензионном порядке. Срок рассмотрения претензии – 15 (</w:t>
      </w:r>
      <w:proofErr w:type="spellStart"/>
      <w:r>
        <w:t>пятьнадцать</w:t>
      </w:r>
      <w:proofErr w:type="spellEnd"/>
      <w:r>
        <w:t xml:space="preserve">) календарных дней </w:t>
      </w:r>
      <w:proofErr w:type="gramStart"/>
      <w:r>
        <w:t>с даты получения</w:t>
      </w:r>
      <w:proofErr w:type="gramEnd"/>
      <w:r>
        <w:t xml:space="preserve">. </w:t>
      </w:r>
    </w:p>
    <w:p w:rsidR="00164F9B" w:rsidRPr="008F255B" w:rsidRDefault="00164F9B" w:rsidP="00164F9B">
      <w:pPr>
        <w:widowControl w:val="0"/>
        <w:autoSpaceDE w:val="0"/>
        <w:ind w:firstLine="567"/>
        <w:jc w:val="both"/>
        <w:rPr>
          <w:rFonts w:eastAsia="Arial"/>
          <w:i/>
        </w:rPr>
      </w:pPr>
      <w:r>
        <w:t>9.3. В случае</w:t>
      </w:r>
      <w:proofErr w:type="gramStart"/>
      <w:r>
        <w:t>,</w:t>
      </w:r>
      <w:proofErr w:type="gramEnd"/>
      <w:r>
        <w:t xml:space="preserve"> если споры не урегулированы Сторонами  с   </w:t>
      </w:r>
      <w:r>
        <w:br/>
        <w:t xml:space="preserve">помощью переговоров и в претензионном порядке, то они передаются заинтересованной Стороной в </w:t>
      </w:r>
      <w:r>
        <w:rPr>
          <w:rFonts w:eastAsia="Arial"/>
        </w:rPr>
        <w:t>Арбитражный суд г. Москвы.</w:t>
      </w:r>
    </w:p>
    <w:p w:rsidR="00164F9B" w:rsidRPr="008F255B" w:rsidRDefault="00164F9B" w:rsidP="00164F9B">
      <w:pPr>
        <w:pStyle w:val="ConsNormal"/>
        <w:ind w:firstLine="0"/>
        <w:jc w:val="both"/>
        <w:rPr>
          <w:rFonts w:ascii="Times New Roman" w:hAnsi="Times New Roman" w:cs="Times New Roman"/>
          <w:sz w:val="24"/>
          <w:szCs w:val="24"/>
        </w:rPr>
      </w:pPr>
    </w:p>
    <w:p w:rsidR="00164F9B" w:rsidRPr="008F255B" w:rsidRDefault="00164F9B" w:rsidP="00164F9B">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164F9B" w:rsidRPr="008F255B" w:rsidRDefault="00164F9B" w:rsidP="00164F9B">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64F9B" w:rsidRPr="008F255B" w:rsidRDefault="00164F9B" w:rsidP="00164F9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64F9B" w:rsidRPr="008F255B" w:rsidRDefault="00164F9B" w:rsidP="00164F9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64F9B" w:rsidRPr="008F255B" w:rsidRDefault="00164F9B" w:rsidP="00164F9B">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30 (тридцати)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164F9B" w:rsidRPr="008F255B" w:rsidRDefault="00164F9B" w:rsidP="00164F9B">
      <w:pPr>
        <w:tabs>
          <w:tab w:val="left" w:pos="0"/>
        </w:tabs>
        <w:jc w:val="center"/>
        <w:rPr>
          <w:b/>
        </w:rPr>
      </w:pPr>
      <w:r>
        <w:rPr>
          <w:b/>
        </w:rPr>
        <w:t>11. Срок действия Договора</w:t>
      </w:r>
    </w:p>
    <w:p w:rsidR="00164F9B" w:rsidRPr="008F255B" w:rsidRDefault="00164F9B" w:rsidP="00164F9B">
      <w:pPr>
        <w:widowControl w:val="0"/>
        <w:autoSpaceDE w:val="0"/>
        <w:ind w:firstLine="720"/>
        <w:jc w:val="both"/>
        <w:rPr>
          <w:rFonts w:eastAsia="Arial"/>
          <w:i/>
          <w:vertAlign w:val="superscript"/>
        </w:rPr>
      </w:pPr>
      <w:r>
        <w:t xml:space="preserve">11.1. </w:t>
      </w:r>
      <w:r>
        <w:rPr>
          <w:rFonts w:eastAsia="Arial"/>
        </w:rPr>
        <w:t xml:space="preserve">Настоящий Договор вступает в силу </w:t>
      </w:r>
      <w:proofErr w:type="gramStart"/>
      <w:r>
        <w:rPr>
          <w:rFonts w:eastAsia="Arial"/>
        </w:rPr>
        <w:t>с даты</w:t>
      </w:r>
      <w:proofErr w:type="gramEnd"/>
      <w:r>
        <w:rPr>
          <w:rFonts w:eastAsia="Arial"/>
        </w:rPr>
        <w:t xml:space="preserve"> его подписания Сторонами и действует до полного исполнения Сторонами своих обязательств. </w:t>
      </w:r>
    </w:p>
    <w:p w:rsidR="00164F9B" w:rsidRPr="008F255B" w:rsidRDefault="00164F9B" w:rsidP="00164F9B">
      <w:pPr>
        <w:pStyle w:val="ConsNormal"/>
        <w:ind w:firstLine="709"/>
        <w:jc w:val="both"/>
        <w:rPr>
          <w:rFonts w:ascii="Times New Roman" w:hAnsi="Times New Roman" w:cs="Times New Roman"/>
          <w:b/>
          <w:bCs/>
          <w:sz w:val="24"/>
          <w:szCs w:val="24"/>
        </w:rPr>
      </w:pPr>
    </w:p>
    <w:p w:rsidR="00164F9B" w:rsidRPr="008F255B" w:rsidRDefault="00164F9B" w:rsidP="00164F9B">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164F9B" w:rsidRPr="008F255B" w:rsidRDefault="00164F9B" w:rsidP="00164F9B">
      <w:pPr>
        <w:autoSpaceDE w:val="0"/>
        <w:autoSpaceDN w:val="0"/>
        <w:spacing w:line="276" w:lineRule="auto"/>
        <w:ind w:firstLine="709"/>
        <w:jc w:val="both"/>
      </w:pPr>
      <w:r>
        <w:t xml:space="preserve">12.1.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4F9B" w:rsidRPr="008F255B" w:rsidRDefault="00164F9B" w:rsidP="00164F9B">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4F9B" w:rsidRPr="008F255B" w:rsidRDefault="00164F9B" w:rsidP="00164F9B">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64F9B" w:rsidRPr="008F255B" w:rsidRDefault="00164F9B" w:rsidP="00164F9B">
      <w:pPr>
        <w:autoSpaceDE w:val="0"/>
        <w:autoSpaceDN w:val="0"/>
        <w:spacing w:line="276" w:lineRule="auto"/>
        <w:ind w:firstLine="709"/>
        <w:jc w:val="both"/>
      </w:pPr>
      <w:r>
        <w:t>Каналы уведомления Поставщика о нарушениях каких-либо положений пункта 12.1 настоящего Договора: 8 (_) ______ официальный сайт ____ (для заполнения специальной формы).</w:t>
      </w:r>
    </w:p>
    <w:p w:rsidR="00164F9B" w:rsidRPr="008F255B" w:rsidRDefault="00164F9B" w:rsidP="00164F9B">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64F9B" w:rsidRPr="008F255B" w:rsidRDefault="00164F9B" w:rsidP="00164F9B">
      <w:pPr>
        <w:autoSpaceDE w:val="0"/>
        <w:autoSpaceDN w:val="0"/>
        <w:spacing w:line="276" w:lineRule="auto"/>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64F9B" w:rsidRPr="008F255B" w:rsidRDefault="00164F9B" w:rsidP="00164F9B">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4F9B" w:rsidRPr="008F255B" w:rsidRDefault="00164F9B" w:rsidP="00164F9B">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164F9B" w:rsidRPr="008F255B" w:rsidRDefault="00164F9B" w:rsidP="00164F9B">
      <w:pPr>
        <w:autoSpaceDE w:val="0"/>
        <w:autoSpaceDN w:val="0"/>
        <w:spacing w:line="276" w:lineRule="auto"/>
        <w:ind w:firstLine="709"/>
        <w:jc w:val="center"/>
        <w:rPr>
          <w:b/>
        </w:rPr>
      </w:pPr>
    </w:p>
    <w:p w:rsidR="00164F9B" w:rsidRPr="008F255B" w:rsidRDefault="00164F9B" w:rsidP="00164F9B">
      <w:pPr>
        <w:autoSpaceDE w:val="0"/>
        <w:autoSpaceDN w:val="0"/>
        <w:spacing w:line="276" w:lineRule="auto"/>
        <w:ind w:firstLine="709"/>
        <w:jc w:val="center"/>
        <w:rPr>
          <w:b/>
        </w:rPr>
      </w:pPr>
      <w:r>
        <w:rPr>
          <w:b/>
        </w:rPr>
        <w:t>13. Гарантии и заверения Поставщика</w:t>
      </w:r>
    </w:p>
    <w:p w:rsidR="00164F9B" w:rsidRPr="008F255B" w:rsidRDefault="00164F9B" w:rsidP="00164F9B">
      <w:pPr>
        <w:pStyle w:val="aff7"/>
        <w:numPr>
          <w:ilvl w:val="1"/>
          <w:numId w:val="2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164F9B" w:rsidRPr="008F255B" w:rsidRDefault="00164F9B" w:rsidP="00164F9B">
      <w:pPr>
        <w:pStyle w:val="aff7"/>
        <w:numPr>
          <w:ilvl w:val="2"/>
          <w:numId w:val="2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64F9B" w:rsidRPr="008F255B" w:rsidRDefault="00164F9B" w:rsidP="00164F9B">
      <w:pPr>
        <w:pStyle w:val="aff7"/>
        <w:numPr>
          <w:ilvl w:val="2"/>
          <w:numId w:val="26"/>
        </w:numPr>
        <w:suppressAutoHyphens w:val="0"/>
        <w:spacing w:after="200"/>
        <w:ind w:left="0" w:firstLine="709"/>
        <w:contextualSpacing/>
        <w:jc w:val="both"/>
      </w:pPr>
      <w: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4F9B" w:rsidRPr="008F255B" w:rsidRDefault="00164F9B" w:rsidP="00164F9B">
      <w:pPr>
        <w:pStyle w:val="aff7"/>
        <w:numPr>
          <w:ilvl w:val="2"/>
          <w:numId w:val="2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64F9B" w:rsidRPr="008F255B" w:rsidRDefault="00164F9B" w:rsidP="00164F9B">
      <w:pPr>
        <w:pStyle w:val="aff7"/>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4F9B" w:rsidRPr="008F255B" w:rsidRDefault="00164F9B" w:rsidP="00164F9B">
      <w:pPr>
        <w:pStyle w:val="aff7"/>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164F9B" w:rsidRPr="008F255B" w:rsidRDefault="00164F9B" w:rsidP="00164F9B">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14.1.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164F9B" w:rsidRPr="008F255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164F9B" w:rsidRDefault="00164F9B" w:rsidP="00164F9B">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 1 (Приложение № 1);</w:t>
      </w:r>
    </w:p>
    <w:p w:rsidR="00164F9B" w:rsidRDefault="00164F9B" w:rsidP="00164F9B">
      <w:pPr>
        <w:suppressAutoHyphens w:val="0"/>
        <w:ind w:firstLine="540"/>
        <w:rPr>
          <w:lang w:eastAsia="ru-RU"/>
        </w:rPr>
      </w:pPr>
      <w:r>
        <w:rPr>
          <w:lang w:eastAsia="ru-RU"/>
        </w:rPr>
        <w:t>14.6.2.  Таблица распределения Оборудования (Приложение № 2)</w:t>
      </w:r>
    </w:p>
    <w:p w:rsidR="00164F9B" w:rsidRPr="00C63656" w:rsidRDefault="00164F9B" w:rsidP="00164F9B">
      <w:pPr>
        <w:suppressAutoHyphens w:val="0"/>
        <w:ind w:firstLine="540"/>
        <w:rPr>
          <w:b/>
          <w:lang w:eastAsia="ru-RU"/>
        </w:rPr>
      </w:pPr>
      <w:r>
        <w:rPr>
          <w:lang w:eastAsia="ru-RU"/>
        </w:rPr>
        <w:t>14.6.3. Список адресов Получателей (Приложение № 3);</w:t>
      </w:r>
    </w:p>
    <w:p w:rsidR="00164F9B" w:rsidRPr="008F255B" w:rsidRDefault="00164F9B" w:rsidP="00164F9B">
      <w:pPr>
        <w:pStyle w:val="ConsNormal"/>
        <w:ind w:firstLine="540"/>
        <w:jc w:val="both"/>
        <w:rPr>
          <w:rFonts w:ascii="Times New Roman" w:hAnsi="Times New Roman" w:cs="Times New Roman"/>
          <w:sz w:val="24"/>
          <w:szCs w:val="24"/>
        </w:rPr>
      </w:pPr>
    </w:p>
    <w:p w:rsidR="00164F9B" w:rsidRPr="008F255B" w:rsidRDefault="00164F9B" w:rsidP="00164F9B">
      <w:pPr>
        <w:pStyle w:val="ConsNormal"/>
        <w:ind w:firstLine="540"/>
        <w:jc w:val="both"/>
        <w:rPr>
          <w:rFonts w:ascii="Times New Roman" w:hAnsi="Times New Roman" w:cs="Times New Roman"/>
          <w:sz w:val="24"/>
          <w:szCs w:val="24"/>
        </w:rPr>
      </w:pPr>
    </w:p>
    <w:p w:rsidR="00164F9B" w:rsidRPr="008F255B" w:rsidRDefault="00164F9B" w:rsidP="00164F9B">
      <w:pPr>
        <w:pStyle w:val="ConsNormal"/>
        <w:numPr>
          <w:ilvl w:val="0"/>
          <w:numId w:val="31"/>
        </w:numPr>
        <w:jc w:val="center"/>
        <w:rPr>
          <w:rFonts w:ascii="Times New Roman" w:hAnsi="Times New Roman" w:cs="Times New Roman"/>
          <w:b/>
          <w:sz w:val="24"/>
          <w:szCs w:val="24"/>
        </w:rPr>
      </w:pPr>
      <w:r>
        <w:rPr>
          <w:rFonts w:ascii="Times New Roman" w:hAnsi="Times New Roman" w:cs="Times New Roman"/>
          <w:b/>
          <w:sz w:val="24"/>
          <w:szCs w:val="24"/>
        </w:rPr>
        <w:t>Юридические адреса и платежные реквизиты Сторон</w:t>
      </w:r>
    </w:p>
    <w:p w:rsidR="00164F9B" w:rsidRPr="008F255B" w:rsidRDefault="00164F9B" w:rsidP="00164F9B">
      <w:pPr>
        <w:pStyle w:val="ConsNormal"/>
        <w:ind w:left="480" w:firstLine="0"/>
        <w:rPr>
          <w:rFonts w:ascii="Times New Roman" w:hAnsi="Times New Roman" w:cs="Times New Roman"/>
          <w:b/>
          <w:sz w:val="24"/>
          <w:szCs w:val="24"/>
        </w:rPr>
      </w:pPr>
    </w:p>
    <w:tbl>
      <w:tblPr>
        <w:tblW w:w="0" w:type="auto"/>
        <w:tblLook w:val="04A0" w:firstRow="1" w:lastRow="0" w:firstColumn="1" w:lastColumn="0" w:noHBand="0" w:noVBand="1"/>
      </w:tblPr>
      <w:tblGrid>
        <w:gridCol w:w="5128"/>
        <w:gridCol w:w="4726"/>
      </w:tblGrid>
      <w:tr w:rsidR="00164F9B" w:rsidRPr="008F255B" w:rsidTr="00164F9B">
        <w:trPr>
          <w:trHeight w:val="1329"/>
        </w:trPr>
        <w:tc>
          <w:tcPr>
            <w:tcW w:w="5211" w:type="dxa"/>
          </w:tcPr>
          <w:p w:rsidR="00164F9B" w:rsidRPr="008F255B" w:rsidRDefault="00164F9B" w:rsidP="00164F9B">
            <w:r>
              <w:rPr>
                <w:b/>
              </w:rPr>
              <w:t xml:space="preserve">Покупатель: </w:t>
            </w:r>
            <w:r>
              <w:t>Публичное акционерное общество «Центр по перевозке грузов в контейнерах «ТрансКонтейнер»</w:t>
            </w:r>
          </w:p>
          <w:p w:rsidR="00164F9B" w:rsidRPr="008F255B" w:rsidRDefault="00164F9B" w:rsidP="00164F9B">
            <w:pPr>
              <w:shd w:val="clear" w:color="auto" w:fill="FFFFFF"/>
              <w:rPr>
                <w:color w:val="000000"/>
                <w:spacing w:val="5"/>
              </w:rPr>
            </w:pPr>
            <w:r>
              <w:rPr>
                <w:color w:val="000000"/>
                <w:spacing w:val="5"/>
              </w:rPr>
              <w:t>Место нахождения: Российская Федерация, 125047, г. Москва, Оружейный пер., д.19</w:t>
            </w:r>
          </w:p>
          <w:p w:rsidR="00164F9B" w:rsidRPr="008F255B" w:rsidRDefault="00164F9B" w:rsidP="00164F9B">
            <w:pPr>
              <w:shd w:val="clear" w:color="auto" w:fill="FFFFFF"/>
            </w:pPr>
            <w:r>
              <w:rPr>
                <w:color w:val="000000"/>
                <w:spacing w:val="5"/>
              </w:rPr>
              <w:t xml:space="preserve">Фактический адрес: </w:t>
            </w:r>
            <w:r>
              <w:t>125047, г. Москва, Оружейный переулок, д.19</w:t>
            </w:r>
          </w:p>
          <w:p w:rsidR="00164F9B" w:rsidRPr="008F255B" w:rsidRDefault="00164F9B" w:rsidP="00164F9B">
            <w:r>
              <w:t xml:space="preserve">Почтовый адрес: </w:t>
            </w:r>
            <w:r>
              <w:rPr>
                <w:color w:val="000000"/>
                <w:spacing w:val="5"/>
              </w:rPr>
              <w:t>125047, г. Москва, Оружейный пер., д.19</w:t>
            </w:r>
          </w:p>
          <w:p w:rsidR="00164F9B" w:rsidRPr="008F255B" w:rsidRDefault="00164F9B" w:rsidP="00164F9B">
            <w:r>
              <w:rPr>
                <w:color w:val="000000"/>
                <w:spacing w:val="5"/>
              </w:rPr>
              <w:t xml:space="preserve">ИНН 7708591995, ОКПО 94421386, </w:t>
            </w:r>
            <w:r>
              <w:t xml:space="preserve">КПП 997650001, </w:t>
            </w:r>
          </w:p>
          <w:p w:rsidR="00164F9B" w:rsidRPr="008F255B" w:rsidRDefault="00164F9B" w:rsidP="00164F9B">
            <w:proofErr w:type="gramStart"/>
            <w:r>
              <w:t>Р</w:t>
            </w:r>
            <w:proofErr w:type="gramEnd"/>
            <w:r>
              <w:t>/с 40702810200030004399 в Банк ВТБ (ПАО)</w:t>
            </w:r>
          </w:p>
          <w:p w:rsidR="00164F9B" w:rsidRPr="008F255B" w:rsidRDefault="00164F9B" w:rsidP="00164F9B">
            <w:r>
              <w:t>БИК 044525187</w:t>
            </w:r>
          </w:p>
          <w:p w:rsidR="00164F9B" w:rsidRPr="008F255B" w:rsidRDefault="00164F9B" w:rsidP="00164F9B">
            <w:r>
              <w:t xml:space="preserve">К/с 30101810700000000187 в ОПЕРУ Московского ГТУ Банка России, </w:t>
            </w:r>
          </w:p>
          <w:p w:rsidR="00164F9B" w:rsidRPr="008F255B" w:rsidRDefault="00164F9B" w:rsidP="00164F9B">
            <w:pPr>
              <w:shd w:val="clear" w:color="auto" w:fill="FFFFFF"/>
              <w:rPr>
                <w:color w:val="000000"/>
                <w:spacing w:val="5"/>
              </w:rPr>
            </w:pPr>
            <w:r>
              <w:rPr>
                <w:color w:val="000000"/>
                <w:spacing w:val="5"/>
              </w:rPr>
              <w:t xml:space="preserve">тел. (495) 788-17-17, </w:t>
            </w:r>
          </w:p>
          <w:p w:rsidR="00164F9B" w:rsidRPr="008F255B" w:rsidRDefault="00164F9B" w:rsidP="00164F9B">
            <w:pPr>
              <w:shd w:val="clear" w:color="auto" w:fill="FFFFFF"/>
              <w:rPr>
                <w:color w:val="000000"/>
                <w:spacing w:val="5"/>
                <w:lang w:val="en-US"/>
              </w:rPr>
            </w:pPr>
            <w:r>
              <w:rPr>
                <w:color w:val="000000"/>
                <w:spacing w:val="5"/>
              </w:rPr>
              <w:t>факс</w:t>
            </w:r>
            <w:r>
              <w:rPr>
                <w:color w:val="000000"/>
                <w:spacing w:val="5"/>
                <w:lang w:val="en-US"/>
              </w:rPr>
              <w:t xml:space="preserve"> (499) 262-75-78</w:t>
            </w:r>
          </w:p>
          <w:p w:rsidR="00164F9B" w:rsidRPr="008F255B" w:rsidRDefault="00164F9B" w:rsidP="00164F9B">
            <w:pPr>
              <w:rPr>
                <w:lang w:val="en-US"/>
              </w:rPr>
            </w:pPr>
            <w:r>
              <w:rPr>
                <w:lang w:val="en-US"/>
              </w:rPr>
              <w:t xml:space="preserve">E-mail: </w:t>
            </w:r>
            <w:hyperlink r:id="rId25" w:history="1">
              <w:r>
                <w:rPr>
                  <w:rStyle w:val="a8"/>
                  <w:rFonts w:eastAsia="MS Mincho"/>
                  <w:lang w:val="en-US"/>
                </w:rPr>
                <w:t>trcont@trcont.ru</w:t>
              </w:r>
            </w:hyperlink>
          </w:p>
          <w:p w:rsidR="00164F9B" w:rsidRPr="008F255B" w:rsidRDefault="00164F9B" w:rsidP="00164F9B">
            <w:pPr>
              <w:widowControl w:val="0"/>
              <w:rPr>
                <w:b/>
                <w:lang w:val="en-US"/>
              </w:rPr>
            </w:pPr>
            <w:r>
              <w:rPr>
                <w:vertAlign w:val="superscript"/>
                <w:lang w:val="en-US"/>
              </w:rPr>
              <w:t xml:space="preserve"> </w:t>
            </w:r>
          </w:p>
        </w:tc>
        <w:tc>
          <w:tcPr>
            <w:tcW w:w="4820" w:type="dxa"/>
          </w:tcPr>
          <w:p w:rsidR="00164F9B" w:rsidRPr="008F255B" w:rsidRDefault="00164F9B" w:rsidP="00164F9B">
            <w:r>
              <w:rPr>
                <w:b/>
              </w:rPr>
              <w:t xml:space="preserve">Поставщик: </w:t>
            </w:r>
          </w:p>
        </w:tc>
      </w:tr>
      <w:tr w:rsidR="00164F9B" w:rsidRPr="008F255B" w:rsidTr="00164F9B">
        <w:trPr>
          <w:trHeight w:val="1329"/>
        </w:trPr>
        <w:tc>
          <w:tcPr>
            <w:tcW w:w="5211" w:type="dxa"/>
          </w:tcPr>
          <w:p w:rsidR="00164F9B" w:rsidRPr="008F255B" w:rsidRDefault="00164F9B" w:rsidP="00164F9B"/>
          <w:p w:rsidR="00164F9B" w:rsidRPr="008F255B" w:rsidRDefault="00164F9B" w:rsidP="00164F9B">
            <w:r>
              <w:t>Покупатель:</w:t>
            </w:r>
          </w:p>
          <w:p w:rsidR="00164F9B" w:rsidRPr="008F255B" w:rsidRDefault="00164F9B" w:rsidP="00164F9B"/>
          <w:p w:rsidR="00164F9B" w:rsidRPr="008F255B" w:rsidRDefault="00164F9B" w:rsidP="00164F9B">
            <w:r>
              <w:t xml:space="preserve">______________  В.В. </w:t>
            </w:r>
            <w:proofErr w:type="spellStart"/>
            <w:r>
              <w:t>Шекшуев</w:t>
            </w:r>
            <w:proofErr w:type="spellEnd"/>
          </w:p>
          <w:p w:rsidR="00164F9B" w:rsidRPr="008F255B" w:rsidRDefault="00164F9B" w:rsidP="00164F9B">
            <w:r>
              <w:t>(подпись)                                            (Ф.И.О.)</w:t>
            </w:r>
          </w:p>
        </w:tc>
        <w:tc>
          <w:tcPr>
            <w:tcW w:w="4820" w:type="dxa"/>
          </w:tcPr>
          <w:p w:rsidR="00164F9B" w:rsidRPr="008F255B" w:rsidRDefault="00164F9B" w:rsidP="00164F9B"/>
          <w:p w:rsidR="00164F9B" w:rsidRPr="008F255B" w:rsidRDefault="00164F9B" w:rsidP="00164F9B">
            <w:r>
              <w:t>Поставщик:</w:t>
            </w:r>
          </w:p>
          <w:p w:rsidR="00164F9B" w:rsidRPr="008F255B" w:rsidRDefault="00164F9B" w:rsidP="00164F9B"/>
          <w:p w:rsidR="00164F9B" w:rsidRPr="008F255B" w:rsidRDefault="00164F9B" w:rsidP="00164F9B">
            <w:r>
              <w:t xml:space="preserve">______________  </w:t>
            </w:r>
          </w:p>
          <w:p w:rsidR="00164F9B" w:rsidRPr="008F255B" w:rsidRDefault="00164F9B" w:rsidP="00164F9B">
            <w:r>
              <w:t>(подпись)                                            (Ф.И.О.)</w:t>
            </w:r>
          </w:p>
        </w:tc>
      </w:tr>
    </w:tbl>
    <w:p w:rsidR="00164F9B" w:rsidRDefault="00164F9B" w:rsidP="00164F9B">
      <w:pPr>
        <w:ind w:firstLine="567"/>
        <w:jc w:val="right"/>
      </w:pPr>
    </w:p>
    <w:p w:rsidR="00164F9B" w:rsidRDefault="00164F9B" w:rsidP="00164F9B">
      <w:pPr>
        <w:ind w:firstLine="567"/>
        <w:jc w:val="right"/>
      </w:pPr>
    </w:p>
    <w:p w:rsidR="00164F9B" w:rsidRPr="008F255B" w:rsidRDefault="00164F9B" w:rsidP="00164F9B">
      <w:pPr>
        <w:ind w:firstLine="567"/>
        <w:jc w:val="right"/>
      </w:pPr>
    </w:p>
    <w:p w:rsidR="00164F9B" w:rsidRPr="008F255B" w:rsidRDefault="00164F9B" w:rsidP="00164F9B">
      <w:pPr>
        <w:suppressAutoHyphens w:val="0"/>
        <w:jc w:val="right"/>
      </w:pPr>
      <w:r>
        <w:t xml:space="preserve">Приложение № 1 </w:t>
      </w:r>
    </w:p>
    <w:p w:rsidR="00164F9B" w:rsidRPr="008F255B" w:rsidRDefault="00164F9B" w:rsidP="00164F9B">
      <w:pPr>
        <w:ind w:firstLine="567"/>
        <w:jc w:val="right"/>
      </w:pPr>
      <w:r>
        <w:t xml:space="preserve">к договору поставки № </w:t>
      </w:r>
      <w:proofErr w:type="spellStart"/>
      <w:r>
        <w:t>ТКд</w:t>
      </w:r>
      <w:proofErr w:type="spellEnd"/>
      <w:r>
        <w:t>/___/___/______</w:t>
      </w:r>
    </w:p>
    <w:p w:rsidR="00164F9B" w:rsidRPr="008F255B" w:rsidRDefault="00164F9B" w:rsidP="00164F9B">
      <w:pPr>
        <w:ind w:firstLine="567"/>
        <w:jc w:val="right"/>
      </w:pPr>
      <w:r>
        <w:t>от «___»_______201__ г.</w:t>
      </w:r>
    </w:p>
    <w:p w:rsidR="00164F9B" w:rsidRPr="008F255B" w:rsidRDefault="00164F9B" w:rsidP="00164F9B">
      <w:pPr>
        <w:ind w:firstLine="567"/>
        <w:jc w:val="right"/>
      </w:pPr>
    </w:p>
    <w:p w:rsidR="00164F9B" w:rsidRPr="008F255B" w:rsidRDefault="00164F9B" w:rsidP="00164F9B">
      <w:pPr>
        <w:ind w:firstLine="567"/>
        <w:rPr>
          <w:b/>
        </w:rPr>
      </w:pPr>
    </w:p>
    <w:p w:rsidR="00164F9B" w:rsidRPr="008F255B" w:rsidRDefault="00164F9B" w:rsidP="00164F9B">
      <w:pPr>
        <w:ind w:firstLine="567"/>
        <w:jc w:val="center"/>
        <w:rPr>
          <w:b/>
        </w:rPr>
      </w:pPr>
      <w:r>
        <w:rPr>
          <w:b/>
        </w:rPr>
        <w:t>Спецификация</w:t>
      </w:r>
    </w:p>
    <w:p w:rsidR="00164F9B" w:rsidRPr="008F255B" w:rsidRDefault="00164F9B" w:rsidP="00164F9B">
      <w:pPr>
        <w:ind w:firstLine="567"/>
        <w:jc w:val="center"/>
        <w:rPr>
          <w:b/>
        </w:rPr>
      </w:pPr>
    </w:p>
    <w:tbl>
      <w:tblPr>
        <w:tblW w:w="10079" w:type="dxa"/>
        <w:tblInd w:w="93" w:type="dxa"/>
        <w:tblLayout w:type="fixed"/>
        <w:tblLook w:val="04A0" w:firstRow="1" w:lastRow="0" w:firstColumn="1" w:lastColumn="0" w:noHBand="0" w:noVBand="1"/>
      </w:tblPr>
      <w:tblGrid>
        <w:gridCol w:w="724"/>
        <w:gridCol w:w="1985"/>
        <w:gridCol w:w="2693"/>
        <w:gridCol w:w="709"/>
        <w:gridCol w:w="1417"/>
        <w:gridCol w:w="1417"/>
        <w:gridCol w:w="1134"/>
      </w:tblGrid>
      <w:tr w:rsidR="00164F9B" w:rsidRPr="008F255B" w:rsidTr="00164F9B">
        <w:trPr>
          <w:trHeight w:val="76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Кол-во,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Цена за единицу, руб.,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Стоимость, руб., с НДС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Гарантийный срок, мес.</w:t>
            </w:r>
          </w:p>
        </w:tc>
      </w:tr>
      <w:tr w:rsidR="00164F9B" w:rsidRPr="008F255B" w:rsidTr="00164F9B">
        <w:trPr>
          <w:trHeight w:val="401"/>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4F9B" w:rsidRPr="008F255B" w:rsidRDefault="00164F9B" w:rsidP="00164F9B">
            <w:pPr>
              <w:suppressAutoHyphens w:val="0"/>
              <w:rPr>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4F9B" w:rsidRPr="008F255B" w:rsidRDefault="00164F9B" w:rsidP="00164F9B">
            <w:pPr>
              <w:suppressAutoHyphens w:val="0"/>
              <w:rPr>
                <w:color w:val="000000"/>
                <w:lang w:eastAsia="ru-RU"/>
              </w:rPr>
            </w:pPr>
          </w:p>
        </w:tc>
      </w:tr>
      <w:tr w:rsidR="00164F9B" w:rsidRPr="008F255B" w:rsidTr="00164F9B">
        <w:trPr>
          <w:trHeight w:val="300"/>
        </w:trPr>
        <w:tc>
          <w:tcPr>
            <w:tcW w:w="724" w:type="dxa"/>
            <w:tcBorders>
              <w:top w:val="nil"/>
              <w:left w:val="single" w:sz="4" w:space="0" w:color="auto"/>
              <w:bottom w:val="single" w:sz="4" w:space="0" w:color="auto"/>
              <w:right w:val="single" w:sz="4" w:space="0" w:color="auto"/>
            </w:tcBorders>
            <w:shd w:val="clear" w:color="000000" w:fill="D9D9D9"/>
            <w:vAlign w:val="center"/>
          </w:tcPr>
          <w:p w:rsidR="00164F9B" w:rsidRPr="008F255B" w:rsidRDefault="00164F9B" w:rsidP="00164F9B">
            <w:pPr>
              <w:suppressAutoHyphens w:val="0"/>
              <w:jc w:val="right"/>
              <w:rPr>
                <w:b/>
                <w:bCs/>
                <w:color w:val="000000"/>
                <w:lang w:eastAsia="ru-RU"/>
              </w:rPr>
            </w:pPr>
          </w:p>
        </w:tc>
        <w:tc>
          <w:tcPr>
            <w:tcW w:w="4678" w:type="dxa"/>
            <w:gridSpan w:val="2"/>
            <w:tcBorders>
              <w:top w:val="single" w:sz="4" w:space="0" w:color="auto"/>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rPr>
                <w:b/>
                <w:bCs/>
                <w:color w:val="000000"/>
                <w:lang w:eastAsia="ru-RU"/>
              </w:rPr>
            </w:pPr>
          </w:p>
        </w:tc>
        <w:tc>
          <w:tcPr>
            <w:tcW w:w="709"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b/>
                <w:bCs/>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000000" w:fill="D9D9D9"/>
            <w:vAlign w:val="center"/>
          </w:tcPr>
          <w:p w:rsidR="00164F9B" w:rsidRPr="008F255B" w:rsidRDefault="00164F9B" w:rsidP="00164F9B">
            <w:pPr>
              <w:suppressAutoHyphens w:val="0"/>
              <w:jc w:val="center"/>
              <w:rPr>
                <w:color w:val="000000"/>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164F9B" w:rsidRPr="008F255B" w:rsidRDefault="00164F9B" w:rsidP="00164F9B">
            <w:pPr>
              <w:suppressAutoHyphens w:val="0"/>
              <w:jc w:val="center"/>
              <w:rPr>
                <w:color w:val="000000"/>
                <w:lang w:eastAsia="ru-RU"/>
              </w:rPr>
            </w:pPr>
          </w:p>
        </w:tc>
      </w:tr>
      <w:tr w:rsidR="00164F9B" w:rsidRPr="008F255B" w:rsidTr="00164F9B">
        <w:trPr>
          <w:trHeight w:val="510"/>
        </w:trPr>
        <w:tc>
          <w:tcPr>
            <w:tcW w:w="724" w:type="dxa"/>
            <w:tcBorders>
              <w:top w:val="nil"/>
              <w:left w:val="single" w:sz="4" w:space="0" w:color="auto"/>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rPr>
                <w:color w:val="000000"/>
                <w:lang w:eastAsia="ru-RU"/>
              </w:rPr>
            </w:pPr>
          </w:p>
        </w:tc>
        <w:tc>
          <w:tcPr>
            <w:tcW w:w="2693"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rPr>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164F9B" w:rsidRPr="008F255B" w:rsidRDefault="00164F9B" w:rsidP="00164F9B">
            <w:pPr>
              <w:suppressAutoHyphens w:val="0"/>
              <w:jc w:val="right"/>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tcPr>
          <w:p w:rsidR="00164F9B" w:rsidRPr="008F255B" w:rsidRDefault="00164F9B" w:rsidP="00164F9B">
            <w:pPr>
              <w:suppressAutoHyphens w:val="0"/>
              <w:rPr>
                <w:color w:val="000000"/>
                <w:lang w:eastAsia="ru-RU"/>
              </w:rPr>
            </w:pPr>
          </w:p>
        </w:tc>
      </w:tr>
      <w:tr w:rsidR="00164F9B" w:rsidRPr="008F255B" w:rsidTr="00164F9B">
        <w:trPr>
          <w:trHeight w:val="300"/>
        </w:trPr>
        <w:tc>
          <w:tcPr>
            <w:tcW w:w="752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64F9B" w:rsidRPr="008F255B" w:rsidRDefault="00164F9B" w:rsidP="00164F9B">
            <w:pPr>
              <w:suppressAutoHyphens w:val="0"/>
              <w:jc w:val="center"/>
              <w:rPr>
                <w:color w:val="000000"/>
                <w:lang w:eastAsia="ru-RU"/>
              </w:rPr>
            </w:pPr>
            <w:r>
              <w:rPr>
                <w:color w:val="000000"/>
                <w:lang w:eastAsia="ru-RU"/>
              </w:rPr>
              <w:t xml:space="preserve">ИТОГО в </w:t>
            </w:r>
            <w:proofErr w:type="spellStart"/>
            <w:r>
              <w:rPr>
                <w:color w:val="000000"/>
                <w:lang w:eastAsia="ru-RU"/>
              </w:rPr>
              <w:t>т.ч</w:t>
            </w:r>
            <w:proofErr w:type="spellEnd"/>
            <w:r>
              <w:rPr>
                <w:color w:val="000000"/>
                <w:lang w:eastAsia="ru-RU"/>
              </w:rPr>
              <w:t>. НДС (18%)</w:t>
            </w:r>
          </w:p>
        </w:tc>
        <w:tc>
          <w:tcPr>
            <w:tcW w:w="1417" w:type="dxa"/>
            <w:tcBorders>
              <w:top w:val="nil"/>
              <w:left w:val="nil"/>
              <w:bottom w:val="single" w:sz="4" w:space="0" w:color="auto"/>
              <w:right w:val="single" w:sz="4" w:space="0" w:color="auto"/>
            </w:tcBorders>
            <w:shd w:val="clear" w:color="auto" w:fill="auto"/>
            <w:vAlign w:val="center"/>
            <w:hideMark/>
          </w:tcPr>
          <w:p w:rsidR="00164F9B" w:rsidRPr="008F255B" w:rsidRDefault="00164F9B" w:rsidP="00164F9B">
            <w:pPr>
              <w:suppressAutoHyphens w:val="0"/>
              <w:jc w:val="right"/>
              <w:rPr>
                <w:color w:val="000000"/>
                <w:lang w:eastAsia="ru-RU"/>
              </w:rPr>
            </w:pPr>
          </w:p>
        </w:tc>
        <w:tc>
          <w:tcPr>
            <w:tcW w:w="1134" w:type="dxa"/>
            <w:tcBorders>
              <w:top w:val="nil"/>
              <w:left w:val="nil"/>
              <w:bottom w:val="nil"/>
              <w:right w:val="nil"/>
            </w:tcBorders>
            <w:shd w:val="clear" w:color="auto" w:fill="auto"/>
            <w:vAlign w:val="center"/>
            <w:hideMark/>
          </w:tcPr>
          <w:p w:rsidR="00164F9B" w:rsidRPr="008F255B" w:rsidRDefault="00164F9B" w:rsidP="00164F9B">
            <w:pPr>
              <w:suppressAutoHyphens w:val="0"/>
              <w:jc w:val="center"/>
              <w:rPr>
                <w:color w:val="000000"/>
                <w:lang w:eastAsia="ru-RU"/>
              </w:rPr>
            </w:pPr>
          </w:p>
        </w:tc>
      </w:tr>
    </w:tbl>
    <w:p w:rsidR="00164F9B" w:rsidRPr="008F255B" w:rsidRDefault="00164F9B" w:rsidP="00164F9B">
      <w:pPr>
        <w:ind w:firstLine="567"/>
        <w:jc w:val="center"/>
        <w:rPr>
          <w:b/>
        </w:rPr>
      </w:pPr>
    </w:p>
    <w:p w:rsidR="00164F9B" w:rsidRPr="008F255B" w:rsidRDefault="00164F9B" w:rsidP="00164F9B">
      <w:pPr>
        <w:ind w:firstLine="567"/>
        <w:jc w:val="both"/>
      </w:pPr>
      <w:r>
        <w:t>Общая стоимость Товара составляет</w:t>
      </w:r>
      <w:proofErr w:type="gramStart"/>
      <w:r>
        <w:t xml:space="preserve">: () </w:t>
      </w:r>
      <w:proofErr w:type="gramEnd"/>
      <w:r>
        <w:t>рублей  копейки с  учетом НДС.</w:t>
      </w:r>
    </w:p>
    <w:p w:rsidR="00164F9B" w:rsidRPr="008F255B" w:rsidRDefault="00164F9B" w:rsidP="00164F9B">
      <w:pPr>
        <w:ind w:firstLine="567"/>
        <w:jc w:val="both"/>
      </w:pPr>
      <w:r>
        <w:t>В том числе НДС - 18%: ________(</w:t>
      </w:r>
      <w:proofErr w:type="gramStart"/>
      <w:r>
        <w:t xml:space="preserve">     )</w:t>
      </w:r>
      <w:proofErr w:type="gramEnd"/>
      <w:r>
        <w:t xml:space="preserve"> рублей   коп.</w:t>
      </w:r>
    </w:p>
    <w:p w:rsidR="00164F9B" w:rsidRPr="008F255B" w:rsidRDefault="00164F9B" w:rsidP="00164F9B">
      <w:pPr>
        <w:ind w:firstLine="567"/>
        <w:jc w:val="both"/>
      </w:pPr>
      <w:r>
        <w:t>Общий срок поставки:_  (___) календарных дней с даты подписания договора</w:t>
      </w:r>
      <w:r>
        <w:rPr>
          <w:i/>
          <w:vertAlign w:val="superscript"/>
        </w:rPr>
        <w:t xml:space="preserve"> </w:t>
      </w:r>
      <w:r>
        <w:t xml:space="preserve"> </w:t>
      </w:r>
    </w:p>
    <w:p w:rsidR="00164F9B" w:rsidRPr="008F255B" w:rsidRDefault="00164F9B" w:rsidP="00164F9B">
      <w:pPr>
        <w:ind w:firstLine="567"/>
        <w:jc w:val="both"/>
      </w:pPr>
      <w:r>
        <w:t>Срок пуско-наладки Товара</w:t>
      </w:r>
      <w:proofErr w:type="gramStart"/>
      <w:r>
        <w:t xml:space="preserve">:  ( ___)  </w:t>
      </w:r>
      <w:proofErr w:type="gramEnd"/>
      <w:r>
        <w:t>рабочих дня с даты поставки оборудования.</w:t>
      </w:r>
    </w:p>
    <w:p w:rsidR="00164F9B" w:rsidRPr="008F255B" w:rsidRDefault="00164F9B" w:rsidP="00164F9B">
      <w:pPr>
        <w:ind w:firstLine="567"/>
        <w:jc w:val="both"/>
      </w:pPr>
    </w:p>
    <w:p w:rsidR="00164F9B" w:rsidRPr="008F255B" w:rsidRDefault="00164F9B" w:rsidP="00164F9B">
      <w:pPr>
        <w:ind w:left="567"/>
      </w:pPr>
    </w:p>
    <w:tbl>
      <w:tblPr>
        <w:tblW w:w="0" w:type="auto"/>
        <w:tblLook w:val="04A0" w:firstRow="1" w:lastRow="0" w:firstColumn="1" w:lastColumn="0" w:noHBand="0" w:noVBand="1"/>
      </w:tblPr>
      <w:tblGrid>
        <w:gridCol w:w="5393"/>
        <w:gridCol w:w="4461"/>
      </w:tblGrid>
      <w:tr w:rsidR="00164F9B" w:rsidRPr="008F255B" w:rsidTr="00164F9B">
        <w:trPr>
          <w:trHeight w:val="1329"/>
        </w:trPr>
        <w:tc>
          <w:tcPr>
            <w:tcW w:w="5495" w:type="dxa"/>
          </w:tcPr>
          <w:p w:rsidR="00164F9B" w:rsidRPr="008F255B" w:rsidRDefault="00164F9B" w:rsidP="00164F9B">
            <w:pPr>
              <w:jc w:val="both"/>
            </w:pPr>
          </w:p>
          <w:p w:rsidR="00164F9B" w:rsidRPr="008F255B" w:rsidRDefault="00164F9B" w:rsidP="00164F9B">
            <w:pPr>
              <w:jc w:val="both"/>
            </w:pPr>
            <w:r>
              <w:t>Покупатель:</w:t>
            </w:r>
          </w:p>
          <w:p w:rsidR="00164F9B" w:rsidRPr="008F255B" w:rsidRDefault="00164F9B" w:rsidP="00164F9B">
            <w:pPr>
              <w:jc w:val="both"/>
            </w:pPr>
          </w:p>
          <w:p w:rsidR="00164F9B" w:rsidRPr="008F255B" w:rsidRDefault="00164F9B" w:rsidP="00164F9B">
            <w:pPr>
              <w:jc w:val="both"/>
            </w:pPr>
            <w:r>
              <w:t xml:space="preserve">______________  </w:t>
            </w:r>
          </w:p>
          <w:p w:rsidR="00164F9B" w:rsidRPr="008F255B" w:rsidRDefault="00164F9B" w:rsidP="00164F9B">
            <w:pPr>
              <w:jc w:val="both"/>
            </w:pPr>
            <w:r>
              <w:t xml:space="preserve">(подпись)                                          </w:t>
            </w:r>
          </w:p>
        </w:tc>
        <w:tc>
          <w:tcPr>
            <w:tcW w:w="4536" w:type="dxa"/>
          </w:tcPr>
          <w:p w:rsidR="00164F9B" w:rsidRPr="008F255B" w:rsidRDefault="00164F9B" w:rsidP="00164F9B">
            <w:pPr>
              <w:jc w:val="both"/>
            </w:pPr>
          </w:p>
          <w:p w:rsidR="00164F9B" w:rsidRPr="008F255B" w:rsidRDefault="00164F9B" w:rsidP="00164F9B">
            <w:pPr>
              <w:jc w:val="both"/>
            </w:pPr>
            <w:r>
              <w:t>Поставщик:</w:t>
            </w:r>
          </w:p>
          <w:p w:rsidR="00164F9B" w:rsidRPr="008F255B" w:rsidRDefault="00164F9B" w:rsidP="00164F9B">
            <w:pPr>
              <w:jc w:val="both"/>
            </w:pPr>
            <w:r>
              <w:t xml:space="preserve">______________  </w:t>
            </w:r>
          </w:p>
          <w:p w:rsidR="00164F9B" w:rsidRPr="008F255B" w:rsidRDefault="00164F9B" w:rsidP="00164F9B">
            <w:pPr>
              <w:jc w:val="both"/>
            </w:pPr>
            <w:r>
              <w:t xml:space="preserve"> (подпись)                                           </w:t>
            </w:r>
          </w:p>
        </w:tc>
      </w:tr>
    </w:tbl>
    <w:p w:rsidR="00164F9B" w:rsidRPr="008F255B" w:rsidRDefault="00164F9B" w:rsidP="00164F9B">
      <w:pPr>
        <w:ind w:firstLine="567"/>
        <w:jc w:val="right"/>
      </w:pPr>
    </w:p>
    <w:p w:rsidR="00164F9B" w:rsidRDefault="00164F9B"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Default="00EC7C69" w:rsidP="00164F9B">
      <w:pPr>
        <w:jc w:val="right"/>
      </w:pPr>
    </w:p>
    <w:p w:rsidR="00EC7C69" w:rsidRPr="008F255B" w:rsidRDefault="00EC7C69" w:rsidP="00EC7C69">
      <w:pPr>
        <w:suppressAutoHyphens w:val="0"/>
        <w:jc w:val="right"/>
      </w:pPr>
      <w:r>
        <w:t xml:space="preserve">Приложение № 2 </w:t>
      </w:r>
    </w:p>
    <w:p w:rsidR="00EC7C69" w:rsidRPr="008F255B" w:rsidRDefault="00EC7C69" w:rsidP="00EC7C69">
      <w:pPr>
        <w:ind w:firstLine="567"/>
        <w:jc w:val="right"/>
      </w:pPr>
      <w:r>
        <w:t xml:space="preserve">к договору поставки № </w:t>
      </w:r>
      <w:proofErr w:type="spellStart"/>
      <w:r>
        <w:t>ТКд</w:t>
      </w:r>
      <w:proofErr w:type="spellEnd"/>
      <w:r>
        <w:t>/___/___/______</w:t>
      </w:r>
    </w:p>
    <w:p w:rsidR="00EC7C69" w:rsidRPr="008F255B" w:rsidRDefault="00EC7C69" w:rsidP="00EC7C69">
      <w:pPr>
        <w:ind w:firstLine="567"/>
        <w:jc w:val="right"/>
      </w:pPr>
      <w:r>
        <w:t>от «___»_______201__ г.</w:t>
      </w:r>
    </w:p>
    <w:p w:rsidR="00164F9B" w:rsidRPr="000E4558" w:rsidRDefault="00164F9B" w:rsidP="00164F9B">
      <w:pPr>
        <w:pBdr>
          <w:top w:val="nil"/>
          <w:left w:val="nil"/>
          <w:bottom w:val="nil"/>
          <w:right w:val="nil"/>
          <w:between w:val="nil"/>
        </w:pBdr>
        <w:suppressAutoHyphens w:val="0"/>
        <w:jc w:val="center"/>
        <w:rPr>
          <w:b/>
          <w:color w:val="000000"/>
          <w:lang w:eastAsia="ru-RU"/>
        </w:rPr>
      </w:pPr>
      <w:r>
        <w:rPr>
          <w:b/>
          <w:color w:val="000000"/>
          <w:lang w:eastAsia="ru-RU"/>
        </w:rPr>
        <w:t>Таблица распределения Оборудования</w:t>
      </w:r>
    </w:p>
    <w:p w:rsidR="00164F9B" w:rsidRPr="000E4558" w:rsidRDefault="00164F9B" w:rsidP="00164F9B">
      <w:pPr>
        <w:pBdr>
          <w:top w:val="nil"/>
          <w:left w:val="nil"/>
          <w:bottom w:val="nil"/>
          <w:right w:val="nil"/>
          <w:between w:val="nil"/>
        </w:pBdr>
        <w:suppressAutoHyphens w:val="0"/>
        <w:jc w:val="center"/>
        <w:rPr>
          <w:b/>
          <w:color w:val="000000"/>
          <w:lang w:eastAsia="ru-RU"/>
        </w:rPr>
      </w:pPr>
    </w:p>
    <w:tbl>
      <w:tblPr>
        <w:tblStyle w:val="1f5"/>
        <w:tblW w:w="0" w:type="auto"/>
        <w:tblInd w:w="108" w:type="dxa"/>
        <w:tblLook w:val="04A0" w:firstRow="1" w:lastRow="0" w:firstColumn="1" w:lastColumn="0" w:noHBand="0" w:noVBand="1"/>
      </w:tblPr>
      <w:tblGrid>
        <w:gridCol w:w="4394"/>
        <w:gridCol w:w="1694"/>
        <w:gridCol w:w="2524"/>
      </w:tblGrid>
      <w:tr w:rsidR="00164F9B" w:rsidRPr="000E4558" w:rsidTr="00164F9B">
        <w:tc>
          <w:tcPr>
            <w:tcW w:w="4394" w:type="dxa"/>
          </w:tcPr>
          <w:p w:rsidR="00164F9B" w:rsidRPr="000E4558" w:rsidRDefault="00164F9B" w:rsidP="00164F9B">
            <w:pPr>
              <w:suppressAutoHyphens w:val="0"/>
              <w:rPr>
                <w:lang w:eastAsia="ru-RU"/>
              </w:rPr>
            </w:pPr>
          </w:p>
        </w:tc>
        <w:tc>
          <w:tcPr>
            <w:tcW w:w="4218" w:type="dxa"/>
            <w:gridSpan w:val="2"/>
          </w:tcPr>
          <w:p w:rsidR="00164F9B" w:rsidRPr="000E4558" w:rsidRDefault="00164F9B" w:rsidP="00164F9B">
            <w:pPr>
              <w:suppressAutoHyphens w:val="0"/>
              <w:jc w:val="center"/>
              <w:rPr>
                <w:lang w:eastAsia="ru-RU"/>
              </w:rPr>
            </w:pPr>
            <w:r>
              <w:rPr>
                <w:lang w:eastAsia="ru-RU"/>
              </w:rPr>
              <w:t>Адрес поставки</w:t>
            </w:r>
          </w:p>
        </w:tc>
      </w:tr>
      <w:tr w:rsidR="00164F9B" w:rsidRPr="000E4558" w:rsidTr="00164F9B">
        <w:tc>
          <w:tcPr>
            <w:tcW w:w="4394" w:type="dxa"/>
          </w:tcPr>
          <w:p w:rsidR="00164F9B" w:rsidRPr="000E4558" w:rsidRDefault="00164F9B" w:rsidP="00164F9B">
            <w:pPr>
              <w:suppressAutoHyphens w:val="0"/>
              <w:rPr>
                <w:lang w:eastAsia="ru-RU"/>
              </w:rPr>
            </w:pPr>
            <w:r>
              <w:rPr>
                <w:lang w:eastAsia="ru-RU"/>
              </w:rPr>
              <w:t>Наименование</w:t>
            </w:r>
          </w:p>
        </w:tc>
        <w:tc>
          <w:tcPr>
            <w:tcW w:w="1694" w:type="dxa"/>
          </w:tcPr>
          <w:p w:rsidR="00164F9B" w:rsidRPr="000E4558" w:rsidRDefault="00164F9B" w:rsidP="00164F9B">
            <w:pPr>
              <w:suppressAutoHyphens w:val="0"/>
              <w:jc w:val="center"/>
              <w:rPr>
                <w:lang w:eastAsia="ru-RU"/>
              </w:rPr>
            </w:pPr>
            <w:r>
              <w:rPr>
                <w:lang w:eastAsia="ru-RU"/>
              </w:rPr>
              <w:t>ЦКП</w:t>
            </w:r>
          </w:p>
        </w:tc>
        <w:tc>
          <w:tcPr>
            <w:tcW w:w="2524" w:type="dxa"/>
          </w:tcPr>
          <w:p w:rsidR="00164F9B" w:rsidRPr="000E4558" w:rsidRDefault="00164F9B" w:rsidP="00164F9B">
            <w:pPr>
              <w:suppressAutoHyphens w:val="0"/>
              <w:jc w:val="center"/>
              <w:rPr>
                <w:lang w:eastAsia="ru-RU"/>
              </w:rPr>
            </w:pPr>
            <w:r>
              <w:rPr>
                <w:lang w:eastAsia="ru-RU"/>
              </w:rPr>
              <w:t>НКП СВЖД</w:t>
            </w:r>
          </w:p>
        </w:tc>
      </w:tr>
      <w:tr w:rsidR="00164F9B" w:rsidRPr="000E4558" w:rsidTr="00164F9B">
        <w:tc>
          <w:tcPr>
            <w:tcW w:w="4394" w:type="dxa"/>
          </w:tcPr>
          <w:p w:rsidR="00164F9B" w:rsidRPr="000E4558"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1</w:t>
            </w:r>
          </w:p>
        </w:tc>
        <w:tc>
          <w:tcPr>
            <w:tcW w:w="1694" w:type="dxa"/>
          </w:tcPr>
          <w:p w:rsidR="00164F9B" w:rsidRPr="000E4558" w:rsidRDefault="00164F9B" w:rsidP="00164F9B">
            <w:pPr>
              <w:suppressAutoHyphens w:val="0"/>
              <w:jc w:val="center"/>
              <w:rPr>
                <w:lang w:val="en-US" w:eastAsia="ru-RU"/>
              </w:rPr>
            </w:pPr>
            <w:r>
              <w:rPr>
                <w:lang w:eastAsia="ru-RU"/>
              </w:rPr>
              <w:t>1</w:t>
            </w:r>
          </w:p>
        </w:tc>
        <w:tc>
          <w:tcPr>
            <w:tcW w:w="2524" w:type="dxa"/>
          </w:tcPr>
          <w:p w:rsidR="00164F9B" w:rsidRPr="000E4558" w:rsidRDefault="00304E2B" w:rsidP="00164F9B">
            <w:pPr>
              <w:suppressAutoHyphens w:val="0"/>
              <w:jc w:val="center"/>
              <w:rPr>
                <w:lang w:eastAsia="ru-RU"/>
              </w:rPr>
            </w:pPr>
            <w:r>
              <w:rPr>
                <w:lang w:eastAsia="ru-RU"/>
              </w:rPr>
              <w:t>-</w:t>
            </w:r>
          </w:p>
        </w:tc>
      </w:tr>
      <w:tr w:rsidR="00164F9B" w:rsidRPr="000E4558" w:rsidTr="00164F9B">
        <w:tc>
          <w:tcPr>
            <w:tcW w:w="4394" w:type="dxa"/>
          </w:tcPr>
          <w:p w:rsidR="00164F9B" w:rsidRPr="000E4558" w:rsidRDefault="00164F9B" w:rsidP="00164F9B">
            <w:pPr>
              <w:suppressAutoHyphens w:val="0"/>
              <w:rPr>
                <w:lang w:eastAsia="ru-RU"/>
              </w:rPr>
            </w:pPr>
            <w:proofErr w:type="spellStart"/>
            <w:r>
              <w:rPr>
                <w:b/>
                <w:lang w:eastAsia="ru-RU"/>
              </w:rPr>
              <w:t>Гиперконвергентная</w:t>
            </w:r>
            <w:proofErr w:type="spellEnd"/>
            <w:r>
              <w:rPr>
                <w:b/>
                <w:lang w:eastAsia="ru-RU"/>
              </w:rPr>
              <w:t xml:space="preserve"> система хранения данных № 2</w:t>
            </w:r>
          </w:p>
        </w:tc>
        <w:tc>
          <w:tcPr>
            <w:tcW w:w="1694" w:type="dxa"/>
          </w:tcPr>
          <w:p w:rsidR="00164F9B" w:rsidRPr="000E4558" w:rsidRDefault="00164F9B" w:rsidP="00164F9B">
            <w:pPr>
              <w:suppressAutoHyphens w:val="0"/>
              <w:jc w:val="center"/>
              <w:rPr>
                <w:lang w:val="en-US" w:eastAsia="ru-RU"/>
              </w:rPr>
            </w:pPr>
            <w:r>
              <w:rPr>
                <w:lang w:eastAsia="ru-RU"/>
              </w:rPr>
              <w:t>1</w:t>
            </w:r>
          </w:p>
        </w:tc>
        <w:tc>
          <w:tcPr>
            <w:tcW w:w="2524" w:type="dxa"/>
          </w:tcPr>
          <w:p w:rsidR="00164F9B" w:rsidRPr="000E4558" w:rsidRDefault="00164F9B" w:rsidP="00164F9B">
            <w:pPr>
              <w:suppressAutoHyphens w:val="0"/>
              <w:jc w:val="center"/>
              <w:rPr>
                <w:lang w:eastAsia="ru-RU"/>
              </w:rPr>
            </w:pPr>
            <w:r>
              <w:rPr>
                <w:lang w:eastAsia="ru-RU"/>
              </w:rPr>
              <w:t>1</w:t>
            </w:r>
          </w:p>
        </w:tc>
      </w:tr>
      <w:tr w:rsidR="00164F9B" w:rsidRPr="000E4558" w:rsidTr="00164F9B">
        <w:tc>
          <w:tcPr>
            <w:tcW w:w="4394" w:type="dxa"/>
          </w:tcPr>
          <w:p w:rsidR="00164F9B" w:rsidRPr="000E4558" w:rsidRDefault="00164F9B" w:rsidP="00164F9B">
            <w:pPr>
              <w:suppressAutoHyphens w:val="0"/>
              <w:jc w:val="both"/>
              <w:rPr>
                <w:lang w:eastAsia="ru-RU"/>
              </w:rPr>
            </w:pPr>
            <w:r>
              <w:rPr>
                <w:b/>
                <w:lang w:eastAsia="ru-RU"/>
              </w:rPr>
              <w:t>Система хранения данных № 3</w:t>
            </w:r>
          </w:p>
        </w:tc>
        <w:tc>
          <w:tcPr>
            <w:tcW w:w="1694" w:type="dxa"/>
            <w:vAlign w:val="center"/>
          </w:tcPr>
          <w:p w:rsidR="00164F9B" w:rsidRPr="000E4558" w:rsidRDefault="00164F9B" w:rsidP="00164F9B">
            <w:pPr>
              <w:suppressAutoHyphens w:val="0"/>
              <w:jc w:val="center"/>
              <w:rPr>
                <w:lang w:eastAsia="ru-RU"/>
              </w:rPr>
            </w:pPr>
            <w:r>
              <w:rPr>
                <w:lang w:eastAsia="ru-RU"/>
              </w:rPr>
              <w:t>1</w:t>
            </w:r>
          </w:p>
        </w:tc>
        <w:tc>
          <w:tcPr>
            <w:tcW w:w="2524" w:type="dxa"/>
          </w:tcPr>
          <w:p w:rsidR="00164F9B" w:rsidRPr="000E4558" w:rsidRDefault="00164F9B" w:rsidP="00164F9B">
            <w:pPr>
              <w:suppressAutoHyphens w:val="0"/>
              <w:jc w:val="center"/>
              <w:rPr>
                <w:lang w:eastAsia="ru-RU"/>
              </w:rPr>
            </w:pPr>
            <w:r>
              <w:rPr>
                <w:lang w:eastAsia="ru-RU"/>
              </w:rPr>
              <w:t>-</w:t>
            </w:r>
          </w:p>
        </w:tc>
      </w:tr>
    </w:tbl>
    <w:p w:rsidR="00164F9B" w:rsidRPr="002D1091" w:rsidRDefault="00164F9B" w:rsidP="00164F9B">
      <w:pPr>
        <w:suppressAutoHyphens w:val="0"/>
        <w:jc w:val="both"/>
        <w:rPr>
          <w:sz w:val="28"/>
          <w:szCs w:val="28"/>
        </w:rPr>
      </w:pPr>
    </w:p>
    <w:p w:rsidR="00EC7C69" w:rsidRPr="008F255B" w:rsidRDefault="00EC7C69" w:rsidP="00EC7C69">
      <w:pPr>
        <w:ind w:left="567"/>
      </w:pPr>
    </w:p>
    <w:tbl>
      <w:tblPr>
        <w:tblW w:w="0" w:type="auto"/>
        <w:tblLook w:val="04A0" w:firstRow="1" w:lastRow="0" w:firstColumn="1" w:lastColumn="0" w:noHBand="0" w:noVBand="1"/>
      </w:tblPr>
      <w:tblGrid>
        <w:gridCol w:w="5393"/>
        <w:gridCol w:w="4461"/>
      </w:tblGrid>
      <w:tr w:rsidR="00EC7C69" w:rsidRPr="008F255B" w:rsidTr="00D55F49">
        <w:trPr>
          <w:trHeight w:val="1329"/>
        </w:trPr>
        <w:tc>
          <w:tcPr>
            <w:tcW w:w="5495" w:type="dxa"/>
          </w:tcPr>
          <w:p w:rsidR="00EC7C69" w:rsidRPr="008F255B" w:rsidRDefault="00EC7C69" w:rsidP="00D55F49">
            <w:pPr>
              <w:jc w:val="both"/>
            </w:pPr>
          </w:p>
          <w:p w:rsidR="00EC7C69" w:rsidRPr="008F255B" w:rsidRDefault="00EC7C69" w:rsidP="00D55F49">
            <w:pPr>
              <w:jc w:val="both"/>
            </w:pPr>
            <w:r>
              <w:t>Покупатель:</w:t>
            </w:r>
          </w:p>
          <w:p w:rsidR="00EC7C69" w:rsidRPr="008F255B" w:rsidRDefault="00EC7C69" w:rsidP="00D55F49">
            <w:pPr>
              <w:jc w:val="both"/>
            </w:pPr>
          </w:p>
          <w:p w:rsidR="00EC7C69" w:rsidRPr="008F255B" w:rsidRDefault="00EC7C69" w:rsidP="00D55F49">
            <w:pPr>
              <w:jc w:val="both"/>
            </w:pPr>
            <w:r>
              <w:t xml:space="preserve">______________  </w:t>
            </w:r>
          </w:p>
          <w:p w:rsidR="00EC7C69" w:rsidRPr="008F255B" w:rsidRDefault="00EC7C69" w:rsidP="00D55F49">
            <w:pPr>
              <w:jc w:val="both"/>
            </w:pPr>
            <w:r>
              <w:t xml:space="preserve">(подпись)                                          </w:t>
            </w:r>
          </w:p>
        </w:tc>
        <w:tc>
          <w:tcPr>
            <w:tcW w:w="4536" w:type="dxa"/>
          </w:tcPr>
          <w:p w:rsidR="00EC7C69" w:rsidRPr="008F255B" w:rsidRDefault="00EC7C69" w:rsidP="00D55F49">
            <w:pPr>
              <w:jc w:val="both"/>
            </w:pPr>
          </w:p>
          <w:p w:rsidR="00EC7C69" w:rsidRPr="008F255B" w:rsidRDefault="00EC7C69" w:rsidP="00D55F49">
            <w:pPr>
              <w:jc w:val="both"/>
            </w:pPr>
            <w:r>
              <w:t>Поставщик:</w:t>
            </w:r>
          </w:p>
          <w:p w:rsidR="00EC7C69" w:rsidRPr="008F255B" w:rsidRDefault="00EC7C69" w:rsidP="00D55F49">
            <w:pPr>
              <w:jc w:val="both"/>
            </w:pPr>
            <w:r>
              <w:t xml:space="preserve">______________  </w:t>
            </w:r>
          </w:p>
          <w:p w:rsidR="00EC7C69" w:rsidRPr="008F255B" w:rsidRDefault="00EC7C69" w:rsidP="00D55F49">
            <w:pPr>
              <w:jc w:val="both"/>
            </w:pPr>
            <w:r>
              <w:t xml:space="preserve"> (подпись)                                           </w:t>
            </w:r>
          </w:p>
        </w:tc>
      </w:tr>
    </w:tbl>
    <w:p w:rsidR="00164F9B" w:rsidRPr="002D1091" w:rsidRDefault="00164F9B" w:rsidP="00164F9B">
      <w:pPr>
        <w:suppressAutoHyphens w:val="0"/>
        <w:jc w:val="both"/>
        <w:rPr>
          <w:sz w:val="28"/>
          <w:szCs w:val="28"/>
        </w:rPr>
      </w:pPr>
    </w:p>
    <w:p w:rsidR="00164F9B" w:rsidRPr="002D1091" w:rsidRDefault="00164F9B" w:rsidP="00164F9B">
      <w:pPr>
        <w:suppressAutoHyphens w:val="0"/>
        <w:jc w:val="both"/>
        <w:rPr>
          <w:sz w:val="28"/>
          <w:szCs w:val="28"/>
        </w:rPr>
      </w:pPr>
    </w:p>
    <w:p w:rsidR="00164F9B" w:rsidRPr="002D1091" w:rsidRDefault="00164F9B" w:rsidP="00164F9B">
      <w:pPr>
        <w:suppressAutoHyphens w:val="0"/>
        <w:jc w:val="both"/>
        <w:rPr>
          <w:sz w:val="28"/>
          <w:szCs w:val="28"/>
        </w:rPr>
      </w:pPr>
    </w:p>
    <w:p w:rsidR="00EC7C69" w:rsidRPr="008F255B" w:rsidRDefault="00EC7C69" w:rsidP="00EC7C69">
      <w:pPr>
        <w:suppressAutoHyphens w:val="0"/>
        <w:jc w:val="right"/>
      </w:pPr>
      <w:r>
        <w:t xml:space="preserve">Приложение № 3 </w:t>
      </w:r>
    </w:p>
    <w:p w:rsidR="00EC7C69" w:rsidRPr="008F255B" w:rsidRDefault="00EC7C69" w:rsidP="00EC7C69">
      <w:pPr>
        <w:ind w:firstLine="567"/>
        <w:jc w:val="right"/>
      </w:pPr>
      <w:r>
        <w:t xml:space="preserve">к договору поставки № </w:t>
      </w:r>
      <w:proofErr w:type="spellStart"/>
      <w:r>
        <w:t>ТКд</w:t>
      </w:r>
      <w:proofErr w:type="spellEnd"/>
      <w:r>
        <w:t>/___/___/______</w:t>
      </w:r>
    </w:p>
    <w:p w:rsidR="00EC7C69" w:rsidRPr="008F255B" w:rsidRDefault="00EC7C69" w:rsidP="00EC7C69">
      <w:pPr>
        <w:ind w:firstLine="567"/>
        <w:jc w:val="right"/>
      </w:pPr>
      <w:r>
        <w:t>от «___»_______201__ г.</w:t>
      </w:r>
    </w:p>
    <w:p w:rsidR="00164F9B" w:rsidRPr="002D1091" w:rsidRDefault="00164F9B" w:rsidP="00164F9B">
      <w:pPr>
        <w:pBdr>
          <w:top w:val="nil"/>
          <w:left w:val="nil"/>
          <w:bottom w:val="nil"/>
          <w:right w:val="nil"/>
          <w:between w:val="nil"/>
        </w:pBdr>
        <w:suppressAutoHyphens w:val="0"/>
        <w:ind w:firstLine="709"/>
        <w:jc w:val="center"/>
        <w:rPr>
          <w:b/>
          <w:color w:val="000000"/>
          <w:lang w:eastAsia="ru-RU"/>
        </w:rPr>
      </w:pPr>
      <w:r>
        <w:rPr>
          <w:b/>
          <w:color w:val="000000"/>
          <w:lang w:eastAsia="ru-RU"/>
        </w:rPr>
        <w:t xml:space="preserve">Список адресов Получателей </w:t>
      </w:r>
    </w:p>
    <w:p w:rsidR="00164F9B" w:rsidRPr="002D1091" w:rsidRDefault="00164F9B" w:rsidP="00164F9B">
      <w:pPr>
        <w:pBdr>
          <w:top w:val="nil"/>
          <w:left w:val="nil"/>
          <w:bottom w:val="nil"/>
          <w:right w:val="nil"/>
          <w:between w:val="nil"/>
        </w:pBdr>
        <w:suppressAutoHyphens w:val="0"/>
        <w:ind w:firstLine="709"/>
        <w:jc w:val="center"/>
        <w:rPr>
          <w:b/>
          <w:color w:val="000000"/>
          <w:lang w:eastAsia="ru-RU"/>
        </w:rPr>
      </w:pPr>
    </w:p>
    <w:tbl>
      <w:tblPr>
        <w:tblW w:w="5000" w:type="pct"/>
        <w:tblLayout w:type="fixed"/>
        <w:tblLook w:val="04A0" w:firstRow="1" w:lastRow="0" w:firstColumn="1" w:lastColumn="0" w:noHBand="0" w:noVBand="1"/>
      </w:tblPr>
      <w:tblGrid>
        <w:gridCol w:w="518"/>
        <w:gridCol w:w="3120"/>
        <w:gridCol w:w="1555"/>
        <w:gridCol w:w="2259"/>
        <w:gridCol w:w="2402"/>
      </w:tblGrid>
      <w:tr w:rsidR="00164F9B" w:rsidRPr="002D1091" w:rsidTr="00164F9B">
        <w:trPr>
          <w:trHeight w:val="259"/>
        </w:trPr>
        <w:tc>
          <w:tcPr>
            <w:tcW w:w="2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64F9B" w:rsidRPr="002D1091" w:rsidRDefault="00164F9B" w:rsidP="00164F9B">
            <w:pPr>
              <w:suppressAutoHyphens w:val="0"/>
              <w:rPr>
                <w:color w:val="000000"/>
                <w:sz w:val="22"/>
                <w:szCs w:val="22"/>
                <w:lang w:eastAsia="ru-RU"/>
              </w:rPr>
            </w:pPr>
            <w:r>
              <w:rPr>
                <w:rFonts w:eastAsia="MS Mincho"/>
                <w:color w:val="000000"/>
                <w:sz w:val="22"/>
                <w:szCs w:val="22"/>
              </w:rPr>
              <w:br w:type="page"/>
            </w:r>
            <w:r>
              <w:rPr>
                <w:b/>
                <w:bCs/>
                <w:color w:val="000000"/>
                <w:sz w:val="22"/>
                <w:szCs w:val="22"/>
                <w:lang w:eastAsia="ru-RU"/>
              </w:rPr>
              <w:t xml:space="preserve">№ </w:t>
            </w:r>
            <w:proofErr w:type="gramStart"/>
            <w:r>
              <w:rPr>
                <w:b/>
                <w:bCs/>
                <w:color w:val="000000"/>
                <w:sz w:val="22"/>
                <w:szCs w:val="22"/>
                <w:lang w:eastAsia="ru-RU"/>
              </w:rPr>
              <w:t>п</w:t>
            </w:r>
            <w:proofErr w:type="gramEnd"/>
            <w:r>
              <w:rPr>
                <w:b/>
                <w:bCs/>
                <w:color w:val="000000"/>
                <w:sz w:val="22"/>
                <w:szCs w:val="22"/>
                <w:lang w:eastAsia="ru-RU"/>
              </w:rPr>
              <w:t>/п</w:t>
            </w:r>
          </w:p>
        </w:tc>
        <w:tc>
          <w:tcPr>
            <w:tcW w:w="1583" w:type="pct"/>
            <w:tcBorders>
              <w:top w:val="single" w:sz="4" w:space="0" w:color="auto"/>
              <w:left w:val="nil"/>
              <w:bottom w:val="single" w:sz="4" w:space="0" w:color="auto"/>
              <w:right w:val="single" w:sz="4" w:space="0" w:color="auto"/>
            </w:tcBorders>
            <w:shd w:val="clear" w:color="auto" w:fill="auto"/>
            <w:vAlign w:val="bottom"/>
            <w:hideMark/>
          </w:tcPr>
          <w:p w:rsidR="00164F9B" w:rsidRPr="002D1091" w:rsidRDefault="00164F9B" w:rsidP="00164F9B">
            <w:pPr>
              <w:suppressAutoHyphens w:val="0"/>
              <w:rPr>
                <w:color w:val="000000"/>
                <w:sz w:val="22"/>
                <w:szCs w:val="22"/>
                <w:lang w:eastAsia="ru-RU"/>
              </w:rPr>
            </w:pPr>
            <w:r>
              <w:rPr>
                <w:b/>
                <w:bCs/>
                <w:color w:val="000000"/>
                <w:sz w:val="22"/>
                <w:szCs w:val="22"/>
                <w:lang w:eastAsia="ru-RU"/>
              </w:rPr>
              <w:t>Получатели</w:t>
            </w:r>
          </w:p>
        </w:tc>
        <w:tc>
          <w:tcPr>
            <w:tcW w:w="789" w:type="pct"/>
            <w:tcBorders>
              <w:top w:val="single" w:sz="4" w:space="0" w:color="auto"/>
              <w:left w:val="nil"/>
              <w:bottom w:val="single" w:sz="4" w:space="0" w:color="auto"/>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b/>
                <w:bCs/>
                <w:color w:val="000000"/>
                <w:sz w:val="22"/>
                <w:szCs w:val="22"/>
                <w:lang w:eastAsia="ru-RU"/>
              </w:rPr>
              <w:t>Сокращенное название</w:t>
            </w:r>
          </w:p>
        </w:tc>
        <w:tc>
          <w:tcPr>
            <w:tcW w:w="1146" w:type="pct"/>
            <w:tcBorders>
              <w:top w:val="single" w:sz="4" w:space="0" w:color="auto"/>
              <w:left w:val="nil"/>
              <w:bottom w:val="single" w:sz="4" w:space="0" w:color="auto"/>
              <w:right w:val="single" w:sz="4" w:space="0" w:color="auto"/>
            </w:tcBorders>
            <w:shd w:val="clear" w:color="auto" w:fill="auto"/>
            <w:vAlign w:val="bottom"/>
            <w:hideMark/>
          </w:tcPr>
          <w:p w:rsidR="00164F9B" w:rsidRPr="002D1091" w:rsidRDefault="00164F9B" w:rsidP="00164F9B">
            <w:pPr>
              <w:suppressAutoHyphens w:val="0"/>
              <w:rPr>
                <w:color w:val="000000"/>
                <w:sz w:val="22"/>
                <w:szCs w:val="22"/>
                <w:lang w:eastAsia="ru-RU"/>
              </w:rPr>
            </w:pPr>
            <w:r>
              <w:rPr>
                <w:b/>
                <w:bCs/>
                <w:color w:val="000000"/>
                <w:sz w:val="22"/>
                <w:szCs w:val="22"/>
                <w:lang w:eastAsia="ru-RU"/>
              </w:rPr>
              <w:t>Адреса Получателя</w:t>
            </w:r>
          </w:p>
        </w:tc>
        <w:tc>
          <w:tcPr>
            <w:tcW w:w="1219" w:type="pct"/>
            <w:tcBorders>
              <w:top w:val="single" w:sz="4" w:space="0" w:color="auto"/>
              <w:left w:val="nil"/>
              <w:bottom w:val="single" w:sz="4" w:space="0" w:color="auto"/>
              <w:right w:val="single" w:sz="4" w:space="0" w:color="auto"/>
            </w:tcBorders>
            <w:vAlign w:val="bottom"/>
          </w:tcPr>
          <w:p w:rsidR="00164F9B" w:rsidRPr="002D1091" w:rsidRDefault="00164F9B" w:rsidP="00164F9B">
            <w:pPr>
              <w:suppressAutoHyphens w:val="0"/>
              <w:jc w:val="center"/>
              <w:rPr>
                <w:color w:val="000000"/>
                <w:sz w:val="22"/>
                <w:szCs w:val="22"/>
                <w:lang w:eastAsia="ru-RU"/>
              </w:rPr>
            </w:pPr>
            <w:r>
              <w:rPr>
                <w:b/>
                <w:bCs/>
                <w:color w:val="000000"/>
                <w:sz w:val="22"/>
                <w:szCs w:val="22"/>
                <w:lang w:eastAsia="ru-RU"/>
              </w:rPr>
              <w:t>Фактический адрес доставки</w:t>
            </w:r>
          </w:p>
        </w:tc>
      </w:tr>
      <w:tr w:rsidR="00164F9B" w:rsidRPr="002D1091" w:rsidTr="00164F9B">
        <w:trPr>
          <w:trHeight w:val="259"/>
        </w:trPr>
        <w:tc>
          <w:tcPr>
            <w:tcW w:w="263" w:type="pct"/>
            <w:tcBorders>
              <w:top w:val="nil"/>
              <w:left w:val="single" w:sz="4" w:space="0" w:color="auto"/>
              <w:bottom w:val="nil"/>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1</w:t>
            </w:r>
          </w:p>
        </w:tc>
        <w:tc>
          <w:tcPr>
            <w:tcW w:w="1583" w:type="pct"/>
            <w:tcBorders>
              <w:top w:val="nil"/>
              <w:left w:val="nil"/>
              <w:bottom w:val="nil"/>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 xml:space="preserve">Аппарат управления  </w:t>
            </w:r>
            <w:r>
              <w:rPr>
                <w:color w:val="000000"/>
                <w:sz w:val="22"/>
                <w:szCs w:val="22"/>
                <w:lang w:eastAsia="ru-RU"/>
              </w:rPr>
              <w:br/>
              <w:t>ПАО «ТрансКонтейнер»</w:t>
            </w:r>
          </w:p>
        </w:tc>
        <w:tc>
          <w:tcPr>
            <w:tcW w:w="789" w:type="pct"/>
            <w:tcBorders>
              <w:top w:val="nil"/>
              <w:left w:val="nil"/>
              <w:bottom w:val="nil"/>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ЦКП</w:t>
            </w:r>
          </w:p>
        </w:tc>
        <w:tc>
          <w:tcPr>
            <w:tcW w:w="1146" w:type="pct"/>
            <w:tcBorders>
              <w:top w:val="nil"/>
              <w:left w:val="nil"/>
              <w:bottom w:val="nil"/>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 xml:space="preserve">125047, </w:t>
            </w:r>
            <w:proofErr w:type="spellStart"/>
            <w:r>
              <w:rPr>
                <w:color w:val="000000"/>
                <w:sz w:val="22"/>
                <w:szCs w:val="22"/>
                <w:lang w:eastAsia="ru-RU"/>
              </w:rPr>
              <w:t>г</w:t>
            </w:r>
            <w:proofErr w:type="gramStart"/>
            <w:r>
              <w:rPr>
                <w:color w:val="000000"/>
                <w:sz w:val="22"/>
                <w:szCs w:val="22"/>
                <w:lang w:eastAsia="ru-RU"/>
              </w:rPr>
              <w:t>.М</w:t>
            </w:r>
            <w:proofErr w:type="gramEnd"/>
            <w:r>
              <w:rPr>
                <w:color w:val="000000"/>
                <w:sz w:val="22"/>
                <w:szCs w:val="22"/>
                <w:lang w:eastAsia="ru-RU"/>
              </w:rPr>
              <w:t>осква</w:t>
            </w:r>
            <w:proofErr w:type="spellEnd"/>
            <w:r>
              <w:rPr>
                <w:color w:val="000000"/>
                <w:sz w:val="22"/>
                <w:szCs w:val="22"/>
                <w:lang w:eastAsia="ru-RU"/>
              </w:rPr>
              <w:t>, Оружейный переулок д.19</w:t>
            </w:r>
          </w:p>
        </w:tc>
        <w:tc>
          <w:tcPr>
            <w:tcW w:w="1219" w:type="pct"/>
            <w:tcBorders>
              <w:top w:val="single" w:sz="4" w:space="0" w:color="auto"/>
              <w:left w:val="nil"/>
              <w:bottom w:val="single" w:sz="4" w:space="0" w:color="auto"/>
              <w:right w:val="single" w:sz="4" w:space="0" w:color="auto"/>
            </w:tcBorders>
          </w:tcPr>
          <w:p w:rsidR="00164F9B" w:rsidRPr="002D1091" w:rsidRDefault="00164F9B" w:rsidP="00164F9B">
            <w:pPr>
              <w:suppressAutoHyphens w:val="0"/>
              <w:rPr>
                <w:color w:val="000000"/>
                <w:sz w:val="22"/>
                <w:szCs w:val="22"/>
                <w:lang w:eastAsia="ru-RU"/>
              </w:rPr>
            </w:pPr>
            <w:r>
              <w:rPr>
                <w:color w:val="000000"/>
                <w:sz w:val="22"/>
                <w:szCs w:val="22"/>
                <w:lang w:eastAsia="ru-RU"/>
              </w:rPr>
              <w:t xml:space="preserve">125047, </w:t>
            </w:r>
            <w:proofErr w:type="spellStart"/>
            <w:r>
              <w:rPr>
                <w:color w:val="000000"/>
                <w:sz w:val="22"/>
                <w:szCs w:val="22"/>
                <w:lang w:eastAsia="ru-RU"/>
              </w:rPr>
              <w:t>г</w:t>
            </w:r>
            <w:proofErr w:type="gramStart"/>
            <w:r>
              <w:rPr>
                <w:color w:val="000000"/>
                <w:sz w:val="22"/>
                <w:szCs w:val="22"/>
                <w:lang w:eastAsia="ru-RU"/>
              </w:rPr>
              <w:t>.М</w:t>
            </w:r>
            <w:proofErr w:type="gramEnd"/>
            <w:r>
              <w:rPr>
                <w:color w:val="000000"/>
                <w:sz w:val="22"/>
                <w:szCs w:val="22"/>
                <w:lang w:eastAsia="ru-RU"/>
              </w:rPr>
              <w:t>осква</w:t>
            </w:r>
            <w:proofErr w:type="spellEnd"/>
            <w:r>
              <w:rPr>
                <w:color w:val="000000"/>
                <w:sz w:val="22"/>
                <w:szCs w:val="22"/>
                <w:lang w:eastAsia="ru-RU"/>
              </w:rPr>
              <w:t>, Оружейный переулок д.19</w:t>
            </w:r>
          </w:p>
        </w:tc>
      </w:tr>
      <w:tr w:rsidR="00164F9B" w:rsidRPr="002D1091" w:rsidTr="00164F9B">
        <w:trPr>
          <w:trHeight w:val="1305"/>
        </w:trPr>
        <w:tc>
          <w:tcPr>
            <w:tcW w:w="263" w:type="pct"/>
            <w:tcBorders>
              <w:top w:val="nil"/>
              <w:left w:val="single" w:sz="4" w:space="0" w:color="auto"/>
              <w:bottom w:val="single" w:sz="4" w:space="0" w:color="auto"/>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2</w:t>
            </w:r>
          </w:p>
        </w:tc>
        <w:tc>
          <w:tcPr>
            <w:tcW w:w="1583" w:type="pct"/>
            <w:tcBorders>
              <w:top w:val="nil"/>
              <w:left w:val="nil"/>
              <w:bottom w:val="single" w:sz="4" w:space="0" w:color="auto"/>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Филиал ПАО «ТрансКонтейнер» на Свердловской железной дороге</w:t>
            </w:r>
          </w:p>
        </w:tc>
        <w:tc>
          <w:tcPr>
            <w:tcW w:w="789" w:type="pct"/>
            <w:tcBorders>
              <w:top w:val="nil"/>
              <w:left w:val="nil"/>
              <w:bottom w:val="single" w:sz="4" w:space="0" w:color="auto"/>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НКП СВЖД</w:t>
            </w:r>
          </w:p>
        </w:tc>
        <w:tc>
          <w:tcPr>
            <w:tcW w:w="1146" w:type="pct"/>
            <w:tcBorders>
              <w:top w:val="nil"/>
              <w:left w:val="nil"/>
              <w:bottom w:val="single" w:sz="4" w:space="0" w:color="auto"/>
              <w:right w:val="single" w:sz="4" w:space="0" w:color="auto"/>
            </w:tcBorders>
            <w:shd w:val="clear" w:color="auto" w:fill="auto"/>
            <w:hideMark/>
          </w:tcPr>
          <w:p w:rsidR="00164F9B" w:rsidRPr="002D1091" w:rsidRDefault="00164F9B" w:rsidP="00164F9B">
            <w:pPr>
              <w:suppressAutoHyphens w:val="0"/>
              <w:rPr>
                <w:color w:val="000000"/>
                <w:sz w:val="22"/>
                <w:szCs w:val="22"/>
                <w:lang w:eastAsia="ru-RU"/>
              </w:rPr>
            </w:pPr>
            <w:r>
              <w:rPr>
                <w:color w:val="000000"/>
                <w:sz w:val="22"/>
                <w:szCs w:val="22"/>
                <w:lang w:eastAsia="ru-RU"/>
              </w:rPr>
              <w:t xml:space="preserve">620027, </w:t>
            </w:r>
            <w:proofErr w:type="spellStart"/>
            <w:r>
              <w:rPr>
                <w:color w:val="000000"/>
                <w:sz w:val="22"/>
                <w:szCs w:val="22"/>
                <w:lang w:eastAsia="ru-RU"/>
              </w:rPr>
              <w:t>г</w:t>
            </w:r>
            <w:proofErr w:type="gramStart"/>
            <w:r>
              <w:rPr>
                <w:color w:val="000000"/>
                <w:sz w:val="22"/>
                <w:szCs w:val="22"/>
                <w:lang w:eastAsia="ru-RU"/>
              </w:rPr>
              <w:t>.Е</w:t>
            </w:r>
            <w:proofErr w:type="gramEnd"/>
            <w:r>
              <w:rPr>
                <w:color w:val="000000"/>
                <w:sz w:val="22"/>
                <w:szCs w:val="22"/>
                <w:lang w:eastAsia="ru-RU"/>
              </w:rPr>
              <w:t>катеринбург</w:t>
            </w:r>
            <w:proofErr w:type="spellEnd"/>
            <w:r>
              <w:rPr>
                <w:color w:val="000000"/>
                <w:sz w:val="22"/>
                <w:szCs w:val="22"/>
                <w:lang w:eastAsia="ru-RU"/>
              </w:rPr>
              <w:t xml:space="preserve">, </w:t>
            </w:r>
            <w:proofErr w:type="spellStart"/>
            <w:r>
              <w:rPr>
                <w:color w:val="000000"/>
                <w:sz w:val="22"/>
                <w:szCs w:val="22"/>
                <w:lang w:eastAsia="ru-RU"/>
              </w:rPr>
              <w:t>ул.Николая</w:t>
            </w:r>
            <w:proofErr w:type="spellEnd"/>
            <w:r>
              <w:rPr>
                <w:color w:val="000000"/>
                <w:sz w:val="22"/>
                <w:szCs w:val="22"/>
                <w:lang w:eastAsia="ru-RU"/>
              </w:rPr>
              <w:t xml:space="preserve"> Никонова, д.8</w:t>
            </w:r>
          </w:p>
        </w:tc>
        <w:tc>
          <w:tcPr>
            <w:tcW w:w="1219" w:type="pct"/>
            <w:tcBorders>
              <w:top w:val="single" w:sz="4" w:space="0" w:color="auto"/>
              <w:left w:val="nil"/>
              <w:bottom w:val="single" w:sz="4" w:space="0" w:color="auto"/>
              <w:right w:val="single" w:sz="4" w:space="0" w:color="auto"/>
            </w:tcBorders>
          </w:tcPr>
          <w:p w:rsidR="00164F9B" w:rsidRPr="002D1091" w:rsidRDefault="00164F9B" w:rsidP="00164F9B">
            <w:pPr>
              <w:suppressAutoHyphens w:val="0"/>
              <w:rPr>
                <w:color w:val="000000"/>
                <w:sz w:val="22"/>
                <w:szCs w:val="22"/>
                <w:lang w:eastAsia="ru-RU"/>
              </w:rPr>
            </w:pPr>
            <w:r>
              <w:rPr>
                <w:color w:val="000000"/>
                <w:sz w:val="22"/>
                <w:szCs w:val="22"/>
                <w:lang w:eastAsia="ru-RU"/>
              </w:rPr>
              <w:t>620050, г. Екатеринбург,</w:t>
            </w:r>
            <w:r>
              <w:rPr>
                <w:color w:val="000000"/>
                <w:sz w:val="22"/>
                <w:szCs w:val="22"/>
                <w:lang w:eastAsia="ru-RU"/>
              </w:rPr>
              <w:br/>
              <w:t xml:space="preserve">ул. </w:t>
            </w:r>
            <w:proofErr w:type="gramStart"/>
            <w:r>
              <w:rPr>
                <w:color w:val="000000"/>
                <w:sz w:val="22"/>
                <w:szCs w:val="22"/>
                <w:lang w:eastAsia="ru-RU"/>
              </w:rPr>
              <w:t>Автомагистральная</w:t>
            </w:r>
            <w:proofErr w:type="gramEnd"/>
            <w:r>
              <w:rPr>
                <w:color w:val="000000"/>
                <w:sz w:val="22"/>
                <w:szCs w:val="22"/>
                <w:lang w:eastAsia="ru-RU"/>
              </w:rPr>
              <w:t>, д.42</w:t>
            </w:r>
          </w:p>
        </w:tc>
      </w:tr>
    </w:tbl>
    <w:p w:rsidR="00EC7C69" w:rsidRPr="008F255B" w:rsidRDefault="00EC7C69" w:rsidP="00EC7C69">
      <w:pPr>
        <w:ind w:left="567"/>
      </w:pPr>
    </w:p>
    <w:tbl>
      <w:tblPr>
        <w:tblW w:w="0" w:type="auto"/>
        <w:tblLook w:val="04A0" w:firstRow="1" w:lastRow="0" w:firstColumn="1" w:lastColumn="0" w:noHBand="0" w:noVBand="1"/>
      </w:tblPr>
      <w:tblGrid>
        <w:gridCol w:w="5393"/>
        <w:gridCol w:w="4461"/>
      </w:tblGrid>
      <w:tr w:rsidR="00EC7C69" w:rsidRPr="008F255B" w:rsidTr="00D55F49">
        <w:trPr>
          <w:trHeight w:val="1329"/>
        </w:trPr>
        <w:tc>
          <w:tcPr>
            <w:tcW w:w="5495" w:type="dxa"/>
          </w:tcPr>
          <w:p w:rsidR="00EC7C69" w:rsidRPr="008F255B" w:rsidRDefault="00EC7C69" w:rsidP="00D55F49">
            <w:pPr>
              <w:jc w:val="both"/>
            </w:pPr>
          </w:p>
          <w:p w:rsidR="00EC7C69" w:rsidRPr="008F255B" w:rsidRDefault="00EC7C69" w:rsidP="00D55F49">
            <w:pPr>
              <w:jc w:val="both"/>
            </w:pPr>
            <w:r>
              <w:t>Покупатель:</w:t>
            </w:r>
          </w:p>
          <w:p w:rsidR="00EC7C69" w:rsidRPr="008F255B" w:rsidRDefault="00EC7C69" w:rsidP="00D55F49">
            <w:pPr>
              <w:jc w:val="both"/>
            </w:pPr>
          </w:p>
          <w:p w:rsidR="00EC7C69" w:rsidRPr="008F255B" w:rsidRDefault="00EC7C69" w:rsidP="00D55F49">
            <w:pPr>
              <w:jc w:val="both"/>
            </w:pPr>
            <w:r>
              <w:t xml:space="preserve">______________  </w:t>
            </w:r>
          </w:p>
          <w:p w:rsidR="00EC7C69" w:rsidRPr="008F255B" w:rsidRDefault="00EC7C69" w:rsidP="00D55F49">
            <w:pPr>
              <w:jc w:val="both"/>
            </w:pPr>
            <w:r>
              <w:t xml:space="preserve">(подпись)                                          </w:t>
            </w:r>
          </w:p>
        </w:tc>
        <w:tc>
          <w:tcPr>
            <w:tcW w:w="4536" w:type="dxa"/>
          </w:tcPr>
          <w:p w:rsidR="00EC7C69" w:rsidRPr="008F255B" w:rsidRDefault="00EC7C69" w:rsidP="00D55F49">
            <w:pPr>
              <w:jc w:val="both"/>
            </w:pPr>
          </w:p>
          <w:p w:rsidR="00EC7C69" w:rsidRPr="008F255B" w:rsidRDefault="00EC7C69" w:rsidP="00D55F49">
            <w:pPr>
              <w:jc w:val="both"/>
            </w:pPr>
            <w:r>
              <w:t>Поставщик:</w:t>
            </w:r>
          </w:p>
          <w:p w:rsidR="00EC7C69" w:rsidRPr="008F255B" w:rsidRDefault="00EC7C69" w:rsidP="00D55F49">
            <w:pPr>
              <w:jc w:val="both"/>
            </w:pPr>
            <w:r>
              <w:t xml:space="preserve">______________  </w:t>
            </w:r>
          </w:p>
          <w:p w:rsidR="00EC7C69" w:rsidRPr="008F255B" w:rsidRDefault="00EC7C69" w:rsidP="00D55F49">
            <w:pPr>
              <w:jc w:val="both"/>
            </w:pPr>
            <w:r>
              <w:t xml:space="preserve"> (подпись)                                           </w:t>
            </w:r>
          </w:p>
        </w:tc>
      </w:tr>
    </w:tbl>
    <w:p w:rsidR="00EC7C69" w:rsidRDefault="00EC7C69" w:rsidP="00304E2B">
      <w:pPr>
        <w:pStyle w:val="10"/>
        <w:rPr>
          <w:rFonts w:cs="Times New Roman"/>
          <w:b w:val="0"/>
          <w:sz w:val="28"/>
        </w:rPr>
      </w:pPr>
    </w:p>
    <w:p w:rsidR="00EC7C69" w:rsidRDefault="00EC7C69" w:rsidP="00EC7C69">
      <w:pPr>
        <w:pStyle w:val="10"/>
        <w:jc w:val="right"/>
        <w:rPr>
          <w:b w:val="0"/>
          <w:sz w:val="28"/>
        </w:rPr>
      </w:pPr>
      <w:r>
        <w:rPr>
          <w:rFonts w:cs="Times New Roman"/>
          <w:b w:val="0"/>
          <w:sz w:val="28"/>
        </w:rPr>
        <w:br w:type="column"/>
      </w:r>
      <w:r>
        <w:rPr>
          <w:b w:val="0"/>
          <w:sz w:val="28"/>
        </w:rPr>
        <w:lastRenderedPageBreak/>
        <w:t>Приложение</w:t>
      </w:r>
      <w:r>
        <w:rPr>
          <w:rFonts w:cs="Times New Roman"/>
          <w:b w:val="0"/>
          <w:sz w:val="28"/>
        </w:rPr>
        <w:t xml:space="preserve"> № 5</w:t>
      </w:r>
    </w:p>
    <w:p w:rsidR="00EC7C69" w:rsidRPr="00F47376" w:rsidRDefault="00EC7C69" w:rsidP="00EC7C69">
      <w:pPr>
        <w:jc w:val="right"/>
        <w:rPr>
          <w:sz w:val="28"/>
        </w:rPr>
      </w:pPr>
      <w:r>
        <w:rPr>
          <w:sz w:val="28"/>
        </w:rPr>
        <w:t>к документации о закупке</w:t>
      </w:r>
    </w:p>
    <w:p w:rsidR="00EC7C69" w:rsidRDefault="00EC7C69" w:rsidP="00EC7C69">
      <w:pPr>
        <w:tabs>
          <w:tab w:val="left" w:pos="9639"/>
        </w:tabs>
        <w:ind w:firstLine="567"/>
        <w:jc w:val="center"/>
        <w:outlineLvl w:val="2"/>
        <w:rPr>
          <w:b/>
          <w:szCs w:val="28"/>
        </w:rPr>
      </w:pPr>
    </w:p>
    <w:p w:rsidR="00EC7C69" w:rsidRPr="00515294" w:rsidRDefault="00EC7C69" w:rsidP="00EC7C69">
      <w:pPr>
        <w:tabs>
          <w:tab w:val="left" w:pos="9639"/>
        </w:tabs>
        <w:ind w:firstLine="567"/>
        <w:jc w:val="center"/>
        <w:outlineLvl w:val="2"/>
        <w:rPr>
          <w:b/>
          <w:szCs w:val="28"/>
        </w:rPr>
      </w:pPr>
      <w:r>
        <w:rPr>
          <w:b/>
          <w:szCs w:val="28"/>
        </w:rPr>
        <w:t>СВЕДЕНИЯ О ПЛАНИРУЕМЫХ К ПРИВЛЕЧЕНИЮ СУБПОДРЯДНЫХ ОРГАНИЗАЦИЯХ</w:t>
      </w:r>
    </w:p>
    <w:p w:rsidR="00EC7C69" w:rsidRPr="00515294" w:rsidRDefault="00EC7C69" w:rsidP="00EC7C69">
      <w:pPr>
        <w:tabs>
          <w:tab w:val="left" w:pos="9639"/>
        </w:tabs>
        <w:ind w:firstLine="567"/>
        <w:jc w:val="center"/>
        <w:rPr>
          <w:i/>
        </w:rPr>
      </w:pPr>
      <w:r>
        <w:rPr>
          <w:i/>
        </w:rPr>
        <w:t>(отдельный лист по каждому субподрядчику)</w:t>
      </w:r>
    </w:p>
    <w:p w:rsidR="00EC7C69" w:rsidRPr="00515294" w:rsidRDefault="00EC7C69" w:rsidP="00EC7C69">
      <w:pPr>
        <w:tabs>
          <w:tab w:val="left" w:pos="9639"/>
        </w:tabs>
        <w:ind w:firstLine="567"/>
        <w:jc w:val="center"/>
        <w:rPr>
          <w:sz w:val="22"/>
        </w:rPr>
      </w:pPr>
    </w:p>
    <w:p w:rsidR="00EC7C69" w:rsidRPr="00515294" w:rsidRDefault="00EC7C69" w:rsidP="00EC7C69">
      <w:pPr>
        <w:tabs>
          <w:tab w:val="left" w:pos="9639"/>
        </w:tabs>
        <w:ind w:firstLine="567"/>
        <w:jc w:val="center"/>
        <w:rPr>
          <w:b/>
          <w:sz w:val="28"/>
          <w:szCs w:val="28"/>
        </w:rPr>
      </w:pPr>
      <w:r>
        <w:rPr>
          <w:b/>
          <w:sz w:val="28"/>
          <w:szCs w:val="28"/>
        </w:rPr>
        <w:t>Наименование организации, фирмы:</w:t>
      </w:r>
    </w:p>
    <w:p w:rsidR="00EC7C69" w:rsidRPr="00515294" w:rsidRDefault="00EC7C69" w:rsidP="00EC7C69">
      <w:pPr>
        <w:tabs>
          <w:tab w:val="left" w:pos="9639"/>
        </w:tabs>
        <w:ind w:firstLine="567"/>
        <w:rPr>
          <w:sz w:val="22"/>
        </w:rPr>
      </w:pPr>
      <w:r>
        <w:rPr>
          <w:sz w:val="22"/>
        </w:rPr>
        <w:t>____________________________________________________________________________</w:t>
      </w:r>
    </w:p>
    <w:p w:rsidR="00EC7C69" w:rsidRPr="00515294" w:rsidRDefault="00EC7C69" w:rsidP="00EC7C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EC7C69" w:rsidRPr="00515294" w:rsidTr="00D55F49">
        <w:tc>
          <w:tcPr>
            <w:tcW w:w="3138" w:type="dxa"/>
          </w:tcPr>
          <w:p w:rsidR="00EC7C69" w:rsidRPr="00515294" w:rsidRDefault="00EC7C69" w:rsidP="00D55F49">
            <w:pPr>
              <w:tabs>
                <w:tab w:val="left" w:pos="9639"/>
              </w:tabs>
              <w:rPr>
                <w:szCs w:val="28"/>
              </w:rPr>
            </w:pPr>
          </w:p>
        </w:tc>
        <w:tc>
          <w:tcPr>
            <w:tcW w:w="3426" w:type="dxa"/>
            <w:gridSpan w:val="2"/>
            <w:vAlign w:val="center"/>
          </w:tcPr>
          <w:p w:rsidR="00EC7C69" w:rsidRPr="00515294" w:rsidRDefault="00EC7C69" w:rsidP="00D55F49">
            <w:pPr>
              <w:tabs>
                <w:tab w:val="left" w:pos="9639"/>
              </w:tabs>
              <w:jc w:val="center"/>
              <w:rPr>
                <w:szCs w:val="28"/>
              </w:rPr>
            </w:pPr>
            <w:r>
              <w:rPr>
                <w:szCs w:val="28"/>
              </w:rPr>
              <w:t>Головная фирма</w:t>
            </w:r>
          </w:p>
        </w:tc>
        <w:tc>
          <w:tcPr>
            <w:tcW w:w="3156" w:type="dxa"/>
            <w:vAlign w:val="center"/>
          </w:tcPr>
          <w:p w:rsidR="00EC7C69" w:rsidRPr="00515294" w:rsidRDefault="00EC7C69" w:rsidP="00D55F49">
            <w:pPr>
              <w:tabs>
                <w:tab w:val="left" w:pos="9639"/>
              </w:tabs>
              <w:jc w:val="center"/>
              <w:rPr>
                <w:szCs w:val="28"/>
              </w:rPr>
            </w:pPr>
            <w:r>
              <w:rPr>
                <w:szCs w:val="28"/>
              </w:rPr>
              <w:t>Филиалы и дочерние предприятия</w:t>
            </w:r>
          </w:p>
        </w:tc>
      </w:tr>
      <w:tr w:rsidR="00EC7C69" w:rsidRPr="00515294" w:rsidTr="00D55F49">
        <w:trPr>
          <w:trHeight w:val="391"/>
        </w:trPr>
        <w:tc>
          <w:tcPr>
            <w:tcW w:w="3138" w:type="dxa"/>
          </w:tcPr>
          <w:p w:rsidR="00EC7C69" w:rsidRPr="00515294" w:rsidRDefault="00EC7C69" w:rsidP="00D55F49">
            <w:pPr>
              <w:tabs>
                <w:tab w:val="left" w:pos="9639"/>
              </w:tabs>
            </w:pPr>
            <w:r>
              <w:t>Адрес</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346"/>
        </w:trPr>
        <w:tc>
          <w:tcPr>
            <w:tcW w:w="3138" w:type="dxa"/>
          </w:tcPr>
          <w:p w:rsidR="00EC7C69" w:rsidRPr="00515294" w:rsidRDefault="00EC7C69" w:rsidP="00D55F49">
            <w:pPr>
              <w:tabs>
                <w:tab w:val="left" w:pos="9639"/>
              </w:tabs>
            </w:pPr>
            <w:r>
              <w:t>Телефон</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355"/>
        </w:trPr>
        <w:tc>
          <w:tcPr>
            <w:tcW w:w="3138" w:type="dxa"/>
          </w:tcPr>
          <w:p w:rsidR="00EC7C69" w:rsidRPr="00515294" w:rsidRDefault="00EC7C69" w:rsidP="00D55F49">
            <w:pPr>
              <w:tabs>
                <w:tab w:val="left" w:pos="9639"/>
              </w:tabs>
            </w:pPr>
            <w:r>
              <w:t>Факс</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351"/>
        </w:trPr>
        <w:tc>
          <w:tcPr>
            <w:tcW w:w="3138" w:type="dxa"/>
          </w:tcPr>
          <w:p w:rsidR="00EC7C69" w:rsidRPr="00515294" w:rsidRDefault="00EC7C69" w:rsidP="00D55F49">
            <w:pPr>
              <w:tabs>
                <w:tab w:val="left" w:pos="9639"/>
              </w:tabs>
            </w:pPr>
            <w:r>
              <w:t>Ответственное лицо</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348"/>
        </w:trPr>
        <w:tc>
          <w:tcPr>
            <w:tcW w:w="3138" w:type="dxa"/>
          </w:tcPr>
          <w:p w:rsidR="00EC7C69" w:rsidRPr="00515294" w:rsidRDefault="00EC7C69" w:rsidP="00D55F49">
            <w:pPr>
              <w:tabs>
                <w:tab w:val="left" w:pos="9639"/>
              </w:tabs>
            </w:pPr>
            <w:r>
              <w:t>Форма (ООО, ЗАО и т.д.)</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343"/>
        </w:trPr>
        <w:tc>
          <w:tcPr>
            <w:tcW w:w="3138" w:type="dxa"/>
          </w:tcPr>
          <w:p w:rsidR="00EC7C69" w:rsidRPr="00515294" w:rsidRDefault="00EC7C69" w:rsidP="00D55F49">
            <w:pPr>
              <w:tabs>
                <w:tab w:val="left" w:pos="9639"/>
              </w:tabs>
            </w:pPr>
            <w:r>
              <w:t>Уставный капитал</w:t>
            </w:r>
          </w:p>
        </w:tc>
        <w:tc>
          <w:tcPr>
            <w:tcW w:w="3426" w:type="dxa"/>
            <w:gridSpan w:val="2"/>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rPr>
          <w:trHeight w:val="505"/>
        </w:trPr>
        <w:tc>
          <w:tcPr>
            <w:tcW w:w="3138" w:type="dxa"/>
            <w:tcBorders>
              <w:bottom w:val="nil"/>
            </w:tcBorders>
          </w:tcPr>
          <w:p w:rsidR="00EC7C69" w:rsidRPr="00515294" w:rsidRDefault="00EC7C69" w:rsidP="00D55F49">
            <w:pPr>
              <w:tabs>
                <w:tab w:val="left" w:pos="9639"/>
              </w:tabs>
            </w:pPr>
            <w:r>
              <w:t>Сфера деятельности</w:t>
            </w:r>
          </w:p>
        </w:tc>
        <w:tc>
          <w:tcPr>
            <w:tcW w:w="3426" w:type="dxa"/>
            <w:gridSpan w:val="2"/>
            <w:tcBorders>
              <w:bottom w:val="nil"/>
            </w:tcBorders>
          </w:tcPr>
          <w:p w:rsidR="00EC7C69" w:rsidRPr="00515294" w:rsidRDefault="00EC7C69" w:rsidP="00D55F49">
            <w:pPr>
              <w:tabs>
                <w:tab w:val="left" w:pos="9639"/>
              </w:tabs>
              <w:jc w:val="center"/>
            </w:pPr>
          </w:p>
        </w:tc>
        <w:tc>
          <w:tcPr>
            <w:tcW w:w="3156" w:type="dxa"/>
            <w:tcBorders>
              <w:bottom w:val="nil"/>
            </w:tcBorders>
          </w:tcPr>
          <w:p w:rsidR="00EC7C69" w:rsidRPr="00515294" w:rsidRDefault="00EC7C69" w:rsidP="00D55F49">
            <w:pPr>
              <w:tabs>
                <w:tab w:val="left" w:pos="9639"/>
              </w:tabs>
              <w:jc w:val="center"/>
            </w:pPr>
          </w:p>
        </w:tc>
      </w:tr>
      <w:tr w:rsidR="00EC7C69" w:rsidRPr="00515294" w:rsidTr="00D55F49">
        <w:tc>
          <w:tcPr>
            <w:tcW w:w="3138" w:type="dxa"/>
            <w:tcBorders>
              <w:right w:val="nil"/>
            </w:tcBorders>
          </w:tcPr>
          <w:p w:rsidR="00EC7C69" w:rsidRPr="00515294" w:rsidRDefault="00EC7C69" w:rsidP="00D55F49">
            <w:pPr>
              <w:tabs>
                <w:tab w:val="left" w:pos="9639"/>
              </w:tabs>
            </w:pPr>
            <w:r>
              <w:t>Руководитель:</w:t>
            </w:r>
          </w:p>
        </w:tc>
        <w:tc>
          <w:tcPr>
            <w:tcW w:w="3426" w:type="dxa"/>
            <w:gridSpan w:val="2"/>
            <w:tcBorders>
              <w:left w:val="nil"/>
              <w:right w:val="nil"/>
            </w:tcBorders>
          </w:tcPr>
          <w:p w:rsidR="00EC7C69" w:rsidRPr="00515294" w:rsidRDefault="00EC7C69" w:rsidP="00D55F49">
            <w:pPr>
              <w:tabs>
                <w:tab w:val="left" w:pos="9639"/>
              </w:tabs>
            </w:pPr>
            <w:r>
              <w:t>Дата:</w:t>
            </w:r>
          </w:p>
        </w:tc>
        <w:tc>
          <w:tcPr>
            <w:tcW w:w="3156" w:type="dxa"/>
            <w:tcBorders>
              <w:left w:val="nil"/>
            </w:tcBorders>
          </w:tcPr>
          <w:p w:rsidR="00EC7C69" w:rsidRPr="00515294" w:rsidRDefault="00EC7C69" w:rsidP="00D55F49">
            <w:pPr>
              <w:tabs>
                <w:tab w:val="left" w:pos="9639"/>
              </w:tabs>
            </w:pPr>
            <w:r>
              <w:t>Печать/подпись (субподрядчика)</w:t>
            </w:r>
          </w:p>
        </w:tc>
      </w:tr>
      <w:tr w:rsidR="00EC7C69" w:rsidRPr="00515294" w:rsidTr="00D55F49">
        <w:trPr>
          <w:cantSplit/>
        </w:trPr>
        <w:tc>
          <w:tcPr>
            <w:tcW w:w="9720" w:type="dxa"/>
            <w:gridSpan w:val="4"/>
          </w:tcPr>
          <w:p w:rsidR="00EC7C69" w:rsidRPr="00515294" w:rsidRDefault="00EC7C69" w:rsidP="00D55F49">
            <w:pPr>
              <w:tabs>
                <w:tab w:val="left" w:pos="9639"/>
              </w:tabs>
              <w:jc w:val="center"/>
            </w:pPr>
          </w:p>
        </w:tc>
      </w:tr>
      <w:tr w:rsidR="00EC7C69" w:rsidRPr="00515294" w:rsidTr="00D55F49">
        <w:trPr>
          <w:cantSplit/>
        </w:trPr>
        <w:tc>
          <w:tcPr>
            <w:tcW w:w="4782" w:type="dxa"/>
            <w:gridSpan w:val="2"/>
            <w:vMerge w:val="restart"/>
            <w:vAlign w:val="center"/>
          </w:tcPr>
          <w:p w:rsidR="00EC7C69" w:rsidRPr="00515294" w:rsidRDefault="00EC7C69" w:rsidP="00D55F49">
            <w:pPr>
              <w:tabs>
                <w:tab w:val="left" w:pos="9639"/>
              </w:tabs>
            </w:pPr>
            <w:r>
              <w:t>Виды работ, передаваемые субподрядчику по предмету конкурса</w:t>
            </w:r>
          </w:p>
        </w:tc>
        <w:tc>
          <w:tcPr>
            <w:tcW w:w="4938" w:type="dxa"/>
            <w:gridSpan w:val="2"/>
          </w:tcPr>
          <w:p w:rsidR="00EC7C69" w:rsidRPr="00515294" w:rsidRDefault="00EC7C69" w:rsidP="00D55F49">
            <w:pPr>
              <w:tabs>
                <w:tab w:val="left" w:pos="9639"/>
              </w:tabs>
              <w:jc w:val="center"/>
            </w:pPr>
            <w:r>
              <w:t>Передаваемые объемы работ</w:t>
            </w:r>
          </w:p>
        </w:tc>
      </w:tr>
      <w:tr w:rsidR="00EC7C69" w:rsidRPr="00515294" w:rsidTr="00D55F49">
        <w:trPr>
          <w:cantSplit/>
        </w:trPr>
        <w:tc>
          <w:tcPr>
            <w:tcW w:w="4782" w:type="dxa"/>
            <w:gridSpan w:val="2"/>
            <w:vMerge/>
          </w:tcPr>
          <w:p w:rsidR="00EC7C69" w:rsidRPr="00515294" w:rsidRDefault="00EC7C69" w:rsidP="00D55F49">
            <w:pPr>
              <w:tabs>
                <w:tab w:val="left" w:pos="9639"/>
              </w:tabs>
            </w:pPr>
          </w:p>
        </w:tc>
        <w:tc>
          <w:tcPr>
            <w:tcW w:w="1782" w:type="dxa"/>
          </w:tcPr>
          <w:p w:rsidR="00EC7C69" w:rsidRPr="00515294" w:rsidRDefault="00EC7C69" w:rsidP="00D55F49">
            <w:pPr>
              <w:tabs>
                <w:tab w:val="left" w:pos="9639"/>
              </w:tabs>
              <w:jc w:val="center"/>
            </w:pPr>
            <w:r>
              <w:t>В физических единицах</w:t>
            </w:r>
          </w:p>
        </w:tc>
        <w:tc>
          <w:tcPr>
            <w:tcW w:w="3156" w:type="dxa"/>
            <w:vAlign w:val="center"/>
          </w:tcPr>
          <w:p w:rsidR="00EC7C69" w:rsidRPr="00515294" w:rsidRDefault="00EC7C69" w:rsidP="00D55F49">
            <w:pPr>
              <w:tabs>
                <w:tab w:val="left" w:pos="9639"/>
              </w:tabs>
              <w:jc w:val="center"/>
            </w:pPr>
            <w:r>
              <w:t>В % к общему объему работ по предмету конкурса</w:t>
            </w:r>
          </w:p>
        </w:tc>
      </w:tr>
      <w:tr w:rsidR="00EC7C69" w:rsidRPr="00515294" w:rsidTr="00D55F49">
        <w:tc>
          <w:tcPr>
            <w:tcW w:w="4782" w:type="dxa"/>
            <w:gridSpan w:val="2"/>
          </w:tcPr>
          <w:p w:rsidR="00EC7C69" w:rsidRPr="00515294" w:rsidRDefault="00EC7C69" w:rsidP="00D55F49">
            <w:pPr>
              <w:tabs>
                <w:tab w:val="left" w:pos="9639"/>
              </w:tabs>
            </w:pPr>
          </w:p>
        </w:tc>
        <w:tc>
          <w:tcPr>
            <w:tcW w:w="1782" w:type="dxa"/>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c>
          <w:tcPr>
            <w:tcW w:w="4782" w:type="dxa"/>
            <w:gridSpan w:val="2"/>
          </w:tcPr>
          <w:p w:rsidR="00EC7C69" w:rsidRPr="00515294" w:rsidRDefault="00EC7C69" w:rsidP="00D55F49">
            <w:pPr>
              <w:tabs>
                <w:tab w:val="left" w:pos="9639"/>
              </w:tabs>
            </w:pPr>
          </w:p>
        </w:tc>
        <w:tc>
          <w:tcPr>
            <w:tcW w:w="1782" w:type="dxa"/>
          </w:tcPr>
          <w:p w:rsidR="00EC7C69" w:rsidRPr="00515294" w:rsidRDefault="00EC7C69" w:rsidP="00D55F49">
            <w:pPr>
              <w:tabs>
                <w:tab w:val="left" w:pos="9639"/>
              </w:tabs>
              <w:jc w:val="center"/>
            </w:pPr>
          </w:p>
        </w:tc>
        <w:tc>
          <w:tcPr>
            <w:tcW w:w="3156" w:type="dxa"/>
          </w:tcPr>
          <w:p w:rsidR="00EC7C69" w:rsidRPr="00515294" w:rsidRDefault="00EC7C69" w:rsidP="00D55F49">
            <w:pPr>
              <w:tabs>
                <w:tab w:val="left" w:pos="9639"/>
              </w:tabs>
              <w:jc w:val="center"/>
            </w:pPr>
          </w:p>
        </w:tc>
      </w:tr>
      <w:tr w:rsidR="00EC7C69" w:rsidRPr="00515294" w:rsidTr="00D55F49">
        <w:tc>
          <w:tcPr>
            <w:tcW w:w="6564" w:type="dxa"/>
            <w:gridSpan w:val="3"/>
          </w:tcPr>
          <w:p w:rsidR="00EC7C69" w:rsidRPr="00515294" w:rsidRDefault="00EC7C69" w:rsidP="00D55F49">
            <w:pPr>
              <w:tabs>
                <w:tab w:val="left" w:pos="9639"/>
              </w:tabs>
            </w:pPr>
            <w:r>
              <w:t>Итого % передаваемых субподрядчику объёмов работ к общему объёму работ по предмету конкурса</w:t>
            </w:r>
          </w:p>
        </w:tc>
        <w:tc>
          <w:tcPr>
            <w:tcW w:w="3156" w:type="dxa"/>
          </w:tcPr>
          <w:p w:rsidR="00EC7C69" w:rsidRPr="00515294" w:rsidRDefault="00EC7C69" w:rsidP="00D55F49">
            <w:pPr>
              <w:tabs>
                <w:tab w:val="left" w:pos="9639"/>
              </w:tabs>
              <w:jc w:val="center"/>
            </w:pPr>
          </w:p>
        </w:tc>
      </w:tr>
      <w:tr w:rsidR="00EC7C69" w:rsidRPr="00515294" w:rsidTr="00D55F49">
        <w:tc>
          <w:tcPr>
            <w:tcW w:w="6564" w:type="dxa"/>
            <w:gridSpan w:val="3"/>
          </w:tcPr>
          <w:p w:rsidR="00EC7C69" w:rsidRPr="00515294" w:rsidRDefault="00EC7C69" w:rsidP="00D55F49">
            <w:pPr>
              <w:tabs>
                <w:tab w:val="left" w:pos="9639"/>
              </w:tabs>
            </w:pPr>
            <w:r>
              <w:t>Количество персонала, привлекаемого субподрядчиком к исполнению договора:</w:t>
            </w:r>
          </w:p>
        </w:tc>
        <w:tc>
          <w:tcPr>
            <w:tcW w:w="3156" w:type="dxa"/>
          </w:tcPr>
          <w:p w:rsidR="00EC7C69" w:rsidRPr="00515294" w:rsidRDefault="00EC7C69" w:rsidP="00D55F49">
            <w:pPr>
              <w:tabs>
                <w:tab w:val="left" w:pos="9639"/>
              </w:tabs>
              <w:jc w:val="center"/>
            </w:pPr>
          </w:p>
        </w:tc>
      </w:tr>
    </w:tbl>
    <w:p w:rsidR="00EC7C69" w:rsidRPr="00515294" w:rsidRDefault="00EC7C69" w:rsidP="00EC7C69">
      <w:pPr>
        <w:tabs>
          <w:tab w:val="left" w:pos="9639"/>
        </w:tabs>
        <w:ind w:firstLine="720"/>
        <w:jc w:val="both"/>
        <w:rPr>
          <w:szCs w:val="28"/>
        </w:rPr>
      </w:pPr>
      <w:r>
        <w:rPr>
          <w:szCs w:val="28"/>
        </w:rPr>
        <w:t>Приложения:</w:t>
      </w:r>
    </w:p>
    <w:p w:rsidR="00EC7C69" w:rsidRPr="00515294" w:rsidRDefault="00EC7C69" w:rsidP="00EC7C6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EC7C69" w:rsidRDefault="00EC7C69" w:rsidP="00EC7C69">
      <w:pPr>
        <w:tabs>
          <w:tab w:val="left" w:pos="9639"/>
        </w:tabs>
        <w:ind w:firstLine="720"/>
        <w:jc w:val="both"/>
        <w:rPr>
          <w:szCs w:val="28"/>
          <w:highlight w:val="cyan"/>
        </w:rPr>
      </w:pPr>
    </w:p>
    <w:p w:rsidR="00EC7C69" w:rsidRPr="00C20080" w:rsidRDefault="00EC7C69" w:rsidP="00EC7C69">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C7C69" w:rsidRPr="00C20080" w:rsidRDefault="00EC7C69" w:rsidP="00EC7C69">
      <w:pPr>
        <w:tabs>
          <w:tab w:val="left" w:pos="8640"/>
        </w:tabs>
        <w:jc w:val="center"/>
        <w:rPr>
          <w:i/>
        </w:rPr>
      </w:pPr>
      <w:r>
        <w:rPr>
          <w:i/>
        </w:rPr>
        <w:t>(наименование претендента)</w:t>
      </w:r>
    </w:p>
    <w:p w:rsidR="00EC7C69" w:rsidRPr="00C20080" w:rsidRDefault="00EC7C69" w:rsidP="00EC7C69">
      <w:pPr>
        <w:rPr>
          <w:sz w:val="28"/>
          <w:szCs w:val="28"/>
          <w:lang w:eastAsia="ru-RU"/>
        </w:rPr>
      </w:pPr>
      <w:r>
        <w:rPr>
          <w:sz w:val="28"/>
          <w:szCs w:val="28"/>
          <w:lang w:eastAsia="ru-RU"/>
        </w:rPr>
        <w:t>____________________________________________________________________</w:t>
      </w:r>
    </w:p>
    <w:p w:rsidR="00EC7C69" w:rsidRPr="00C20080" w:rsidRDefault="00EC7C69" w:rsidP="00EC7C69">
      <w:pPr>
        <w:rPr>
          <w:i/>
        </w:rPr>
      </w:pPr>
      <w:r>
        <w:rPr>
          <w:i/>
        </w:rPr>
        <w:t xml:space="preserve">       М.П.</w:t>
      </w:r>
      <w:r>
        <w:rPr>
          <w:i/>
        </w:rPr>
        <w:tab/>
      </w:r>
      <w:r>
        <w:rPr>
          <w:i/>
        </w:rPr>
        <w:tab/>
      </w:r>
      <w:r>
        <w:rPr>
          <w:i/>
        </w:rPr>
        <w:tab/>
        <w:t>(должность, подпись, ФИО)</w:t>
      </w:r>
    </w:p>
    <w:p w:rsidR="00EC7C69" w:rsidRPr="00EE27D3" w:rsidRDefault="00EC7C69" w:rsidP="00EC7C69">
      <w:pPr>
        <w:rPr>
          <w:sz w:val="28"/>
          <w:szCs w:val="28"/>
          <w:lang w:eastAsia="ru-RU"/>
        </w:rPr>
      </w:pPr>
      <w:r>
        <w:rPr>
          <w:sz w:val="28"/>
          <w:szCs w:val="28"/>
          <w:lang w:eastAsia="ru-RU"/>
        </w:rPr>
        <w:t>"____" _________ 201__ г.</w:t>
      </w:r>
    </w:p>
    <w:p w:rsidR="00252664" w:rsidRDefault="00252664" w:rsidP="00304E2B">
      <w:pPr>
        <w:pStyle w:val="10"/>
        <w:rPr>
          <w:rFonts w:cs="Times New Roman"/>
          <w:b w:val="0"/>
          <w:sz w:val="28"/>
        </w:rPr>
      </w:pPr>
    </w:p>
    <w:sectPr w:rsidR="00252664"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AB" w:rsidRDefault="009045AB">
      <w:r>
        <w:separator/>
      </w:r>
    </w:p>
  </w:endnote>
  <w:endnote w:type="continuationSeparator" w:id="0">
    <w:p w:rsidR="009045AB" w:rsidRDefault="009045AB">
      <w:r>
        <w:continuationSeparator/>
      </w:r>
    </w:p>
  </w:endnote>
  <w:endnote w:type="continuationNotice" w:id="1">
    <w:p w:rsidR="009045AB" w:rsidRDefault="00904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9B" w:rsidRDefault="00164F9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64F9B" w:rsidRDefault="00164F9B"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9B" w:rsidRDefault="00164F9B">
    <w:pPr>
      <w:pStyle w:val="afe"/>
      <w:jc w:val="center"/>
    </w:pPr>
  </w:p>
  <w:p w:rsidR="00164F9B" w:rsidRDefault="00164F9B"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AB" w:rsidRDefault="009045AB">
      <w:r>
        <w:separator/>
      </w:r>
    </w:p>
  </w:footnote>
  <w:footnote w:type="continuationSeparator" w:id="0">
    <w:p w:rsidR="009045AB" w:rsidRDefault="009045AB">
      <w:r>
        <w:continuationSeparator/>
      </w:r>
    </w:p>
  </w:footnote>
  <w:footnote w:type="continuationNotice" w:id="1">
    <w:p w:rsidR="009045AB" w:rsidRDefault="009045AB"/>
  </w:footnote>
  <w:footnote w:id="2">
    <w:p w:rsidR="00164F9B" w:rsidRDefault="00164F9B"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64F9B" w:rsidRDefault="00164F9B"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64F9B" w:rsidRDefault="00164F9B">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64F9B" w:rsidRDefault="00164F9B"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F9B" w:rsidRDefault="00164F9B" w:rsidP="008A64FE">
    <w:pPr>
      <w:pStyle w:val="afc"/>
      <w:jc w:val="center"/>
    </w:pPr>
    <w:r>
      <w:fldChar w:fldCharType="begin"/>
    </w:r>
    <w:r>
      <w:instrText xml:space="preserve"> PAGE   \* MERGEFORMAT </w:instrText>
    </w:r>
    <w:r>
      <w:fldChar w:fldCharType="separate"/>
    </w:r>
    <w:r w:rsidR="00E55F8F">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69A3836"/>
    <w:multiLevelType w:val="hybridMultilevel"/>
    <w:tmpl w:val="6DD60A3A"/>
    <w:lvl w:ilvl="0" w:tplc="C47E8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1668E2"/>
    <w:multiLevelType w:val="hybridMultilevel"/>
    <w:tmpl w:val="B966345A"/>
    <w:lvl w:ilvl="0" w:tplc="237A55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2D456058"/>
    <w:multiLevelType w:val="hybridMultilevel"/>
    <w:tmpl w:val="D6F65E2C"/>
    <w:lvl w:ilvl="0" w:tplc="522A6D90">
      <w:start w:val="1"/>
      <w:numFmt w:val="decimal"/>
      <w:lvlText w:val="4.%1"/>
      <w:lvlJc w:val="left"/>
      <w:pPr>
        <w:ind w:left="4471"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402012A"/>
    <w:multiLevelType w:val="hybridMultilevel"/>
    <w:tmpl w:val="0540BC8E"/>
    <w:lvl w:ilvl="0" w:tplc="5F9A2E84">
      <w:start w:val="1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nsid w:val="34D03E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00123E"/>
    <w:multiLevelType w:val="multilevel"/>
    <w:tmpl w:val="11AAF380"/>
    <w:lvl w:ilvl="0">
      <w:start w:val="1"/>
      <w:numFmt w:val="decimal"/>
      <w:pStyle w:val="1"/>
      <w:lvlText w:val="%1."/>
      <w:lvlJc w:val="left"/>
      <w:pPr>
        <w:ind w:left="1407" w:hanging="840"/>
      </w:pPr>
      <w:rPr>
        <w:rFonts w:hint="default"/>
      </w:rPr>
    </w:lvl>
    <w:lvl w:ilvl="1">
      <w:start w:val="3"/>
      <w:numFmt w:val="decimal"/>
      <w:pStyle w:val="2"/>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1"/>
  </w:num>
  <w:num w:numId="8">
    <w:abstractNumId w:val="34"/>
  </w:num>
  <w:num w:numId="9">
    <w:abstractNumId w:val="21"/>
  </w:num>
  <w:num w:numId="10">
    <w:abstractNumId w:val="31"/>
  </w:num>
  <w:num w:numId="11">
    <w:abstractNumId w:val="36"/>
  </w:num>
  <w:num w:numId="12">
    <w:abstractNumId w:val="38"/>
  </w:num>
  <w:num w:numId="13">
    <w:abstractNumId w:val="24"/>
  </w:num>
  <w:num w:numId="14">
    <w:abstractNumId w:val="29"/>
  </w:num>
  <w:num w:numId="15">
    <w:abstractNumId w:val="43"/>
  </w:num>
  <w:num w:numId="16">
    <w:abstractNumId w:val="30"/>
  </w:num>
  <w:num w:numId="17">
    <w:abstractNumId w:val="32"/>
  </w:num>
  <w:num w:numId="18">
    <w:abstractNumId w:val="37"/>
  </w:num>
  <w:num w:numId="19">
    <w:abstractNumId w:val="25"/>
  </w:num>
  <w:num w:numId="20">
    <w:abstractNumId w:val="35"/>
  </w:num>
  <w:num w:numId="21">
    <w:abstractNumId w:val="40"/>
  </w:num>
  <w:num w:numId="22">
    <w:abstractNumId w:val="26"/>
  </w:num>
  <w:num w:numId="23">
    <w:abstractNumId w:val="28"/>
  </w:num>
  <w:num w:numId="24">
    <w:abstractNumId w:val="22"/>
  </w:num>
  <w:num w:numId="25">
    <w:abstractNumId w:val="42"/>
  </w:num>
  <w:num w:numId="26">
    <w:abstractNumId w:val="33"/>
  </w:num>
  <w:num w:numId="27">
    <w:abstractNumId w:val="42"/>
    <w:lvlOverride w:ilvl="0">
      <w:startOverride w:val="1"/>
    </w:lvlOverride>
    <w:lvlOverride w:ilvl="1">
      <w:startOverride w:val="1"/>
    </w:lvlOverride>
  </w:num>
  <w:num w:numId="2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215C"/>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50BC"/>
    <w:rsid w:val="00146284"/>
    <w:rsid w:val="00147121"/>
    <w:rsid w:val="00147709"/>
    <w:rsid w:val="00154620"/>
    <w:rsid w:val="00163FF9"/>
    <w:rsid w:val="0016403A"/>
    <w:rsid w:val="0016427D"/>
    <w:rsid w:val="00164D0C"/>
    <w:rsid w:val="00164F9B"/>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2AAA"/>
    <w:rsid w:val="002435B5"/>
    <w:rsid w:val="00243F0F"/>
    <w:rsid w:val="00244FCC"/>
    <w:rsid w:val="00247CFB"/>
    <w:rsid w:val="00252664"/>
    <w:rsid w:val="00257F85"/>
    <w:rsid w:val="00260DCD"/>
    <w:rsid w:val="00261326"/>
    <w:rsid w:val="00263C90"/>
    <w:rsid w:val="00265B2B"/>
    <w:rsid w:val="0026752F"/>
    <w:rsid w:val="00267AAB"/>
    <w:rsid w:val="00267B69"/>
    <w:rsid w:val="00273FB6"/>
    <w:rsid w:val="0027585A"/>
    <w:rsid w:val="00277A7F"/>
    <w:rsid w:val="002810D4"/>
    <w:rsid w:val="0028151A"/>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46E"/>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4E2B"/>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3BF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6B3"/>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5AB"/>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1FEF"/>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069DF"/>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5F8F"/>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C69"/>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table" w:customStyle="1" w:styleId="1f5">
    <w:name w:val="Сетка таблицы1"/>
    <w:basedOn w:val="a2"/>
    <w:next w:val="afff2"/>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6"/>
    <w:qFormat/>
    <w:pPr>
      <w:numPr>
        <w:numId w:val="25"/>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6">
    <w:name w:val="Стиль1 Знак"/>
    <w:basedOn w:val="a1"/>
    <w:link w:val="1"/>
    <w:rPr>
      <w:b/>
      <w:bCs/>
      <w:sz w:val="24"/>
      <w:szCs w:val="24"/>
      <w:lang w:eastAsia="ar-SA"/>
    </w:rPr>
  </w:style>
  <w:style w:type="character" w:customStyle="1" w:styleId="27">
    <w:name w:val="Стиль2 Знак"/>
    <w:basedOn w:val="1f6"/>
    <w:link w:val="2"/>
    <w:rPr>
      <w:b w:val="0"/>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0">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1">
    <w:name w:val="Заголовок 2 Знак"/>
    <w:aliases w:val="Гоник_Заголовок 2 Знак,h2 Знак,H2 Знак"/>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table" w:customStyle="1" w:styleId="1f5">
    <w:name w:val="Сетка таблицы1"/>
    <w:basedOn w:val="a2"/>
    <w:next w:val="afff2"/>
    <w:uiPriority w:val="39"/>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0"/>
    <w:link w:val="51"/>
    <w:qFormat/>
    <w:pPr>
      <w:tabs>
        <w:tab w:val="num" w:pos="1418"/>
      </w:tabs>
      <w:ind w:firstLine="709"/>
      <w:jc w:val="both"/>
    </w:pPr>
    <w:rPr>
      <w:sz w:val="28"/>
      <w:szCs w:val="28"/>
    </w:rPr>
  </w:style>
  <w:style w:type="character" w:customStyle="1" w:styleId="51">
    <w:name w:val="Стиль5 Знак"/>
    <w:basedOn w:val="a1"/>
    <w:link w:val="50"/>
    <w:rPr>
      <w:sz w:val="28"/>
      <w:szCs w:val="28"/>
      <w:lang w:eastAsia="ar-SA"/>
    </w:rPr>
  </w:style>
  <w:style w:type="character" w:customStyle="1" w:styleId="FontStyle13">
    <w:name w:val="Font Style13"/>
    <w:basedOn w:val="a1"/>
    <w:uiPriority w:val="99"/>
    <w:rPr>
      <w:rFonts w:ascii="Times New Roman" w:hAnsi="Times New Roman" w:cs="Times New Roman"/>
      <w:sz w:val="22"/>
      <w:szCs w:val="22"/>
    </w:rPr>
  </w:style>
  <w:style w:type="paragraph" w:customStyle="1" w:styleId="1">
    <w:name w:val="Стиль1"/>
    <w:basedOn w:val="a0"/>
    <w:link w:val="1f6"/>
    <w:qFormat/>
    <w:pPr>
      <w:numPr>
        <w:numId w:val="25"/>
      </w:numPr>
      <w:suppressAutoHyphens w:val="0"/>
      <w:jc w:val="center"/>
    </w:pPr>
    <w:rPr>
      <w:b/>
      <w:bCs/>
    </w:rPr>
  </w:style>
  <w:style w:type="paragraph" w:customStyle="1" w:styleId="2">
    <w:name w:val="Стиль2"/>
    <w:basedOn w:val="1"/>
    <w:link w:val="27"/>
    <w:qFormat/>
    <w:pPr>
      <w:numPr>
        <w:ilvl w:val="1"/>
      </w:numPr>
      <w:jc w:val="left"/>
    </w:pPr>
    <w:rPr>
      <w:b w:val="0"/>
    </w:rPr>
  </w:style>
  <w:style w:type="character" w:customStyle="1" w:styleId="1f6">
    <w:name w:val="Стиль1 Знак"/>
    <w:basedOn w:val="a1"/>
    <w:link w:val="1"/>
    <w:rPr>
      <w:b/>
      <w:bCs/>
      <w:sz w:val="24"/>
      <w:szCs w:val="24"/>
      <w:lang w:eastAsia="ar-SA"/>
    </w:rPr>
  </w:style>
  <w:style w:type="character" w:customStyle="1" w:styleId="27">
    <w:name w:val="Стиль2 Знак"/>
    <w:basedOn w:val="1f6"/>
    <w:link w:val="2"/>
    <w:rPr>
      <w:b w:val="0"/>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openxmlformats.org/package/2006/metadata/core-properties"/>
    <ds:schemaRef ds:uri="021F9181-A199-4D55-B335-911D3DF93F0C"/>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E1B43-1941-465C-9423-CB1E27F400BD}">
  <ds:schemaRefs>
    <ds:schemaRef ds:uri="http://schemas.openxmlformats.org/officeDocument/2006/bibliography"/>
  </ds:schemaRefs>
</ds:datastoreItem>
</file>

<file path=customXml/itemProps4.xml><?xml version="1.0" encoding="utf-8"?>
<ds:datastoreItem xmlns:ds="http://schemas.openxmlformats.org/officeDocument/2006/customXml" ds:itemID="{CB12B130-0109-4BC6-B785-FC116FEC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17473</Words>
  <Characters>99597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116837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4</cp:revision>
  <cp:lastPrinted>2017-01-17T14:17:00Z</cp:lastPrinted>
  <dcterms:created xsi:type="dcterms:W3CDTF">2017-10-31T14:30:00Z</dcterms:created>
  <dcterms:modified xsi:type="dcterms:W3CDTF">2017-10-31T16:36:00Z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