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67C6" w:rsidRDefault="006953B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 о проведении открытого конкурса в электронной форме № ОКэ-</w:t>
      </w:r>
      <w:r w:rsidRPr="006953BB">
        <w:rPr>
          <w:b/>
          <w:sz w:val="32"/>
          <w:szCs w:val="32"/>
        </w:rPr>
        <w:t>ЦКПТСТ-17</w:t>
      </w:r>
      <w:r w:rsidRPr="006953BB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0025</w:t>
      </w:r>
    </w:p>
    <w:p w:rsidR="00A267C6" w:rsidRDefault="00A267C6">
      <w:pPr>
        <w:jc w:val="both"/>
      </w:pPr>
    </w:p>
    <w:p w:rsidR="00A267C6" w:rsidRDefault="006953BB">
      <w:pPr>
        <w:ind w:firstLine="720"/>
        <w:jc w:val="both"/>
      </w:pPr>
      <w:bookmarkStart w:id="0" w:name="_gjdgxs" w:colFirst="0" w:colLast="0"/>
      <w:bookmarkEnd w:id="0"/>
      <w:proofErr w:type="gramStart"/>
      <w:r>
        <w:rPr>
          <w:b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 (ПАО «</w:t>
      </w:r>
      <w:proofErr w:type="spellStart"/>
      <w:r>
        <w:rPr>
          <w:b/>
        </w:rPr>
        <w:t>ТрансКонтейнер</w:t>
      </w:r>
      <w:proofErr w:type="spellEnd"/>
      <w:r>
        <w:rPr>
          <w:b/>
        </w:rPr>
        <w:t>»)</w:t>
      </w:r>
      <w:r>
        <w:t xml:space="preserve"> </w:t>
      </w:r>
      <w:r>
        <w:t>(далее – Заказчик),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</w:t>
      </w:r>
      <w:proofErr w:type="spellStart"/>
      <w:r>
        <w:t>ТрансКонтейнер</w:t>
      </w:r>
      <w:proofErr w:type="spellEnd"/>
      <w:r>
        <w:t>», утвержде</w:t>
      </w:r>
      <w:r>
        <w:t>нным решением совета директоров ПАО «</w:t>
      </w:r>
      <w:proofErr w:type="spellStart"/>
      <w:r>
        <w:t>ТрансКонтейнер</w:t>
      </w:r>
      <w:proofErr w:type="spellEnd"/>
      <w:r>
        <w:t>» от 21 декабря 2016 г. (далее – Положение о закупках</w:t>
      </w:r>
      <w:proofErr w:type="gramEnd"/>
      <w:r>
        <w:t>),  проводит:</w:t>
      </w:r>
    </w:p>
    <w:p w:rsidR="00A267C6" w:rsidRDefault="006953BB">
      <w:pPr>
        <w:ind w:firstLine="720"/>
        <w:jc w:val="both"/>
      </w:pPr>
      <w:r>
        <w:t xml:space="preserve">Открытый конкурс в электронной форме </w:t>
      </w:r>
      <w:bookmarkStart w:id="1" w:name="_GoBack"/>
      <w:r w:rsidRPr="006953BB">
        <w:t>№ ОКэ-ЦКПТСТ</w:t>
      </w:r>
      <w:r w:rsidRPr="006953BB">
        <w:t>-17</w:t>
      </w:r>
      <w:r w:rsidRPr="006953BB">
        <w:t>-</w:t>
      </w:r>
      <w:r>
        <w:t>0025</w:t>
      </w:r>
      <w:r w:rsidRPr="006953BB">
        <w:t xml:space="preserve"> </w:t>
      </w:r>
      <w:bookmarkEnd w:id="1"/>
      <w:r>
        <w:t xml:space="preserve">(далее – Открытый конкурс) </w:t>
      </w:r>
      <w:r>
        <w:t>на передачу за вознаграждение на условиях про</w:t>
      </w:r>
      <w:r>
        <w:t xml:space="preserve">стой неисключительной лицензии права на использование программ для </w:t>
      </w:r>
      <w:proofErr w:type="spellStart"/>
      <w:r>
        <w:t>аппаратно</w:t>
      </w:r>
      <w:proofErr w:type="spellEnd"/>
      <w:r>
        <w:t xml:space="preserve"> - программного комплекса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 1000, а также предоставление сертификата активации сервиса прямой технической поддержки, оказываемой правообладателем для данных про</w:t>
      </w:r>
      <w:r>
        <w:t>грамм.</w:t>
      </w:r>
    </w:p>
    <w:p w:rsidR="00A267C6" w:rsidRDefault="00A267C6">
      <w:pPr>
        <w:ind w:firstLine="720"/>
        <w:jc w:val="both"/>
      </w:pPr>
    </w:p>
    <w:p w:rsidR="00A267C6" w:rsidRDefault="006953BB">
      <w:pPr>
        <w:jc w:val="both"/>
      </w:pPr>
      <w:r>
        <w:t>Место нахождения Заказчика: Российская Федерация, 125047, г. Москва, Оружейный переулок, д. 19.</w:t>
      </w:r>
    </w:p>
    <w:p w:rsidR="00A267C6" w:rsidRDefault="006953BB">
      <w:pPr>
        <w:jc w:val="both"/>
      </w:pPr>
      <w:r>
        <w:t xml:space="preserve">Почтовый адрес Заказчика: Российская Федерация, 125047, г. Москва, Оружейный переулок, д. 19 </w:t>
      </w:r>
    </w:p>
    <w:p w:rsidR="00A267C6" w:rsidRDefault="006953BB">
      <w:pPr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A267C6" w:rsidRDefault="006953BB">
      <w:pPr>
        <w:jc w:val="both"/>
      </w:pPr>
      <w:r>
        <w:t>Ф.И.О.: Васин Александр В</w:t>
      </w:r>
      <w:r>
        <w:t>ладимирович</w:t>
      </w:r>
    </w:p>
    <w:p w:rsidR="00A267C6" w:rsidRDefault="006953BB">
      <w:pPr>
        <w:jc w:val="both"/>
      </w:pPr>
      <w:r>
        <w:t>Адрес электронной почты: vasinav@trcont.ru</w:t>
      </w:r>
    </w:p>
    <w:p w:rsidR="00A267C6" w:rsidRDefault="006953BB">
      <w:pPr>
        <w:jc w:val="both"/>
      </w:pPr>
      <w:r>
        <w:t>Телефон: +7(495)788-17-17 доб. 17-25.</w:t>
      </w:r>
    </w:p>
    <w:p w:rsidR="00A267C6" w:rsidRDefault="006953BB">
      <w:pPr>
        <w:ind w:firstLine="708"/>
        <w:jc w:val="both"/>
      </w:pPr>
      <w:r>
        <w:rPr>
          <w:b/>
        </w:rPr>
        <w:t>Организатором открытого конкурса в электронной форме</w:t>
      </w:r>
      <w:r>
        <w:t xml:space="preserve"> является </w:t>
      </w:r>
      <w:r>
        <w:br/>
        <w:t>ПАО «</w:t>
      </w:r>
      <w:proofErr w:type="spellStart"/>
      <w:r>
        <w:t>ТрансКонтейнер</w:t>
      </w:r>
      <w:proofErr w:type="spellEnd"/>
      <w:r>
        <w:t xml:space="preserve">». Функции </w:t>
      </w:r>
      <w:r>
        <w:t>о</w:t>
      </w:r>
      <w:r>
        <w:t>рганизатора выполняет Постоянная рабочая группа Конкурсной комиссии а</w:t>
      </w:r>
      <w:r>
        <w:t>ппарата управления</w:t>
      </w:r>
      <w:r>
        <w:t xml:space="preserve"> </w:t>
      </w:r>
      <w:r>
        <w:t>ПАО «</w:t>
      </w:r>
      <w:proofErr w:type="spellStart"/>
      <w:r>
        <w:t>ТрансКонтейнер</w:t>
      </w:r>
      <w:proofErr w:type="spellEnd"/>
      <w:r>
        <w:t>».</w:t>
      </w:r>
    </w:p>
    <w:p w:rsidR="00A267C6" w:rsidRDefault="006953BB">
      <w:pPr>
        <w:ind w:firstLine="0"/>
        <w:jc w:val="both"/>
      </w:pPr>
      <w:r>
        <w:t xml:space="preserve">Адрес: Российская Федерация, 125047, Москва, Оружейный переулок, д.19. </w:t>
      </w:r>
    </w:p>
    <w:p w:rsidR="00A267C6" w:rsidRDefault="006953BB">
      <w:pPr>
        <w:ind w:firstLine="708"/>
        <w:jc w:val="both"/>
      </w:pPr>
      <w:r>
        <w:t>Контактно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 xml:space="preserve">) лицо(а) Организатора: </w:t>
      </w:r>
    </w:p>
    <w:p w:rsidR="00A267C6" w:rsidRDefault="006953BB">
      <w:pPr>
        <w:ind w:firstLine="708"/>
        <w:jc w:val="both"/>
      </w:pPr>
      <w:r>
        <w:t>Аксютина Кира Михайловна, тел. +7 (495) 788-1717 доб. 16-42, электронный адрес AksiutinaKM@trcont.ru;</w:t>
      </w:r>
    </w:p>
    <w:p w:rsidR="00A267C6" w:rsidRDefault="006953BB">
      <w:pPr>
        <w:ind w:firstLine="708"/>
        <w:jc w:val="both"/>
      </w:pPr>
      <w:r>
        <w:t>Курицын Александр Евгеньевич, тел. +7 (495) 788-1717 доб. 16-41, электронный адрес KuritsynAE@trcont.ru</w:t>
      </w:r>
    </w:p>
    <w:p w:rsidR="00A267C6" w:rsidRDefault="00A267C6">
      <w:pPr>
        <w:ind w:firstLine="708"/>
        <w:jc w:val="both"/>
      </w:pPr>
    </w:p>
    <w:p w:rsidR="00A267C6" w:rsidRDefault="006953BB">
      <w:pPr>
        <w:jc w:val="both"/>
      </w:pPr>
      <w:r>
        <w:rPr>
          <w:b/>
        </w:rPr>
        <w:t>Предмет договора</w:t>
      </w:r>
      <w:r>
        <w:t xml:space="preserve"> </w:t>
      </w:r>
    </w:p>
    <w:p w:rsidR="00A267C6" w:rsidRDefault="006953BB">
      <w:pPr>
        <w:jc w:val="both"/>
      </w:pPr>
      <w:r>
        <w:rPr>
          <w:b/>
        </w:rPr>
        <w:t>Лот № 1</w:t>
      </w:r>
    </w:p>
    <w:p w:rsidR="00A267C6" w:rsidRDefault="006953BB">
      <w:pPr>
        <w:jc w:val="both"/>
      </w:pPr>
      <w:r>
        <w:t xml:space="preserve">Передача за вознаграждение на условиях простой неисключительной лицензии права на использование программ для </w:t>
      </w:r>
      <w:proofErr w:type="spellStart"/>
      <w:r>
        <w:t>аппаратно</w:t>
      </w:r>
      <w:proofErr w:type="spellEnd"/>
      <w:r>
        <w:t xml:space="preserve"> - прог</w:t>
      </w:r>
      <w:r>
        <w:t xml:space="preserve">раммного комплекса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 1000, а также предоставление сертификата активации сервиса прямой технической поддержки, оказываемой правообладателем для данных программ.</w:t>
      </w:r>
    </w:p>
    <w:p w:rsidR="00A267C6" w:rsidRDefault="006953BB">
      <w:pPr>
        <w:jc w:val="both"/>
      </w:pPr>
      <w:r>
        <w:lastRenderedPageBreak/>
        <w:t>Начальная (максимальная) цена договора: 3 710 000,00 (три миллиона семьсот д</w:t>
      </w:r>
      <w:r>
        <w:t>есять тысяч) рублей 00 копеек с учетом всех расходов поставщика и налогов, кроме НДС. Сумма НДС и условия начисления определяются в соответствии с законодательством Российской Федерации.</w:t>
      </w:r>
    </w:p>
    <w:p w:rsidR="00A267C6" w:rsidRDefault="006953BB">
      <w:pPr>
        <w:jc w:val="both"/>
      </w:pPr>
      <w:r>
        <w:t>Информация о товаре, работе, услуге:</w:t>
      </w:r>
    </w:p>
    <w:p w:rsidR="00A267C6" w:rsidRDefault="00A267C6">
      <w:pPr>
        <w:jc w:val="both"/>
      </w:pPr>
    </w:p>
    <w:tbl>
      <w:tblPr>
        <w:tblStyle w:val="a5"/>
        <w:tblW w:w="969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19"/>
        <w:gridCol w:w="1819"/>
        <w:gridCol w:w="1417"/>
        <w:gridCol w:w="1557"/>
        <w:gridCol w:w="2412"/>
      </w:tblGrid>
      <w:tr w:rsidR="00A267C6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tabs>
                <w:tab w:val="left" w:pos="667"/>
              </w:tabs>
              <w:ind w:lef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tabs>
                <w:tab w:val="left" w:pos="667"/>
              </w:tabs>
              <w:ind w:lef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tabs>
                <w:tab w:val="left" w:pos="667"/>
              </w:tabs>
              <w:ind w:lef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tabs>
                <w:tab w:val="left" w:pos="667"/>
              </w:tabs>
              <w:ind w:lef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tabs>
                <w:tab w:val="left" w:pos="667"/>
              </w:tabs>
              <w:ind w:lef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A267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58.29.50.000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7C6" w:rsidRDefault="006953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годового плана закупок № 179</w:t>
            </w:r>
          </w:p>
        </w:tc>
      </w:tr>
    </w:tbl>
    <w:p w:rsidR="00A267C6" w:rsidRDefault="006953BB">
      <w:pPr>
        <w:ind w:firstLine="708"/>
        <w:jc w:val="both"/>
        <w:rPr>
          <w:sz w:val="24"/>
          <w:szCs w:val="24"/>
        </w:rPr>
      </w:pPr>
      <w:r>
        <w:t>Место выполнения работ, оказания услуг, поставки товара:</w:t>
      </w:r>
      <w:r>
        <w:rPr>
          <w:sz w:val="24"/>
          <w:szCs w:val="24"/>
        </w:rPr>
        <w:t xml:space="preserve"> </w:t>
      </w:r>
      <w:r>
        <w:t>125047, г. Москва, Оружейный переулок, д.19.</w:t>
      </w:r>
    </w:p>
    <w:p w:rsidR="00A267C6" w:rsidRDefault="00A267C6">
      <w:pPr>
        <w:jc w:val="both"/>
      </w:pPr>
    </w:p>
    <w:p w:rsidR="00A267C6" w:rsidRDefault="006953BB">
      <w:pPr>
        <w:ind w:firstLine="0"/>
        <w:jc w:val="both"/>
      </w:pPr>
      <w:r>
        <w:rPr>
          <w:b/>
        </w:rPr>
        <w:t>Информация о Документации по закупке</w:t>
      </w:r>
      <w:r>
        <w:t xml:space="preserve"> </w:t>
      </w:r>
    </w:p>
    <w:p w:rsidR="00A267C6" w:rsidRDefault="006953BB">
      <w:pPr>
        <w:jc w:val="both"/>
      </w:pPr>
      <w:r>
        <w:t>Срок предоставления документации по закупке, с даты:</w:t>
      </w:r>
      <w:r>
        <w:br/>
      </w:r>
      <w:r w:rsidRPr="006953BB">
        <w:t xml:space="preserve"> «13</w:t>
      </w:r>
      <w:r w:rsidRPr="006953BB">
        <w:t>» марта</w:t>
      </w:r>
      <w:r w:rsidRPr="006953BB">
        <w:t xml:space="preserve"> 2017 г.</w:t>
      </w:r>
      <w:r>
        <w:t xml:space="preserve"> </w:t>
      </w:r>
      <w:r w:rsidRPr="006953BB">
        <w:t>по «04</w:t>
      </w:r>
      <w:r w:rsidRPr="006953BB">
        <w:t>» апреля</w:t>
      </w:r>
      <w:r w:rsidRPr="006953BB">
        <w:t xml:space="preserve"> 2017 г</w:t>
      </w:r>
      <w:r>
        <w:t xml:space="preserve">. </w:t>
      </w:r>
    </w:p>
    <w:p w:rsidR="00A267C6" w:rsidRDefault="006953BB">
      <w:pPr>
        <w:jc w:val="both"/>
        <w:rPr>
          <w:b/>
          <w:i/>
        </w:rPr>
      </w:pPr>
      <w:proofErr w:type="gramStart"/>
      <w:r>
        <w:t>Место предоставления документации: документация о</w:t>
      </w:r>
      <w:r>
        <w:t xml:space="preserve"> закупке размещаются</w:t>
      </w:r>
      <w:r>
        <w:rPr>
          <w:b/>
          <w:i/>
        </w:rPr>
        <w:t xml:space="preserve"> </w:t>
      </w:r>
      <w:r>
        <w:t>на сайте ПАО «</w:t>
      </w:r>
      <w:proofErr w:type="spellStart"/>
      <w:r>
        <w:t>ТрансКонтейнер</w:t>
      </w:r>
      <w:proofErr w:type="spellEnd"/>
      <w:r>
        <w:t>» (</w:t>
      </w:r>
      <w:hyperlink r:id="rId7">
        <w:r>
          <w:rPr>
            <w:color w:val="0000FF"/>
            <w:u w:val="single"/>
          </w:rPr>
          <w:t>http://www.trcont.ru</w:t>
        </w:r>
      </w:hyperlink>
      <w:r>
        <w:t>) (далее – сайт ПАО «</w:t>
      </w:r>
      <w:proofErr w:type="spellStart"/>
      <w:r>
        <w:t>ТрансКонтейнер</w:t>
      </w:r>
      <w:proofErr w:type="spellEnd"/>
      <w:r>
        <w:t>»), на электронной торговой площадке ОТС-тендер (</w:t>
      </w:r>
      <w:hyperlink r:id="rId8">
        <w:r>
          <w:rPr>
            <w:color w:val="0000FF"/>
            <w:u w:val="single"/>
          </w:rPr>
          <w:t>http://otc.ru/tender</w:t>
        </w:r>
      </w:hyperlink>
      <w:r>
        <w:t>) (раздел «ТОРГИ») и на официальном сайте единой информационной системы  в сфере закупок в информационно-телекоммуникационной сети «Интернет» (</w:t>
      </w:r>
      <w:hyperlink r:id="rId9">
        <w:r>
          <w:rPr>
            <w:color w:val="0000FF"/>
            <w:u w:val="single"/>
          </w:rPr>
          <w:t>www.zakupki.gov.ru</w:t>
        </w:r>
      </w:hyperlink>
      <w:r>
        <w:t xml:space="preserve">) (далее </w:t>
      </w:r>
      <w:r>
        <w:t>– Официальный сайт).</w:t>
      </w:r>
      <w:proofErr w:type="gramEnd"/>
      <w:r>
        <w:t xml:space="preserve"> Предоставление Заказчиком документации на материальном (бумажном) носителе не предусмотрено. </w:t>
      </w:r>
    </w:p>
    <w:p w:rsidR="00A267C6" w:rsidRDefault="00A267C6">
      <w:pPr>
        <w:ind w:firstLine="0"/>
        <w:jc w:val="both"/>
      </w:pPr>
    </w:p>
    <w:p w:rsidR="00A267C6" w:rsidRDefault="006953BB">
      <w:pPr>
        <w:ind w:firstLine="0"/>
        <w:jc w:val="both"/>
        <w:rPr>
          <w:b/>
        </w:rPr>
      </w:pPr>
      <w:r>
        <w:rPr>
          <w:b/>
        </w:rPr>
        <w:t>Информация о порядке  проведения закупки</w:t>
      </w:r>
    </w:p>
    <w:p w:rsidR="00A267C6" w:rsidRDefault="006953BB">
      <w:pPr>
        <w:jc w:val="both"/>
      </w:pPr>
      <w:r>
        <w:t>Дата и время окончания подачи комплекта документов и предложений претендентов на участие в открытом</w:t>
      </w:r>
      <w:r>
        <w:t xml:space="preserve"> конкурсе (далее – Заявки), а также </w:t>
      </w:r>
      <w:r>
        <w:rPr>
          <w:b/>
        </w:rPr>
        <w:t>открытие доступа к Заявкам</w:t>
      </w:r>
      <w:r>
        <w:t xml:space="preserve"> (вскрытие) производится на ЭТП автоматически (по местному времени Организатора): </w:t>
      </w:r>
    </w:p>
    <w:p w:rsidR="00A267C6" w:rsidRPr="006953BB" w:rsidRDefault="006953BB">
      <w:pPr>
        <w:jc w:val="both"/>
      </w:pPr>
      <w:r w:rsidRPr="006953BB">
        <w:tab/>
        <w:t>«04</w:t>
      </w:r>
      <w:r w:rsidRPr="006953BB">
        <w:t>» апреля</w:t>
      </w:r>
      <w:r w:rsidRPr="006953BB">
        <w:t xml:space="preserve"> 2017 г. 14 час. 00 мин.</w:t>
      </w:r>
    </w:p>
    <w:p w:rsidR="00A267C6" w:rsidRDefault="006953BB">
      <w:pPr>
        <w:jc w:val="both"/>
      </w:pPr>
      <w:r>
        <w:t>Место: Электронная торговая площадка ОТС-тендер (</w:t>
      </w:r>
      <w:hyperlink r:id="rId10">
        <w:r>
          <w:rPr>
            <w:color w:val="0000FF"/>
            <w:u w:val="single"/>
          </w:rPr>
          <w:t>http://otc.ru/tender</w:t>
        </w:r>
      </w:hyperlink>
      <w:r>
        <w:t>).</w:t>
      </w:r>
    </w:p>
    <w:p w:rsidR="00A267C6" w:rsidRDefault="006953BB">
      <w:pPr>
        <w:ind w:firstLine="0"/>
        <w:jc w:val="both"/>
      </w:pPr>
      <w:r>
        <w:tab/>
      </w:r>
    </w:p>
    <w:p w:rsidR="00A267C6" w:rsidRDefault="006953BB">
      <w:pPr>
        <w:jc w:val="both"/>
        <w:rPr>
          <w:b/>
        </w:rPr>
      </w:pPr>
      <w:r>
        <w:rPr>
          <w:b/>
        </w:rPr>
        <w:t>Рассмотрение, оценка и сопоставление Заявок</w:t>
      </w:r>
    </w:p>
    <w:p w:rsidR="00A267C6" w:rsidRPr="006953BB" w:rsidRDefault="006953BB">
      <w:pPr>
        <w:jc w:val="both"/>
      </w:pPr>
      <w:r w:rsidRPr="006953BB">
        <w:tab/>
        <w:t>«07</w:t>
      </w:r>
      <w:r w:rsidRPr="006953BB">
        <w:t>» апреля</w:t>
      </w:r>
      <w:r w:rsidRPr="006953BB">
        <w:t xml:space="preserve"> 2017 г. 14 час. 00 мин.</w:t>
      </w:r>
    </w:p>
    <w:p w:rsidR="00A267C6" w:rsidRDefault="006953BB">
      <w:pPr>
        <w:jc w:val="both"/>
        <w:rPr>
          <w:i/>
          <w:highlight w:val="cyan"/>
        </w:rPr>
      </w:pPr>
      <w:r>
        <w:t>Место: 125047, Москва, Оружейный переулок, д. 19</w:t>
      </w:r>
    </w:p>
    <w:p w:rsidR="00A267C6" w:rsidRDefault="006953BB">
      <w:pPr>
        <w:jc w:val="both"/>
      </w:pPr>
      <w:r>
        <w:t>Информация о ходе рассмотрения Заявок не подлежит разглашению.</w:t>
      </w:r>
    </w:p>
    <w:p w:rsidR="00A267C6" w:rsidRDefault="006953BB">
      <w:pPr>
        <w:jc w:val="both"/>
        <w:rPr>
          <w:b/>
        </w:rPr>
      </w:pPr>
      <w:r>
        <w:rPr>
          <w:b/>
        </w:rPr>
        <w:t>Подведение итогов</w:t>
      </w:r>
    </w:p>
    <w:p w:rsidR="00A267C6" w:rsidRPr="006953BB" w:rsidRDefault="006953BB">
      <w:pPr>
        <w:jc w:val="both"/>
      </w:pPr>
      <w:r w:rsidRPr="006953BB">
        <w:tab/>
        <w:t>не позднее «20</w:t>
      </w:r>
      <w:r w:rsidRPr="006953BB">
        <w:t>» апреля</w:t>
      </w:r>
      <w:r w:rsidRPr="006953BB">
        <w:t xml:space="preserve"> 2017 г. 14 час. 00 мин.</w:t>
      </w:r>
    </w:p>
    <w:p w:rsidR="00A267C6" w:rsidRDefault="006953BB">
      <w:pPr>
        <w:jc w:val="both"/>
      </w:pPr>
      <w:r>
        <w:t>Место: 125047, Москва, Оружейный переулок, д. 19</w:t>
      </w:r>
    </w:p>
    <w:p w:rsidR="00A267C6" w:rsidRDefault="006953BB">
      <w:pPr>
        <w:jc w:val="both"/>
      </w:pPr>
      <w:r>
        <w:t>Участники или их представители не могут присутствовать на заседании Конкурсной комиссии.</w:t>
      </w:r>
    </w:p>
    <w:p w:rsidR="00A267C6" w:rsidRDefault="00A267C6">
      <w:pPr>
        <w:jc w:val="both"/>
      </w:pPr>
    </w:p>
    <w:p w:rsidR="00A267C6" w:rsidRDefault="006953BB">
      <w:pPr>
        <w:jc w:val="both"/>
      </w:pPr>
      <w:r>
        <w:rPr>
          <w:b/>
        </w:rPr>
        <w:t>Даты окончания подачи Заявок, открытия дост</w:t>
      </w:r>
      <w:r>
        <w:rPr>
          <w:b/>
        </w:rPr>
        <w:t xml:space="preserve">упа (вскрытия), </w:t>
      </w:r>
      <w:r>
        <w:rPr>
          <w:b/>
        </w:rPr>
        <w:lastRenderedPageBreak/>
        <w:t>рассмотрения Заявок и подведения итогов Открытого конкурса в электронной форме могут быть перенесены Заказчиком/Организатором на более поздний срок.</w:t>
      </w:r>
      <w:r>
        <w:t xml:space="preserve"> </w:t>
      </w:r>
    </w:p>
    <w:p w:rsidR="00A267C6" w:rsidRDefault="006953BB">
      <w:pPr>
        <w:jc w:val="both"/>
        <w:rPr>
          <w:b/>
        </w:rPr>
      </w:pPr>
      <w:r>
        <w:t xml:space="preserve">Соответствующие изменения размещаются на сайте </w:t>
      </w:r>
      <w:r>
        <w:br/>
        <w:t>ПАО «</w:t>
      </w:r>
      <w:proofErr w:type="spellStart"/>
      <w:r>
        <w:t>ТрансКонтейнер</w:t>
      </w:r>
      <w:proofErr w:type="spellEnd"/>
      <w:r>
        <w:t>», на электронной торго</w:t>
      </w:r>
      <w:r>
        <w:t>вой площадке ОТС-тендер и Официальном сайте в порядке, предусмотренном документацией о закупке.</w:t>
      </w:r>
      <w:r>
        <w:rPr>
          <w:b/>
        </w:rPr>
        <w:t xml:space="preserve"> </w:t>
      </w:r>
    </w:p>
    <w:p w:rsidR="00A267C6" w:rsidRDefault="006953BB">
      <w:pPr>
        <w:jc w:val="both"/>
        <w:rPr>
          <w:b/>
        </w:rPr>
      </w:pPr>
      <w:r>
        <w:rPr>
          <w:b/>
        </w:rPr>
        <w:t xml:space="preserve">           </w:t>
      </w:r>
    </w:p>
    <w:p w:rsidR="00A267C6" w:rsidRDefault="006953BB">
      <w:pPr>
        <w:jc w:val="both"/>
      </w:pPr>
      <w:r>
        <w:rPr>
          <w:b/>
        </w:rPr>
        <w:t xml:space="preserve">Победитель открытого конкурса в электронной форме </w:t>
      </w:r>
      <w:r>
        <w:t>определяется по итогам оценки Заявок, осуществляемой в соответствии с методикой оценки Заявок, ра</w:t>
      </w:r>
      <w:r>
        <w:t xml:space="preserve">зработанной и утвержденной Заказчиком. </w:t>
      </w:r>
    </w:p>
    <w:p w:rsidR="00A267C6" w:rsidRDefault="00A267C6">
      <w:pPr>
        <w:jc w:val="both"/>
        <w:rPr>
          <w:b/>
        </w:rPr>
      </w:pPr>
    </w:p>
    <w:p w:rsidR="00A267C6" w:rsidRDefault="006953BB">
      <w:pPr>
        <w:jc w:val="both"/>
        <w:rPr>
          <w:b/>
        </w:rPr>
      </w:pPr>
      <w:r>
        <w:rPr>
          <w:b/>
        </w:rPr>
        <w:t>Конкурсной комиссией может быть принято решение об определении двух и более победителей Открытого конкурса в электронной форме.</w:t>
      </w:r>
    </w:p>
    <w:p w:rsidR="00A267C6" w:rsidRDefault="00A267C6">
      <w:pPr>
        <w:jc w:val="both"/>
      </w:pPr>
    </w:p>
    <w:p w:rsidR="00A267C6" w:rsidRDefault="006953BB">
      <w:pPr>
        <w:jc w:val="both"/>
        <w:rPr>
          <w:b/>
        </w:rPr>
      </w:pPr>
      <w:r>
        <w:rPr>
          <w:b/>
        </w:rPr>
        <w:t xml:space="preserve">Конкурсной комиссией может быть принято решение о проведении </w:t>
      </w:r>
      <w:proofErr w:type="spellStart"/>
      <w:r>
        <w:rPr>
          <w:b/>
        </w:rPr>
        <w:t>постквалификации</w:t>
      </w:r>
      <w:proofErr w:type="spellEnd"/>
      <w:r>
        <w:rPr>
          <w:b/>
        </w:rPr>
        <w:t xml:space="preserve"> в соотве</w:t>
      </w:r>
      <w:r>
        <w:rPr>
          <w:b/>
        </w:rPr>
        <w:t>тствии с пунктами 26-30 Положения о закупках.</w:t>
      </w:r>
    </w:p>
    <w:p w:rsidR="00A267C6" w:rsidRDefault="00A267C6">
      <w:pPr>
        <w:jc w:val="both"/>
      </w:pPr>
    </w:p>
    <w:p w:rsidR="00A267C6" w:rsidRDefault="006953BB">
      <w:pPr>
        <w:jc w:val="both"/>
        <w:rPr>
          <w:b/>
        </w:rPr>
      </w:pPr>
      <w:r>
        <w:rPr>
          <w:b/>
        </w:rPr>
        <w:t xml:space="preserve">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форме. </w:t>
      </w:r>
    </w:p>
    <w:p w:rsidR="00A267C6" w:rsidRDefault="006953BB">
      <w:pPr>
        <w:jc w:val="both"/>
      </w:pPr>
      <w:r>
        <w:t>При этом ПАО «</w:t>
      </w:r>
      <w:proofErr w:type="spellStart"/>
      <w:r>
        <w:t>ТрансКонтейнер</w:t>
      </w:r>
      <w:proofErr w:type="spellEnd"/>
      <w:r>
        <w:t>» не будет не</w:t>
      </w:r>
      <w:r>
        <w:t>сти никакой ответственности перед любыми физическими и юридическими лицами, которым такое действие может принести убытки.</w:t>
      </w:r>
    </w:p>
    <w:p w:rsidR="00A267C6" w:rsidRDefault="00A267C6">
      <w:pPr>
        <w:jc w:val="both"/>
      </w:pPr>
    </w:p>
    <w:p w:rsidR="00A267C6" w:rsidRDefault="006953BB">
      <w:pPr>
        <w:jc w:val="both"/>
        <w:rPr>
          <w:b/>
        </w:rPr>
      </w:pPr>
      <w:r>
        <w:rPr>
          <w:b/>
        </w:rPr>
        <w:t>В настоящее извещение и документацию о закупке могут быть внесены изменения и дополнения.</w:t>
      </w:r>
    </w:p>
    <w:p w:rsidR="00A267C6" w:rsidRDefault="00A267C6">
      <w:pPr>
        <w:jc w:val="both"/>
      </w:pPr>
    </w:p>
    <w:p w:rsidR="00A267C6" w:rsidRDefault="006953BB">
      <w:pPr>
        <w:jc w:val="both"/>
      </w:pPr>
      <w:r>
        <w:rPr>
          <w:b/>
        </w:rPr>
        <w:t>Разъяснения, а также дополнения и изменения</w:t>
      </w:r>
      <w:r>
        <w:t>, внесенные в настоящее извещение и документацию о закупке, а равно и протоколы, оформляемые в ходе проведения открытого конкурса в электронной форме, размещаются на сайте ПАО «</w:t>
      </w:r>
      <w:proofErr w:type="spellStart"/>
      <w:r>
        <w:t>ТрансКонтейнер</w:t>
      </w:r>
      <w:proofErr w:type="spellEnd"/>
      <w:r>
        <w:t>», на электронной торг</w:t>
      </w:r>
      <w:r>
        <w:t>овой площадке ОТС-тендер и Официальном сайте в порядке, установленном Положением о закупках.</w:t>
      </w:r>
    </w:p>
    <w:p w:rsidR="00A267C6" w:rsidRDefault="006953BB">
      <w:pPr>
        <w:jc w:val="both"/>
      </w:pPr>
      <w:r>
        <w:t xml:space="preserve"> </w:t>
      </w:r>
    </w:p>
    <w:sectPr w:rsidR="00A267C6">
      <w:headerReference w:type="default" r:id="rId11"/>
      <w:headerReference w:type="first" r:id="rId12"/>
      <w:pgSz w:w="11906" w:h="16838"/>
      <w:pgMar w:top="1134" w:right="851" w:bottom="1134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53BB">
      <w:r>
        <w:separator/>
      </w:r>
    </w:p>
  </w:endnote>
  <w:endnote w:type="continuationSeparator" w:id="0">
    <w:p w:rsidR="00000000" w:rsidRDefault="006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53BB">
      <w:r>
        <w:separator/>
      </w:r>
    </w:p>
  </w:footnote>
  <w:footnote w:type="continuationSeparator" w:id="0">
    <w:p w:rsidR="00000000" w:rsidRDefault="0069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C6" w:rsidRDefault="006953BB">
    <w:pPr>
      <w:tabs>
        <w:tab w:val="center" w:pos="4677"/>
        <w:tab w:val="right" w:pos="9355"/>
      </w:tabs>
      <w:spacing w:before="709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A267C6" w:rsidRDefault="00A267C6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C6" w:rsidRDefault="00A267C6">
    <w:pPr>
      <w:tabs>
        <w:tab w:val="center" w:pos="4677"/>
        <w:tab w:val="right" w:pos="9355"/>
      </w:tabs>
      <w:spacing w:before="709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7C6"/>
    <w:rsid w:val="006953BB"/>
    <w:rsid w:val="00A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widowControl w:val="0"/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widowControl w:val="0"/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cont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tc.ru/te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trcont.ru/Docs/DocLib6/&#1064;&#1072;&#1073;&#1083;&#1086;&#1085;&#1099;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Бельчич Сергей Игоревич</cp:lastModifiedBy>
  <cp:revision>2</cp:revision>
  <dcterms:created xsi:type="dcterms:W3CDTF">2017-03-13T14:48:00Z</dcterms:created>
  <dcterms:modified xsi:type="dcterms:W3CDTF">2017-03-13T14:58:00Z</dcterms:modified>
</cp:coreProperties>
</file>