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FCD" w:rsidRDefault="00F64FCD" w:rsidP="007813D2">
      <w:pPr>
        <w:jc w:val="right"/>
        <w:rPr>
          <w:b/>
        </w:rPr>
      </w:pPr>
    </w:p>
    <w:p w:rsidR="00F64FCD" w:rsidRPr="00A91DAA" w:rsidRDefault="00936367" w:rsidP="00F64FCD">
      <w:pPr>
        <w:ind w:left="4536"/>
        <w:rPr>
          <w:szCs w:val="28"/>
          <w:lang w:val="en-US"/>
        </w:rPr>
      </w:pPr>
      <w:r w:rsidRPr="00A91DAA">
        <w:rPr>
          <w:noProof/>
          <w:szCs w:val="28"/>
        </w:rPr>
        <mc:AlternateContent>
          <mc:Choice Requires="wpg">
            <w:drawing>
              <wp:anchor distT="0" distB="0" distL="114300" distR="114300" simplePos="0" relativeHeight="251660288" behindDoc="1" locked="0" layoutInCell="1" allowOverlap="1" wp14:anchorId="41E275AA" wp14:editId="27C8E51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r w:rsidRPr="00A05799">
                                <w:rPr>
                                  <w:rFonts w:ascii="Arial" w:hAnsi="Arial" w:cs="Arial"/>
                                  <w:spacing w:val="6"/>
                                  <w:sz w:val="18"/>
                                  <w:szCs w:val="18"/>
                                  <w:lang w:val="en-US"/>
                                </w:rPr>
                                <w:t>trcont</w:t>
                              </w:r>
                              <w:r w:rsidRPr="004C0C29">
                                <w:rPr>
                                  <w:rFonts w:ascii="Arial" w:hAnsi="Arial" w:cs="Arial"/>
                                  <w:spacing w:val="6"/>
                                  <w:sz w:val="18"/>
                                  <w:szCs w:val="18"/>
                                </w:rPr>
                                <w:t>.</w:t>
                              </w:r>
                              <w:r w:rsidRPr="00A05799">
                                <w:rPr>
                                  <w:rFonts w:ascii="Arial" w:hAnsi="Arial" w:cs="Arial"/>
                                  <w:spacing w:val="6"/>
                                  <w:sz w:val="18"/>
                                  <w:szCs w:val="18"/>
                                  <w:lang w:val="en-US"/>
                                </w:rPr>
                                <w:t>ru</w:t>
                              </w:r>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1DDA419"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i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">
                <v:group id="Group 3" o:spid="_x0000_s1027" style="position:absolute;left:1013;top:618;width:2837;height:1185" coordorigin="-1090,5" coordsize="10445,43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8542;top:2327;width:813;height:1034;visibility:visible;mso-wrap-style:square;v-text-anchor:top" coordsize="173,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4C0C29" w:rsidRDefault="0085584E" w:rsidP="00F64FCD">
                        <w:pPr>
                          <w:rPr>
                            <w:rFonts w:ascii="Arial" w:hAnsi="Arial" w:cs="Arial"/>
                            <w:spacing w:val="6"/>
                            <w:sz w:val="18"/>
                            <w:szCs w:val="18"/>
                          </w:rPr>
                        </w:pPr>
                        <w:r w:rsidRPr="00A05799">
                          <w:rPr>
                            <w:rFonts w:ascii="Arial" w:hAnsi="Arial" w:cs="Arial"/>
                            <w:spacing w:val="6"/>
                            <w:sz w:val="18"/>
                            <w:szCs w:val="18"/>
                            <w:lang w:val="en-US"/>
                          </w:rPr>
                          <w:t>e</w:t>
                        </w:r>
                        <w:r w:rsidRPr="004C0C29">
                          <w:rPr>
                            <w:rFonts w:ascii="Arial" w:hAnsi="Arial" w:cs="Arial"/>
                            <w:spacing w:val="6"/>
                            <w:sz w:val="18"/>
                            <w:szCs w:val="18"/>
                          </w:rPr>
                          <w:t>-</w:t>
                        </w:r>
                        <w:r w:rsidRPr="00A05799">
                          <w:rPr>
                            <w:rFonts w:ascii="Arial" w:hAnsi="Arial" w:cs="Arial"/>
                            <w:spacing w:val="6"/>
                            <w:sz w:val="18"/>
                            <w:szCs w:val="18"/>
                            <w:lang w:val="en-US"/>
                          </w:rPr>
                          <w:t>mail</w:t>
                        </w:r>
                        <w:r w:rsidRPr="004C0C29">
                          <w:rPr>
                            <w:rFonts w:ascii="Arial" w:hAnsi="Arial" w:cs="Arial"/>
                            <w:spacing w:val="6"/>
                            <w:sz w:val="18"/>
                            <w:szCs w:val="18"/>
                          </w:rPr>
                          <w:t xml:space="preserve">: </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r w:rsidRPr="004C0C29">
                          <w:rPr>
                            <w:rFonts w:ascii="Arial" w:hAnsi="Arial" w:cs="Arial"/>
                            <w:spacing w:val="6"/>
                            <w:sz w:val="18"/>
                            <w:szCs w:val="18"/>
                          </w:rPr>
                          <w:t xml:space="preserve">, </w:t>
                        </w:r>
                        <w:r w:rsidRPr="00A05799">
                          <w:rPr>
                            <w:rFonts w:ascii="Arial" w:hAnsi="Arial" w:cs="Arial"/>
                            <w:spacing w:val="6"/>
                            <w:sz w:val="18"/>
                            <w:szCs w:val="18"/>
                            <w:lang w:val="en-US"/>
                          </w:rPr>
                          <w:t>www</w:t>
                        </w:r>
                        <w:r w:rsidRPr="004C0C29">
                          <w:rPr>
                            <w:rFonts w:ascii="Arial" w:hAnsi="Arial" w:cs="Arial"/>
                            <w:spacing w:val="6"/>
                            <w:sz w:val="18"/>
                            <w:szCs w:val="18"/>
                          </w:rPr>
                          <w:t>.</w:t>
                        </w:r>
                        <w:proofErr w:type="spellStart"/>
                        <w:r w:rsidRPr="00A05799">
                          <w:rPr>
                            <w:rFonts w:ascii="Arial" w:hAnsi="Arial" w:cs="Arial"/>
                            <w:spacing w:val="6"/>
                            <w:sz w:val="18"/>
                            <w:szCs w:val="18"/>
                            <w:lang w:val="en-US"/>
                          </w:rPr>
                          <w:t>trcont</w:t>
                        </w:r>
                        <w:proofErr w:type="spellEnd"/>
                        <w:r w:rsidRPr="004C0C29">
                          <w:rPr>
                            <w:rFonts w:ascii="Arial" w:hAnsi="Arial" w:cs="Arial"/>
                            <w:spacing w:val="6"/>
                            <w:sz w:val="18"/>
                            <w:szCs w:val="18"/>
                          </w:rPr>
                          <w:t>.</w:t>
                        </w:r>
                        <w:proofErr w:type="spellStart"/>
                        <w:r w:rsidRPr="00A05799">
                          <w:rPr>
                            <w:rFonts w:ascii="Arial" w:hAnsi="Arial" w:cs="Arial"/>
                            <w:spacing w:val="6"/>
                            <w:sz w:val="18"/>
                            <w:szCs w:val="18"/>
                            <w:lang w:val="en-US"/>
                          </w:rPr>
                          <w:t>ru</w:t>
                        </w:r>
                        <w:proofErr w:type="spellEnd"/>
                      </w:p>
                      <w:p w:rsidR="0085584E" w:rsidRPr="004C0C29" w:rsidRDefault="0085584E" w:rsidP="00F64FCD">
                        <w:pPr>
                          <w:rPr>
                            <w:rFonts w:ascii="Arial" w:hAnsi="Arial" w:cs="Arial"/>
                            <w:sz w:val="18"/>
                            <w:szCs w:val="18"/>
                          </w:rPr>
                        </w:pPr>
                      </w:p>
                      <w:p w:rsidR="0085584E" w:rsidRPr="00FE6F63" w:rsidRDefault="0085584E" w:rsidP="00F64FCD">
                        <w:pPr>
                          <w:tabs>
                            <w:tab w:val="right" w:pos="3969"/>
                          </w:tabs>
                          <w:rPr>
                            <w:rFonts w:ascii="Arial" w:hAnsi="Arial" w:cs="Arial"/>
                            <w:color w:val="002D53"/>
                            <w:sz w:val="18"/>
                            <w:szCs w:val="18"/>
                            <w:u w:val="single"/>
                            <w:lang w:val="en-US"/>
                          </w:rPr>
                        </w:pPr>
                        <w:r w:rsidRPr="004C0C29">
                          <w:rPr>
                            <w:rFonts w:ascii="Arial" w:hAnsi="Arial" w:cs="Arial"/>
                            <w:color w:val="002D53"/>
                            <w:sz w:val="18"/>
                            <w:szCs w:val="18"/>
                            <w:u w:val="single"/>
                          </w:rPr>
                          <w:t xml:space="preserve">                                </w:t>
                        </w:r>
                        <w:r w:rsidRPr="004C0C29">
                          <w:rPr>
                            <w:rFonts w:ascii="Arial" w:hAnsi="Arial" w:cs="Arial"/>
                            <w:color w:val="002D53"/>
                            <w:sz w:val="18"/>
                            <w:szCs w:val="18"/>
                          </w:rPr>
                          <w:t xml:space="preserve"> </w:t>
                        </w:r>
                        <w:r w:rsidRPr="00FE6F63">
                          <w:rPr>
                            <w:rFonts w:ascii="Arial" w:hAnsi="Arial" w:cs="Arial"/>
                            <w:color w:val="002D53"/>
                            <w:sz w:val="18"/>
                            <w:szCs w:val="18"/>
                            <w:lang w:val="en-US"/>
                          </w:rPr>
                          <w:t>№</w:t>
                        </w:r>
                        <w:r w:rsidRPr="00FE6F63">
                          <w:rPr>
                            <w:rFonts w:ascii="Arial" w:hAnsi="Arial" w:cs="Arial"/>
                            <w:color w:val="002D53"/>
                            <w:sz w:val="18"/>
                            <w:szCs w:val="18"/>
                            <w:u w:val="single"/>
                            <w:lang w:val="en-US"/>
                          </w:rPr>
                          <w:tab/>
                        </w: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91DAA" w:rsidRDefault="00F64FCD" w:rsidP="00F64FCD">
      <w:pPr>
        <w:ind w:left="4536"/>
        <w:rPr>
          <w:szCs w:val="28"/>
        </w:rPr>
      </w:pPr>
    </w:p>
    <w:p w:rsidR="00F64FCD" w:rsidRPr="00A91DAA" w:rsidRDefault="00F64FCD" w:rsidP="00F64FCD">
      <w:pPr>
        <w:ind w:left="4536"/>
        <w:rPr>
          <w:szCs w:val="28"/>
        </w:rPr>
      </w:pPr>
    </w:p>
    <w:p w:rsidR="00F64FCD" w:rsidRPr="00A91DAA" w:rsidRDefault="00F64FCD" w:rsidP="00F64FCD">
      <w:pPr>
        <w:ind w:left="4536"/>
        <w:rPr>
          <w:szCs w:val="28"/>
        </w:rPr>
      </w:pPr>
    </w:p>
    <w:p w:rsidR="00F64FCD" w:rsidRPr="00A91DAA" w:rsidRDefault="00F64FCD" w:rsidP="00F64FCD">
      <w:pPr>
        <w:ind w:left="4536"/>
        <w:rPr>
          <w:szCs w:val="28"/>
        </w:rPr>
      </w:pPr>
    </w:p>
    <w:p w:rsidR="00F64FCD" w:rsidRPr="00A91DAA" w:rsidRDefault="00F64FCD" w:rsidP="00F64FCD">
      <w:pPr>
        <w:ind w:left="4536"/>
        <w:rPr>
          <w:szCs w:val="28"/>
        </w:rPr>
      </w:pPr>
    </w:p>
    <w:p w:rsidR="00F64FCD" w:rsidRPr="00A91DAA" w:rsidRDefault="00F64FCD" w:rsidP="00F64FCD">
      <w:pPr>
        <w:rPr>
          <w:szCs w:val="28"/>
        </w:rPr>
      </w:pPr>
    </w:p>
    <w:p w:rsidR="00F64FCD" w:rsidRPr="00A91DAA" w:rsidRDefault="00F64FCD" w:rsidP="00F64FCD">
      <w:pPr>
        <w:ind w:firstLine="567"/>
        <w:rPr>
          <w:szCs w:val="28"/>
        </w:rPr>
      </w:pPr>
    </w:p>
    <w:p w:rsidR="00F64FCD" w:rsidRPr="00A91DAA" w:rsidRDefault="00F64FCD" w:rsidP="00F64FCD">
      <w:pPr>
        <w:jc w:val="center"/>
        <w:rPr>
          <w:szCs w:val="28"/>
        </w:rPr>
      </w:pPr>
    </w:p>
    <w:p w:rsidR="00942AAD" w:rsidRPr="00A91DAA" w:rsidRDefault="00942AAD" w:rsidP="00942AAD">
      <w:pPr>
        <w:tabs>
          <w:tab w:val="left" w:pos="1305"/>
        </w:tabs>
        <w:rPr>
          <w:b/>
          <w:color w:val="FF0000"/>
          <w:szCs w:val="28"/>
        </w:rPr>
      </w:pPr>
      <w:r w:rsidRPr="00A91DAA">
        <w:rPr>
          <w:b/>
        </w:rPr>
        <w:tab/>
      </w:r>
    </w:p>
    <w:p w:rsidR="007813D2" w:rsidRPr="00A91DAA" w:rsidRDefault="007813D2" w:rsidP="007813D2">
      <w:pPr>
        <w:ind w:left="3969"/>
        <w:rPr>
          <w:b/>
          <w:color w:val="FF0000"/>
          <w:sz w:val="26"/>
          <w:szCs w:val="26"/>
        </w:rPr>
      </w:pPr>
      <w:r w:rsidRPr="00A91DAA">
        <w:rPr>
          <w:b/>
          <w:color w:val="FF0000"/>
          <w:sz w:val="26"/>
          <w:szCs w:val="26"/>
        </w:rPr>
        <w:t>ВНИМАНИЕ!</w:t>
      </w:r>
    </w:p>
    <w:p w:rsidR="007813D2" w:rsidRPr="00A91DAA" w:rsidRDefault="007813D2" w:rsidP="007813D2">
      <w:pPr>
        <w:jc w:val="both"/>
        <w:rPr>
          <w:bCs/>
          <w:sz w:val="26"/>
          <w:szCs w:val="26"/>
        </w:rPr>
      </w:pPr>
    </w:p>
    <w:p w:rsidR="000B27C3" w:rsidRPr="00A91DAA" w:rsidRDefault="000D3D2A" w:rsidP="000B27C3">
      <w:pPr>
        <w:pStyle w:val="11"/>
        <w:suppressAutoHyphens/>
        <w:ind w:firstLine="0"/>
        <w:jc w:val="center"/>
        <w:rPr>
          <w:b/>
          <w:bCs/>
          <w:sz w:val="26"/>
          <w:szCs w:val="26"/>
        </w:rPr>
      </w:pPr>
      <w:r w:rsidRPr="00A91DAA">
        <w:rPr>
          <w:b/>
          <w:bCs/>
          <w:sz w:val="26"/>
          <w:szCs w:val="26"/>
        </w:rPr>
        <w:t>ПАО «ТрансКонтейнер» информирует</w:t>
      </w:r>
      <w:r w:rsidR="00E823B7" w:rsidRPr="00A91DAA">
        <w:rPr>
          <w:b/>
          <w:bCs/>
          <w:sz w:val="26"/>
          <w:szCs w:val="26"/>
        </w:rPr>
        <w:t xml:space="preserve"> </w:t>
      </w:r>
    </w:p>
    <w:p w:rsidR="000B27C3" w:rsidRPr="00A91DAA" w:rsidRDefault="000D3D2A" w:rsidP="00EB5928">
      <w:pPr>
        <w:pStyle w:val="11"/>
        <w:suppressAutoHyphens/>
        <w:jc w:val="center"/>
        <w:rPr>
          <w:rFonts w:eastAsia="Arial"/>
          <w:b/>
          <w:sz w:val="26"/>
          <w:szCs w:val="26"/>
          <w:lang w:eastAsia="ar-SA"/>
        </w:rPr>
      </w:pPr>
      <w:r w:rsidRPr="00A91DAA">
        <w:rPr>
          <w:b/>
          <w:bCs/>
          <w:sz w:val="26"/>
          <w:szCs w:val="26"/>
        </w:rPr>
        <w:t>о внесении изменений</w:t>
      </w:r>
      <w:r w:rsidR="000B27C3" w:rsidRPr="00A91DAA">
        <w:rPr>
          <w:b/>
          <w:bCs/>
          <w:sz w:val="26"/>
          <w:szCs w:val="26"/>
        </w:rPr>
        <w:t xml:space="preserve"> </w:t>
      </w:r>
      <w:r w:rsidR="00715AD4" w:rsidRPr="00A91DAA">
        <w:rPr>
          <w:b/>
          <w:bCs/>
          <w:sz w:val="26"/>
          <w:szCs w:val="26"/>
        </w:rPr>
        <w:t>в извещение и</w:t>
      </w:r>
      <w:r w:rsidR="00C16D26" w:rsidRPr="00A91DAA">
        <w:rPr>
          <w:b/>
          <w:bCs/>
          <w:sz w:val="26"/>
          <w:szCs w:val="26"/>
        </w:rPr>
        <w:t xml:space="preserve"> </w:t>
      </w:r>
      <w:r w:rsidR="00942AAD" w:rsidRPr="00A91DAA">
        <w:rPr>
          <w:b/>
          <w:bCs/>
          <w:sz w:val="26"/>
          <w:szCs w:val="26"/>
        </w:rPr>
        <w:t xml:space="preserve">документацию </w:t>
      </w:r>
      <w:r w:rsidR="00302231" w:rsidRPr="00A91DAA">
        <w:rPr>
          <w:b/>
          <w:bCs/>
          <w:sz w:val="26"/>
          <w:szCs w:val="26"/>
        </w:rPr>
        <w:t>запроса предложений</w:t>
      </w:r>
      <w:r w:rsidR="00942AAD" w:rsidRPr="00A91DAA">
        <w:rPr>
          <w:b/>
          <w:bCs/>
          <w:sz w:val="26"/>
          <w:szCs w:val="26"/>
        </w:rPr>
        <w:t xml:space="preserve"> в электронной форме</w:t>
      </w:r>
      <w:r w:rsidR="00EB5928" w:rsidRPr="00A91DAA">
        <w:rPr>
          <w:b/>
          <w:bCs/>
          <w:sz w:val="26"/>
          <w:szCs w:val="26"/>
        </w:rPr>
        <w:t xml:space="preserve"> </w:t>
      </w:r>
      <w:r w:rsidR="00EB5928" w:rsidRPr="00A91DAA">
        <w:rPr>
          <w:b/>
          <w:sz w:val="26"/>
          <w:szCs w:val="26"/>
        </w:rPr>
        <w:t xml:space="preserve">№ </w:t>
      </w:r>
      <w:r w:rsidR="00302231" w:rsidRPr="00A91DAA">
        <w:rPr>
          <w:b/>
          <w:sz w:val="26"/>
          <w:szCs w:val="26"/>
        </w:rPr>
        <w:t>ЗП</w:t>
      </w:r>
      <w:r w:rsidR="00EB5928" w:rsidRPr="00A91DAA">
        <w:rPr>
          <w:b/>
          <w:sz w:val="26"/>
          <w:szCs w:val="26"/>
        </w:rPr>
        <w:t>э-ЦКПИТ-1</w:t>
      </w:r>
      <w:r w:rsidR="00302231" w:rsidRPr="00A91DAA">
        <w:rPr>
          <w:b/>
          <w:sz w:val="26"/>
          <w:szCs w:val="26"/>
        </w:rPr>
        <w:t>7</w:t>
      </w:r>
      <w:r w:rsidR="00EB5928" w:rsidRPr="00A91DAA">
        <w:rPr>
          <w:b/>
          <w:sz w:val="26"/>
          <w:szCs w:val="26"/>
        </w:rPr>
        <w:t>-00</w:t>
      </w:r>
      <w:r w:rsidR="00302231" w:rsidRPr="00A91DAA">
        <w:rPr>
          <w:b/>
          <w:sz w:val="26"/>
          <w:szCs w:val="26"/>
        </w:rPr>
        <w:t>34</w:t>
      </w:r>
      <w:r w:rsidR="00EB5928" w:rsidRPr="00A91DAA">
        <w:rPr>
          <w:b/>
          <w:sz w:val="26"/>
          <w:szCs w:val="26"/>
        </w:rPr>
        <w:t xml:space="preserve"> на оказание услуг по обеспечению сервиса </w:t>
      </w:r>
      <w:r w:rsidR="00302231" w:rsidRPr="00A91DAA">
        <w:rPr>
          <w:b/>
          <w:sz w:val="26"/>
          <w:szCs w:val="26"/>
        </w:rPr>
        <w:t>гарантированного функционирования</w:t>
      </w:r>
      <w:r w:rsidR="00EB5928" w:rsidRPr="00A91DAA">
        <w:rPr>
          <w:b/>
          <w:sz w:val="26"/>
          <w:szCs w:val="26"/>
        </w:rPr>
        <w:t xml:space="preserve"> программно-технического комплекса АСУ ОД ТК на базе приложений и системной платформы Oracle</w:t>
      </w:r>
      <w:r w:rsidR="00F05258" w:rsidRPr="00A91DAA">
        <w:rPr>
          <w:rFonts w:eastAsia="Arial"/>
          <w:b/>
          <w:sz w:val="26"/>
          <w:szCs w:val="26"/>
          <w:lang w:eastAsia="ar-SA"/>
        </w:rPr>
        <w:t xml:space="preserve"> (далее – </w:t>
      </w:r>
      <w:r w:rsidR="00E823B7" w:rsidRPr="00A91DAA">
        <w:rPr>
          <w:rFonts w:eastAsia="Arial"/>
          <w:b/>
          <w:sz w:val="26"/>
          <w:szCs w:val="26"/>
          <w:lang w:eastAsia="ar-SA"/>
        </w:rPr>
        <w:t>запрос предложений</w:t>
      </w:r>
      <w:r w:rsidR="00F05258" w:rsidRPr="00A91DAA">
        <w:rPr>
          <w:rFonts w:eastAsia="Arial"/>
          <w:b/>
          <w:sz w:val="26"/>
          <w:szCs w:val="26"/>
          <w:lang w:eastAsia="ar-SA"/>
        </w:rPr>
        <w:t>)</w:t>
      </w:r>
    </w:p>
    <w:p w:rsidR="007813D2" w:rsidRPr="00A91DAA" w:rsidRDefault="007813D2" w:rsidP="000B27C3">
      <w:pPr>
        <w:pStyle w:val="11"/>
        <w:suppressAutoHyphens/>
        <w:ind w:left="709" w:firstLine="0"/>
        <w:rPr>
          <w:b/>
          <w:sz w:val="26"/>
          <w:szCs w:val="26"/>
        </w:rPr>
      </w:pPr>
    </w:p>
    <w:p w:rsidR="00E35293" w:rsidRPr="00A91DAA" w:rsidRDefault="00FB5D17" w:rsidP="00E35293">
      <w:pPr>
        <w:pStyle w:val="a3"/>
        <w:numPr>
          <w:ilvl w:val="0"/>
          <w:numId w:val="15"/>
        </w:numPr>
        <w:tabs>
          <w:tab w:val="left" w:pos="1134"/>
        </w:tabs>
        <w:ind w:left="0" w:firstLine="709"/>
        <w:jc w:val="both"/>
        <w:rPr>
          <w:b/>
          <w:sz w:val="26"/>
          <w:szCs w:val="26"/>
        </w:rPr>
      </w:pPr>
      <w:r w:rsidRPr="00A91DAA">
        <w:rPr>
          <w:b/>
          <w:sz w:val="26"/>
          <w:szCs w:val="26"/>
        </w:rPr>
        <w:t xml:space="preserve">В извещении </w:t>
      </w:r>
      <w:r w:rsidR="00E35293" w:rsidRPr="00A91DAA">
        <w:rPr>
          <w:b/>
          <w:sz w:val="26"/>
          <w:szCs w:val="26"/>
        </w:rPr>
        <w:t>о проведении запроса предложений:</w:t>
      </w:r>
    </w:p>
    <w:p w:rsidR="002573F3" w:rsidRPr="00A91DAA" w:rsidRDefault="00E35293" w:rsidP="00E35293">
      <w:pPr>
        <w:pStyle w:val="a3"/>
        <w:numPr>
          <w:ilvl w:val="1"/>
          <w:numId w:val="15"/>
        </w:numPr>
        <w:tabs>
          <w:tab w:val="left" w:pos="1134"/>
        </w:tabs>
        <w:ind w:left="0" w:firstLine="709"/>
        <w:jc w:val="both"/>
        <w:rPr>
          <w:sz w:val="26"/>
          <w:szCs w:val="26"/>
        </w:rPr>
      </w:pPr>
      <w:r w:rsidRPr="00A91DAA">
        <w:rPr>
          <w:b/>
          <w:i/>
          <w:sz w:val="26"/>
          <w:szCs w:val="26"/>
          <w:u w:val="single"/>
        </w:rPr>
        <w:t xml:space="preserve"> </w:t>
      </w:r>
      <w:r w:rsidR="00FB5D17" w:rsidRPr="00A91DAA">
        <w:rPr>
          <w:b/>
          <w:i/>
          <w:sz w:val="26"/>
          <w:szCs w:val="26"/>
          <w:u w:val="single"/>
        </w:rPr>
        <w:t>вместо текста:</w:t>
      </w:r>
      <w:r w:rsidR="00FB5D17" w:rsidRPr="00A91DAA">
        <w:rPr>
          <w:sz w:val="26"/>
          <w:szCs w:val="26"/>
        </w:rPr>
        <w:t xml:space="preserve"> </w:t>
      </w:r>
    </w:p>
    <w:p w:rsidR="00715AD4" w:rsidRPr="00A91DAA" w:rsidRDefault="002573F3" w:rsidP="002573F3">
      <w:pPr>
        <w:pStyle w:val="a3"/>
        <w:tabs>
          <w:tab w:val="left" w:pos="1134"/>
        </w:tabs>
        <w:ind w:left="0" w:firstLine="851"/>
        <w:jc w:val="both"/>
        <w:rPr>
          <w:sz w:val="26"/>
          <w:szCs w:val="26"/>
        </w:rPr>
      </w:pPr>
      <w:r w:rsidRPr="00A91DAA">
        <w:rPr>
          <w:sz w:val="26"/>
          <w:szCs w:val="26"/>
        </w:rPr>
        <w:t>«Срок предоставления документации по закупке, с даты: «21» марта 2017 г. по «0</w:t>
      </w:r>
      <w:r w:rsidR="00F0434F" w:rsidRPr="00A91DAA">
        <w:rPr>
          <w:sz w:val="26"/>
          <w:szCs w:val="26"/>
        </w:rPr>
        <w:t>6</w:t>
      </w:r>
      <w:r w:rsidRPr="00A91DAA">
        <w:rPr>
          <w:sz w:val="26"/>
          <w:szCs w:val="26"/>
        </w:rPr>
        <w:t>» апреля 2017 г.»</w:t>
      </w:r>
    </w:p>
    <w:p w:rsidR="002573F3" w:rsidRPr="00A91DAA" w:rsidRDefault="002573F3" w:rsidP="002573F3">
      <w:pPr>
        <w:pStyle w:val="a3"/>
        <w:tabs>
          <w:tab w:val="left" w:pos="1134"/>
        </w:tabs>
        <w:ind w:left="0" w:firstLine="851"/>
        <w:jc w:val="both"/>
        <w:rPr>
          <w:b/>
          <w:i/>
          <w:sz w:val="26"/>
          <w:szCs w:val="26"/>
          <w:u w:val="single"/>
        </w:rPr>
      </w:pPr>
      <w:r w:rsidRPr="00A91DAA">
        <w:rPr>
          <w:b/>
          <w:i/>
          <w:sz w:val="26"/>
          <w:szCs w:val="26"/>
          <w:u w:val="single"/>
        </w:rPr>
        <w:t xml:space="preserve">указать: </w:t>
      </w:r>
    </w:p>
    <w:p w:rsidR="002573F3" w:rsidRPr="00A91DAA" w:rsidRDefault="002573F3" w:rsidP="00A91DAA">
      <w:pPr>
        <w:pStyle w:val="a3"/>
        <w:tabs>
          <w:tab w:val="left" w:pos="0"/>
        </w:tabs>
        <w:ind w:left="0" w:firstLine="851"/>
        <w:jc w:val="both"/>
        <w:rPr>
          <w:sz w:val="26"/>
          <w:szCs w:val="26"/>
        </w:rPr>
      </w:pPr>
      <w:r w:rsidRPr="00A91DAA">
        <w:rPr>
          <w:sz w:val="26"/>
          <w:szCs w:val="26"/>
        </w:rPr>
        <w:t>«Срок предоставления документации по закупке с даты:</w:t>
      </w:r>
      <w:r w:rsidR="00A91DAA" w:rsidRPr="00A91DAA">
        <w:rPr>
          <w:sz w:val="26"/>
          <w:szCs w:val="26"/>
        </w:rPr>
        <w:t xml:space="preserve"> </w:t>
      </w:r>
      <w:r w:rsidRPr="00A91DAA">
        <w:rPr>
          <w:sz w:val="26"/>
          <w:szCs w:val="26"/>
        </w:rPr>
        <w:t>«</w:t>
      </w:r>
      <w:r w:rsidR="00E35293" w:rsidRPr="00A91DAA">
        <w:rPr>
          <w:sz w:val="26"/>
          <w:szCs w:val="26"/>
        </w:rPr>
        <w:t xml:space="preserve">21» марта </w:t>
      </w:r>
      <w:r w:rsidRPr="00A91DAA">
        <w:rPr>
          <w:sz w:val="26"/>
          <w:szCs w:val="26"/>
        </w:rPr>
        <w:t>2017 г. по «</w:t>
      </w:r>
      <w:r w:rsidR="00F0434F" w:rsidRPr="00A91DAA">
        <w:rPr>
          <w:sz w:val="26"/>
          <w:szCs w:val="26"/>
        </w:rPr>
        <w:t>14</w:t>
      </w:r>
      <w:r w:rsidRPr="00A91DAA">
        <w:rPr>
          <w:sz w:val="26"/>
          <w:szCs w:val="26"/>
        </w:rPr>
        <w:t xml:space="preserve">» </w:t>
      </w:r>
      <w:r w:rsidR="00E35293" w:rsidRPr="00A91DAA">
        <w:rPr>
          <w:sz w:val="26"/>
          <w:szCs w:val="26"/>
        </w:rPr>
        <w:t>апреля</w:t>
      </w:r>
      <w:r w:rsidRPr="00A91DAA">
        <w:rPr>
          <w:sz w:val="26"/>
          <w:szCs w:val="26"/>
        </w:rPr>
        <w:t xml:space="preserve"> 2017 г.».</w:t>
      </w:r>
    </w:p>
    <w:p w:rsidR="006A47F1" w:rsidRPr="00A91DAA" w:rsidRDefault="00E35293" w:rsidP="00E35293">
      <w:pPr>
        <w:pStyle w:val="a3"/>
        <w:numPr>
          <w:ilvl w:val="1"/>
          <w:numId w:val="15"/>
        </w:numPr>
        <w:tabs>
          <w:tab w:val="left" w:pos="1134"/>
        </w:tabs>
        <w:ind w:left="0" w:firstLine="709"/>
        <w:jc w:val="both"/>
        <w:rPr>
          <w:b/>
          <w:i/>
          <w:sz w:val="26"/>
          <w:szCs w:val="26"/>
          <w:u w:val="single"/>
        </w:rPr>
      </w:pPr>
      <w:r w:rsidRPr="00A91DAA">
        <w:rPr>
          <w:b/>
          <w:i/>
          <w:sz w:val="26"/>
          <w:szCs w:val="26"/>
          <w:u w:val="single"/>
        </w:rPr>
        <w:t xml:space="preserve"> </w:t>
      </w:r>
      <w:r w:rsidR="006A47F1" w:rsidRPr="00A91DAA">
        <w:rPr>
          <w:b/>
          <w:i/>
          <w:sz w:val="26"/>
          <w:szCs w:val="26"/>
          <w:u w:val="single"/>
        </w:rPr>
        <w:t xml:space="preserve">вместо текста: </w:t>
      </w:r>
    </w:p>
    <w:p w:rsidR="006A47F1" w:rsidRPr="00A91DAA" w:rsidRDefault="006A47F1" w:rsidP="00E35293">
      <w:pPr>
        <w:pStyle w:val="a3"/>
        <w:ind w:left="0" w:firstLine="708"/>
        <w:jc w:val="both"/>
        <w:rPr>
          <w:sz w:val="26"/>
          <w:szCs w:val="26"/>
        </w:rPr>
      </w:pPr>
      <w:r w:rsidRPr="00A91DAA">
        <w:rPr>
          <w:sz w:val="26"/>
          <w:szCs w:val="26"/>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6A47F1" w:rsidRPr="00A91DAA" w:rsidRDefault="006A47F1" w:rsidP="006A47F1">
      <w:pPr>
        <w:pStyle w:val="a3"/>
        <w:ind w:left="0"/>
        <w:jc w:val="both"/>
        <w:rPr>
          <w:sz w:val="26"/>
          <w:szCs w:val="26"/>
        </w:rPr>
      </w:pPr>
      <w:r w:rsidRPr="00A91DAA">
        <w:rPr>
          <w:sz w:val="26"/>
          <w:szCs w:val="26"/>
        </w:rPr>
        <w:tab/>
        <w:t>«0</w:t>
      </w:r>
      <w:r w:rsidR="00F0434F" w:rsidRPr="00A91DAA">
        <w:rPr>
          <w:sz w:val="26"/>
          <w:szCs w:val="26"/>
        </w:rPr>
        <w:t>6</w:t>
      </w:r>
      <w:r w:rsidRPr="00A91DAA">
        <w:rPr>
          <w:sz w:val="26"/>
          <w:szCs w:val="26"/>
        </w:rPr>
        <w:t>» апреля 2017 г. 14 час. 00 мин.</w:t>
      </w:r>
    </w:p>
    <w:p w:rsidR="006A47F1" w:rsidRPr="00A91DAA" w:rsidRDefault="006A47F1" w:rsidP="006A47F1">
      <w:pPr>
        <w:pStyle w:val="a3"/>
        <w:ind w:left="0"/>
        <w:jc w:val="both"/>
        <w:rPr>
          <w:sz w:val="26"/>
          <w:szCs w:val="26"/>
        </w:rPr>
      </w:pPr>
      <w:r w:rsidRPr="00A91DAA">
        <w:rPr>
          <w:sz w:val="26"/>
          <w:szCs w:val="26"/>
        </w:rPr>
        <w:t>Место: Электронная торговая площадка ОТС-тендер (</w:t>
      </w:r>
      <w:hyperlink r:id="rId6" w:history="1">
        <w:r w:rsidRPr="00A91DAA">
          <w:rPr>
            <w:rStyle w:val="af2"/>
            <w:sz w:val="26"/>
            <w:szCs w:val="26"/>
          </w:rPr>
          <w:t>http://otc.ru/tender).</w:t>
        </w:r>
      </w:hyperlink>
      <w:r w:rsidRPr="00A91DAA">
        <w:rPr>
          <w:sz w:val="26"/>
          <w:szCs w:val="26"/>
        </w:rPr>
        <w:t xml:space="preserve"> </w:t>
      </w:r>
    </w:p>
    <w:p w:rsidR="006A47F1" w:rsidRPr="00A91DAA" w:rsidRDefault="006A47F1" w:rsidP="00E35293">
      <w:pPr>
        <w:pStyle w:val="a3"/>
        <w:ind w:left="0" w:firstLine="708"/>
        <w:jc w:val="both"/>
        <w:rPr>
          <w:b/>
          <w:sz w:val="26"/>
          <w:szCs w:val="26"/>
        </w:rPr>
      </w:pPr>
      <w:r w:rsidRPr="00A91DAA">
        <w:rPr>
          <w:b/>
          <w:sz w:val="26"/>
          <w:szCs w:val="26"/>
        </w:rPr>
        <w:t>Рассмотрение, оценка и сопоставление Заявок</w:t>
      </w:r>
    </w:p>
    <w:p w:rsidR="006A47F1" w:rsidRPr="00A91DAA" w:rsidRDefault="00F0434F" w:rsidP="006A47F1">
      <w:pPr>
        <w:pStyle w:val="a3"/>
        <w:ind w:left="0"/>
        <w:jc w:val="both"/>
        <w:rPr>
          <w:sz w:val="26"/>
          <w:szCs w:val="26"/>
        </w:rPr>
      </w:pPr>
      <w:r w:rsidRPr="00A91DAA">
        <w:rPr>
          <w:sz w:val="26"/>
          <w:szCs w:val="26"/>
        </w:rPr>
        <w:tab/>
        <w:t>«07</w:t>
      </w:r>
      <w:r w:rsidR="006A47F1" w:rsidRPr="00A91DAA">
        <w:rPr>
          <w:sz w:val="26"/>
          <w:szCs w:val="26"/>
        </w:rPr>
        <w:t>» апреля 2017 г. 14 час. 00 мин.»</w:t>
      </w:r>
    </w:p>
    <w:p w:rsidR="00F0434F" w:rsidRPr="00A91DAA" w:rsidRDefault="00F0434F" w:rsidP="00F0434F">
      <w:pPr>
        <w:jc w:val="both"/>
        <w:rPr>
          <w:sz w:val="26"/>
          <w:szCs w:val="26"/>
        </w:rPr>
      </w:pPr>
      <w:r w:rsidRPr="00A91DAA">
        <w:rPr>
          <w:sz w:val="26"/>
          <w:szCs w:val="26"/>
        </w:rPr>
        <w:t>Место: 125047, Москва, Оружейный переулок, д. 19</w:t>
      </w:r>
    </w:p>
    <w:p w:rsidR="00F0434F" w:rsidRPr="00A91DAA" w:rsidRDefault="00F0434F" w:rsidP="00F0434F">
      <w:pPr>
        <w:jc w:val="both"/>
        <w:rPr>
          <w:sz w:val="26"/>
          <w:szCs w:val="26"/>
        </w:rPr>
      </w:pPr>
      <w:r w:rsidRPr="00A91DAA">
        <w:rPr>
          <w:sz w:val="26"/>
          <w:szCs w:val="26"/>
        </w:rPr>
        <w:t>Информация о ходе рассмотрения Заявок не подлежит разглашению.</w:t>
      </w:r>
    </w:p>
    <w:p w:rsidR="00F0434F" w:rsidRPr="00A91DAA" w:rsidRDefault="00F0434F" w:rsidP="00F0434F">
      <w:pPr>
        <w:pStyle w:val="a3"/>
        <w:ind w:left="0" w:firstLine="708"/>
        <w:jc w:val="both"/>
        <w:rPr>
          <w:b/>
          <w:sz w:val="26"/>
          <w:szCs w:val="26"/>
        </w:rPr>
      </w:pPr>
      <w:r w:rsidRPr="00A91DAA">
        <w:rPr>
          <w:b/>
          <w:sz w:val="26"/>
          <w:szCs w:val="26"/>
        </w:rPr>
        <w:t>Подведение итогов</w:t>
      </w:r>
    </w:p>
    <w:p w:rsidR="00F0434F" w:rsidRPr="00A91DAA" w:rsidRDefault="00F0434F" w:rsidP="00F0434F">
      <w:pPr>
        <w:pStyle w:val="a3"/>
        <w:jc w:val="both"/>
        <w:rPr>
          <w:sz w:val="26"/>
          <w:szCs w:val="26"/>
        </w:rPr>
      </w:pPr>
      <w:r w:rsidRPr="00A91DAA">
        <w:rPr>
          <w:sz w:val="26"/>
          <w:szCs w:val="26"/>
        </w:rPr>
        <w:tab/>
        <w:t>не позднее «20» апреля 2017 г. 14 час. 00 мин.</w:t>
      </w:r>
    </w:p>
    <w:p w:rsidR="00F0434F" w:rsidRPr="00A91DAA" w:rsidRDefault="00F0434F" w:rsidP="00F0434F">
      <w:pPr>
        <w:pStyle w:val="a3"/>
        <w:jc w:val="both"/>
        <w:rPr>
          <w:sz w:val="26"/>
          <w:szCs w:val="26"/>
        </w:rPr>
      </w:pPr>
      <w:r w:rsidRPr="00A91DAA">
        <w:rPr>
          <w:sz w:val="26"/>
          <w:szCs w:val="26"/>
        </w:rPr>
        <w:t>Место: 125047, Москва, Оружейный переулок, д. 19</w:t>
      </w:r>
    </w:p>
    <w:p w:rsidR="00F0434F" w:rsidRPr="00A91DAA" w:rsidRDefault="00F0434F" w:rsidP="00F0434F">
      <w:pPr>
        <w:pStyle w:val="a3"/>
        <w:ind w:left="0"/>
        <w:jc w:val="both"/>
        <w:rPr>
          <w:sz w:val="26"/>
          <w:szCs w:val="26"/>
        </w:rPr>
      </w:pPr>
      <w:r w:rsidRPr="00A91DAA">
        <w:rPr>
          <w:sz w:val="26"/>
          <w:szCs w:val="26"/>
        </w:rPr>
        <w:t>Участники или их представители не могут присутствовать на заседании Конкурсной комиссии.</w:t>
      </w:r>
    </w:p>
    <w:p w:rsidR="006A47F1" w:rsidRPr="00A91DAA" w:rsidRDefault="006A47F1" w:rsidP="00E35293">
      <w:pPr>
        <w:pStyle w:val="a3"/>
        <w:ind w:left="0" w:firstLine="708"/>
        <w:jc w:val="both"/>
        <w:rPr>
          <w:b/>
          <w:i/>
          <w:sz w:val="26"/>
          <w:szCs w:val="26"/>
          <w:u w:val="single"/>
        </w:rPr>
      </w:pPr>
      <w:r w:rsidRPr="00A91DAA">
        <w:rPr>
          <w:b/>
          <w:i/>
          <w:sz w:val="26"/>
          <w:szCs w:val="26"/>
          <w:u w:val="single"/>
        </w:rPr>
        <w:t xml:space="preserve">указать: </w:t>
      </w:r>
    </w:p>
    <w:p w:rsidR="006A47F1" w:rsidRPr="00A91DAA" w:rsidRDefault="006A47F1" w:rsidP="00E35293">
      <w:pPr>
        <w:pStyle w:val="a3"/>
        <w:ind w:left="0" w:firstLine="708"/>
        <w:jc w:val="both"/>
        <w:rPr>
          <w:sz w:val="26"/>
          <w:szCs w:val="26"/>
        </w:rPr>
      </w:pPr>
      <w:r w:rsidRPr="00A91DAA">
        <w:rPr>
          <w:sz w:val="26"/>
          <w:szCs w:val="26"/>
        </w:rPr>
        <w:t xml:space="preserve">«Дата и время окончания подачи комплекта документов и предложений претендентов на участие в запросе предложений (далее – Заявки), а также открытие доступа к Заявкам (вскрытие) производится на ЭТП автоматически (по местному времени Организатора): </w:t>
      </w:r>
    </w:p>
    <w:p w:rsidR="006A47F1" w:rsidRPr="00A91DAA" w:rsidRDefault="006A47F1" w:rsidP="006A47F1">
      <w:pPr>
        <w:pStyle w:val="a3"/>
        <w:ind w:left="0"/>
        <w:jc w:val="both"/>
        <w:rPr>
          <w:sz w:val="26"/>
          <w:szCs w:val="26"/>
        </w:rPr>
      </w:pPr>
      <w:r w:rsidRPr="00A91DAA">
        <w:rPr>
          <w:sz w:val="26"/>
          <w:szCs w:val="26"/>
        </w:rPr>
        <w:tab/>
        <w:t>«</w:t>
      </w:r>
      <w:r w:rsidR="00F0434F" w:rsidRPr="00A91DAA">
        <w:rPr>
          <w:sz w:val="26"/>
          <w:szCs w:val="26"/>
        </w:rPr>
        <w:t>14</w:t>
      </w:r>
      <w:r w:rsidRPr="00A91DAA">
        <w:rPr>
          <w:sz w:val="26"/>
          <w:szCs w:val="26"/>
        </w:rPr>
        <w:t xml:space="preserve">» </w:t>
      </w:r>
      <w:r w:rsidR="00E35293" w:rsidRPr="00A91DAA">
        <w:rPr>
          <w:sz w:val="26"/>
          <w:szCs w:val="26"/>
        </w:rPr>
        <w:t>апреля</w:t>
      </w:r>
      <w:r w:rsidRPr="00A91DAA">
        <w:rPr>
          <w:sz w:val="26"/>
          <w:szCs w:val="26"/>
        </w:rPr>
        <w:t xml:space="preserve"> 2017 г. 14 час. 00 мин.</w:t>
      </w:r>
    </w:p>
    <w:p w:rsidR="006A47F1" w:rsidRPr="00A91DAA" w:rsidRDefault="006A47F1" w:rsidP="006A47F1">
      <w:pPr>
        <w:pStyle w:val="a3"/>
        <w:ind w:left="0"/>
        <w:jc w:val="both"/>
        <w:rPr>
          <w:sz w:val="26"/>
          <w:szCs w:val="26"/>
        </w:rPr>
      </w:pPr>
      <w:r w:rsidRPr="00A91DAA">
        <w:rPr>
          <w:sz w:val="26"/>
          <w:szCs w:val="26"/>
        </w:rPr>
        <w:lastRenderedPageBreak/>
        <w:t>Место: Электронная торговая площадка ОТС-тендер (</w:t>
      </w:r>
      <w:hyperlink r:id="rId7" w:history="1">
        <w:r w:rsidRPr="00A91DAA">
          <w:rPr>
            <w:rStyle w:val="af2"/>
            <w:sz w:val="26"/>
            <w:szCs w:val="26"/>
            <w:lang w:val="en-US"/>
          </w:rPr>
          <w:t>http</w:t>
        </w:r>
        <w:r w:rsidRPr="00A91DAA">
          <w:rPr>
            <w:rStyle w:val="af2"/>
            <w:sz w:val="26"/>
            <w:szCs w:val="26"/>
          </w:rPr>
          <w:t>://</w:t>
        </w:r>
        <w:proofErr w:type="spellStart"/>
        <w:r w:rsidRPr="00A91DAA">
          <w:rPr>
            <w:rStyle w:val="af2"/>
            <w:sz w:val="26"/>
            <w:szCs w:val="26"/>
            <w:lang w:val="en-US"/>
          </w:rPr>
          <w:t>otc</w:t>
        </w:r>
        <w:proofErr w:type="spellEnd"/>
        <w:r w:rsidRPr="00A91DAA">
          <w:rPr>
            <w:rStyle w:val="af2"/>
            <w:sz w:val="26"/>
            <w:szCs w:val="26"/>
          </w:rPr>
          <w:t>.</w:t>
        </w:r>
        <w:r w:rsidRPr="00A91DAA">
          <w:rPr>
            <w:rStyle w:val="af2"/>
            <w:sz w:val="26"/>
            <w:szCs w:val="26"/>
            <w:lang w:val="en-US"/>
          </w:rPr>
          <w:t>ru</w:t>
        </w:r>
        <w:r w:rsidRPr="00A91DAA">
          <w:rPr>
            <w:rStyle w:val="af2"/>
            <w:sz w:val="26"/>
            <w:szCs w:val="26"/>
          </w:rPr>
          <w:t>/</w:t>
        </w:r>
        <w:r w:rsidRPr="00A91DAA">
          <w:rPr>
            <w:rStyle w:val="af2"/>
            <w:sz w:val="26"/>
            <w:szCs w:val="26"/>
            <w:lang w:val="en-US"/>
          </w:rPr>
          <w:t>tender</w:t>
        </w:r>
      </w:hyperlink>
      <w:r w:rsidRPr="00A91DAA">
        <w:rPr>
          <w:sz w:val="26"/>
          <w:szCs w:val="26"/>
        </w:rPr>
        <w:t>).</w:t>
      </w:r>
    </w:p>
    <w:p w:rsidR="006A47F1" w:rsidRPr="00A91DAA" w:rsidRDefault="006A47F1" w:rsidP="006A47F1">
      <w:pPr>
        <w:pStyle w:val="a3"/>
        <w:ind w:left="0"/>
        <w:jc w:val="both"/>
        <w:rPr>
          <w:b/>
          <w:sz w:val="26"/>
          <w:szCs w:val="26"/>
        </w:rPr>
      </w:pPr>
      <w:r w:rsidRPr="00A91DAA">
        <w:rPr>
          <w:sz w:val="26"/>
          <w:szCs w:val="26"/>
        </w:rPr>
        <w:tab/>
      </w:r>
      <w:r w:rsidRPr="00A91DAA">
        <w:rPr>
          <w:b/>
          <w:sz w:val="26"/>
          <w:szCs w:val="26"/>
        </w:rPr>
        <w:t>Рассмотрение, оценка и сопоставление Заявок</w:t>
      </w:r>
    </w:p>
    <w:p w:rsidR="006A47F1" w:rsidRPr="00A91DAA" w:rsidRDefault="006A47F1" w:rsidP="006A47F1">
      <w:pPr>
        <w:pStyle w:val="a3"/>
        <w:ind w:left="0"/>
        <w:jc w:val="both"/>
        <w:rPr>
          <w:sz w:val="26"/>
          <w:szCs w:val="26"/>
        </w:rPr>
      </w:pPr>
      <w:r w:rsidRPr="00A91DAA">
        <w:rPr>
          <w:sz w:val="26"/>
          <w:szCs w:val="26"/>
        </w:rPr>
        <w:tab/>
        <w:t>«</w:t>
      </w:r>
      <w:r w:rsidR="00F0434F" w:rsidRPr="00A91DAA">
        <w:rPr>
          <w:sz w:val="26"/>
          <w:szCs w:val="26"/>
        </w:rPr>
        <w:t>19</w:t>
      </w:r>
      <w:r w:rsidRPr="00A91DAA">
        <w:rPr>
          <w:sz w:val="26"/>
          <w:szCs w:val="26"/>
        </w:rPr>
        <w:t xml:space="preserve">» </w:t>
      </w:r>
      <w:r w:rsidR="00E35293" w:rsidRPr="00A91DAA">
        <w:rPr>
          <w:sz w:val="26"/>
          <w:szCs w:val="26"/>
        </w:rPr>
        <w:t>апреля</w:t>
      </w:r>
      <w:r w:rsidRPr="00A91DAA">
        <w:rPr>
          <w:sz w:val="26"/>
          <w:szCs w:val="26"/>
        </w:rPr>
        <w:t xml:space="preserve"> 2017 г. 14 час. 00 мин.».</w:t>
      </w:r>
    </w:p>
    <w:p w:rsidR="00F0434F" w:rsidRPr="00A91DAA" w:rsidRDefault="00F0434F" w:rsidP="00F0434F">
      <w:pPr>
        <w:jc w:val="both"/>
        <w:rPr>
          <w:sz w:val="26"/>
          <w:szCs w:val="26"/>
        </w:rPr>
      </w:pPr>
      <w:r w:rsidRPr="00A91DAA">
        <w:rPr>
          <w:sz w:val="26"/>
          <w:szCs w:val="26"/>
        </w:rPr>
        <w:t>Место: 125047, Москва, Оружейный переулок, д. 19</w:t>
      </w:r>
    </w:p>
    <w:p w:rsidR="00F0434F" w:rsidRPr="00A91DAA" w:rsidRDefault="00F0434F" w:rsidP="00F0434F">
      <w:pPr>
        <w:jc w:val="both"/>
        <w:rPr>
          <w:sz w:val="26"/>
          <w:szCs w:val="26"/>
        </w:rPr>
      </w:pPr>
      <w:r w:rsidRPr="00A91DAA">
        <w:rPr>
          <w:sz w:val="26"/>
          <w:szCs w:val="26"/>
        </w:rPr>
        <w:t>Информация о ходе рассмотрения Заявок не подлежит разглашению.</w:t>
      </w:r>
    </w:p>
    <w:p w:rsidR="00F0434F" w:rsidRPr="00A91DAA" w:rsidRDefault="00F0434F" w:rsidP="00F0434F">
      <w:pPr>
        <w:pStyle w:val="a3"/>
        <w:ind w:left="0" w:firstLine="708"/>
        <w:jc w:val="both"/>
        <w:rPr>
          <w:b/>
          <w:sz w:val="26"/>
          <w:szCs w:val="26"/>
        </w:rPr>
      </w:pPr>
      <w:r w:rsidRPr="00A91DAA">
        <w:rPr>
          <w:b/>
          <w:sz w:val="26"/>
          <w:szCs w:val="26"/>
        </w:rPr>
        <w:t>Подведение итогов</w:t>
      </w:r>
    </w:p>
    <w:p w:rsidR="00F0434F" w:rsidRPr="00A91DAA" w:rsidRDefault="00F0434F" w:rsidP="00784D3A">
      <w:pPr>
        <w:pStyle w:val="a3"/>
        <w:ind w:left="851" w:hanging="425"/>
        <w:jc w:val="both"/>
        <w:rPr>
          <w:sz w:val="26"/>
          <w:szCs w:val="26"/>
        </w:rPr>
      </w:pPr>
      <w:r w:rsidRPr="00A91DAA">
        <w:rPr>
          <w:sz w:val="26"/>
          <w:szCs w:val="26"/>
        </w:rPr>
        <w:tab/>
        <w:t>не позднее «04» мая 2017 г. 14 час. 00 мин.</w:t>
      </w:r>
    </w:p>
    <w:p w:rsidR="00F0434F" w:rsidRPr="00A91DAA" w:rsidRDefault="00F0434F" w:rsidP="00F0434F">
      <w:pPr>
        <w:pStyle w:val="a3"/>
        <w:jc w:val="both"/>
        <w:rPr>
          <w:sz w:val="26"/>
          <w:szCs w:val="26"/>
        </w:rPr>
      </w:pPr>
      <w:r w:rsidRPr="00A91DAA">
        <w:rPr>
          <w:sz w:val="26"/>
          <w:szCs w:val="26"/>
        </w:rPr>
        <w:t>Место: 125047, Москва, Оружейный переулок, д. 19</w:t>
      </w:r>
    </w:p>
    <w:p w:rsidR="00F0434F" w:rsidRPr="00A91DAA" w:rsidRDefault="00F0434F" w:rsidP="00F0434F">
      <w:pPr>
        <w:pStyle w:val="a3"/>
        <w:ind w:left="0"/>
        <w:jc w:val="both"/>
        <w:rPr>
          <w:sz w:val="26"/>
          <w:szCs w:val="26"/>
        </w:rPr>
      </w:pPr>
      <w:r w:rsidRPr="00A91DAA">
        <w:rPr>
          <w:sz w:val="26"/>
          <w:szCs w:val="26"/>
        </w:rPr>
        <w:t>Участники или их представители не могут присутствовать на заседании Конкурсной комиссии.</w:t>
      </w:r>
    </w:p>
    <w:p w:rsidR="001F5602" w:rsidRPr="00A91DAA" w:rsidRDefault="001F5602" w:rsidP="001F5602">
      <w:pPr>
        <w:pStyle w:val="a3"/>
        <w:numPr>
          <w:ilvl w:val="0"/>
          <w:numId w:val="15"/>
        </w:numPr>
        <w:tabs>
          <w:tab w:val="left" w:pos="1134"/>
        </w:tabs>
        <w:ind w:left="0" w:firstLine="709"/>
        <w:jc w:val="both"/>
        <w:rPr>
          <w:b/>
          <w:sz w:val="26"/>
          <w:szCs w:val="26"/>
        </w:rPr>
      </w:pPr>
      <w:r w:rsidRPr="00A91DAA">
        <w:rPr>
          <w:b/>
          <w:sz w:val="26"/>
          <w:szCs w:val="26"/>
        </w:rPr>
        <w:t>В документации о закупке:</w:t>
      </w:r>
    </w:p>
    <w:p w:rsidR="001F5602" w:rsidRPr="00A91DAA" w:rsidRDefault="001F5602" w:rsidP="001F5602">
      <w:pPr>
        <w:pStyle w:val="a3"/>
        <w:numPr>
          <w:ilvl w:val="1"/>
          <w:numId w:val="15"/>
        </w:numPr>
        <w:tabs>
          <w:tab w:val="left" w:pos="1134"/>
        </w:tabs>
        <w:ind w:left="0" w:firstLine="709"/>
        <w:jc w:val="both"/>
        <w:rPr>
          <w:sz w:val="26"/>
          <w:szCs w:val="26"/>
        </w:rPr>
      </w:pPr>
      <w:r w:rsidRPr="00A91DAA">
        <w:rPr>
          <w:sz w:val="26"/>
          <w:szCs w:val="26"/>
        </w:rPr>
        <w:t xml:space="preserve"> Подпункт 4.</w:t>
      </w:r>
      <w:r w:rsidR="00F0434F" w:rsidRPr="00A91DAA">
        <w:rPr>
          <w:sz w:val="26"/>
          <w:szCs w:val="26"/>
        </w:rPr>
        <w:t>6</w:t>
      </w:r>
      <w:r w:rsidRPr="00A91DAA">
        <w:rPr>
          <w:sz w:val="26"/>
          <w:szCs w:val="26"/>
        </w:rPr>
        <w:t>.</w:t>
      </w:r>
      <w:r w:rsidR="00F0434F" w:rsidRPr="00A91DAA">
        <w:rPr>
          <w:sz w:val="26"/>
          <w:szCs w:val="26"/>
        </w:rPr>
        <w:t>9</w:t>
      </w:r>
      <w:r w:rsidRPr="00A91DAA">
        <w:rPr>
          <w:sz w:val="26"/>
          <w:szCs w:val="26"/>
        </w:rPr>
        <w:t xml:space="preserve"> раздела 4. «Техническое задание» изложить в следующей редакции:</w:t>
      </w:r>
    </w:p>
    <w:p w:rsidR="00F0434F" w:rsidRPr="00A91DAA" w:rsidRDefault="009C550A" w:rsidP="00F0434F">
      <w:pPr>
        <w:ind w:firstLine="708"/>
        <w:contextualSpacing/>
        <w:jc w:val="both"/>
        <w:rPr>
          <w:rFonts w:eastAsia="Calibri"/>
          <w:sz w:val="26"/>
          <w:szCs w:val="26"/>
        </w:rPr>
      </w:pPr>
      <w:r w:rsidRPr="00A91DAA">
        <w:rPr>
          <w:rFonts w:eastAsia="Calibri"/>
          <w:sz w:val="26"/>
          <w:szCs w:val="26"/>
        </w:rPr>
        <w:t>«4.</w:t>
      </w:r>
      <w:r w:rsidR="00F0434F" w:rsidRPr="00A91DAA">
        <w:rPr>
          <w:rFonts w:eastAsia="Calibri"/>
          <w:sz w:val="26"/>
          <w:szCs w:val="26"/>
        </w:rPr>
        <w:t>6</w:t>
      </w:r>
      <w:r w:rsidRPr="00A91DAA">
        <w:rPr>
          <w:rFonts w:eastAsia="Calibri"/>
          <w:sz w:val="26"/>
          <w:szCs w:val="26"/>
        </w:rPr>
        <w:t>.</w:t>
      </w:r>
      <w:r w:rsidR="00F0434F" w:rsidRPr="00A91DAA">
        <w:rPr>
          <w:rFonts w:eastAsia="Calibri"/>
          <w:sz w:val="26"/>
          <w:szCs w:val="26"/>
        </w:rPr>
        <w:t>9</w:t>
      </w:r>
      <w:r w:rsidRPr="00A91DAA">
        <w:rPr>
          <w:rFonts w:eastAsia="Calibri"/>
          <w:sz w:val="26"/>
          <w:szCs w:val="26"/>
        </w:rPr>
        <w:t xml:space="preserve">. </w:t>
      </w:r>
      <w:r w:rsidR="00F0434F" w:rsidRPr="00A91DAA">
        <w:rPr>
          <w:rFonts w:eastAsia="Calibri"/>
          <w:sz w:val="26"/>
          <w:szCs w:val="26"/>
        </w:rPr>
        <w:t xml:space="preserve">В случае нарушения вышеизложенных требований, Заказчик вправе потребовать уплаты неустойки (штрафов, пеней) в размере, предусмотренным договором, а также полное возмещение убытков, понесенных Заказчиком, по причине неработоспособности ПТК АСУ ОД ТК.» </w:t>
      </w:r>
    </w:p>
    <w:p w:rsidR="00E35293" w:rsidRPr="00A91DAA" w:rsidRDefault="00E35293" w:rsidP="00E35293">
      <w:pPr>
        <w:ind w:firstLine="708"/>
        <w:contextualSpacing/>
        <w:jc w:val="both"/>
        <w:rPr>
          <w:rFonts w:eastAsia="Calibri"/>
          <w:sz w:val="26"/>
          <w:szCs w:val="26"/>
        </w:rPr>
      </w:pPr>
    </w:p>
    <w:p w:rsidR="00107D30" w:rsidRPr="00A91DAA" w:rsidRDefault="001257FC" w:rsidP="00107D30">
      <w:pPr>
        <w:pStyle w:val="a3"/>
        <w:numPr>
          <w:ilvl w:val="1"/>
          <w:numId w:val="15"/>
        </w:numPr>
        <w:tabs>
          <w:tab w:val="left" w:pos="1134"/>
        </w:tabs>
        <w:ind w:left="0" w:firstLine="709"/>
        <w:jc w:val="both"/>
        <w:rPr>
          <w:sz w:val="26"/>
          <w:szCs w:val="26"/>
        </w:rPr>
      </w:pPr>
      <w:r w:rsidRPr="00A91DAA">
        <w:rPr>
          <w:sz w:val="26"/>
          <w:szCs w:val="26"/>
        </w:rPr>
        <w:t xml:space="preserve"> </w:t>
      </w:r>
      <w:r w:rsidR="00107D30" w:rsidRPr="00A91DAA">
        <w:rPr>
          <w:sz w:val="26"/>
          <w:szCs w:val="26"/>
        </w:rPr>
        <w:t>Пункты 6, 8</w:t>
      </w:r>
      <w:r w:rsidR="004D3E1C" w:rsidRPr="00A91DAA">
        <w:rPr>
          <w:sz w:val="26"/>
          <w:szCs w:val="26"/>
        </w:rPr>
        <w:t>, 1</w:t>
      </w:r>
      <w:r w:rsidR="00053F0C" w:rsidRPr="00A91DAA">
        <w:rPr>
          <w:sz w:val="26"/>
          <w:szCs w:val="26"/>
        </w:rPr>
        <w:t>0</w:t>
      </w:r>
      <w:r w:rsidR="00107D30" w:rsidRPr="00A91DAA">
        <w:rPr>
          <w:sz w:val="26"/>
          <w:szCs w:val="26"/>
        </w:rPr>
        <w:t xml:space="preserve"> раздела 5 «Информационная карта» </w:t>
      </w:r>
      <w:r w:rsidR="00A97343" w:rsidRPr="00A91DAA">
        <w:rPr>
          <w:sz w:val="26"/>
          <w:szCs w:val="26"/>
        </w:rPr>
        <w:t xml:space="preserve">(далее – Информационная </w:t>
      </w:r>
      <w:r w:rsidR="005A5ACE" w:rsidRPr="00A91DAA">
        <w:rPr>
          <w:sz w:val="26"/>
          <w:szCs w:val="26"/>
        </w:rPr>
        <w:t>карта) изложить</w:t>
      </w:r>
      <w:r w:rsidR="00107D30" w:rsidRPr="00A91DAA">
        <w:rPr>
          <w:sz w:val="26"/>
          <w:szCs w:val="26"/>
        </w:rPr>
        <w:t xml:space="preserve"> в следующей редакции:</w:t>
      </w:r>
    </w:p>
    <w:p w:rsidR="00107D30" w:rsidRPr="00A91DAA" w:rsidRDefault="00107D30" w:rsidP="00107D30">
      <w:pPr>
        <w:pStyle w:val="a3"/>
        <w:tabs>
          <w:tab w:val="left" w:pos="1134"/>
        </w:tabs>
        <w:ind w:left="709"/>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107D30" w:rsidRPr="00A91DAA" w:rsidTr="00625D9F">
        <w:tc>
          <w:tcPr>
            <w:tcW w:w="534" w:type="dxa"/>
          </w:tcPr>
          <w:p w:rsidR="00107D30" w:rsidRPr="00A91DAA" w:rsidRDefault="00107D30" w:rsidP="00107D30">
            <w:pPr>
              <w:suppressAutoHyphens/>
              <w:jc w:val="both"/>
              <w:rPr>
                <w:rFonts w:eastAsia="Arial"/>
                <w:b/>
                <w:lang w:eastAsia="ar-SA"/>
              </w:rPr>
            </w:pPr>
            <w:r w:rsidRPr="00A91DAA">
              <w:rPr>
                <w:rFonts w:eastAsia="Arial"/>
                <w:b/>
                <w:lang w:eastAsia="ar-SA"/>
              </w:rPr>
              <w:t>6.</w:t>
            </w:r>
          </w:p>
        </w:tc>
        <w:tc>
          <w:tcPr>
            <w:tcW w:w="2551" w:type="dxa"/>
          </w:tcPr>
          <w:p w:rsidR="00107D30" w:rsidRPr="00A91DAA" w:rsidRDefault="00107D30" w:rsidP="00107D30">
            <w:pPr>
              <w:suppressAutoHyphens/>
              <w:autoSpaceDE w:val="0"/>
              <w:rPr>
                <w:rFonts w:eastAsia="Arial"/>
                <w:b/>
                <w:lang w:eastAsia="ar-SA"/>
              </w:rPr>
            </w:pPr>
            <w:r w:rsidRPr="00A91DAA">
              <w:rPr>
                <w:rFonts w:eastAsia="Arial"/>
                <w:b/>
                <w:lang w:eastAsia="ar-SA"/>
              </w:rPr>
              <w:t xml:space="preserve">Место, дата начала и окончания подачи Заявок </w:t>
            </w:r>
          </w:p>
        </w:tc>
        <w:tc>
          <w:tcPr>
            <w:tcW w:w="6768" w:type="dxa"/>
          </w:tcPr>
          <w:p w:rsidR="00107D30" w:rsidRPr="00A91DAA" w:rsidRDefault="00107D30" w:rsidP="00F0434F">
            <w:pPr>
              <w:suppressAutoHyphens/>
              <w:jc w:val="both"/>
              <w:rPr>
                <w:rFonts w:eastAsia="Arial"/>
                <w:b/>
                <w:lang w:eastAsia="ar-SA"/>
              </w:rPr>
            </w:pPr>
            <w:r w:rsidRPr="00A91DAA">
              <w:rPr>
                <w:rFonts w:eastAsia="Arial"/>
                <w:lang w:eastAsia="ar-SA"/>
              </w:rPr>
              <w:t>Заявки принимаются через электронную торговую площадку, информация по которой указана в пункте 4 Информационной карты с даты опубликования извещения о проведении Запроса предло</w:t>
            </w:r>
            <w:r w:rsidR="00F0434F" w:rsidRPr="00A91DAA">
              <w:rPr>
                <w:rFonts w:eastAsia="Arial"/>
                <w:lang w:eastAsia="ar-SA"/>
              </w:rPr>
              <w:t>жений и до 14 часов 00 минут</w:t>
            </w:r>
            <w:r w:rsidR="00F0434F" w:rsidRPr="00A91DAA">
              <w:rPr>
                <w:rFonts w:eastAsia="Arial"/>
                <w:lang w:eastAsia="ar-SA"/>
              </w:rPr>
              <w:br/>
              <w:t xml:space="preserve"> «14</w:t>
            </w:r>
            <w:r w:rsidRPr="00A91DAA">
              <w:rPr>
                <w:rFonts w:eastAsia="Arial"/>
                <w:lang w:eastAsia="ar-SA"/>
              </w:rPr>
              <w:t>» апреля 2017 г.</w:t>
            </w:r>
          </w:p>
        </w:tc>
      </w:tr>
      <w:tr w:rsidR="00107D30" w:rsidRPr="00A91DAA" w:rsidTr="00625D9F">
        <w:tc>
          <w:tcPr>
            <w:tcW w:w="534" w:type="dxa"/>
          </w:tcPr>
          <w:p w:rsidR="00107D30" w:rsidRPr="00A91DAA" w:rsidRDefault="00107D30" w:rsidP="00107D30">
            <w:pPr>
              <w:suppressAutoHyphens/>
              <w:jc w:val="both"/>
              <w:rPr>
                <w:rFonts w:eastAsia="Arial"/>
                <w:b/>
                <w:lang w:eastAsia="ar-SA"/>
              </w:rPr>
            </w:pPr>
            <w:r w:rsidRPr="00A91DAA">
              <w:rPr>
                <w:rFonts w:eastAsia="Arial"/>
                <w:b/>
                <w:lang w:eastAsia="ar-SA"/>
              </w:rPr>
              <w:t xml:space="preserve">8. </w:t>
            </w:r>
          </w:p>
        </w:tc>
        <w:tc>
          <w:tcPr>
            <w:tcW w:w="2551" w:type="dxa"/>
          </w:tcPr>
          <w:p w:rsidR="00107D30" w:rsidRPr="00A91DAA" w:rsidRDefault="00107D30" w:rsidP="00107D30">
            <w:pPr>
              <w:suppressAutoHyphens/>
              <w:autoSpaceDE w:val="0"/>
              <w:rPr>
                <w:rFonts w:eastAsia="Arial"/>
                <w:b/>
                <w:lang w:eastAsia="ar-SA"/>
              </w:rPr>
            </w:pPr>
            <w:r w:rsidRPr="00A91DAA">
              <w:rPr>
                <w:rFonts w:eastAsia="Arial"/>
                <w:b/>
                <w:lang w:eastAsia="ar-SA"/>
              </w:rPr>
              <w:t>Оценка и сопоставление Заявок</w:t>
            </w:r>
          </w:p>
        </w:tc>
        <w:tc>
          <w:tcPr>
            <w:tcW w:w="6768" w:type="dxa"/>
          </w:tcPr>
          <w:p w:rsidR="00107D30" w:rsidRPr="00A91DAA" w:rsidRDefault="00107D30" w:rsidP="00F0434F">
            <w:pPr>
              <w:suppressAutoHyphens/>
              <w:jc w:val="both"/>
              <w:rPr>
                <w:rFonts w:eastAsia="Arial"/>
                <w:lang w:eastAsia="ar-SA"/>
              </w:rPr>
            </w:pPr>
            <w:r w:rsidRPr="00A91DAA">
              <w:rPr>
                <w:rFonts w:eastAsia="Arial"/>
                <w:lang w:eastAsia="ar-SA"/>
              </w:rPr>
              <w:t>Оценка и со</w:t>
            </w:r>
            <w:r w:rsidR="00F0434F" w:rsidRPr="00A91DAA">
              <w:rPr>
                <w:rFonts w:eastAsia="Arial"/>
                <w:lang w:eastAsia="ar-SA"/>
              </w:rPr>
              <w:t xml:space="preserve">поставление Заявок состоится </w:t>
            </w:r>
            <w:r w:rsidR="00F0434F" w:rsidRPr="00A91DAA">
              <w:rPr>
                <w:rFonts w:eastAsia="Arial"/>
                <w:lang w:eastAsia="ar-SA"/>
              </w:rPr>
              <w:br/>
              <w:t>«19</w:t>
            </w:r>
            <w:r w:rsidRPr="00A91DAA">
              <w:rPr>
                <w:rFonts w:eastAsia="Arial"/>
                <w:lang w:eastAsia="ar-SA"/>
              </w:rPr>
              <w:t>» апреля 2017 г. в 14 часов 00 минут местного времени по адресу, указанному в пункте 2 настоящей Информационной карты.</w:t>
            </w:r>
          </w:p>
        </w:tc>
      </w:tr>
      <w:tr w:rsidR="00F0434F" w:rsidRPr="00A91DAA" w:rsidTr="00625D9F">
        <w:tc>
          <w:tcPr>
            <w:tcW w:w="534" w:type="dxa"/>
          </w:tcPr>
          <w:p w:rsidR="00F0434F" w:rsidRPr="00A91DAA" w:rsidRDefault="00F0434F" w:rsidP="00107D30">
            <w:pPr>
              <w:suppressAutoHyphens/>
              <w:jc w:val="both"/>
              <w:rPr>
                <w:rFonts w:eastAsia="Arial"/>
                <w:b/>
                <w:lang w:eastAsia="ar-SA"/>
              </w:rPr>
            </w:pPr>
            <w:r w:rsidRPr="00A91DAA">
              <w:rPr>
                <w:rFonts w:eastAsia="Arial"/>
                <w:b/>
                <w:lang w:eastAsia="ar-SA"/>
              </w:rPr>
              <w:t>1</w:t>
            </w:r>
            <w:r w:rsidR="00053F0C" w:rsidRPr="00A91DAA">
              <w:rPr>
                <w:rFonts w:eastAsia="Arial"/>
                <w:b/>
                <w:lang w:eastAsia="ar-SA"/>
              </w:rPr>
              <w:t>0</w:t>
            </w:r>
          </w:p>
        </w:tc>
        <w:tc>
          <w:tcPr>
            <w:tcW w:w="2551" w:type="dxa"/>
          </w:tcPr>
          <w:p w:rsidR="00F0434F" w:rsidRPr="00A91DAA" w:rsidRDefault="00F0434F" w:rsidP="00107D30">
            <w:pPr>
              <w:suppressAutoHyphens/>
              <w:autoSpaceDE w:val="0"/>
              <w:rPr>
                <w:rFonts w:eastAsia="Arial"/>
                <w:b/>
                <w:lang w:eastAsia="ar-SA"/>
              </w:rPr>
            </w:pPr>
            <w:r w:rsidRPr="00A91DAA">
              <w:rPr>
                <w:b/>
              </w:rPr>
              <w:t>Подведение итогов</w:t>
            </w:r>
          </w:p>
        </w:tc>
        <w:tc>
          <w:tcPr>
            <w:tcW w:w="6768" w:type="dxa"/>
          </w:tcPr>
          <w:p w:rsidR="00F0434F" w:rsidRPr="00A91DAA" w:rsidRDefault="00F0434F" w:rsidP="00F0434F">
            <w:pPr>
              <w:pStyle w:val="11"/>
              <w:ind w:firstLine="0"/>
              <w:rPr>
                <w:sz w:val="24"/>
                <w:szCs w:val="24"/>
              </w:rPr>
            </w:pPr>
            <w:r w:rsidRPr="00A91DAA">
              <w:rPr>
                <w:sz w:val="24"/>
                <w:szCs w:val="24"/>
              </w:rPr>
              <w:t>Подведение итогов состоится не позднее 14 часов 00 минут местного времени «04» мая 2017 г. по адресу, указанному в пункте 9 Информационной карты</w:t>
            </w:r>
          </w:p>
        </w:tc>
      </w:tr>
    </w:tbl>
    <w:p w:rsidR="00107D30" w:rsidRPr="00A91DAA" w:rsidRDefault="00107D30" w:rsidP="00107D30">
      <w:pPr>
        <w:pStyle w:val="a3"/>
        <w:tabs>
          <w:tab w:val="left" w:pos="1134"/>
        </w:tabs>
        <w:ind w:left="709"/>
        <w:jc w:val="both"/>
        <w:rPr>
          <w:sz w:val="26"/>
          <w:szCs w:val="26"/>
        </w:rPr>
      </w:pPr>
    </w:p>
    <w:p w:rsidR="004B5E53" w:rsidRPr="00A91DAA" w:rsidRDefault="00A97343" w:rsidP="001257FC">
      <w:pPr>
        <w:pStyle w:val="a3"/>
        <w:numPr>
          <w:ilvl w:val="1"/>
          <w:numId w:val="15"/>
        </w:numPr>
        <w:tabs>
          <w:tab w:val="left" w:pos="1134"/>
        </w:tabs>
        <w:ind w:left="0" w:firstLine="709"/>
        <w:jc w:val="both"/>
        <w:rPr>
          <w:sz w:val="26"/>
          <w:szCs w:val="26"/>
        </w:rPr>
      </w:pPr>
      <w:r w:rsidRPr="00A91DAA">
        <w:rPr>
          <w:sz w:val="26"/>
          <w:szCs w:val="26"/>
        </w:rPr>
        <w:t>Подпункт 1.3 ч</w:t>
      </w:r>
      <w:r w:rsidR="001257FC" w:rsidRPr="00A91DAA">
        <w:rPr>
          <w:sz w:val="26"/>
          <w:szCs w:val="26"/>
        </w:rPr>
        <w:t>аст</w:t>
      </w:r>
      <w:r w:rsidRPr="00A91DAA">
        <w:rPr>
          <w:sz w:val="26"/>
          <w:szCs w:val="26"/>
        </w:rPr>
        <w:t>и</w:t>
      </w:r>
      <w:r w:rsidR="001257FC" w:rsidRPr="00A91DAA">
        <w:rPr>
          <w:sz w:val="26"/>
          <w:szCs w:val="26"/>
        </w:rPr>
        <w:t xml:space="preserve"> </w:t>
      </w:r>
      <w:r w:rsidRPr="00A91DAA">
        <w:rPr>
          <w:sz w:val="26"/>
          <w:szCs w:val="26"/>
        </w:rPr>
        <w:t xml:space="preserve">1 </w:t>
      </w:r>
      <w:r w:rsidR="001257FC" w:rsidRPr="00A91DAA">
        <w:rPr>
          <w:sz w:val="26"/>
          <w:szCs w:val="26"/>
        </w:rPr>
        <w:t>пункта 17 И</w:t>
      </w:r>
      <w:r w:rsidR="004B5E53" w:rsidRPr="00A91DAA">
        <w:rPr>
          <w:sz w:val="26"/>
          <w:szCs w:val="26"/>
        </w:rPr>
        <w:t>нформационн</w:t>
      </w:r>
      <w:r w:rsidRPr="00A91DAA">
        <w:rPr>
          <w:sz w:val="26"/>
          <w:szCs w:val="26"/>
        </w:rPr>
        <w:t>ой</w:t>
      </w:r>
      <w:r w:rsidR="004B5E53" w:rsidRPr="00A91DAA">
        <w:rPr>
          <w:sz w:val="26"/>
          <w:szCs w:val="26"/>
        </w:rPr>
        <w:t xml:space="preserve"> карт</w:t>
      </w:r>
      <w:r w:rsidRPr="00A91DAA">
        <w:rPr>
          <w:sz w:val="26"/>
          <w:szCs w:val="26"/>
        </w:rPr>
        <w:t>ы</w:t>
      </w:r>
      <w:r w:rsidR="004B5E53" w:rsidRPr="00A91DAA">
        <w:rPr>
          <w:sz w:val="26"/>
          <w:szCs w:val="26"/>
        </w:rPr>
        <w:t xml:space="preserve"> </w:t>
      </w:r>
      <w:r w:rsidRPr="00A91DAA">
        <w:rPr>
          <w:sz w:val="26"/>
          <w:szCs w:val="26"/>
        </w:rPr>
        <w:t>изложить</w:t>
      </w:r>
      <w:r w:rsidR="000320CC" w:rsidRPr="00A91DAA">
        <w:rPr>
          <w:sz w:val="26"/>
          <w:szCs w:val="26"/>
        </w:rPr>
        <w:t xml:space="preserve"> в следующей редакции</w:t>
      </w:r>
      <w:r w:rsidR="004B5E53" w:rsidRPr="00A91DAA">
        <w:rPr>
          <w:sz w:val="26"/>
          <w:szCs w:val="26"/>
        </w:rPr>
        <w:t>:</w:t>
      </w:r>
    </w:p>
    <w:p w:rsidR="00693228" w:rsidRPr="00A91DAA" w:rsidRDefault="004B5E53" w:rsidP="00866D55">
      <w:pPr>
        <w:pStyle w:val="a3"/>
        <w:tabs>
          <w:tab w:val="left" w:pos="1134"/>
        </w:tabs>
        <w:ind w:left="0" w:firstLine="567"/>
        <w:jc w:val="both"/>
        <w:rPr>
          <w:sz w:val="26"/>
          <w:szCs w:val="26"/>
        </w:rPr>
      </w:pPr>
      <w:r w:rsidRPr="00A91DAA">
        <w:rPr>
          <w:sz w:val="26"/>
          <w:szCs w:val="26"/>
        </w:rPr>
        <w:t xml:space="preserve">«1.3. </w:t>
      </w:r>
      <w:r w:rsidR="000320CC" w:rsidRPr="00A91DAA">
        <w:rPr>
          <w:sz w:val="26"/>
          <w:szCs w:val="26"/>
        </w:rPr>
        <w:t>В целях надлежащего оказания услуг, Исполнитель и/или его субподрядчи</w:t>
      </w:r>
      <w:proofErr w:type="gramStart"/>
      <w:r w:rsidR="000320CC" w:rsidRPr="00A91DAA">
        <w:rPr>
          <w:sz w:val="26"/>
          <w:szCs w:val="26"/>
        </w:rPr>
        <w:t>к(</w:t>
      </w:r>
      <w:proofErr w:type="gramEnd"/>
      <w:r w:rsidR="000320CC" w:rsidRPr="00A91DAA">
        <w:rPr>
          <w:sz w:val="26"/>
          <w:szCs w:val="26"/>
        </w:rPr>
        <w:t>и) должны иметь в своем штате специалист</w:t>
      </w:r>
      <w:r w:rsidR="00E527AA" w:rsidRPr="00A91DAA">
        <w:rPr>
          <w:sz w:val="26"/>
          <w:szCs w:val="26"/>
        </w:rPr>
        <w:t>а(</w:t>
      </w:r>
      <w:proofErr w:type="spellStart"/>
      <w:r w:rsidR="000320CC" w:rsidRPr="00A91DAA">
        <w:rPr>
          <w:sz w:val="26"/>
          <w:szCs w:val="26"/>
        </w:rPr>
        <w:t>ов</w:t>
      </w:r>
      <w:proofErr w:type="spellEnd"/>
      <w:r w:rsidR="00E527AA" w:rsidRPr="00A91DAA">
        <w:rPr>
          <w:sz w:val="26"/>
          <w:szCs w:val="26"/>
        </w:rPr>
        <w:t>)</w:t>
      </w:r>
      <w:r w:rsidR="000320CC" w:rsidRPr="00A91DAA">
        <w:rPr>
          <w:sz w:val="26"/>
          <w:szCs w:val="26"/>
        </w:rPr>
        <w:t xml:space="preserve"> по программным средствам </w:t>
      </w:r>
      <w:proofErr w:type="spellStart"/>
      <w:r w:rsidR="000320CC" w:rsidRPr="00A91DAA">
        <w:rPr>
          <w:sz w:val="26"/>
          <w:szCs w:val="26"/>
        </w:rPr>
        <w:t>Oracle</w:t>
      </w:r>
      <w:proofErr w:type="spellEnd"/>
      <w:r w:rsidR="00A97343" w:rsidRPr="00A91DAA">
        <w:rPr>
          <w:sz w:val="26"/>
          <w:szCs w:val="26"/>
        </w:rPr>
        <w:t>, имеющ</w:t>
      </w:r>
      <w:r w:rsidR="00E527AA" w:rsidRPr="00A91DAA">
        <w:rPr>
          <w:sz w:val="26"/>
          <w:szCs w:val="26"/>
        </w:rPr>
        <w:t>его(</w:t>
      </w:r>
      <w:r w:rsidR="00A97343" w:rsidRPr="00A91DAA">
        <w:rPr>
          <w:sz w:val="26"/>
          <w:szCs w:val="26"/>
        </w:rPr>
        <w:t>их</w:t>
      </w:r>
      <w:r w:rsidR="00E527AA" w:rsidRPr="00A91DAA">
        <w:rPr>
          <w:sz w:val="26"/>
          <w:szCs w:val="26"/>
        </w:rPr>
        <w:t>)</w:t>
      </w:r>
      <w:r w:rsidR="00866D55" w:rsidRPr="00A91DAA">
        <w:rPr>
          <w:sz w:val="26"/>
          <w:szCs w:val="26"/>
        </w:rPr>
        <w:t xml:space="preserve"> сертификат</w:t>
      </w:r>
      <w:r w:rsidR="00E527AA" w:rsidRPr="00A91DAA">
        <w:rPr>
          <w:sz w:val="26"/>
          <w:szCs w:val="26"/>
        </w:rPr>
        <w:t>(</w:t>
      </w:r>
      <w:r w:rsidR="00A97343" w:rsidRPr="00A91DAA">
        <w:rPr>
          <w:sz w:val="26"/>
          <w:szCs w:val="26"/>
        </w:rPr>
        <w:t>ы</w:t>
      </w:r>
      <w:r w:rsidR="00E527AA" w:rsidRPr="00A91DAA">
        <w:rPr>
          <w:sz w:val="26"/>
          <w:szCs w:val="26"/>
        </w:rPr>
        <w:t>)</w:t>
      </w:r>
      <w:r w:rsidR="0018566A" w:rsidRPr="00A91DAA">
        <w:rPr>
          <w:sz w:val="26"/>
          <w:szCs w:val="26"/>
        </w:rPr>
        <w:t xml:space="preserve"> </w:t>
      </w:r>
      <w:r w:rsidR="00866D55" w:rsidRPr="00A91DAA">
        <w:rPr>
          <w:sz w:val="26"/>
          <w:szCs w:val="26"/>
          <w:lang w:val="en-US"/>
        </w:rPr>
        <w:t>General</w:t>
      </w:r>
      <w:r w:rsidR="00866D55" w:rsidRPr="00A91DAA">
        <w:rPr>
          <w:sz w:val="26"/>
          <w:szCs w:val="26"/>
        </w:rPr>
        <w:t xml:space="preserve"> </w:t>
      </w:r>
      <w:r w:rsidR="00866D55" w:rsidRPr="00A91DAA">
        <w:rPr>
          <w:sz w:val="26"/>
          <w:szCs w:val="26"/>
          <w:lang w:val="en-US"/>
        </w:rPr>
        <w:t>Product</w:t>
      </w:r>
      <w:r w:rsidR="00866D55" w:rsidRPr="00A91DAA">
        <w:rPr>
          <w:sz w:val="26"/>
          <w:szCs w:val="26"/>
        </w:rPr>
        <w:t xml:space="preserve"> </w:t>
      </w:r>
      <w:r w:rsidR="00866D55" w:rsidRPr="00A91DAA">
        <w:rPr>
          <w:sz w:val="26"/>
          <w:szCs w:val="26"/>
          <w:lang w:val="en-US"/>
        </w:rPr>
        <w:t>Support</w:t>
      </w:r>
      <w:r w:rsidR="00866D55" w:rsidRPr="00A91DAA">
        <w:rPr>
          <w:sz w:val="26"/>
          <w:szCs w:val="26"/>
        </w:rPr>
        <w:t xml:space="preserve"> </w:t>
      </w:r>
      <w:r w:rsidR="00866D55" w:rsidRPr="00A91DAA">
        <w:rPr>
          <w:sz w:val="26"/>
          <w:szCs w:val="26"/>
          <w:lang w:val="en-US"/>
        </w:rPr>
        <w:t>Specialist</w:t>
      </w:r>
      <w:r w:rsidR="00406126" w:rsidRPr="00A91DAA">
        <w:rPr>
          <w:sz w:val="26"/>
          <w:szCs w:val="26"/>
        </w:rPr>
        <w:t xml:space="preserve">, </w:t>
      </w:r>
      <w:proofErr w:type="spellStart"/>
      <w:r w:rsidR="00406126" w:rsidRPr="00A91DAA">
        <w:rPr>
          <w:sz w:val="26"/>
          <w:szCs w:val="26"/>
        </w:rPr>
        <w:t>выданн</w:t>
      </w:r>
      <w:r w:rsidR="00E527AA" w:rsidRPr="00A91DAA">
        <w:rPr>
          <w:sz w:val="26"/>
          <w:szCs w:val="26"/>
        </w:rPr>
        <w:t>й</w:t>
      </w:r>
      <w:proofErr w:type="spellEnd"/>
      <w:r w:rsidR="00E527AA" w:rsidRPr="00A91DAA">
        <w:rPr>
          <w:sz w:val="26"/>
          <w:szCs w:val="26"/>
        </w:rPr>
        <w:t>(</w:t>
      </w:r>
      <w:proofErr w:type="spellStart"/>
      <w:r w:rsidR="00406126" w:rsidRPr="00A91DAA">
        <w:rPr>
          <w:sz w:val="26"/>
          <w:szCs w:val="26"/>
        </w:rPr>
        <w:t>ые</w:t>
      </w:r>
      <w:proofErr w:type="spellEnd"/>
      <w:r w:rsidR="00E527AA" w:rsidRPr="00A91DAA">
        <w:rPr>
          <w:sz w:val="26"/>
          <w:szCs w:val="26"/>
        </w:rPr>
        <w:t>)</w:t>
      </w:r>
      <w:r w:rsidR="00406126" w:rsidRPr="00A91DAA">
        <w:rPr>
          <w:sz w:val="26"/>
          <w:szCs w:val="26"/>
        </w:rPr>
        <w:t xml:space="preserve"> уполномоченным центр</w:t>
      </w:r>
      <w:r w:rsidR="00E527AA" w:rsidRPr="00A91DAA">
        <w:rPr>
          <w:sz w:val="26"/>
          <w:szCs w:val="26"/>
        </w:rPr>
        <w:t>ом</w:t>
      </w:r>
      <w:r w:rsidR="00406126" w:rsidRPr="00A91DAA">
        <w:rPr>
          <w:sz w:val="26"/>
          <w:szCs w:val="26"/>
        </w:rPr>
        <w:t xml:space="preserve"> сертификации или производителем (или уполномоченным представител</w:t>
      </w:r>
      <w:r w:rsidR="00E527AA" w:rsidRPr="00A91DAA">
        <w:rPr>
          <w:sz w:val="26"/>
          <w:szCs w:val="26"/>
        </w:rPr>
        <w:t>ем</w:t>
      </w:r>
      <w:r w:rsidR="00406126" w:rsidRPr="00A91DAA">
        <w:rPr>
          <w:sz w:val="26"/>
          <w:szCs w:val="26"/>
        </w:rPr>
        <w:t xml:space="preserve"> производителя) программных средств </w:t>
      </w:r>
      <w:r w:rsidR="00406126" w:rsidRPr="00A91DAA">
        <w:rPr>
          <w:sz w:val="26"/>
          <w:szCs w:val="26"/>
          <w:lang w:val="en-US"/>
        </w:rPr>
        <w:t>Oracle</w:t>
      </w:r>
      <w:r w:rsidR="00693228" w:rsidRPr="00A91DAA">
        <w:rPr>
          <w:sz w:val="26"/>
          <w:szCs w:val="26"/>
        </w:rPr>
        <w:t>.</w:t>
      </w:r>
      <w:r w:rsidR="00A91DAA">
        <w:rPr>
          <w:sz w:val="26"/>
          <w:szCs w:val="26"/>
        </w:rPr>
        <w:t>».</w:t>
      </w:r>
    </w:p>
    <w:p w:rsidR="004C232F" w:rsidRPr="00A91DAA" w:rsidRDefault="004C232F">
      <w:pPr>
        <w:pStyle w:val="a3"/>
        <w:numPr>
          <w:ilvl w:val="1"/>
          <w:numId w:val="15"/>
        </w:numPr>
        <w:tabs>
          <w:tab w:val="left" w:pos="1134"/>
        </w:tabs>
        <w:ind w:left="0" w:firstLine="709"/>
        <w:jc w:val="both"/>
        <w:rPr>
          <w:sz w:val="26"/>
          <w:szCs w:val="26"/>
        </w:rPr>
      </w:pPr>
      <w:r w:rsidRPr="00A91DAA">
        <w:rPr>
          <w:sz w:val="26"/>
          <w:szCs w:val="26"/>
        </w:rPr>
        <w:t>Подпункт</w:t>
      </w:r>
      <w:r w:rsidR="00A97343" w:rsidRPr="00A91DAA">
        <w:rPr>
          <w:sz w:val="26"/>
          <w:szCs w:val="26"/>
        </w:rPr>
        <w:t>ы</w:t>
      </w:r>
      <w:r w:rsidRPr="00A91DAA">
        <w:rPr>
          <w:sz w:val="26"/>
          <w:szCs w:val="26"/>
        </w:rPr>
        <w:t xml:space="preserve"> 2.</w:t>
      </w:r>
      <w:r w:rsidR="00A97343" w:rsidRPr="00A91DAA">
        <w:rPr>
          <w:sz w:val="26"/>
          <w:szCs w:val="26"/>
        </w:rPr>
        <w:t>6 – 2.9</w:t>
      </w:r>
      <w:r w:rsidRPr="00A91DAA">
        <w:rPr>
          <w:sz w:val="26"/>
          <w:szCs w:val="26"/>
        </w:rPr>
        <w:t xml:space="preserve"> части 2 пункта 17 </w:t>
      </w:r>
      <w:r w:rsidR="00406126" w:rsidRPr="00A91DAA">
        <w:rPr>
          <w:sz w:val="26"/>
          <w:szCs w:val="26"/>
        </w:rPr>
        <w:t>Информационной</w:t>
      </w:r>
      <w:r w:rsidRPr="00A91DAA">
        <w:rPr>
          <w:sz w:val="26"/>
          <w:szCs w:val="26"/>
        </w:rPr>
        <w:t xml:space="preserve"> карт</w:t>
      </w:r>
      <w:r w:rsidR="00A97343" w:rsidRPr="00A91DAA">
        <w:rPr>
          <w:sz w:val="26"/>
          <w:szCs w:val="26"/>
        </w:rPr>
        <w:t>ы</w:t>
      </w:r>
      <w:r w:rsidRPr="00A91DAA">
        <w:rPr>
          <w:sz w:val="26"/>
          <w:szCs w:val="26"/>
        </w:rPr>
        <w:t xml:space="preserve"> </w:t>
      </w:r>
      <w:r w:rsidR="00A97343" w:rsidRPr="00A91DAA">
        <w:rPr>
          <w:sz w:val="26"/>
          <w:szCs w:val="26"/>
        </w:rPr>
        <w:t>считать подпунктами 2.5 – 2.8 соответственно</w:t>
      </w:r>
      <w:r w:rsidRPr="00A91DAA">
        <w:rPr>
          <w:sz w:val="26"/>
          <w:szCs w:val="26"/>
        </w:rPr>
        <w:t>.</w:t>
      </w:r>
    </w:p>
    <w:p w:rsidR="004C232F" w:rsidRPr="00A91DAA" w:rsidRDefault="004C232F" w:rsidP="004C232F">
      <w:pPr>
        <w:pStyle w:val="a3"/>
        <w:numPr>
          <w:ilvl w:val="1"/>
          <w:numId w:val="15"/>
        </w:numPr>
        <w:tabs>
          <w:tab w:val="left" w:pos="1134"/>
        </w:tabs>
        <w:ind w:left="0" w:firstLine="709"/>
        <w:jc w:val="both"/>
        <w:rPr>
          <w:sz w:val="26"/>
          <w:szCs w:val="26"/>
        </w:rPr>
      </w:pPr>
      <w:r w:rsidRPr="00A91DAA">
        <w:rPr>
          <w:sz w:val="26"/>
          <w:szCs w:val="26"/>
        </w:rPr>
        <w:t>Подпункт 2.</w:t>
      </w:r>
      <w:r w:rsidR="00D951DC">
        <w:rPr>
          <w:sz w:val="26"/>
          <w:szCs w:val="26"/>
        </w:rPr>
        <w:t>8</w:t>
      </w:r>
      <w:r w:rsidR="00A14393" w:rsidRPr="00A91DAA">
        <w:rPr>
          <w:sz w:val="26"/>
          <w:szCs w:val="26"/>
        </w:rPr>
        <w:t xml:space="preserve"> </w:t>
      </w:r>
      <w:r w:rsidRPr="00A91DAA">
        <w:rPr>
          <w:sz w:val="26"/>
          <w:szCs w:val="26"/>
        </w:rPr>
        <w:t>части 2 пункта Информационн</w:t>
      </w:r>
      <w:r w:rsidR="00A97343" w:rsidRPr="00A91DAA">
        <w:rPr>
          <w:sz w:val="26"/>
          <w:szCs w:val="26"/>
        </w:rPr>
        <w:t>ой</w:t>
      </w:r>
      <w:r w:rsidRPr="00A91DAA">
        <w:rPr>
          <w:sz w:val="26"/>
          <w:szCs w:val="26"/>
        </w:rPr>
        <w:t xml:space="preserve"> карт</w:t>
      </w:r>
      <w:r w:rsidR="00A97343" w:rsidRPr="00A91DAA">
        <w:rPr>
          <w:sz w:val="26"/>
          <w:szCs w:val="26"/>
        </w:rPr>
        <w:t>ы</w:t>
      </w:r>
      <w:r w:rsidRPr="00A91DAA">
        <w:rPr>
          <w:sz w:val="26"/>
          <w:szCs w:val="26"/>
        </w:rPr>
        <w:t xml:space="preserve"> изложить в следующей редакции:</w:t>
      </w:r>
    </w:p>
    <w:p w:rsidR="006B332B" w:rsidRPr="00A91DAA" w:rsidRDefault="004C232F" w:rsidP="006B332B">
      <w:pPr>
        <w:pStyle w:val="a5"/>
        <w:ind w:firstLine="743"/>
        <w:rPr>
          <w:szCs w:val="26"/>
        </w:rPr>
      </w:pPr>
      <w:r w:rsidRPr="00A91DAA">
        <w:rPr>
          <w:szCs w:val="26"/>
        </w:rPr>
        <w:t xml:space="preserve"> «2.</w:t>
      </w:r>
      <w:r w:rsidR="00D951DC">
        <w:rPr>
          <w:szCs w:val="26"/>
        </w:rPr>
        <w:t>8</w:t>
      </w:r>
      <w:r w:rsidRPr="00A91DAA">
        <w:rPr>
          <w:szCs w:val="26"/>
        </w:rPr>
        <w:t xml:space="preserve">. </w:t>
      </w:r>
      <w:r w:rsidR="006B332B" w:rsidRPr="00A91DAA">
        <w:rPr>
          <w:szCs w:val="26"/>
        </w:rPr>
        <w:t>Копи</w:t>
      </w:r>
      <w:proofErr w:type="gramStart"/>
      <w:r w:rsidR="00E527AA" w:rsidRPr="00A91DAA">
        <w:rPr>
          <w:szCs w:val="26"/>
        </w:rPr>
        <w:t>я(</w:t>
      </w:r>
      <w:proofErr w:type="spellStart"/>
      <w:proofErr w:type="gramEnd"/>
      <w:r w:rsidR="00E527AA" w:rsidRPr="00A91DAA">
        <w:rPr>
          <w:szCs w:val="26"/>
        </w:rPr>
        <w:t>и</w:t>
      </w:r>
      <w:r w:rsidR="006B332B" w:rsidRPr="00A91DAA">
        <w:rPr>
          <w:szCs w:val="26"/>
        </w:rPr>
        <w:t>и</w:t>
      </w:r>
      <w:proofErr w:type="spellEnd"/>
      <w:r w:rsidR="00E527AA" w:rsidRPr="00A91DAA">
        <w:rPr>
          <w:szCs w:val="26"/>
        </w:rPr>
        <w:t>)</w:t>
      </w:r>
      <w:r w:rsidR="006B332B" w:rsidRPr="00A91DAA">
        <w:rPr>
          <w:szCs w:val="26"/>
        </w:rPr>
        <w:t xml:space="preserve"> сертификат</w:t>
      </w:r>
      <w:r w:rsidR="00E527AA" w:rsidRPr="00A91DAA">
        <w:rPr>
          <w:szCs w:val="26"/>
        </w:rPr>
        <w:t>а(</w:t>
      </w:r>
      <w:proofErr w:type="spellStart"/>
      <w:r w:rsidR="006B332B" w:rsidRPr="00A91DAA">
        <w:rPr>
          <w:szCs w:val="26"/>
        </w:rPr>
        <w:t>ов</w:t>
      </w:r>
      <w:proofErr w:type="spellEnd"/>
      <w:r w:rsidR="00E527AA" w:rsidRPr="00A91DAA">
        <w:rPr>
          <w:szCs w:val="26"/>
        </w:rPr>
        <w:t>)</w:t>
      </w:r>
      <w:r w:rsidR="006B332B" w:rsidRPr="00A91DAA">
        <w:rPr>
          <w:szCs w:val="26"/>
        </w:rPr>
        <w:t xml:space="preserve"> </w:t>
      </w:r>
      <w:proofErr w:type="spellStart"/>
      <w:r w:rsidR="00406126" w:rsidRPr="00A91DAA">
        <w:rPr>
          <w:szCs w:val="26"/>
        </w:rPr>
        <w:t>General</w:t>
      </w:r>
      <w:proofErr w:type="spellEnd"/>
      <w:r w:rsidR="00406126" w:rsidRPr="00A91DAA">
        <w:rPr>
          <w:szCs w:val="26"/>
        </w:rPr>
        <w:t xml:space="preserve"> </w:t>
      </w:r>
      <w:proofErr w:type="spellStart"/>
      <w:r w:rsidR="00406126" w:rsidRPr="00A91DAA">
        <w:rPr>
          <w:szCs w:val="26"/>
        </w:rPr>
        <w:t>Product</w:t>
      </w:r>
      <w:proofErr w:type="spellEnd"/>
      <w:r w:rsidR="00406126" w:rsidRPr="00A91DAA">
        <w:rPr>
          <w:szCs w:val="26"/>
        </w:rPr>
        <w:t xml:space="preserve"> </w:t>
      </w:r>
      <w:proofErr w:type="spellStart"/>
      <w:r w:rsidR="00406126" w:rsidRPr="00A91DAA">
        <w:rPr>
          <w:szCs w:val="26"/>
        </w:rPr>
        <w:t>Support</w:t>
      </w:r>
      <w:proofErr w:type="spellEnd"/>
      <w:r w:rsidR="00406126" w:rsidRPr="00A91DAA">
        <w:rPr>
          <w:szCs w:val="26"/>
        </w:rPr>
        <w:t xml:space="preserve"> </w:t>
      </w:r>
      <w:proofErr w:type="spellStart"/>
      <w:r w:rsidR="00406126" w:rsidRPr="00A91DAA">
        <w:rPr>
          <w:szCs w:val="26"/>
        </w:rPr>
        <w:t>Specialist</w:t>
      </w:r>
      <w:proofErr w:type="spellEnd"/>
      <w:r w:rsidR="00406126" w:rsidRPr="00A91DAA" w:rsidDel="00406126">
        <w:rPr>
          <w:szCs w:val="26"/>
        </w:rPr>
        <w:t xml:space="preserve"> </w:t>
      </w:r>
      <w:r w:rsidR="00400A9F" w:rsidRPr="00A91DAA">
        <w:rPr>
          <w:szCs w:val="26"/>
        </w:rPr>
        <w:t xml:space="preserve">по программным средствам </w:t>
      </w:r>
      <w:proofErr w:type="spellStart"/>
      <w:r w:rsidR="00400A9F" w:rsidRPr="00A91DAA">
        <w:rPr>
          <w:szCs w:val="26"/>
        </w:rPr>
        <w:t>Oracle</w:t>
      </w:r>
      <w:proofErr w:type="spellEnd"/>
      <w:r w:rsidR="00400A9F" w:rsidRPr="00A91DAA">
        <w:rPr>
          <w:szCs w:val="26"/>
        </w:rPr>
        <w:t xml:space="preserve"> </w:t>
      </w:r>
      <w:r w:rsidR="006B332B" w:rsidRPr="00A91DAA">
        <w:rPr>
          <w:szCs w:val="26"/>
        </w:rPr>
        <w:t>специалист</w:t>
      </w:r>
      <w:r w:rsidR="00E527AA" w:rsidRPr="00A91DAA">
        <w:rPr>
          <w:szCs w:val="26"/>
        </w:rPr>
        <w:t>а(</w:t>
      </w:r>
      <w:proofErr w:type="spellStart"/>
      <w:r w:rsidR="006B332B" w:rsidRPr="00A91DAA">
        <w:rPr>
          <w:szCs w:val="26"/>
        </w:rPr>
        <w:t>ов</w:t>
      </w:r>
      <w:proofErr w:type="spellEnd"/>
      <w:r w:rsidR="00E527AA" w:rsidRPr="00A91DAA">
        <w:rPr>
          <w:szCs w:val="26"/>
        </w:rPr>
        <w:t>)</w:t>
      </w:r>
      <w:r w:rsidR="006B332B" w:rsidRPr="00A91DAA">
        <w:rPr>
          <w:szCs w:val="26"/>
        </w:rPr>
        <w:t xml:space="preserve"> из числа указанных в сведениях о производственном персонале по форме приложения</w:t>
      </w:r>
      <w:r w:rsidR="00400A9F" w:rsidRPr="00A91DAA">
        <w:rPr>
          <w:szCs w:val="26"/>
        </w:rPr>
        <w:t xml:space="preserve"> </w:t>
      </w:r>
      <w:r w:rsidR="006B332B" w:rsidRPr="00A91DAA">
        <w:rPr>
          <w:szCs w:val="26"/>
        </w:rPr>
        <w:t>№ 6 к документации о закупке.</w:t>
      </w:r>
      <w:r w:rsidR="00D951DC">
        <w:rPr>
          <w:szCs w:val="26"/>
        </w:rPr>
        <w:t>».</w:t>
      </w:r>
      <w:r w:rsidR="006B332B" w:rsidRPr="00A91DAA">
        <w:rPr>
          <w:szCs w:val="26"/>
        </w:rPr>
        <w:t xml:space="preserve"> </w:t>
      </w:r>
    </w:p>
    <w:p w:rsidR="00D951DC" w:rsidRDefault="00D951DC" w:rsidP="006B332B">
      <w:pPr>
        <w:pStyle w:val="a5"/>
        <w:ind w:firstLine="743"/>
        <w:rPr>
          <w:szCs w:val="26"/>
        </w:rPr>
      </w:pPr>
      <w:r>
        <w:rPr>
          <w:szCs w:val="26"/>
        </w:rPr>
        <w:lastRenderedPageBreak/>
        <w:t>2.</w:t>
      </w:r>
      <w:r w:rsidR="00B66DB5">
        <w:rPr>
          <w:szCs w:val="26"/>
        </w:rPr>
        <w:t>5</w:t>
      </w:r>
      <w:r w:rsidR="00B66DB5" w:rsidRPr="00B66DB5">
        <w:rPr>
          <w:szCs w:val="26"/>
          <w:vertAlign w:val="superscript"/>
        </w:rPr>
        <w:t>1</w:t>
      </w:r>
      <w:r>
        <w:rPr>
          <w:szCs w:val="26"/>
        </w:rPr>
        <w:t>. Дополнить часть 2 пункта 17 Информационной карты пунктом 2.9 в следующей редакции:</w:t>
      </w:r>
    </w:p>
    <w:p w:rsidR="006B332B" w:rsidRPr="00A91DAA" w:rsidRDefault="00D951DC" w:rsidP="006B332B">
      <w:pPr>
        <w:pStyle w:val="a5"/>
        <w:ind w:firstLine="743"/>
        <w:rPr>
          <w:szCs w:val="26"/>
        </w:rPr>
      </w:pPr>
      <w:r>
        <w:rPr>
          <w:szCs w:val="26"/>
        </w:rPr>
        <w:t>«</w:t>
      </w:r>
      <w:r w:rsidR="006B332B" w:rsidRPr="00A91DAA">
        <w:rPr>
          <w:szCs w:val="26"/>
        </w:rPr>
        <w:t>2.</w:t>
      </w:r>
      <w:r>
        <w:rPr>
          <w:szCs w:val="26"/>
        </w:rPr>
        <w:t>9</w:t>
      </w:r>
      <w:r w:rsidR="006B332B" w:rsidRPr="00A91DAA">
        <w:rPr>
          <w:szCs w:val="26"/>
        </w:rPr>
        <w:t xml:space="preserve">. Копии </w:t>
      </w:r>
      <w:r w:rsidR="00400A9F" w:rsidRPr="00A91DAA">
        <w:rPr>
          <w:szCs w:val="26"/>
        </w:rPr>
        <w:t xml:space="preserve">иных </w:t>
      </w:r>
      <w:r w:rsidR="006B332B" w:rsidRPr="00A91DAA">
        <w:rPr>
          <w:szCs w:val="26"/>
        </w:rPr>
        <w:t xml:space="preserve">сертификатов специалистов </w:t>
      </w:r>
      <w:r w:rsidR="00400A9F" w:rsidRPr="00A91DAA">
        <w:rPr>
          <w:szCs w:val="26"/>
        </w:rPr>
        <w:t>из числа указанных в сведениях о производственном персонале</w:t>
      </w:r>
      <w:bookmarkStart w:id="0" w:name="_GoBack"/>
      <w:bookmarkEnd w:id="0"/>
      <w:r w:rsidR="00400A9F" w:rsidRPr="00A91DAA">
        <w:rPr>
          <w:szCs w:val="26"/>
        </w:rPr>
        <w:t xml:space="preserve"> по форме приложения № 6 к документации о закупке</w:t>
      </w:r>
      <w:r w:rsidR="00400A9F" w:rsidRPr="00A91DAA" w:rsidDel="00400A9F">
        <w:rPr>
          <w:szCs w:val="26"/>
        </w:rPr>
        <w:t xml:space="preserve"> </w:t>
      </w:r>
      <w:r w:rsidR="00400A9F" w:rsidRPr="00A91DAA">
        <w:t xml:space="preserve">по программным средствам </w:t>
      </w:r>
      <w:r w:rsidR="006B332B" w:rsidRPr="00A91DAA">
        <w:rPr>
          <w:szCs w:val="26"/>
        </w:rPr>
        <w:t>Oracle Siebel CRM (CRM) и Oracle Transportation Management (OTM)</w:t>
      </w:r>
      <w:r w:rsidR="00400A9F" w:rsidRPr="00A91DAA">
        <w:rPr>
          <w:szCs w:val="26"/>
        </w:rPr>
        <w:t>. П</w:t>
      </w:r>
      <w:r w:rsidR="006B332B" w:rsidRPr="00A91DAA">
        <w:rPr>
          <w:szCs w:val="26"/>
        </w:rPr>
        <w:t xml:space="preserve">редставляются </w:t>
      </w:r>
      <w:r w:rsidR="00400A9F" w:rsidRPr="00A91DAA">
        <w:rPr>
          <w:szCs w:val="26"/>
        </w:rPr>
        <w:t xml:space="preserve">при наличии </w:t>
      </w:r>
      <w:r w:rsidR="006B332B" w:rsidRPr="00A91DAA">
        <w:rPr>
          <w:szCs w:val="26"/>
        </w:rPr>
        <w:t xml:space="preserve">для оценки заявки по критерию «Количество сертификатов </w:t>
      </w:r>
      <w:r w:rsidR="00400A9F" w:rsidRPr="00A91DAA">
        <w:t xml:space="preserve">по программным средствам </w:t>
      </w:r>
      <w:r w:rsidR="00400A9F" w:rsidRPr="00A91DAA">
        <w:rPr>
          <w:szCs w:val="26"/>
        </w:rPr>
        <w:t>Oracle</w:t>
      </w:r>
      <w:r w:rsidR="006B332B" w:rsidRPr="00A91DAA">
        <w:rPr>
          <w:szCs w:val="26"/>
        </w:rPr>
        <w:t>» пункта 19 Информационной карты.</w:t>
      </w:r>
      <w:r w:rsidR="00A14393" w:rsidRPr="00A91DAA">
        <w:rPr>
          <w:szCs w:val="26"/>
        </w:rPr>
        <w:t>»</w:t>
      </w:r>
      <w:r w:rsidR="00077E29" w:rsidRPr="00A91DAA">
        <w:rPr>
          <w:szCs w:val="26"/>
        </w:rPr>
        <w:t>.</w:t>
      </w:r>
    </w:p>
    <w:p w:rsidR="0016119F" w:rsidRPr="00A91DAA" w:rsidRDefault="00A14393" w:rsidP="0016119F">
      <w:pPr>
        <w:pStyle w:val="a3"/>
        <w:numPr>
          <w:ilvl w:val="1"/>
          <w:numId w:val="15"/>
        </w:numPr>
        <w:tabs>
          <w:tab w:val="left" w:pos="1134"/>
        </w:tabs>
        <w:ind w:left="0" w:firstLine="709"/>
        <w:jc w:val="both"/>
        <w:rPr>
          <w:b/>
          <w:i/>
          <w:sz w:val="26"/>
          <w:szCs w:val="26"/>
          <w:u w:val="single"/>
        </w:rPr>
      </w:pPr>
      <w:r w:rsidRPr="00A91DAA">
        <w:rPr>
          <w:sz w:val="26"/>
          <w:szCs w:val="26"/>
        </w:rPr>
        <w:t xml:space="preserve"> </w:t>
      </w:r>
      <w:r w:rsidR="0016119F" w:rsidRPr="00A91DAA">
        <w:rPr>
          <w:sz w:val="26"/>
          <w:szCs w:val="26"/>
        </w:rPr>
        <w:t xml:space="preserve"> В </w:t>
      </w:r>
      <w:proofErr w:type="gramStart"/>
      <w:r w:rsidR="0016119F" w:rsidRPr="00A91DAA">
        <w:rPr>
          <w:sz w:val="26"/>
          <w:szCs w:val="26"/>
        </w:rPr>
        <w:t>пункте</w:t>
      </w:r>
      <w:proofErr w:type="gramEnd"/>
      <w:r w:rsidR="0016119F" w:rsidRPr="00A91DAA">
        <w:rPr>
          <w:sz w:val="26"/>
          <w:szCs w:val="26"/>
        </w:rPr>
        <w:t xml:space="preserve"> 19 Информационн</w:t>
      </w:r>
      <w:r w:rsidR="00077E29" w:rsidRPr="00A91DAA">
        <w:rPr>
          <w:sz w:val="26"/>
          <w:szCs w:val="26"/>
        </w:rPr>
        <w:t>ой</w:t>
      </w:r>
      <w:r w:rsidR="0016119F" w:rsidRPr="00A91DAA">
        <w:rPr>
          <w:sz w:val="26"/>
          <w:szCs w:val="26"/>
        </w:rPr>
        <w:t xml:space="preserve"> карт</w:t>
      </w:r>
      <w:r w:rsidR="00077E29" w:rsidRPr="00A91DAA">
        <w:rPr>
          <w:sz w:val="26"/>
          <w:szCs w:val="26"/>
        </w:rPr>
        <w:t>ы</w:t>
      </w:r>
      <w:r w:rsidR="0016119F" w:rsidRPr="00A91DAA">
        <w:rPr>
          <w:sz w:val="26"/>
          <w:szCs w:val="26"/>
        </w:rPr>
        <w:t xml:space="preserve">, </w:t>
      </w:r>
      <w:r w:rsidR="0016119F" w:rsidRPr="00A91DAA">
        <w:rPr>
          <w:b/>
          <w:i/>
          <w:sz w:val="26"/>
          <w:szCs w:val="26"/>
          <w:u w:val="single"/>
        </w:rPr>
        <w:t xml:space="preserve">вместо текста: </w:t>
      </w:r>
    </w:p>
    <w:p w:rsidR="0016119F" w:rsidRPr="00A91DAA" w:rsidRDefault="0016119F" w:rsidP="00495849">
      <w:pPr>
        <w:pStyle w:val="a5"/>
        <w:rPr>
          <w:szCs w:val="26"/>
        </w:rPr>
      </w:pPr>
      <w:r w:rsidRPr="00A91DAA">
        <w:rPr>
          <w:szCs w:val="26"/>
        </w:rPr>
        <w:t>«</w:t>
      </w:r>
      <w:r w:rsidR="00077E29" w:rsidRPr="00A91DAA">
        <w:rPr>
          <w:szCs w:val="26"/>
        </w:rPr>
        <w:t xml:space="preserve">Количество сертифицированных специалистов Претендента и/или субподрядчика, указанных в Приложении № 6, в соответствии с </w:t>
      </w:r>
      <w:proofErr w:type="spellStart"/>
      <w:r w:rsidR="00077E29" w:rsidRPr="00A91DAA">
        <w:rPr>
          <w:szCs w:val="26"/>
        </w:rPr>
        <w:t>п.п</w:t>
      </w:r>
      <w:proofErr w:type="spellEnd"/>
      <w:r w:rsidR="00077E29" w:rsidRPr="00A91DAA">
        <w:rPr>
          <w:szCs w:val="26"/>
        </w:rPr>
        <w:t>. 2.9 части 2 пункта 17 Информационной карты</w:t>
      </w:r>
      <w:r w:rsidRPr="00A91DAA">
        <w:rPr>
          <w:szCs w:val="26"/>
        </w:rPr>
        <w:t>»</w:t>
      </w:r>
    </w:p>
    <w:p w:rsidR="0016119F" w:rsidRPr="00A91DAA" w:rsidRDefault="00404490" w:rsidP="00495849">
      <w:pPr>
        <w:pStyle w:val="a5"/>
        <w:rPr>
          <w:szCs w:val="26"/>
        </w:rPr>
      </w:pPr>
      <w:r w:rsidRPr="00A91DAA">
        <w:rPr>
          <w:b/>
          <w:i/>
          <w:szCs w:val="26"/>
          <w:u w:val="single"/>
        </w:rPr>
        <w:t>указать:</w:t>
      </w:r>
    </w:p>
    <w:p w:rsidR="0016119F" w:rsidRPr="00A91DAA" w:rsidRDefault="00404490" w:rsidP="00495849">
      <w:pPr>
        <w:tabs>
          <w:tab w:val="left" w:pos="1134"/>
        </w:tabs>
        <w:ind w:firstLine="709"/>
        <w:jc w:val="both"/>
        <w:rPr>
          <w:sz w:val="26"/>
          <w:szCs w:val="26"/>
        </w:rPr>
      </w:pPr>
      <w:r w:rsidRPr="00A91DAA">
        <w:rPr>
          <w:sz w:val="26"/>
          <w:szCs w:val="26"/>
        </w:rPr>
        <w:t>«</w:t>
      </w:r>
      <w:r w:rsidR="00077E29" w:rsidRPr="00A91DAA">
        <w:rPr>
          <w:sz w:val="26"/>
          <w:szCs w:val="26"/>
        </w:rPr>
        <w:t>Количество сертификатов по программным средствам Oracle</w:t>
      </w:r>
      <w:r w:rsidR="00D17F46" w:rsidRPr="00A91DAA">
        <w:rPr>
          <w:sz w:val="26"/>
          <w:szCs w:val="26"/>
        </w:rPr>
        <w:t xml:space="preserve"> (</w:t>
      </w:r>
      <w:r w:rsidR="005640DC" w:rsidRPr="00A91DAA">
        <w:rPr>
          <w:sz w:val="26"/>
          <w:szCs w:val="26"/>
        </w:rPr>
        <w:t xml:space="preserve">в соответствии с </w:t>
      </w:r>
      <w:proofErr w:type="spellStart"/>
      <w:r w:rsidR="005640DC" w:rsidRPr="00A91DAA">
        <w:rPr>
          <w:sz w:val="26"/>
          <w:szCs w:val="26"/>
        </w:rPr>
        <w:t>п.п</w:t>
      </w:r>
      <w:proofErr w:type="spellEnd"/>
      <w:r w:rsidR="005640DC" w:rsidRPr="00A91DAA">
        <w:rPr>
          <w:sz w:val="26"/>
          <w:szCs w:val="26"/>
        </w:rPr>
        <w:t>. 2.8 и 2.9 части 2 пункта 17 Информационной карты</w:t>
      </w:r>
      <w:r w:rsidR="00D17F46" w:rsidRPr="00A91DAA">
        <w:rPr>
          <w:sz w:val="26"/>
          <w:szCs w:val="26"/>
        </w:rPr>
        <w:t>)</w:t>
      </w:r>
      <w:r w:rsidRPr="00A91DAA">
        <w:rPr>
          <w:sz w:val="26"/>
          <w:szCs w:val="26"/>
        </w:rPr>
        <w:t>»</w:t>
      </w:r>
      <w:r w:rsidR="00077E29" w:rsidRPr="00A91DAA">
        <w:rPr>
          <w:sz w:val="26"/>
          <w:szCs w:val="26"/>
        </w:rPr>
        <w:t>.</w:t>
      </w:r>
    </w:p>
    <w:p w:rsidR="0016119F" w:rsidRPr="00A91DAA" w:rsidRDefault="0016119F" w:rsidP="00495849">
      <w:pPr>
        <w:tabs>
          <w:tab w:val="left" w:pos="1134"/>
        </w:tabs>
        <w:jc w:val="both"/>
        <w:rPr>
          <w:b/>
          <w:i/>
          <w:sz w:val="26"/>
          <w:szCs w:val="26"/>
          <w:u w:val="single"/>
        </w:rPr>
      </w:pPr>
    </w:p>
    <w:p w:rsidR="00A74752" w:rsidRPr="00A91DAA" w:rsidRDefault="00077E29" w:rsidP="001C1C75">
      <w:pPr>
        <w:pStyle w:val="a3"/>
        <w:numPr>
          <w:ilvl w:val="1"/>
          <w:numId w:val="15"/>
        </w:numPr>
        <w:tabs>
          <w:tab w:val="left" w:pos="1134"/>
        </w:tabs>
        <w:ind w:left="0" w:firstLine="709"/>
        <w:jc w:val="both"/>
        <w:rPr>
          <w:sz w:val="26"/>
          <w:szCs w:val="26"/>
        </w:rPr>
      </w:pPr>
      <w:r w:rsidRPr="00A91DAA">
        <w:rPr>
          <w:sz w:val="26"/>
          <w:szCs w:val="26"/>
        </w:rPr>
        <w:t xml:space="preserve"> Раздел</w:t>
      </w:r>
      <w:r w:rsidR="00A74752" w:rsidRPr="00A91DAA">
        <w:rPr>
          <w:sz w:val="26"/>
          <w:szCs w:val="26"/>
        </w:rPr>
        <w:t xml:space="preserve"> 6 П</w:t>
      </w:r>
      <w:r w:rsidR="007E2401" w:rsidRPr="00A91DAA">
        <w:rPr>
          <w:sz w:val="26"/>
          <w:szCs w:val="26"/>
        </w:rPr>
        <w:t>риложени</w:t>
      </w:r>
      <w:r w:rsidR="00A74752" w:rsidRPr="00A91DAA">
        <w:rPr>
          <w:sz w:val="26"/>
          <w:szCs w:val="26"/>
        </w:rPr>
        <w:t>я</w:t>
      </w:r>
      <w:r w:rsidR="007E2401" w:rsidRPr="00A91DAA">
        <w:rPr>
          <w:sz w:val="26"/>
          <w:szCs w:val="26"/>
        </w:rPr>
        <w:t xml:space="preserve"> № </w:t>
      </w:r>
      <w:r w:rsidR="00F0434F" w:rsidRPr="00A91DAA">
        <w:rPr>
          <w:sz w:val="26"/>
          <w:szCs w:val="26"/>
        </w:rPr>
        <w:t>5</w:t>
      </w:r>
      <w:r w:rsidR="00A74752" w:rsidRPr="00A91DAA">
        <w:rPr>
          <w:sz w:val="26"/>
          <w:szCs w:val="26"/>
        </w:rPr>
        <w:t xml:space="preserve"> к документации о закупке (Проект договора) изложить в след</w:t>
      </w:r>
      <w:r w:rsidR="00F0434F" w:rsidRPr="00A91DAA">
        <w:rPr>
          <w:sz w:val="26"/>
          <w:szCs w:val="26"/>
        </w:rPr>
        <w:t>ующей редакции:</w:t>
      </w:r>
    </w:p>
    <w:p w:rsidR="00A74752" w:rsidRPr="00A91DAA" w:rsidRDefault="00D635EF" w:rsidP="00A74752">
      <w:pPr>
        <w:ind w:left="720"/>
        <w:jc w:val="both"/>
        <w:rPr>
          <w:b/>
          <w:sz w:val="26"/>
          <w:szCs w:val="26"/>
        </w:rPr>
      </w:pPr>
      <w:r w:rsidRPr="00A91DAA">
        <w:rPr>
          <w:sz w:val="26"/>
          <w:szCs w:val="26"/>
        </w:rPr>
        <w:t>«</w:t>
      </w:r>
      <w:r w:rsidR="00224C4A" w:rsidRPr="00A91DAA">
        <w:rPr>
          <w:b/>
          <w:sz w:val="26"/>
          <w:szCs w:val="26"/>
        </w:rPr>
        <w:t>6</w:t>
      </w:r>
      <w:r w:rsidR="00A74752" w:rsidRPr="00A91DAA">
        <w:rPr>
          <w:b/>
          <w:sz w:val="26"/>
          <w:szCs w:val="26"/>
        </w:rPr>
        <w:t>.</w:t>
      </w:r>
      <w:r w:rsidR="00A74752" w:rsidRPr="00A91DAA">
        <w:rPr>
          <w:sz w:val="26"/>
          <w:szCs w:val="26"/>
        </w:rPr>
        <w:t xml:space="preserve"> </w:t>
      </w:r>
      <w:r w:rsidR="00A74752" w:rsidRPr="00A91DAA">
        <w:rPr>
          <w:b/>
          <w:sz w:val="26"/>
          <w:szCs w:val="26"/>
        </w:rPr>
        <w:t>Ответственность сторон</w:t>
      </w:r>
    </w:p>
    <w:p w:rsidR="00A74752" w:rsidRPr="00A91DAA" w:rsidRDefault="00A74752" w:rsidP="00A74752">
      <w:pPr>
        <w:pStyle w:val="a3"/>
        <w:numPr>
          <w:ilvl w:val="3"/>
          <w:numId w:val="31"/>
        </w:numPr>
        <w:ind w:left="0" w:firstLine="709"/>
        <w:jc w:val="both"/>
        <w:rPr>
          <w:sz w:val="26"/>
          <w:szCs w:val="26"/>
        </w:rPr>
      </w:pPr>
      <w:r w:rsidRPr="00A91DAA">
        <w:rPr>
          <w:sz w:val="26"/>
          <w:szCs w:val="26"/>
        </w:rPr>
        <w:t>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A74752" w:rsidRPr="00A91DAA" w:rsidRDefault="00A74752" w:rsidP="00A74752">
      <w:pPr>
        <w:pStyle w:val="a3"/>
        <w:numPr>
          <w:ilvl w:val="3"/>
          <w:numId w:val="31"/>
        </w:numPr>
        <w:ind w:left="0" w:firstLine="709"/>
        <w:jc w:val="both"/>
        <w:rPr>
          <w:sz w:val="26"/>
          <w:szCs w:val="26"/>
        </w:rPr>
      </w:pPr>
      <w:r w:rsidRPr="00A91DAA">
        <w:rPr>
          <w:sz w:val="26"/>
          <w:szCs w:val="26"/>
        </w:rPr>
        <w:t>В случае нарушения сроков оплаты свыше 10 (десяти) календарных дней Исполнитель вправе требовать уплату неустойки Заказчиком в размере 0,1% (ноль целых одна десятая процента) от суммы просроченного платежа, за каждый день просрочки.</w:t>
      </w:r>
    </w:p>
    <w:p w:rsidR="00A74752" w:rsidRPr="00A91DAA" w:rsidRDefault="00A74752" w:rsidP="00A74752">
      <w:pPr>
        <w:pStyle w:val="a3"/>
        <w:numPr>
          <w:ilvl w:val="3"/>
          <w:numId w:val="31"/>
        </w:numPr>
        <w:ind w:left="0" w:firstLine="709"/>
        <w:jc w:val="both"/>
        <w:rPr>
          <w:sz w:val="26"/>
          <w:szCs w:val="26"/>
        </w:rPr>
      </w:pPr>
      <w:r w:rsidRPr="00A91DAA">
        <w:rPr>
          <w:sz w:val="26"/>
          <w:szCs w:val="26"/>
        </w:rPr>
        <w:t>В случае нарушения сроков оказания услуг, предусмотренных Техническим заданием (Приложение №1 к настоящему Договору), Исполнитель по требованию Заказчика уплачивает Заказчику пеню в размере 0,5 (ноль целых пять десятых) % от цены Договора за каждый день просрочки, в течение 10 (десяти) календарных дней с даты предъявления Заказчиком требования.</w:t>
      </w:r>
    </w:p>
    <w:p w:rsidR="00A74752" w:rsidRPr="00A91DAA" w:rsidRDefault="00A74752" w:rsidP="00A74752">
      <w:pPr>
        <w:pStyle w:val="a3"/>
        <w:numPr>
          <w:ilvl w:val="3"/>
          <w:numId w:val="31"/>
        </w:numPr>
        <w:ind w:left="0" w:firstLine="709"/>
        <w:jc w:val="both"/>
        <w:rPr>
          <w:sz w:val="26"/>
          <w:szCs w:val="26"/>
        </w:rPr>
      </w:pPr>
      <w:r w:rsidRPr="00A91DAA">
        <w:rPr>
          <w:sz w:val="26"/>
          <w:szCs w:val="26"/>
        </w:rPr>
        <w:t>В случае нарушения сроков выполнения работ, согласованных Сторонами в заявке на выполнение работ по настоящему Договору, Исполнитель по требованию Заказчика уплачивает Заказчику пеню в размере 0,5 (ноль целых пять десятых) % от стоимости работ по заявке за каждый день просрочки, в течение 10 (десяти) календарных дней с даты предъявления Заказчиком требования.</w:t>
      </w:r>
    </w:p>
    <w:p w:rsidR="00A74752" w:rsidRPr="00A91DAA" w:rsidRDefault="00A74752" w:rsidP="00A74752">
      <w:pPr>
        <w:pStyle w:val="a3"/>
        <w:numPr>
          <w:ilvl w:val="3"/>
          <w:numId w:val="31"/>
        </w:numPr>
        <w:ind w:left="0" w:firstLine="709"/>
        <w:jc w:val="both"/>
        <w:rPr>
          <w:sz w:val="26"/>
          <w:szCs w:val="26"/>
        </w:rPr>
      </w:pPr>
      <w:r w:rsidRPr="00A91DAA">
        <w:rPr>
          <w:sz w:val="26"/>
          <w:szCs w:val="26"/>
        </w:rPr>
        <w:t>В случае возникновения при этом у Заказчика каких-либо убытков Исполнитель возмещает такие убытки Заказчику в полном объеме.</w:t>
      </w:r>
    </w:p>
    <w:p w:rsidR="00A74752" w:rsidRPr="00A91DAA" w:rsidRDefault="00A74752" w:rsidP="00A74752">
      <w:pPr>
        <w:pStyle w:val="a3"/>
        <w:numPr>
          <w:ilvl w:val="3"/>
          <w:numId w:val="31"/>
        </w:numPr>
        <w:ind w:left="0" w:firstLine="709"/>
        <w:jc w:val="both"/>
        <w:rPr>
          <w:sz w:val="26"/>
          <w:szCs w:val="26"/>
        </w:rPr>
      </w:pPr>
      <w:r w:rsidRPr="00A91DAA">
        <w:rPr>
          <w:sz w:val="26"/>
          <w:szCs w:val="26"/>
        </w:rPr>
        <w:t xml:space="preserve">В случае применения санкций за нарушение обязательств любой из Сторон по настоящему Договору направляется письменное требование о применении таких санкций. Возможность применения санкций является правом, но не обязанностью Сторон. </w:t>
      </w:r>
    </w:p>
    <w:p w:rsidR="007E2401" w:rsidRPr="00A91DAA" w:rsidRDefault="00A74752" w:rsidP="00A74752">
      <w:pPr>
        <w:pStyle w:val="a3"/>
        <w:numPr>
          <w:ilvl w:val="3"/>
          <w:numId w:val="31"/>
        </w:numPr>
        <w:ind w:left="0" w:firstLine="709"/>
        <w:jc w:val="both"/>
        <w:rPr>
          <w:sz w:val="26"/>
          <w:szCs w:val="26"/>
        </w:rPr>
      </w:pPr>
      <w:r w:rsidRPr="00A91DAA">
        <w:rPr>
          <w:sz w:val="26"/>
          <w:szCs w:val="26"/>
        </w:rPr>
        <w:t xml:space="preserve">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встречных однородных требований и не удержит </w:t>
      </w:r>
      <w:r w:rsidRPr="00A91DAA">
        <w:rPr>
          <w:sz w:val="26"/>
          <w:szCs w:val="26"/>
        </w:rPr>
        <w:lastRenderedPageBreak/>
        <w:t>сумму неустойки, Исполнитель обязуется уплатить такую сумму по первому письменному требованию Заказчика.»</w:t>
      </w:r>
    </w:p>
    <w:p w:rsidR="00021291" w:rsidRPr="00A91DAA" w:rsidRDefault="00021291" w:rsidP="00936367">
      <w:pPr>
        <w:spacing w:before="60" w:after="60"/>
        <w:jc w:val="both"/>
        <w:rPr>
          <w:sz w:val="26"/>
          <w:szCs w:val="26"/>
        </w:rPr>
      </w:pPr>
    </w:p>
    <w:p w:rsidR="0089544A" w:rsidRPr="00A91DAA" w:rsidRDefault="001C1C75" w:rsidP="0081153B">
      <w:pPr>
        <w:pStyle w:val="a3"/>
        <w:numPr>
          <w:ilvl w:val="1"/>
          <w:numId w:val="15"/>
        </w:numPr>
        <w:spacing w:before="60" w:after="60"/>
        <w:ind w:left="0" w:firstLine="709"/>
        <w:jc w:val="both"/>
        <w:rPr>
          <w:sz w:val="26"/>
          <w:szCs w:val="26"/>
        </w:rPr>
      </w:pPr>
      <w:r w:rsidRPr="00A91DAA">
        <w:rPr>
          <w:sz w:val="26"/>
          <w:szCs w:val="26"/>
        </w:rPr>
        <w:t>Таблицу Приложения № 6 к документации о закупке</w:t>
      </w:r>
      <w:r w:rsidR="00571710" w:rsidRPr="00A91DAA">
        <w:rPr>
          <w:sz w:val="26"/>
          <w:szCs w:val="26"/>
        </w:rPr>
        <w:t xml:space="preserve"> </w:t>
      </w:r>
      <w:r w:rsidRPr="00A91DAA">
        <w:rPr>
          <w:sz w:val="26"/>
          <w:szCs w:val="26"/>
        </w:rPr>
        <w:t>(</w:t>
      </w:r>
      <w:r w:rsidR="00571710" w:rsidRPr="00A91DAA">
        <w:rPr>
          <w:sz w:val="26"/>
          <w:szCs w:val="26"/>
        </w:rPr>
        <w:t>Сведения о производственном персонале претендента</w:t>
      </w:r>
      <w:r w:rsidRPr="00A91DAA">
        <w:rPr>
          <w:sz w:val="26"/>
          <w:szCs w:val="26"/>
        </w:rPr>
        <w:t>) изложить в следующей редакции</w:t>
      </w:r>
      <w:r w:rsidR="00571710" w:rsidRPr="00A91DAA">
        <w:rPr>
          <w:sz w:val="26"/>
          <w:szCs w:val="26"/>
        </w:rPr>
        <w:t>:</w:t>
      </w:r>
    </w:p>
    <w:p w:rsidR="00571710" w:rsidRPr="00A91DAA" w:rsidRDefault="00571710" w:rsidP="0081153B">
      <w:pPr>
        <w:pStyle w:val="a3"/>
        <w:spacing w:before="60" w:after="60"/>
        <w:ind w:left="709"/>
        <w:jc w:val="both"/>
        <w:rPr>
          <w:sz w:val="26"/>
          <w:szCs w:val="26"/>
        </w:rPr>
      </w:pP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
        <w:gridCol w:w="2127"/>
        <w:gridCol w:w="2026"/>
        <w:gridCol w:w="2084"/>
        <w:gridCol w:w="2769"/>
      </w:tblGrid>
      <w:tr w:rsidR="0081153B" w:rsidRPr="00A91DAA" w:rsidTr="00495849">
        <w:trPr>
          <w:trHeight w:val="1000"/>
          <w:jc w:val="center"/>
        </w:trPr>
        <w:tc>
          <w:tcPr>
            <w:tcW w:w="503" w:type="dxa"/>
            <w:vAlign w:val="center"/>
          </w:tcPr>
          <w:p w:rsidR="0081153B" w:rsidRPr="00A91DAA" w:rsidRDefault="0081153B" w:rsidP="00A519F7">
            <w:r w:rsidRPr="00A91DAA">
              <w:t>№ п/п</w:t>
            </w:r>
          </w:p>
        </w:tc>
        <w:tc>
          <w:tcPr>
            <w:tcW w:w="2127" w:type="dxa"/>
            <w:vAlign w:val="center"/>
          </w:tcPr>
          <w:p w:rsidR="0081153B" w:rsidRPr="00A91DAA" w:rsidRDefault="0081153B" w:rsidP="00A519F7">
            <w:r w:rsidRPr="00A91DAA">
              <w:t>Место работы</w:t>
            </w:r>
          </w:p>
          <w:p w:rsidR="0081153B" w:rsidRPr="00A91DAA" w:rsidRDefault="0081153B" w:rsidP="001C1C75">
            <w:r w:rsidRPr="00A91DAA">
              <w:t>(</w:t>
            </w:r>
            <w:r w:rsidRPr="00A91DAA">
              <w:rPr>
                <w:i/>
                <w:sz w:val="20"/>
                <w:szCs w:val="20"/>
              </w:rPr>
              <w:t>указывается наименование претендента и/или его субподрядчика</w:t>
            </w:r>
            <w:r w:rsidRPr="00A91DAA">
              <w:t xml:space="preserve">) </w:t>
            </w:r>
          </w:p>
        </w:tc>
        <w:tc>
          <w:tcPr>
            <w:tcW w:w="2026" w:type="dxa"/>
            <w:vAlign w:val="center"/>
          </w:tcPr>
          <w:p w:rsidR="0081153B" w:rsidRPr="00A91DAA" w:rsidRDefault="0081153B" w:rsidP="00A519F7">
            <w:r w:rsidRPr="00A91DAA">
              <w:t>ФИО специалиста</w:t>
            </w:r>
          </w:p>
        </w:tc>
        <w:tc>
          <w:tcPr>
            <w:tcW w:w="2084" w:type="dxa"/>
            <w:vAlign w:val="center"/>
          </w:tcPr>
          <w:p w:rsidR="0081153B" w:rsidRPr="00A91DAA" w:rsidRDefault="0081153B" w:rsidP="00A519F7">
            <w:r w:rsidRPr="00A91DAA">
              <w:t>Специальность</w:t>
            </w:r>
          </w:p>
          <w:p w:rsidR="0081153B" w:rsidRPr="00A91DAA" w:rsidRDefault="0081153B" w:rsidP="00A519F7"/>
        </w:tc>
        <w:tc>
          <w:tcPr>
            <w:tcW w:w="2769" w:type="dxa"/>
            <w:vAlign w:val="center"/>
          </w:tcPr>
          <w:p w:rsidR="0081153B" w:rsidRPr="00A91DAA" w:rsidRDefault="0081153B" w:rsidP="0081153B">
            <w:pPr>
              <w:jc w:val="center"/>
            </w:pPr>
            <w:r w:rsidRPr="00A91DAA">
              <w:t>Сертификаты</w:t>
            </w:r>
          </w:p>
          <w:p w:rsidR="0081153B" w:rsidRPr="00A91DAA" w:rsidRDefault="0081153B" w:rsidP="0081153B">
            <w:pPr>
              <w:jc w:val="center"/>
            </w:pPr>
            <w:r w:rsidRPr="00A91DAA">
              <w:t>специалиста</w:t>
            </w:r>
          </w:p>
        </w:tc>
      </w:tr>
      <w:tr w:rsidR="0081153B" w:rsidRPr="00A91DAA" w:rsidTr="00495849">
        <w:trPr>
          <w:jc w:val="center"/>
        </w:trPr>
        <w:tc>
          <w:tcPr>
            <w:tcW w:w="503" w:type="dxa"/>
            <w:vAlign w:val="center"/>
          </w:tcPr>
          <w:p w:rsidR="0081153B" w:rsidRPr="00A91DAA" w:rsidRDefault="0081153B" w:rsidP="00A519F7">
            <w:r w:rsidRPr="00A91DAA">
              <w:t>1</w:t>
            </w:r>
          </w:p>
        </w:tc>
        <w:tc>
          <w:tcPr>
            <w:tcW w:w="2127" w:type="dxa"/>
          </w:tcPr>
          <w:p w:rsidR="0081153B" w:rsidRPr="00A91DAA" w:rsidRDefault="0081153B" w:rsidP="00A519F7"/>
        </w:tc>
        <w:tc>
          <w:tcPr>
            <w:tcW w:w="2026" w:type="dxa"/>
          </w:tcPr>
          <w:p w:rsidR="0081153B" w:rsidRPr="00A91DAA" w:rsidRDefault="0081153B" w:rsidP="00A519F7"/>
        </w:tc>
        <w:tc>
          <w:tcPr>
            <w:tcW w:w="2084" w:type="dxa"/>
            <w:vAlign w:val="center"/>
          </w:tcPr>
          <w:p w:rsidR="0081153B" w:rsidRPr="00A91DAA" w:rsidRDefault="0081153B" w:rsidP="00A519F7"/>
        </w:tc>
        <w:tc>
          <w:tcPr>
            <w:tcW w:w="2769" w:type="dxa"/>
          </w:tcPr>
          <w:p w:rsidR="0081153B" w:rsidRPr="00A91DAA" w:rsidRDefault="0081153B" w:rsidP="0081153B">
            <w:pPr>
              <w:pStyle w:val="a3"/>
              <w:numPr>
                <w:ilvl w:val="0"/>
                <w:numId w:val="32"/>
              </w:numPr>
              <w:tabs>
                <w:tab w:val="left" w:pos="310"/>
              </w:tabs>
              <w:ind w:left="0" w:firstLine="0"/>
            </w:pPr>
            <w:r w:rsidRPr="00A91DAA">
              <w:rPr>
                <w:lang w:val="en-US"/>
              </w:rPr>
              <w:t>General</w:t>
            </w:r>
            <w:r w:rsidRPr="00A91DAA">
              <w:t xml:space="preserve"> </w:t>
            </w:r>
            <w:r w:rsidRPr="00A91DAA">
              <w:rPr>
                <w:lang w:val="en-US"/>
              </w:rPr>
              <w:t>Product</w:t>
            </w:r>
            <w:r w:rsidRPr="00A91DAA">
              <w:t xml:space="preserve"> </w:t>
            </w:r>
            <w:r w:rsidRPr="00A91DAA">
              <w:rPr>
                <w:lang w:val="en-US"/>
              </w:rPr>
              <w:t>Support</w:t>
            </w:r>
            <w:r w:rsidRPr="00A91DAA">
              <w:t xml:space="preserve"> </w:t>
            </w:r>
            <w:r w:rsidRPr="00A91DAA">
              <w:rPr>
                <w:lang w:val="en-US"/>
              </w:rPr>
              <w:t>Specialist</w:t>
            </w:r>
            <w:r w:rsidRPr="00A91DAA">
              <w:t xml:space="preserve"> </w:t>
            </w:r>
          </w:p>
          <w:p w:rsidR="0081153B" w:rsidRPr="00A91DAA" w:rsidRDefault="0081153B" w:rsidP="0081153B">
            <w:pPr>
              <w:pStyle w:val="a3"/>
              <w:numPr>
                <w:ilvl w:val="0"/>
                <w:numId w:val="32"/>
              </w:numPr>
              <w:tabs>
                <w:tab w:val="left" w:pos="310"/>
              </w:tabs>
              <w:ind w:left="0" w:firstLine="0"/>
            </w:pPr>
            <w:r w:rsidRPr="00A91DAA">
              <w:t>….</w:t>
            </w:r>
          </w:p>
          <w:p w:rsidR="0081153B" w:rsidRPr="00A91DAA" w:rsidRDefault="0081153B" w:rsidP="0081153B">
            <w:pPr>
              <w:pStyle w:val="a3"/>
              <w:ind w:left="0"/>
            </w:pPr>
            <w:r w:rsidRPr="00A91DAA">
              <w:t>…</w:t>
            </w:r>
          </w:p>
        </w:tc>
      </w:tr>
      <w:tr w:rsidR="0081153B" w:rsidRPr="00A91DAA" w:rsidTr="00495849">
        <w:trPr>
          <w:trHeight w:val="801"/>
          <w:jc w:val="center"/>
        </w:trPr>
        <w:tc>
          <w:tcPr>
            <w:tcW w:w="503" w:type="dxa"/>
            <w:vAlign w:val="center"/>
          </w:tcPr>
          <w:p w:rsidR="0081153B" w:rsidRPr="00A91DAA" w:rsidRDefault="0081153B" w:rsidP="00A519F7">
            <w:r w:rsidRPr="00A91DAA">
              <w:t>2</w:t>
            </w:r>
          </w:p>
        </w:tc>
        <w:tc>
          <w:tcPr>
            <w:tcW w:w="2127" w:type="dxa"/>
          </w:tcPr>
          <w:p w:rsidR="0081153B" w:rsidRPr="00A91DAA" w:rsidRDefault="0081153B" w:rsidP="00A519F7"/>
        </w:tc>
        <w:tc>
          <w:tcPr>
            <w:tcW w:w="2026" w:type="dxa"/>
          </w:tcPr>
          <w:p w:rsidR="0081153B" w:rsidRPr="00A91DAA" w:rsidRDefault="0081153B" w:rsidP="00A519F7"/>
        </w:tc>
        <w:tc>
          <w:tcPr>
            <w:tcW w:w="2084" w:type="dxa"/>
            <w:vAlign w:val="center"/>
          </w:tcPr>
          <w:p w:rsidR="0081153B" w:rsidRPr="00A91DAA" w:rsidRDefault="0081153B" w:rsidP="00A519F7"/>
        </w:tc>
        <w:tc>
          <w:tcPr>
            <w:tcW w:w="2769" w:type="dxa"/>
          </w:tcPr>
          <w:p w:rsidR="0081153B" w:rsidRPr="00A91DAA" w:rsidRDefault="0081153B" w:rsidP="0081153B">
            <w:pPr>
              <w:pStyle w:val="a3"/>
              <w:numPr>
                <w:ilvl w:val="0"/>
                <w:numId w:val="33"/>
              </w:numPr>
              <w:tabs>
                <w:tab w:val="left" w:pos="310"/>
              </w:tabs>
              <w:ind w:left="0" w:firstLine="0"/>
            </w:pPr>
            <w:r w:rsidRPr="00A91DAA">
              <w:t>….</w:t>
            </w:r>
          </w:p>
          <w:p w:rsidR="0081153B" w:rsidRPr="00A91DAA" w:rsidRDefault="0081153B" w:rsidP="0081153B">
            <w:pPr>
              <w:pStyle w:val="a3"/>
              <w:numPr>
                <w:ilvl w:val="0"/>
                <w:numId w:val="33"/>
              </w:numPr>
              <w:tabs>
                <w:tab w:val="left" w:pos="310"/>
              </w:tabs>
              <w:ind w:left="0" w:firstLine="0"/>
            </w:pPr>
            <w:r w:rsidRPr="00A91DAA">
              <w:t>…</w:t>
            </w:r>
          </w:p>
          <w:p w:rsidR="0081153B" w:rsidRPr="00A91DAA" w:rsidRDefault="0081153B" w:rsidP="0081153B">
            <w:pPr>
              <w:pStyle w:val="a3"/>
              <w:tabs>
                <w:tab w:val="left" w:pos="310"/>
              </w:tabs>
              <w:ind w:left="0"/>
            </w:pPr>
            <w:r w:rsidRPr="00A91DAA">
              <w:t>…</w:t>
            </w:r>
          </w:p>
        </w:tc>
      </w:tr>
      <w:tr w:rsidR="0081153B" w:rsidRPr="00A91DAA" w:rsidTr="00495849">
        <w:trPr>
          <w:jc w:val="center"/>
        </w:trPr>
        <w:tc>
          <w:tcPr>
            <w:tcW w:w="503" w:type="dxa"/>
            <w:vAlign w:val="center"/>
          </w:tcPr>
          <w:p w:rsidR="0081153B" w:rsidRPr="00A91DAA" w:rsidRDefault="0081153B" w:rsidP="00A519F7">
            <w:pPr>
              <w:rPr>
                <w:lang w:val="en-US"/>
              </w:rPr>
            </w:pPr>
            <w:r w:rsidRPr="00A91DAA">
              <w:rPr>
                <w:lang w:val="en-US"/>
              </w:rPr>
              <w:t>3</w:t>
            </w:r>
          </w:p>
        </w:tc>
        <w:tc>
          <w:tcPr>
            <w:tcW w:w="2127" w:type="dxa"/>
          </w:tcPr>
          <w:p w:rsidR="0081153B" w:rsidRPr="00A91DAA" w:rsidRDefault="0081153B" w:rsidP="00A519F7"/>
        </w:tc>
        <w:tc>
          <w:tcPr>
            <w:tcW w:w="2026" w:type="dxa"/>
          </w:tcPr>
          <w:p w:rsidR="0081153B" w:rsidRPr="00A91DAA" w:rsidRDefault="0081153B" w:rsidP="00A519F7"/>
        </w:tc>
        <w:tc>
          <w:tcPr>
            <w:tcW w:w="2084" w:type="dxa"/>
            <w:vAlign w:val="center"/>
          </w:tcPr>
          <w:p w:rsidR="0081153B" w:rsidRPr="00A91DAA" w:rsidRDefault="0081153B" w:rsidP="00A519F7"/>
        </w:tc>
        <w:tc>
          <w:tcPr>
            <w:tcW w:w="2769" w:type="dxa"/>
          </w:tcPr>
          <w:p w:rsidR="0081153B" w:rsidRPr="00A91DAA" w:rsidRDefault="0081153B" w:rsidP="0081153B">
            <w:pPr>
              <w:pStyle w:val="a3"/>
              <w:numPr>
                <w:ilvl w:val="0"/>
                <w:numId w:val="34"/>
              </w:numPr>
              <w:tabs>
                <w:tab w:val="left" w:pos="310"/>
              </w:tabs>
              <w:ind w:left="0" w:firstLine="0"/>
            </w:pPr>
            <w:r w:rsidRPr="00A91DAA">
              <w:t xml:space="preserve"> </w:t>
            </w:r>
          </w:p>
          <w:p w:rsidR="0081153B" w:rsidRPr="00A91DAA" w:rsidRDefault="0081153B" w:rsidP="0081153B">
            <w:pPr>
              <w:pStyle w:val="a3"/>
              <w:numPr>
                <w:ilvl w:val="0"/>
                <w:numId w:val="34"/>
              </w:numPr>
              <w:tabs>
                <w:tab w:val="left" w:pos="310"/>
              </w:tabs>
              <w:ind w:left="0" w:firstLine="0"/>
            </w:pPr>
            <w:r w:rsidRPr="00A91DAA">
              <w:t>….</w:t>
            </w:r>
          </w:p>
          <w:p w:rsidR="0081153B" w:rsidRPr="00A91DAA" w:rsidRDefault="0081153B" w:rsidP="00C4582A">
            <w:r w:rsidRPr="00A91DAA">
              <w:t>…</w:t>
            </w:r>
          </w:p>
        </w:tc>
      </w:tr>
      <w:tr w:rsidR="0081153B" w:rsidRPr="00A91DAA" w:rsidTr="00495849">
        <w:trPr>
          <w:jc w:val="center"/>
        </w:trPr>
        <w:tc>
          <w:tcPr>
            <w:tcW w:w="503" w:type="dxa"/>
            <w:vAlign w:val="center"/>
          </w:tcPr>
          <w:p w:rsidR="0081153B" w:rsidRPr="00A91DAA" w:rsidRDefault="0081153B" w:rsidP="00A519F7">
            <w:r w:rsidRPr="00A91DAA">
              <w:t>…</w:t>
            </w:r>
          </w:p>
        </w:tc>
        <w:tc>
          <w:tcPr>
            <w:tcW w:w="2127" w:type="dxa"/>
          </w:tcPr>
          <w:p w:rsidR="0081153B" w:rsidRPr="00A91DAA" w:rsidRDefault="0081153B" w:rsidP="00A519F7"/>
        </w:tc>
        <w:tc>
          <w:tcPr>
            <w:tcW w:w="2026" w:type="dxa"/>
          </w:tcPr>
          <w:p w:rsidR="0081153B" w:rsidRPr="00A91DAA" w:rsidRDefault="0081153B" w:rsidP="00A519F7"/>
        </w:tc>
        <w:tc>
          <w:tcPr>
            <w:tcW w:w="2084" w:type="dxa"/>
            <w:vAlign w:val="center"/>
          </w:tcPr>
          <w:p w:rsidR="0081153B" w:rsidRPr="00A91DAA" w:rsidRDefault="0081153B" w:rsidP="00A519F7"/>
        </w:tc>
        <w:tc>
          <w:tcPr>
            <w:tcW w:w="2769" w:type="dxa"/>
          </w:tcPr>
          <w:p w:rsidR="0081153B" w:rsidRPr="00A91DAA" w:rsidRDefault="0081153B" w:rsidP="00A519F7"/>
        </w:tc>
      </w:tr>
    </w:tbl>
    <w:p w:rsidR="00571710" w:rsidRPr="00A91DAA" w:rsidRDefault="00571710">
      <w:pPr>
        <w:spacing w:before="60" w:after="60"/>
        <w:jc w:val="both"/>
        <w:rPr>
          <w:sz w:val="26"/>
          <w:szCs w:val="26"/>
        </w:rPr>
      </w:pPr>
    </w:p>
    <w:p w:rsidR="0089544A" w:rsidRPr="00A91DAA" w:rsidRDefault="0089544A" w:rsidP="00936367">
      <w:pPr>
        <w:spacing w:before="60" w:after="60"/>
        <w:jc w:val="both"/>
        <w:rPr>
          <w:sz w:val="26"/>
          <w:szCs w:val="26"/>
        </w:rPr>
      </w:pPr>
    </w:p>
    <w:p w:rsidR="00936367" w:rsidRPr="00A91DAA" w:rsidRDefault="00936367" w:rsidP="00E823B7">
      <w:pPr>
        <w:jc w:val="both"/>
        <w:rPr>
          <w:sz w:val="26"/>
          <w:szCs w:val="26"/>
        </w:rPr>
      </w:pPr>
      <w:r w:rsidRPr="00A91DAA">
        <w:rPr>
          <w:sz w:val="26"/>
          <w:szCs w:val="26"/>
        </w:rPr>
        <w:t>Далее по тексту.</w:t>
      </w:r>
    </w:p>
    <w:p w:rsidR="00936367" w:rsidRPr="00A91DAA" w:rsidRDefault="00936367" w:rsidP="00E823B7">
      <w:pPr>
        <w:jc w:val="both"/>
        <w:rPr>
          <w:sz w:val="26"/>
          <w:szCs w:val="26"/>
        </w:rPr>
      </w:pPr>
    </w:p>
    <w:p w:rsidR="00936367" w:rsidRPr="00A91DAA" w:rsidRDefault="00660F8D" w:rsidP="00E823B7">
      <w:pPr>
        <w:jc w:val="both"/>
        <w:rPr>
          <w:sz w:val="26"/>
          <w:szCs w:val="26"/>
        </w:rPr>
      </w:pPr>
      <w:r w:rsidRPr="00A91DAA">
        <w:rPr>
          <w:sz w:val="26"/>
          <w:szCs w:val="26"/>
        </w:rPr>
        <w:t>Заместитель п</w:t>
      </w:r>
      <w:r w:rsidR="00936367" w:rsidRPr="00A91DAA">
        <w:rPr>
          <w:sz w:val="26"/>
          <w:szCs w:val="26"/>
        </w:rPr>
        <w:t>редседател</w:t>
      </w:r>
      <w:r w:rsidR="007563AD" w:rsidRPr="00A91DAA">
        <w:rPr>
          <w:sz w:val="26"/>
          <w:szCs w:val="26"/>
        </w:rPr>
        <w:t>я</w:t>
      </w:r>
      <w:r w:rsidR="00936367" w:rsidRPr="00A91DAA">
        <w:rPr>
          <w:sz w:val="26"/>
          <w:szCs w:val="26"/>
        </w:rPr>
        <w:t xml:space="preserve"> Конкурсной комиссии</w:t>
      </w:r>
    </w:p>
    <w:p w:rsidR="00F94925" w:rsidRPr="00E823B7" w:rsidRDefault="00936367" w:rsidP="00E823B7">
      <w:pPr>
        <w:jc w:val="both"/>
        <w:rPr>
          <w:sz w:val="26"/>
          <w:szCs w:val="26"/>
        </w:rPr>
      </w:pPr>
      <w:r w:rsidRPr="00A91DAA">
        <w:rPr>
          <w:sz w:val="26"/>
          <w:szCs w:val="26"/>
        </w:rPr>
        <w:t>аппарата управления ПАО «ТрансКонтейнер»</w:t>
      </w:r>
      <w:r w:rsidRPr="00A91DAA">
        <w:rPr>
          <w:sz w:val="26"/>
          <w:szCs w:val="26"/>
        </w:rPr>
        <w:tab/>
      </w:r>
      <w:r w:rsidRPr="00A91DAA">
        <w:rPr>
          <w:sz w:val="26"/>
          <w:szCs w:val="26"/>
        </w:rPr>
        <w:tab/>
      </w:r>
      <w:r w:rsidRPr="00A91DAA">
        <w:rPr>
          <w:sz w:val="26"/>
          <w:szCs w:val="26"/>
        </w:rPr>
        <w:tab/>
        <w:t xml:space="preserve">         </w:t>
      </w:r>
      <w:r w:rsidR="00E823B7" w:rsidRPr="00A91DAA">
        <w:rPr>
          <w:sz w:val="26"/>
          <w:szCs w:val="26"/>
        </w:rPr>
        <w:t xml:space="preserve">     </w:t>
      </w:r>
      <w:r w:rsidRPr="00A91DAA">
        <w:rPr>
          <w:sz w:val="26"/>
          <w:szCs w:val="26"/>
        </w:rPr>
        <w:t>В.</w:t>
      </w:r>
      <w:r w:rsidR="007563AD" w:rsidRPr="00A91DAA">
        <w:rPr>
          <w:sz w:val="26"/>
          <w:szCs w:val="26"/>
        </w:rPr>
        <w:t>Н</w:t>
      </w:r>
      <w:r w:rsidRPr="00A91DAA">
        <w:rPr>
          <w:sz w:val="26"/>
          <w:szCs w:val="26"/>
        </w:rPr>
        <w:t xml:space="preserve">. </w:t>
      </w:r>
      <w:r w:rsidR="007563AD" w:rsidRPr="00A91DAA">
        <w:rPr>
          <w:sz w:val="26"/>
          <w:szCs w:val="26"/>
        </w:rPr>
        <w:t>Марков</w:t>
      </w:r>
    </w:p>
    <w:sectPr w:rsidR="00F94925" w:rsidRPr="00E823B7" w:rsidSect="00E823B7">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A55FE1"/>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5216AB"/>
    <w:multiLevelType w:val="hybridMultilevel"/>
    <w:tmpl w:val="398C3D42"/>
    <w:lvl w:ilvl="0" w:tplc="55CA8650">
      <w:start w:val="1"/>
      <w:numFmt w:val="decimal"/>
      <w:lvlText w:val="%1."/>
      <w:lvlJc w:val="left"/>
      <w:pPr>
        <w:ind w:left="1741" w:hanging="1032"/>
      </w:pPr>
      <w:rPr>
        <w:rFonts w:hint="default"/>
        <w:i w:val="0"/>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25D2501"/>
    <w:multiLevelType w:val="multilevel"/>
    <w:tmpl w:val="E9389888"/>
    <w:lvl w:ilvl="0">
      <w:start w:val="6"/>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5F802B8"/>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CA31C7"/>
    <w:multiLevelType w:val="hybridMultilevel"/>
    <w:tmpl w:val="AFFA7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BAF7356"/>
    <w:multiLevelType w:val="multilevel"/>
    <w:tmpl w:val="00DE7C4E"/>
    <w:lvl w:ilvl="0">
      <w:start w:val="4"/>
      <w:numFmt w:val="decimal"/>
      <w:lvlText w:val="%1."/>
      <w:lvlJc w:val="left"/>
      <w:pPr>
        <w:ind w:left="648" w:hanging="648"/>
      </w:pPr>
      <w:rPr>
        <w:rFonts w:hint="default"/>
      </w:rPr>
    </w:lvl>
    <w:lvl w:ilvl="1">
      <w:start w:val="6"/>
      <w:numFmt w:val="decimal"/>
      <w:lvlText w:val="%1.%2."/>
      <w:lvlJc w:val="left"/>
      <w:pPr>
        <w:ind w:left="1358" w:hanging="720"/>
      </w:pPr>
      <w:rPr>
        <w:rFonts w:hint="default"/>
      </w:rPr>
    </w:lvl>
    <w:lvl w:ilvl="2">
      <w:start w:val="6"/>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628" w:hanging="180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6">
    <w:nsid w:val="3EE76D66"/>
    <w:multiLevelType w:val="multilevel"/>
    <w:tmpl w:val="F5A08B22"/>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2"/>
      <w:numFmt w:val="decimal"/>
      <w:lvlText w:val="%3."/>
      <w:lvlJc w:val="left"/>
      <w:pPr>
        <w:ind w:left="1071"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5A0A3F"/>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8DD031B"/>
    <w:multiLevelType w:val="multilevel"/>
    <w:tmpl w:val="8AF0AB3A"/>
    <w:lvl w:ilvl="0">
      <w:start w:val="2"/>
      <w:numFmt w:val="decimal"/>
      <w:lvlText w:val="%1."/>
      <w:lvlJc w:val="left"/>
      <w:pPr>
        <w:ind w:left="360" w:hanging="360"/>
      </w:pPr>
      <w:rPr>
        <w:rFonts w:hint="default"/>
        <w:b/>
        <w:i w:val="0"/>
      </w:rPr>
    </w:lvl>
    <w:lvl w:ilvl="1">
      <w:start w:val="6"/>
      <w:numFmt w:val="decimal"/>
      <w:lvlText w:val="%1.%2."/>
      <w:lvlJc w:val="left"/>
      <w:pPr>
        <w:ind w:left="792" w:hanging="432"/>
      </w:pPr>
      <w:rPr>
        <w:rFonts w:hint="default"/>
        <w:b w:val="0"/>
        <w:i w:val="0"/>
      </w:rPr>
    </w:lvl>
    <w:lvl w:ilvl="2">
      <w:start w:val="6"/>
      <w:numFmt w:val="decimal"/>
      <w:lvlText w:val="%3."/>
      <w:lvlJc w:val="left"/>
      <w:pPr>
        <w:ind w:left="1071" w:hanging="504"/>
      </w:pPr>
      <w:rPr>
        <w:rFonts w:hint="default"/>
      </w:rPr>
    </w:lvl>
    <w:lvl w:ilvl="3">
      <w:start w:val="1"/>
      <w:numFmt w:val="decimal"/>
      <w:lvlText w:val="6.%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4A6D7391"/>
    <w:multiLevelType w:val="multilevel"/>
    <w:tmpl w:val="4F1AEAD4"/>
    <w:lvl w:ilvl="0">
      <w:start w:val="1"/>
      <w:numFmt w:val="decimal"/>
      <w:lvlText w:val="%1."/>
      <w:lvlJc w:val="left"/>
      <w:pPr>
        <w:ind w:left="1070" w:hanging="360"/>
      </w:pPr>
      <w:rPr>
        <w:rFonts w:hint="default"/>
        <w:b w:val="0"/>
        <w:i w:val="0"/>
      </w:rPr>
    </w:lvl>
    <w:lvl w:ilvl="1">
      <w:start w:val="1"/>
      <w:numFmt w:val="decimal"/>
      <w:lvlText w:val="%1.%2."/>
      <w:lvlJc w:val="left"/>
      <w:pPr>
        <w:ind w:left="1502" w:hanging="432"/>
      </w:pPr>
      <w:rPr>
        <w:b w:val="0"/>
        <w:i w:val="0"/>
      </w:rPr>
    </w:lvl>
    <w:lvl w:ilvl="2">
      <w:start w:val="1"/>
      <w:numFmt w:val="decimal"/>
      <w:lvlText w:val="%1.%2.%3."/>
      <w:lvlJc w:val="left"/>
      <w:pPr>
        <w:ind w:left="1934" w:hanging="504"/>
      </w:pPr>
    </w:lvl>
    <w:lvl w:ilvl="3">
      <w:start w:val="1"/>
      <w:numFmt w:val="decimal"/>
      <w:lvlText w:val="%1.%2.%3.%4."/>
      <w:lvlJc w:val="left"/>
      <w:pPr>
        <w:ind w:left="2438" w:hanging="648"/>
      </w:pPr>
    </w:lvl>
    <w:lvl w:ilvl="4">
      <w:start w:val="1"/>
      <w:numFmt w:val="decimal"/>
      <w:lvlText w:val="%1.%2.%3.%4.%5."/>
      <w:lvlJc w:val="left"/>
      <w:pPr>
        <w:ind w:left="2942" w:hanging="792"/>
      </w:pPr>
    </w:lvl>
    <w:lvl w:ilvl="5">
      <w:start w:val="1"/>
      <w:numFmt w:val="decimal"/>
      <w:lvlText w:val="%1.%2.%3.%4.%5.%6."/>
      <w:lvlJc w:val="left"/>
      <w:pPr>
        <w:ind w:left="3446" w:hanging="936"/>
      </w:pPr>
    </w:lvl>
    <w:lvl w:ilvl="6">
      <w:start w:val="1"/>
      <w:numFmt w:val="decimal"/>
      <w:lvlText w:val="%1.%2.%3.%4.%5.%6.%7."/>
      <w:lvlJc w:val="left"/>
      <w:pPr>
        <w:ind w:left="3950" w:hanging="1080"/>
      </w:pPr>
    </w:lvl>
    <w:lvl w:ilvl="7">
      <w:start w:val="1"/>
      <w:numFmt w:val="decimal"/>
      <w:lvlText w:val="%1.%2.%3.%4.%5.%6.%7.%8."/>
      <w:lvlJc w:val="left"/>
      <w:pPr>
        <w:ind w:left="4454" w:hanging="1224"/>
      </w:pPr>
    </w:lvl>
    <w:lvl w:ilvl="8">
      <w:start w:val="1"/>
      <w:numFmt w:val="decimal"/>
      <w:lvlText w:val="%1.%2.%3.%4.%5.%6.%7.%8.%9."/>
      <w:lvlJc w:val="left"/>
      <w:pPr>
        <w:ind w:left="5030" w:hanging="1440"/>
      </w:pPr>
    </w:lvl>
  </w:abstractNum>
  <w:abstractNum w:abstractNumId="21">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365066A"/>
    <w:multiLevelType w:val="hybridMultilevel"/>
    <w:tmpl w:val="644E994C"/>
    <w:lvl w:ilvl="0" w:tplc="FA2AB6F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F010682"/>
    <w:multiLevelType w:val="multilevel"/>
    <w:tmpl w:val="72C0B208"/>
    <w:lvl w:ilvl="0">
      <w:start w:val="1"/>
      <w:numFmt w:val="decimal"/>
      <w:lvlText w:val="%1."/>
      <w:lvlJc w:val="left"/>
      <w:pPr>
        <w:ind w:left="360" w:hanging="360"/>
      </w:pPr>
      <w:rPr>
        <w:rFonts w:hint="default"/>
        <w:b/>
        <w:i w:val="0"/>
      </w:rPr>
    </w:lvl>
    <w:lvl w:ilvl="1">
      <w:start w:val="1"/>
      <w:numFmt w:val="decimal"/>
      <w:lvlText w:val="5.%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F3B14C9"/>
    <w:multiLevelType w:val="hybridMultilevel"/>
    <w:tmpl w:val="C1C66D7C"/>
    <w:lvl w:ilvl="0" w:tplc="93A222D8">
      <w:start w:val="1"/>
      <w:numFmt w:val="decimal"/>
      <w:lvlText w:val="5.%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69D60B3"/>
    <w:multiLevelType w:val="hybridMultilevel"/>
    <w:tmpl w:val="B1B6210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6C431D9"/>
    <w:multiLevelType w:val="multilevel"/>
    <w:tmpl w:val="AFAE1B1A"/>
    <w:lvl w:ilvl="0">
      <w:start w:val="2"/>
      <w:numFmt w:val="decimal"/>
      <w:lvlText w:val="%1."/>
      <w:lvlJc w:val="left"/>
      <w:pPr>
        <w:ind w:left="360" w:hanging="360"/>
      </w:pPr>
      <w:rPr>
        <w:rFonts w:hint="default"/>
        <w:b/>
        <w:i w:val="0"/>
      </w:rPr>
    </w:lvl>
    <w:lvl w:ilvl="1">
      <w:start w:val="2"/>
      <w:numFmt w:val="decimal"/>
      <w:lvlText w:val="%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E6F575C"/>
    <w:multiLevelType w:val="multilevel"/>
    <w:tmpl w:val="02F6D3F6"/>
    <w:lvl w:ilvl="0">
      <w:start w:val="2"/>
      <w:numFmt w:val="decimal"/>
      <w:lvlText w:val="%1."/>
      <w:lvlJc w:val="left"/>
      <w:pPr>
        <w:ind w:left="360" w:hanging="360"/>
      </w:pPr>
      <w:rPr>
        <w:rFonts w:hint="default"/>
        <w:b/>
        <w:i w:val="0"/>
      </w:rPr>
    </w:lvl>
    <w:lvl w:ilvl="1">
      <w:start w:val="10"/>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08B5B89"/>
    <w:multiLevelType w:val="multilevel"/>
    <w:tmpl w:val="4F1AEAD4"/>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1"/>
  </w:num>
  <w:num w:numId="3">
    <w:abstractNumId w:val="21"/>
  </w:num>
  <w:num w:numId="4">
    <w:abstractNumId w:val="17"/>
  </w:num>
  <w:num w:numId="5">
    <w:abstractNumId w:val="32"/>
  </w:num>
  <w:num w:numId="6">
    <w:abstractNumId w:val="0"/>
  </w:num>
  <w:num w:numId="7">
    <w:abstractNumId w:val="4"/>
  </w:num>
  <w:num w:numId="8">
    <w:abstractNumId w:val="11"/>
  </w:num>
  <w:num w:numId="9">
    <w:abstractNumId w:val="14"/>
  </w:num>
  <w:num w:numId="10">
    <w:abstractNumId w:val="13"/>
  </w:num>
  <w:num w:numId="11">
    <w:abstractNumId w:val="28"/>
  </w:num>
  <w:num w:numId="12">
    <w:abstractNumId w:val="7"/>
  </w:num>
  <w:num w:numId="13">
    <w:abstractNumId w:val="12"/>
  </w:num>
  <w:num w:numId="14">
    <w:abstractNumId w:val="3"/>
  </w:num>
  <w:num w:numId="15">
    <w:abstractNumId w:val="16"/>
  </w:num>
  <w:num w:numId="16">
    <w:abstractNumId w:val="31"/>
  </w:num>
  <w:num w:numId="17">
    <w:abstractNumId w:val="23"/>
  </w:num>
  <w:num w:numId="18">
    <w:abstractNumId w:val="15"/>
  </w:num>
  <w:num w:numId="19">
    <w:abstractNumId w:val="23"/>
    <w:lvlOverride w:ilvl="0">
      <w:startOverride w:val="4"/>
    </w:lvlOverride>
    <w:lvlOverride w:ilvl="1">
      <w:startOverride w:val="4"/>
    </w:lvlOverride>
    <w:lvlOverride w:ilvl="2">
      <w:startOverride w:val="1"/>
    </w:lvlOverride>
  </w:num>
  <w:num w:numId="20">
    <w:abstractNumId w:val="5"/>
  </w:num>
  <w:num w:numId="21">
    <w:abstractNumId w:val="20"/>
  </w:num>
  <w:num w:numId="22">
    <w:abstractNumId w:val="30"/>
  </w:num>
  <w:num w:numId="23">
    <w:abstractNumId w:val="26"/>
  </w:num>
  <w:num w:numId="24">
    <w:abstractNumId w:val="27"/>
  </w:num>
  <w:num w:numId="25">
    <w:abstractNumId w:val="22"/>
  </w:num>
  <w:num w:numId="26">
    <w:abstractNumId w:val="25"/>
  </w:num>
  <w:num w:numId="27">
    <w:abstractNumId w:val="6"/>
  </w:num>
  <w:num w:numId="28">
    <w:abstractNumId w:val="18"/>
  </w:num>
  <w:num w:numId="29">
    <w:abstractNumId w:val="29"/>
  </w:num>
  <w:num w:numId="30">
    <w:abstractNumId w:val="24"/>
  </w:num>
  <w:num w:numId="31">
    <w:abstractNumId w:val="19"/>
  </w:num>
  <w:num w:numId="32">
    <w:abstractNumId w:val="2"/>
  </w:num>
  <w:num w:numId="33">
    <w:abstractNumId w:val="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7C2A"/>
    <w:rsid w:val="00021291"/>
    <w:rsid w:val="00031D80"/>
    <w:rsid w:val="000320CC"/>
    <w:rsid w:val="000405A5"/>
    <w:rsid w:val="00052D31"/>
    <w:rsid w:val="00053F0C"/>
    <w:rsid w:val="000561F4"/>
    <w:rsid w:val="00056E91"/>
    <w:rsid w:val="00077E29"/>
    <w:rsid w:val="000932ED"/>
    <w:rsid w:val="000B27C3"/>
    <w:rsid w:val="000B34DE"/>
    <w:rsid w:val="000D3D2A"/>
    <w:rsid w:val="000D4E75"/>
    <w:rsid w:val="00101DFC"/>
    <w:rsid w:val="00104B2E"/>
    <w:rsid w:val="00107344"/>
    <w:rsid w:val="00107D30"/>
    <w:rsid w:val="00117A82"/>
    <w:rsid w:val="00122F18"/>
    <w:rsid w:val="001257FC"/>
    <w:rsid w:val="00130513"/>
    <w:rsid w:val="0016119F"/>
    <w:rsid w:val="00177B92"/>
    <w:rsid w:val="0018566A"/>
    <w:rsid w:val="00185F13"/>
    <w:rsid w:val="00191D9B"/>
    <w:rsid w:val="001A2187"/>
    <w:rsid w:val="001B7999"/>
    <w:rsid w:val="001C1C75"/>
    <w:rsid w:val="001C372C"/>
    <w:rsid w:val="001D5B0B"/>
    <w:rsid w:val="001E048A"/>
    <w:rsid w:val="001F5602"/>
    <w:rsid w:val="002019DD"/>
    <w:rsid w:val="00216D5A"/>
    <w:rsid w:val="00224C4A"/>
    <w:rsid w:val="00253E21"/>
    <w:rsid w:val="002573F3"/>
    <w:rsid w:val="00270BAC"/>
    <w:rsid w:val="0027773B"/>
    <w:rsid w:val="00277A8B"/>
    <w:rsid w:val="002915A5"/>
    <w:rsid w:val="002A1929"/>
    <w:rsid w:val="002A3B90"/>
    <w:rsid w:val="002B27AA"/>
    <w:rsid w:val="002C5834"/>
    <w:rsid w:val="002F0629"/>
    <w:rsid w:val="00302231"/>
    <w:rsid w:val="003164B2"/>
    <w:rsid w:val="00326B6F"/>
    <w:rsid w:val="00337BB3"/>
    <w:rsid w:val="00367C80"/>
    <w:rsid w:val="00394144"/>
    <w:rsid w:val="003A310C"/>
    <w:rsid w:val="003A38E6"/>
    <w:rsid w:val="003C7990"/>
    <w:rsid w:val="003D6F4A"/>
    <w:rsid w:val="003F67B0"/>
    <w:rsid w:val="00400A9F"/>
    <w:rsid w:val="00404490"/>
    <w:rsid w:val="00406126"/>
    <w:rsid w:val="00414468"/>
    <w:rsid w:val="004231F2"/>
    <w:rsid w:val="00423849"/>
    <w:rsid w:val="00467295"/>
    <w:rsid w:val="0048173C"/>
    <w:rsid w:val="00481F14"/>
    <w:rsid w:val="00495849"/>
    <w:rsid w:val="00495C57"/>
    <w:rsid w:val="00497A00"/>
    <w:rsid w:val="004B5E53"/>
    <w:rsid w:val="004C0C29"/>
    <w:rsid w:val="004C232F"/>
    <w:rsid w:val="004D3E1C"/>
    <w:rsid w:val="004F6F09"/>
    <w:rsid w:val="00516E13"/>
    <w:rsid w:val="0052083A"/>
    <w:rsid w:val="00523E29"/>
    <w:rsid w:val="00537C9B"/>
    <w:rsid w:val="005565FC"/>
    <w:rsid w:val="005621D4"/>
    <w:rsid w:val="005640DC"/>
    <w:rsid w:val="00571710"/>
    <w:rsid w:val="00571C97"/>
    <w:rsid w:val="00580AB2"/>
    <w:rsid w:val="00590D2D"/>
    <w:rsid w:val="005A5ACE"/>
    <w:rsid w:val="005B0D3F"/>
    <w:rsid w:val="005C2882"/>
    <w:rsid w:val="005E0B45"/>
    <w:rsid w:val="00611040"/>
    <w:rsid w:val="00660F8D"/>
    <w:rsid w:val="006752E4"/>
    <w:rsid w:val="00693228"/>
    <w:rsid w:val="006A2BED"/>
    <w:rsid w:val="006A4506"/>
    <w:rsid w:val="006A47F1"/>
    <w:rsid w:val="006A5699"/>
    <w:rsid w:val="006B332B"/>
    <w:rsid w:val="006C340D"/>
    <w:rsid w:val="006D2447"/>
    <w:rsid w:val="006F3120"/>
    <w:rsid w:val="006F7501"/>
    <w:rsid w:val="007005F9"/>
    <w:rsid w:val="00705D65"/>
    <w:rsid w:val="00712BFA"/>
    <w:rsid w:val="00715AD4"/>
    <w:rsid w:val="00717442"/>
    <w:rsid w:val="00717D60"/>
    <w:rsid w:val="00731720"/>
    <w:rsid w:val="007334C6"/>
    <w:rsid w:val="0073744C"/>
    <w:rsid w:val="00747078"/>
    <w:rsid w:val="007563AD"/>
    <w:rsid w:val="00766F54"/>
    <w:rsid w:val="007712C8"/>
    <w:rsid w:val="007813D2"/>
    <w:rsid w:val="00784D3A"/>
    <w:rsid w:val="00784E5D"/>
    <w:rsid w:val="007B1AFE"/>
    <w:rsid w:val="007C7B84"/>
    <w:rsid w:val="007E0D5E"/>
    <w:rsid w:val="007E2401"/>
    <w:rsid w:val="007E2B15"/>
    <w:rsid w:val="007F427D"/>
    <w:rsid w:val="0081153B"/>
    <w:rsid w:val="00832648"/>
    <w:rsid w:val="00845195"/>
    <w:rsid w:val="00851FE0"/>
    <w:rsid w:val="0085584E"/>
    <w:rsid w:val="00866D55"/>
    <w:rsid w:val="008771BB"/>
    <w:rsid w:val="0089544A"/>
    <w:rsid w:val="008D58CF"/>
    <w:rsid w:val="008E52FA"/>
    <w:rsid w:val="008F2A83"/>
    <w:rsid w:val="008F5262"/>
    <w:rsid w:val="00914620"/>
    <w:rsid w:val="00927018"/>
    <w:rsid w:val="00936367"/>
    <w:rsid w:val="009403F0"/>
    <w:rsid w:val="00942AAD"/>
    <w:rsid w:val="00955B9F"/>
    <w:rsid w:val="00962361"/>
    <w:rsid w:val="0096277A"/>
    <w:rsid w:val="009A1FBE"/>
    <w:rsid w:val="009B2AF9"/>
    <w:rsid w:val="009C550A"/>
    <w:rsid w:val="009D6F5A"/>
    <w:rsid w:val="009F64FC"/>
    <w:rsid w:val="00A14393"/>
    <w:rsid w:val="00A2580C"/>
    <w:rsid w:val="00A337D3"/>
    <w:rsid w:val="00A431DA"/>
    <w:rsid w:val="00A61290"/>
    <w:rsid w:val="00A715EB"/>
    <w:rsid w:val="00A74752"/>
    <w:rsid w:val="00A91DAA"/>
    <w:rsid w:val="00A97343"/>
    <w:rsid w:val="00AA4373"/>
    <w:rsid w:val="00AB4C8A"/>
    <w:rsid w:val="00AE10A2"/>
    <w:rsid w:val="00AE1C52"/>
    <w:rsid w:val="00AF1429"/>
    <w:rsid w:val="00B24E4A"/>
    <w:rsid w:val="00B50ED9"/>
    <w:rsid w:val="00B50F60"/>
    <w:rsid w:val="00B66DB5"/>
    <w:rsid w:val="00B7795C"/>
    <w:rsid w:val="00B83144"/>
    <w:rsid w:val="00B864CB"/>
    <w:rsid w:val="00BD3D54"/>
    <w:rsid w:val="00BE2644"/>
    <w:rsid w:val="00BF38C9"/>
    <w:rsid w:val="00C16D26"/>
    <w:rsid w:val="00C248BE"/>
    <w:rsid w:val="00C4582A"/>
    <w:rsid w:val="00C47EEC"/>
    <w:rsid w:val="00C520BA"/>
    <w:rsid w:val="00C57F00"/>
    <w:rsid w:val="00C91B09"/>
    <w:rsid w:val="00C92CE8"/>
    <w:rsid w:val="00CB6779"/>
    <w:rsid w:val="00CC2F5F"/>
    <w:rsid w:val="00CF47EE"/>
    <w:rsid w:val="00D151C2"/>
    <w:rsid w:val="00D16540"/>
    <w:rsid w:val="00D17F46"/>
    <w:rsid w:val="00D2484A"/>
    <w:rsid w:val="00D363B7"/>
    <w:rsid w:val="00D5451B"/>
    <w:rsid w:val="00D635EF"/>
    <w:rsid w:val="00D81046"/>
    <w:rsid w:val="00D9330C"/>
    <w:rsid w:val="00D951DC"/>
    <w:rsid w:val="00DA164F"/>
    <w:rsid w:val="00DA44F0"/>
    <w:rsid w:val="00DB5B41"/>
    <w:rsid w:val="00DD043B"/>
    <w:rsid w:val="00DE4587"/>
    <w:rsid w:val="00DF355E"/>
    <w:rsid w:val="00DF4941"/>
    <w:rsid w:val="00DF5C67"/>
    <w:rsid w:val="00E07B3D"/>
    <w:rsid w:val="00E120C2"/>
    <w:rsid w:val="00E25E0C"/>
    <w:rsid w:val="00E312D1"/>
    <w:rsid w:val="00E35293"/>
    <w:rsid w:val="00E527AA"/>
    <w:rsid w:val="00E823B7"/>
    <w:rsid w:val="00E85136"/>
    <w:rsid w:val="00E87948"/>
    <w:rsid w:val="00EB5928"/>
    <w:rsid w:val="00EC1394"/>
    <w:rsid w:val="00EC74CD"/>
    <w:rsid w:val="00ED6409"/>
    <w:rsid w:val="00EF2885"/>
    <w:rsid w:val="00F0434F"/>
    <w:rsid w:val="00F05258"/>
    <w:rsid w:val="00F13624"/>
    <w:rsid w:val="00F6176D"/>
    <w:rsid w:val="00F64D04"/>
    <w:rsid w:val="00F64FCD"/>
    <w:rsid w:val="00F70551"/>
    <w:rsid w:val="00F94925"/>
    <w:rsid w:val="00FA16A2"/>
    <w:rsid w:val="00FB5D17"/>
    <w:rsid w:val="00FD2DAF"/>
    <w:rsid w:val="00FE1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semiHidden/>
    <w:unhideWhenUsed/>
    <w:rsid w:val="00C91B09"/>
    <w:pPr>
      <w:spacing w:after="120"/>
      <w:ind w:left="283"/>
    </w:pPr>
  </w:style>
  <w:style w:type="character" w:customStyle="1" w:styleId="a9">
    <w:name w:val="Основной текст с отступом Знак"/>
    <w:basedOn w:val="a0"/>
    <w:link w:val="a8"/>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a">
    <w:name w:val="Balloon Text"/>
    <w:basedOn w:val="a"/>
    <w:link w:val="ab"/>
    <w:uiPriority w:val="99"/>
    <w:semiHidden/>
    <w:unhideWhenUsed/>
    <w:rsid w:val="005B0D3F"/>
    <w:rPr>
      <w:rFonts w:ascii="Segoe UI" w:hAnsi="Segoe UI" w:cs="Segoe UI"/>
      <w:sz w:val="18"/>
      <w:szCs w:val="18"/>
    </w:rPr>
  </w:style>
  <w:style w:type="character" w:customStyle="1" w:styleId="ab">
    <w:name w:val="Текст выноски Знак"/>
    <w:basedOn w:val="a0"/>
    <w:link w:val="aa"/>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c">
    <w:name w:val="annotation reference"/>
    <w:basedOn w:val="a0"/>
    <w:uiPriority w:val="99"/>
    <w:semiHidden/>
    <w:unhideWhenUsed/>
    <w:rsid w:val="00851FE0"/>
    <w:rPr>
      <w:sz w:val="16"/>
      <w:szCs w:val="16"/>
    </w:rPr>
  </w:style>
  <w:style w:type="paragraph" w:styleId="ad">
    <w:name w:val="annotation text"/>
    <w:basedOn w:val="a"/>
    <w:link w:val="ae"/>
    <w:uiPriority w:val="99"/>
    <w:semiHidden/>
    <w:unhideWhenUsed/>
    <w:rsid w:val="00851FE0"/>
    <w:rPr>
      <w:sz w:val="20"/>
      <w:szCs w:val="20"/>
    </w:rPr>
  </w:style>
  <w:style w:type="character" w:customStyle="1" w:styleId="ae">
    <w:name w:val="Текст примечания Знак"/>
    <w:basedOn w:val="a0"/>
    <w:link w:val="ad"/>
    <w:uiPriority w:val="99"/>
    <w:semiHidden/>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851FE0"/>
    <w:rPr>
      <w:b/>
      <w:bCs/>
    </w:rPr>
  </w:style>
  <w:style w:type="character" w:customStyle="1" w:styleId="af0">
    <w:name w:val="Тема примечания Знак"/>
    <w:basedOn w:val="ae"/>
    <w:link w:val="af"/>
    <w:uiPriority w:val="99"/>
    <w:semiHidden/>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17"/>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eastAsia="Calibri" w:hAnsi="Times New Roman" w:cs="Times New Roman"/>
      <w:sz w:val="28"/>
      <w:szCs w:val="28"/>
    </w:rPr>
  </w:style>
  <w:style w:type="character" w:customStyle="1" w:styleId="a4">
    <w:name w:val="Абзац списка Знак"/>
    <w:basedOn w:val="a0"/>
    <w:link w:val="a3"/>
    <w:uiPriority w:val="34"/>
    <w:rsid w:val="00021291"/>
    <w:rPr>
      <w:rFonts w:ascii="Times New Roman" w:eastAsia="Times New Roman" w:hAnsi="Times New Roman" w:cs="Times New Roman"/>
      <w:sz w:val="24"/>
      <w:szCs w:val="24"/>
      <w:lang w:eastAsia="ar-SA"/>
    </w:rPr>
  </w:style>
  <w:style w:type="character" w:styleId="af2">
    <w:name w:val="Hyperlink"/>
    <w:basedOn w:val="a0"/>
    <w:uiPriority w:val="99"/>
    <w:unhideWhenUsed/>
    <w:rsid w:val="006A47F1"/>
    <w:rPr>
      <w:color w:val="0000FF" w:themeColor="hyperlink"/>
      <w:u w:val="single"/>
    </w:rPr>
  </w:style>
  <w:style w:type="character" w:customStyle="1" w:styleId="CharChar">
    <w:name w:val="Обычный Char Char"/>
    <w:locked/>
    <w:rsid w:val="00F0434F"/>
    <w:rPr>
      <w:rFonts w:eastAsia="Arial"/>
      <w:sz w:val="28"/>
      <w:lang w:eastAsia="ar-SA"/>
    </w:rPr>
  </w:style>
  <w:style w:type="character" w:customStyle="1" w:styleId="WW8Num4z0">
    <w:name w:val="WW8Num4z0"/>
    <w:rsid w:val="00F0434F"/>
    <w:rPr>
      <w:rFonts w:eastAsia="MS Mincho"/>
    </w:rPr>
  </w:style>
  <w:style w:type="paragraph" w:styleId="af3">
    <w:name w:val="Revision"/>
    <w:hidden/>
    <w:uiPriority w:val="99"/>
    <w:semiHidden/>
    <w:rsid w:val="001C1C7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otc.ru/te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tc.ru/tende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1149</Words>
  <Characters>6552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Титков Сергей Николаевич</cp:lastModifiedBy>
  <cp:revision>5</cp:revision>
  <cp:lastPrinted>2017-04-05T14:22:00Z</cp:lastPrinted>
  <dcterms:created xsi:type="dcterms:W3CDTF">2017-04-05T13:46:00Z</dcterms:created>
  <dcterms:modified xsi:type="dcterms:W3CDTF">2017-04-05T14:25:00Z</dcterms:modified>
</cp:coreProperties>
</file>