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Pr="0053002B" w:rsidRDefault="00251CBB" w:rsidP="00251CBB">
      <w:pPr>
        <w:jc w:val="right"/>
        <w:rPr>
          <w:b/>
          <w:lang w:val="en-US"/>
        </w:rPr>
      </w:pPr>
    </w:p>
    <w:p w:rsidR="00251CBB" w:rsidRPr="00AC6E1D" w:rsidRDefault="00BD4912"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2E2F" w:rsidRPr="00A05799" w:rsidRDefault="00F62E2F"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62E2F" w:rsidRPr="003D2E5E" w:rsidRDefault="00F62E2F"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F62E2F" w:rsidRPr="00A05799" w:rsidRDefault="00F62E2F"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62E2F" w:rsidRPr="003D2E5E" w:rsidRDefault="00F62E2F" w:rsidP="00251CBB">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F62E2F" w:rsidRPr="00CF4CB8" w:rsidRDefault="00F62E2F"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CF4CB8">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CF4CB8">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CF4CB8">
                                <w:rPr>
                                  <w:rFonts w:ascii="Arial" w:hAnsi="Arial" w:cs="Arial"/>
                                  <w:spacing w:val="6"/>
                                  <w:sz w:val="18"/>
                                  <w:szCs w:val="18"/>
                                  <w:lang w:val="en-US"/>
                                </w:rPr>
                                <w:t>@</w:t>
                              </w:r>
                              <w:r w:rsidRPr="00A05799">
                                <w:rPr>
                                  <w:rFonts w:ascii="Arial" w:hAnsi="Arial" w:cs="Arial"/>
                                  <w:spacing w:val="6"/>
                                  <w:sz w:val="18"/>
                                  <w:szCs w:val="18"/>
                                  <w:lang w:val="en-US"/>
                                </w:rPr>
                                <w:t>trcont</w:t>
                              </w:r>
                              <w:r w:rsidRPr="00CF4CB8">
                                <w:rPr>
                                  <w:rFonts w:ascii="Arial" w:hAnsi="Arial" w:cs="Arial"/>
                                  <w:spacing w:val="6"/>
                                  <w:sz w:val="18"/>
                                  <w:szCs w:val="18"/>
                                  <w:lang w:val="en-US"/>
                                </w:rPr>
                                <w:t>.</w:t>
                              </w:r>
                              <w:r w:rsidRPr="00A05799">
                                <w:rPr>
                                  <w:rFonts w:ascii="Arial" w:hAnsi="Arial" w:cs="Arial"/>
                                  <w:spacing w:val="6"/>
                                  <w:sz w:val="18"/>
                                  <w:szCs w:val="18"/>
                                  <w:lang w:val="en-US"/>
                                </w:rPr>
                                <w:t>ru</w:t>
                              </w:r>
                              <w:r w:rsidRPr="00CF4CB8">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CF4CB8">
                                <w:rPr>
                                  <w:rFonts w:ascii="Arial" w:hAnsi="Arial" w:cs="Arial"/>
                                  <w:spacing w:val="6"/>
                                  <w:sz w:val="18"/>
                                  <w:szCs w:val="18"/>
                                  <w:lang w:val="en-US"/>
                                </w:rPr>
                                <w:t>.</w:t>
                              </w:r>
                              <w:r w:rsidRPr="00A05799">
                                <w:rPr>
                                  <w:rFonts w:ascii="Arial" w:hAnsi="Arial" w:cs="Arial"/>
                                  <w:spacing w:val="6"/>
                                  <w:sz w:val="18"/>
                                  <w:szCs w:val="18"/>
                                  <w:lang w:val="en-US"/>
                                </w:rPr>
                                <w:t>trcont</w:t>
                              </w:r>
                              <w:r w:rsidRPr="00CF4CB8">
                                <w:rPr>
                                  <w:rFonts w:ascii="Arial" w:hAnsi="Arial" w:cs="Arial"/>
                                  <w:spacing w:val="6"/>
                                  <w:sz w:val="18"/>
                                  <w:szCs w:val="18"/>
                                  <w:lang w:val="en-US"/>
                                </w:rPr>
                                <w:t>.</w:t>
                              </w:r>
                              <w:r w:rsidRPr="00A05799">
                                <w:rPr>
                                  <w:rFonts w:ascii="Arial" w:hAnsi="Arial" w:cs="Arial"/>
                                  <w:spacing w:val="6"/>
                                  <w:sz w:val="18"/>
                                  <w:szCs w:val="18"/>
                                  <w:lang w:val="en-US"/>
                                </w:rPr>
                                <w:t>ru</w:t>
                              </w:r>
                            </w:p>
                            <w:p w:rsidR="00F62E2F" w:rsidRPr="00CF4CB8" w:rsidRDefault="00F62E2F" w:rsidP="00251CBB">
                              <w:pPr>
                                <w:rPr>
                                  <w:rFonts w:ascii="Arial" w:hAnsi="Arial" w:cs="Arial"/>
                                  <w:sz w:val="18"/>
                                  <w:szCs w:val="18"/>
                                  <w:lang w:val="en-US"/>
                                </w:rPr>
                              </w:pPr>
                            </w:p>
                            <w:p w:rsidR="00F62E2F" w:rsidRPr="002A6C31" w:rsidRDefault="00F62E2F" w:rsidP="00251CBB">
                              <w:pPr>
                                <w:tabs>
                                  <w:tab w:val="right" w:pos="3969"/>
                                </w:tabs>
                                <w:rPr>
                                  <w:color w:val="002D53"/>
                                  <w:sz w:val="6"/>
                                  <w:szCs w:val="6"/>
                                  <w:u w:val="single"/>
                                </w:rPr>
                              </w:pPr>
                              <w:r w:rsidRPr="00FC707F">
                                <w:rPr>
                                  <w:color w:val="002D53"/>
                                  <w:u w:val="single"/>
                                  <w:lang w:val="en-US"/>
                                </w:rPr>
                                <w:t xml:space="preserve">       </w:t>
                              </w:r>
                              <w:r>
                                <w:rPr>
                                  <w:color w:val="002D53"/>
                                  <w:u w:val="single"/>
                                </w:rPr>
                                <w:t>20.11.2017</w:t>
                              </w:r>
                              <w:r w:rsidRPr="00CF4CB8">
                                <w:rPr>
                                  <w:rFonts w:ascii="Arial" w:hAnsi="Arial" w:cs="Arial"/>
                                  <w:color w:val="002D53"/>
                                  <w:sz w:val="18"/>
                                  <w:szCs w:val="18"/>
                                  <w:u w:val="single"/>
                                  <w:lang w:val="en-US"/>
                                </w:rPr>
                                <w:t xml:space="preserve">           </w:t>
                              </w:r>
                              <w:r w:rsidRPr="002A6C31">
                                <w:rPr>
                                  <w:color w:val="002D53"/>
                                  <w:lang w:val="en-US"/>
                                </w:rPr>
                                <w:t>№</w:t>
                              </w:r>
                              <w:r w:rsidRPr="00A74088">
                                <w:rPr>
                                  <w:color w:val="002D53"/>
                                  <w:u w:val="single"/>
                                </w:rPr>
                                <w:t xml:space="preserve">       </w:t>
                              </w:r>
                              <w:r>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F62E2F" w:rsidRPr="00FE6F63" w:rsidRDefault="00F62E2F" w:rsidP="00251CBB">
                              <w:pPr>
                                <w:tabs>
                                  <w:tab w:val="right" w:pos="3969"/>
                                </w:tabs>
                                <w:rPr>
                                  <w:rFonts w:ascii="Arial" w:hAnsi="Arial" w:cs="Arial"/>
                                  <w:color w:val="002D53"/>
                                  <w:sz w:val="18"/>
                                  <w:szCs w:val="18"/>
                                  <w:u w:val="single"/>
                                  <w:lang w:val="en-US"/>
                                </w:rPr>
                              </w:pPr>
                            </w:p>
                            <w:p w:rsidR="00F62E2F" w:rsidRPr="00E70C41" w:rsidRDefault="00F62E2F" w:rsidP="00251CBB">
                              <w:pPr>
                                <w:tabs>
                                  <w:tab w:val="right" w:pos="3969"/>
                                </w:tabs>
                                <w:rPr>
                                  <w:rFonts w:ascii="Arial" w:hAnsi="Arial" w:cs="Arial"/>
                                  <w:color w:val="002D53"/>
                                  <w:sz w:val="18"/>
                                  <w:szCs w:val="18"/>
                                </w:rPr>
                              </w:pPr>
                              <w:r>
                                <w:rPr>
                                  <w:rFonts w:ascii="Arial" w:hAnsi="Arial" w:cs="Arial"/>
                                  <w:color w:val="002D53"/>
                                  <w:sz w:val="18"/>
                                  <w:szCs w:val="18"/>
                                  <w:lang w:val="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F62E2F" w:rsidRPr="00A05799" w:rsidRDefault="00F62E2F"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62E2F" w:rsidRPr="003D2E5E" w:rsidRDefault="00F62E2F"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F62E2F" w:rsidRPr="00A05799" w:rsidRDefault="00F62E2F"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62E2F" w:rsidRPr="003D2E5E" w:rsidRDefault="00F62E2F" w:rsidP="00251CBB">
                        <w:pPr>
                          <w:rPr>
                            <w:rFonts w:ascii="Arial" w:hAnsi="Arial" w:cs="Arial"/>
                            <w:sz w:val="18"/>
                            <w:szCs w:val="18"/>
                          </w:rPr>
                        </w:pPr>
                        <w:r w:rsidRPr="00A05799">
                          <w:rPr>
                            <w:rFonts w:ascii="Arial" w:hAnsi="Arial" w:cs="Arial"/>
                            <w:sz w:val="18"/>
                            <w:szCs w:val="18"/>
                          </w:rPr>
                          <w:t>факс:</w:t>
                        </w:r>
                        <w:r w:rsidRPr="003D2E5E">
                          <w:rPr>
                            <w:rFonts w:ascii="Arial" w:hAnsi="Arial" w:cs="Arial"/>
                            <w:sz w:val="18"/>
                            <w:szCs w:val="18"/>
                          </w:rPr>
                          <w:t xml:space="preserve"> </w:t>
                        </w:r>
                        <w:r w:rsidRPr="00A05799">
                          <w:rPr>
                            <w:rFonts w:ascii="Arial" w:hAnsi="Arial" w:cs="Arial"/>
                            <w:sz w:val="18"/>
                            <w:szCs w:val="18"/>
                          </w:rPr>
                          <w:t xml:space="preserve">+7 </w:t>
                        </w:r>
                        <w:r w:rsidRPr="003D2E5E">
                          <w:rPr>
                            <w:rFonts w:ascii="Arial" w:hAnsi="Arial" w:cs="Arial"/>
                            <w:position w:val="2"/>
                            <w:sz w:val="18"/>
                            <w:szCs w:val="18"/>
                          </w:rPr>
                          <w:t>(</w:t>
                        </w:r>
                        <w:r w:rsidRPr="003D2E5E">
                          <w:rPr>
                            <w:rFonts w:ascii="Arial" w:hAnsi="Arial" w:cs="Arial"/>
                            <w:sz w:val="18"/>
                            <w:szCs w:val="18"/>
                          </w:rPr>
                          <w:t>499</w:t>
                        </w:r>
                        <w:r w:rsidRPr="003D2E5E">
                          <w:rPr>
                            <w:rFonts w:ascii="Arial" w:hAnsi="Arial" w:cs="Arial"/>
                            <w:position w:val="2"/>
                            <w:sz w:val="18"/>
                            <w:szCs w:val="18"/>
                          </w:rPr>
                          <w:t>)</w:t>
                        </w:r>
                        <w:r w:rsidRPr="003D2E5E">
                          <w:rPr>
                            <w:rFonts w:ascii="Arial" w:hAnsi="Arial" w:cs="Arial"/>
                            <w:sz w:val="18"/>
                            <w:szCs w:val="18"/>
                          </w:rPr>
                          <w:t xml:space="preserve"> 262-75</w:t>
                        </w:r>
                        <w:r w:rsidRPr="003D2E5E">
                          <w:rPr>
                            <w:rFonts w:ascii="Arial" w:hAnsi="Arial" w:cs="Arial"/>
                            <w:position w:val="2"/>
                            <w:sz w:val="18"/>
                            <w:szCs w:val="18"/>
                          </w:rPr>
                          <w:t>-</w:t>
                        </w:r>
                        <w:r w:rsidRPr="003D2E5E">
                          <w:rPr>
                            <w:rFonts w:ascii="Arial" w:hAnsi="Arial" w:cs="Arial"/>
                            <w:sz w:val="18"/>
                            <w:szCs w:val="18"/>
                          </w:rPr>
                          <w:t>78</w:t>
                        </w:r>
                      </w:p>
                      <w:p w:rsidR="00F62E2F" w:rsidRPr="00CF4CB8" w:rsidRDefault="00F62E2F"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CF4CB8">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CF4CB8">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CF4CB8">
                          <w:rPr>
                            <w:rFonts w:ascii="Arial" w:hAnsi="Arial" w:cs="Arial"/>
                            <w:spacing w:val="6"/>
                            <w:sz w:val="18"/>
                            <w:szCs w:val="18"/>
                            <w:lang w:val="en-US"/>
                          </w:rPr>
                          <w:t>@</w:t>
                        </w:r>
                        <w:r w:rsidRPr="00A05799">
                          <w:rPr>
                            <w:rFonts w:ascii="Arial" w:hAnsi="Arial" w:cs="Arial"/>
                            <w:spacing w:val="6"/>
                            <w:sz w:val="18"/>
                            <w:szCs w:val="18"/>
                            <w:lang w:val="en-US"/>
                          </w:rPr>
                          <w:t>trcont</w:t>
                        </w:r>
                        <w:r w:rsidRPr="00CF4CB8">
                          <w:rPr>
                            <w:rFonts w:ascii="Arial" w:hAnsi="Arial" w:cs="Arial"/>
                            <w:spacing w:val="6"/>
                            <w:sz w:val="18"/>
                            <w:szCs w:val="18"/>
                            <w:lang w:val="en-US"/>
                          </w:rPr>
                          <w:t>.</w:t>
                        </w:r>
                        <w:r w:rsidRPr="00A05799">
                          <w:rPr>
                            <w:rFonts w:ascii="Arial" w:hAnsi="Arial" w:cs="Arial"/>
                            <w:spacing w:val="6"/>
                            <w:sz w:val="18"/>
                            <w:szCs w:val="18"/>
                            <w:lang w:val="en-US"/>
                          </w:rPr>
                          <w:t>ru</w:t>
                        </w:r>
                        <w:r w:rsidRPr="00CF4CB8">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CF4CB8">
                          <w:rPr>
                            <w:rFonts w:ascii="Arial" w:hAnsi="Arial" w:cs="Arial"/>
                            <w:spacing w:val="6"/>
                            <w:sz w:val="18"/>
                            <w:szCs w:val="18"/>
                            <w:lang w:val="en-US"/>
                          </w:rPr>
                          <w:t>.</w:t>
                        </w:r>
                        <w:r w:rsidRPr="00A05799">
                          <w:rPr>
                            <w:rFonts w:ascii="Arial" w:hAnsi="Arial" w:cs="Arial"/>
                            <w:spacing w:val="6"/>
                            <w:sz w:val="18"/>
                            <w:szCs w:val="18"/>
                            <w:lang w:val="en-US"/>
                          </w:rPr>
                          <w:t>trcont</w:t>
                        </w:r>
                        <w:r w:rsidRPr="00CF4CB8">
                          <w:rPr>
                            <w:rFonts w:ascii="Arial" w:hAnsi="Arial" w:cs="Arial"/>
                            <w:spacing w:val="6"/>
                            <w:sz w:val="18"/>
                            <w:szCs w:val="18"/>
                            <w:lang w:val="en-US"/>
                          </w:rPr>
                          <w:t>.</w:t>
                        </w:r>
                        <w:r w:rsidRPr="00A05799">
                          <w:rPr>
                            <w:rFonts w:ascii="Arial" w:hAnsi="Arial" w:cs="Arial"/>
                            <w:spacing w:val="6"/>
                            <w:sz w:val="18"/>
                            <w:szCs w:val="18"/>
                            <w:lang w:val="en-US"/>
                          </w:rPr>
                          <w:t>ru</w:t>
                        </w:r>
                      </w:p>
                      <w:p w:rsidR="00F62E2F" w:rsidRPr="00CF4CB8" w:rsidRDefault="00F62E2F" w:rsidP="00251CBB">
                        <w:pPr>
                          <w:rPr>
                            <w:rFonts w:ascii="Arial" w:hAnsi="Arial" w:cs="Arial"/>
                            <w:sz w:val="18"/>
                            <w:szCs w:val="18"/>
                            <w:lang w:val="en-US"/>
                          </w:rPr>
                        </w:pPr>
                      </w:p>
                      <w:p w:rsidR="00F62E2F" w:rsidRPr="002A6C31" w:rsidRDefault="00F62E2F" w:rsidP="00251CBB">
                        <w:pPr>
                          <w:tabs>
                            <w:tab w:val="right" w:pos="3969"/>
                          </w:tabs>
                          <w:rPr>
                            <w:color w:val="002D53"/>
                            <w:sz w:val="6"/>
                            <w:szCs w:val="6"/>
                            <w:u w:val="single"/>
                          </w:rPr>
                        </w:pPr>
                        <w:r w:rsidRPr="00FC707F">
                          <w:rPr>
                            <w:color w:val="002D53"/>
                            <w:u w:val="single"/>
                            <w:lang w:val="en-US"/>
                          </w:rPr>
                          <w:t xml:space="preserve">       </w:t>
                        </w:r>
                        <w:r>
                          <w:rPr>
                            <w:color w:val="002D53"/>
                            <w:u w:val="single"/>
                          </w:rPr>
                          <w:t>20.11.2017</w:t>
                        </w:r>
                        <w:r w:rsidRPr="00CF4CB8">
                          <w:rPr>
                            <w:rFonts w:ascii="Arial" w:hAnsi="Arial" w:cs="Arial"/>
                            <w:color w:val="002D53"/>
                            <w:sz w:val="18"/>
                            <w:szCs w:val="18"/>
                            <w:u w:val="single"/>
                            <w:lang w:val="en-US"/>
                          </w:rPr>
                          <w:t xml:space="preserve">           </w:t>
                        </w:r>
                        <w:r w:rsidRPr="002A6C31">
                          <w:rPr>
                            <w:color w:val="002D53"/>
                            <w:lang w:val="en-US"/>
                          </w:rPr>
                          <w:t>№</w:t>
                        </w:r>
                        <w:r w:rsidRPr="00A74088">
                          <w:rPr>
                            <w:color w:val="002D53"/>
                            <w:u w:val="single"/>
                          </w:rPr>
                          <w:t xml:space="preserve">       </w:t>
                        </w:r>
                        <w:r>
                          <w:rPr>
                            <w:color w:val="002D53"/>
                            <w:u w:val="single"/>
                          </w:rPr>
                          <w:t>б/н</w:t>
                        </w:r>
                        <w:proofErr w:type="gramStart"/>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F62E2F" w:rsidRPr="00FE6F63" w:rsidRDefault="00F62E2F" w:rsidP="00251CBB">
                        <w:pPr>
                          <w:tabs>
                            <w:tab w:val="right" w:pos="3969"/>
                          </w:tabs>
                          <w:rPr>
                            <w:rFonts w:ascii="Arial" w:hAnsi="Arial" w:cs="Arial"/>
                            <w:color w:val="002D53"/>
                            <w:sz w:val="18"/>
                            <w:szCs w:val="18"/>
                            <w:u w:val="single"/>
                            <w:lang w:val="en-US"/>
                          </w:rPr>
                        </w:pPr>
                      </w:p>
                      <w:p w:rsidR="00F62E2F" w:rsidRPr="00E70C41" w:rsidRDefault="00F62E2F" w:rsidP="00251CBB">
                        <w:pPr>
                          <w:tabs>
                            <w:tab w:val="right" w:pos="3969"/>
                          </w:tabs>
                          <w:rPr>
                            <w:rFonts w:ascii="Arial" w:hAnsi="Arial" w:cs="Arial"/>
                            <w:color w:val="002D53"/>
                            <w:sz w:val="18"/>
                            <w:szCs w:val="18"/>
                          </w:rPr>
                        </w:pPr>
                        <w:r>
                          <w:rPr>
                            <w:rFonts w:ascii="Arial" w:hAnsi="Arial" w:cs="Arial"/>
                            <w:color w:val="002D53"/>
                            <w:sz w:val="18"/>
                            <w:szCs w:val="18"/>
                            <w:lang w:val="en-US"/>
                          </w:rPr>
                          <w:t xml:space="preserve">  </w:t>
                        </w:r>
                      </w:p>
                    </w:txbxContent>
                  </v:textbox>
                </v:shape>
              </v:group>
            </w:pict>
          </mc:Fallback>
        </mc:AlternateContent>
      </w: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rPr>
          <w:szCs w:val="28"/>
        </w:rPr>
      </w:pPr>
    </w:p>
    <w:p w:rsidR="00251CBB" w:rsidRPr="00AC6E1D" w:rsidRDefault="000A5DEF" w:rsidP="00251CBB">
      <w:pPr>
        <w:rPr>
          <w:szCs w:val="28"/>
        </w:rPr>
      </w:pPr>
      <w:r>
        <w:rPr>
          <w:szCs w:val="28"/>
        </w:rPr>
        <w:t xml:space="preserve">    </w:t>
      </w:r>
    </w:p>
    <w:p w:rsidR="00251CBB" w:rsidRPr="00AC6E1D" w:rsidRDefault="00251CBB" w:rsidP="00251CBB">
      <w:pPr>
        <w:jc w:val="center"/>
        <w:rPr>
          <w:szCs w:val="28"/>
        </w:rPr>
      </w:pPr>
    </w:p>
    <w:p w:rsidR="00E70C41" w:rsidRPr="00E70C41" w:rsidRDefault="00E70C41" w:rsidP="00E70C41">
      <w:pPr>
        <w:tabs>
          <w:tab w:val="left" w:pos="1305"/>
        </w:tabs>
        <w:jc w:val="center"/>
        <w:rPr>
          <w:b/>
        </w:rPr>
      </w:pPr>
    </w:p>
    <w:p w:rsidR="00100B76" w:rsidRDefault="006E12AB" w:rsidP="00F03231">
      <w:pPr>
        <w:suppressAutoHyphens/>
        <w:jc w:val="center"/>
        <w:rPr>
          <w:b/>
          <w:bCs/>
          <w:sz w:val="28"/>
          <w:szCs w:val="28"/>
        </w:rPr>
      </w:pPr>
      <w:r>
        <w:rPr>
          <w:b/>
          <w:bCs/>
          <w:sz w:val="28"/>
          <w:szCs w:val="28"/>
        </w:rPr>
        <w:t xml:space="preserve">Разъяснения документации о закупке </w:t>
      </w:r>
      <w:r w:rsidR="00FC707F" w:rsidRPr="00FC707F">
        <w:rPr>
          <w:b/>
          <w:bCs/>
          <w:sz w:val="28"/>
          <w:szCs w:val="28"/>
        </w:rPr>
        <w:t>открытого конкурса</w:t>
      </w:r>
      <w:r w:rsidR="00F03231">
        <w:rPr>
          <w:b/>
          <w:bCs/>
          <w:sz w:val="28"/>
          <w:szCs w:val="28"/>
        </w:rPr>
        <w:t xml:space="preserve"> </w:t>
      </w:r>
      <w:r w:rsidR="000032FC" w:rsidRPr="000032FC">
        <w:rPr>
          <w:b/>
          <w:bCs/>
          <w:sz w:val="28"/>
          <w:szCs w:val="28"/>
        </w:rPr>
        <w:br/>
      </w:r>
      <w:r w:rsidR="00F03231" w:rsidRPr="00174C66">
        <w:rPr>
          <w:b/>
          <w:bCs/>
          <w:sz w:val="28"/>
          <w:szCs w:val="28"/>
        </w:rPr>
        <w:t>№</w:t>
      </w:r>
      <w:r>
        <w:rPr>
          <w:b/>
          <w:bCs/>
          <w:sz w:val="28"/>
          <w:szCs w:val="28"/>
        </w:rPr>
        <w:t> </w:t>
      </w:r>
      <w:r w:rsidR="00F03231" w:rsidRPr="00174C66">
        <w:rPr>
          <w:b/>
          <w:bCs/>
          <w:sz w:val="28"/>
          <w:szCs w:val="28"/>
        </w:rPr>
        <w:t>ОК-</w:t>
      </w:r>
      <w:r w:rsidR="00100B76" w:rsidRPr="00174C66">
        <w:rPr>
          <w:b/>
          <w:bCs/>
          <w:sz w:val="28"/>
          <w:szCs w:val="28"/>
        </w:rPr>
        <w:t>ЦКП</w:t>
      </w:r>
      <w:r w:rsidR="00100B76">
        <w:rPr>
          <w:b/>
          <w:bCs/>
          <w:sz w:val="28"/>
          <w:szCs w:val="28"/>
        </w:rPr>
        <w:t>УД</w:t>
      </w:r>
      <w:r w:rsidR="00F03231" w:rsidRPr="00174C66">
        <w:rPr>
          <w:b/>
          <w:bCs/>
          <w:sz w:val="28"/>
          <w:szCs w:val="28"/>
        </w:rPr>
        <w:t>-17-</w:t>
      </w:r>
      <w:r w:rsidR="00100B76" w:rsidRPr="00174C66">
        <w:rPr>
          <w:b/>
          <w:bCs/>
          <w:sz w:val="28"/>
          <w:szCs w:val="28"/>
        </w:rPr>
        <w:t>01</w:t>
      </w:r>
      <w:r w:rsidR="00100B76">
        <w:rPr>
          <w:b/>
          <w:bCs/>
          <w:sz w:val="28"/>
          <w:szCs w:val="28"/>
        </w:rPr>
        <w:t xml:space="preserve">14 </w:t>
      </w:r>
      <w:r w:rsidR="00174C66">
        <w:rPr>
          <w:b/>
          <w:bCs/>
          <w:sz w:val="28"/>
          <w:szCs w:val="28"/>
        </w:rPr>
        <w:t xml:space="preserve">на </w:t>
      </w:r>
      <w:r w:rsidR="00100B76" w:rsidRPr="000C24A7">
        <w:rPr>
          <w:b/>
          <w:bCs/>
          <w:sz w:val="28"/>
          <w:szCs w:val="28"/>
        </w:rPr>
        <w:t>оказание услуг по проведению и организации корпоративного мероприятия, посвященного празднованию Нового года</w:t>
      </w:r>
      <w:r w:rsidR="00100B76" w:rsidDel="00100B76">
        <w:rPr>
          <w:b/>
          <w:bCs/>
          <w:sz w:val="28"/>
          <w:szCs w:val="28"/>
        </w:rPr>
        <w:t xml:space="preserve"> </w:t>
      </w:r>
    </w:p>
    <w:p w:rsidR="00FC707F" w:rsidRDefault="00FC707F" w:rsidP="00F03231">
      <w:pPr>
        <w:suppressAutoHyphens/>
        <w:jc w:val="center"/>
        <w:rPr>
          <w:b/>
          <w:bCs/>
          <w:sz w:val="28"/>
          <w:szCs w:val="28"/>
        </w:rPr>
      </w:pPr>
      <w:r w:rsidRPr="00FC707F">
        <w:rPr>
          <w:rFonts w:eastAsia="Arial"/>
          <w:b/>
          <w:sz w:val="28"/>
          <w:szCs w:val="28"/>
          <w:lang w:eastAsia="ar-SA"/>
        </w:rPr>
        <w:t>(</w:t>
      </w:r>
      <w:r w:rsidR="006E12AB">
        <w:rPr>
          <w:rFonts w:eastAsia="Arial"/>
          <w:b/>
          <w:sz w:val="28"/>
          <w:szCs w:val="28"/>
          <w:lang w:eastAsia="ar-SA"/>
        </w:rPr>
        <w:t xml:space="preserve">далее - </w:t>
      </w:r>
      <w:r w:rsidRPr="00FC707F">
        <w:rPr>
          <w:rFonts w:eastAsia="Arial"/>
          <w:b/>
          <w:sz w:val="28"/>
          <w:szCs w:val="28"/>
          <w:lang w:eastAsia="ar-SA"/>
        </w:rPr>
        <w:t>Открытый конкурс)</w:t>
      </w:r>
    </w:p>
    <w:p w:rsidR="00E70C41" w:rsidRPr="00E70C41" w:rsidRDefault="00E70C41" w:rsidP="00E70C41">
      <w:pPr>
        <w:suppressAutoHyphens/>
        <w:jc w:val="both"/>
        <w:rPr>
          <w:b/>
          <w:bCs/>
          <w:sz w:val="28"/>
          <w:szCs w:val="28"/>
        </w:rPr>
      </w:pPr>
    </w:p>
    <w:p w:rsidR="00FC707F" w:rsidRPr="00FC707F" w:rsidRDefault="00FC707F" w:rsidP="00FC707F">
      <w:pPr>
        <w:numPr>
          <w:ilvl w:val="0"/>
          <w:numId w:val="8"/>
        </w:numPr>
        <w:tabs>
          <w:tab w:val="left" w:pos="1134"/>
        </w:tabs>
        <w:suppressAutoHyphens/>
        <w:ind w:left="0" w:firstLine="709"/>
        <w:jc w:val="both"/>
        <w:rPr>
          <w:vanish/>
          <w:sz w:val="28"/>
          <w:szCs w:val="28"/>
          <w:lang w:eastAsia="ar-SA"/>
        </w:rPr>
      </w:pPr>
    </w:p>
    <w:p w:rsidR="00FC707F" w:rsidRPr="00FC707F" w:rsidRDefault="00FC707F" w:rsidP="00FC707F">
      <w:pPr>
        <w:numPr>
          <w:ilvl w:val="0"/>
          <w:numId w:val="8"/>
        </w:numPr>
        <w:tabs>
          <w:tab w:val="left" w:pos="1134"/>
        </w:tabs>
        <w:suppressAutoHyphens/>
        <w:ind w:left="0" w:firstLine="709"/>
        <w:jc w:val="both"/>
        <w:rPr>
          <w:vanish/>
          <w:sz w:val="28"/>
          <w:szCs w:val="28"/>
          <w:lang w:eastAsia="ar-SA"/>
        </w:rPr>
      </w:pPr>
    </w:p>
    <w:p w:rsidR="00FC707F" w:rsidRPr="00FC707F" w:rsidRDefault="00FC707F" w:rsidP="00FC707F">
      <w:pPr>
        <w:numPr>
          <w:ilvl w:val="0"/>
          <w:numId w:val="8"/>
        </w:numPr>
        <w:tabs>
          <w:tab w:val="left" w:pos="1134"/>
        </w:tabs>
        <w:suppressAutoHyphens/>
        <w:ind w:left="0" w:firstLine="709"/>
        <w:jc w:val="both"/>
        <w:rPr>
          <w:vanish/>
          <w:sz w:val="28"/>
          <w:szCs w:val="28"/>
          <w:lang w:eastAsia="ar-SA"/>
        </w:rPr>
      </w:pPr>
    </w:p>
    <w:p w:rsidR="00FC707F" w:rsidRPr="00FC707F" w:rsidRDefault="00FC707F" w:rsidP="00FC707F">
      <w:pPr>
        <w:numPr>
          <w:ilvl w:val="0"/>
          <w:numId w:val="8"/>
        </w:numPr>
        <w:tabs>
          <w:tab w:val="left" w:pos="1134"/>
        </w:tabs>
        <w:suppressAutoHyphens/>
        <w:ind w:left="0" w:firstLine="709"/>
        <w:jc w:val="both"/>
        <w:rPr>
          <w:vanish/>
          <w:sz w:val="28"/>
          <w:szCs w:val="28"/>
          <w:lang w:eastAsia="ar-SA"/>
        </w:rPr>
      </w:pPr>
    </w:p>
    <w:p w:rsidR="009D5904" w:rsidRDefault="001C5FF1" w:rsidP="0011251A">
      <w:pPr>
        <w:pStyle w:val="Default"/>
        <w:jc w:val="both"/>
        <w:rPr>
          <w:b/>
          <w:sz w:val="28"/>
          <w:szCs w:val="28"/>
        </w:rPr>
      </w:pPr>
      <w:r>
        <w:rPr>
          <w:b/>
          <w:sz w:val="28"/>
          <w:szCs w:val="28"/>
        </w:rPr>
        <w:tab/>
      </w:r>
      <w:r w:rsidR="009D5904">
        <w:rPr>
          <w:b/>
          <w:sz w:val="28"/>
          <w:szCs w:val="28"/>
        </w:rPr>
        <w:tab/>
      </w:r>
    </w:p>
    <w:p w:rsidR="00FC707F" w:rsidRPr="00FC707F" w:rsidRDefault="00F62E2F" w:rsidP="006E12AB">
      <w:pPr>
        <w:tabs>
          <w:tab w:val="left" w:pos="709"/>
        </w:tabs>
        <w:suppressAutoHyphens/>
        <w:jc w:val="both"/>
        <w:rPr>
          <w:b/>
          <w:sz w:val="28"/>
          <w:szCs w:val="28"/>
          <w:lang w:eastAsia="ar-SA"/>
        </w:rPr>
      </w:pPr>
      <w:r>
        <w:rPr>
          <w:b/>
          <w:sz w:val="28"/>
          <w:szCs w:val="28"/>
          <w:lang w:eastAsia="ar-SA"/>
        </w:rPr>
        <w:tab/>
      </w:r>
      <w:r w:rsidR="00FC707F" w:rsidRPr="00FC707F">
        <w:rPr>
          <w:b/>
          <w:sz w:val="28"/>
          <w:szCs w:val="28"/>
          <w:lang w:eastAsia="ar-SA"/>
        </w:rPr>
        <w:t>В</w:t>
      </w:r>
      <w:r w:rsidR="006E12AB">
        <w:rPr>
          <w:b/>
          <w:sz w:val="28"/>
          <w:szCs w:val="28"/>
          <w:lang w:eastAsia="ar-SA"/>
        </w:rPr>
        <w:t>опрос № 1</w:t>
      </w:r>
      <w:r w:rsidR="00FC707F" w:rsidRPr="00FC707F">
        <w:rPr>
          <w:b/>
          <w:sz w:val="28"/>
          <w:szCs w:val="28"/>
          <w:lang w:eastAsia="ar-SA"/>
        </w:rPr>
        <w:t>:</w:t>
      </w:r>
    </w:p>
    <w:p w:rsidR="00545E40" w:rsidRDefault="00545E40" w:rsidP="00FC707F">
      <w:pPr>
        <w:tabs>
          <w:tab w:val="left" w:pos="1134"/>
        </w:tabs>
        <w:suppressAutoHyphens/>
        <w:ind w:firstLine="709"/>
        <w:jc w:val="both"/>
        <w:rPr>
          <w:sz w:val="28"/>
          <w:szCs w:val="28"/>
          <w:lang w:eastAsia="ar-SA"/>
        </w:rPr>
      </w:pPr>
      <w:r w:rsidRPr="00545E40">
        <w:rPr>
          <w:sz w:val="28"/>
          <w:szCs w:val="28"/>
          <w:lang w:eastAsia="ar-SA"/>
        </w:rPr>
        <w:t>&lt;</w:t>
      </w:r>
      <w:r>
        <w:rPr>
          <w:sz w:val="28"/>
          <w:szCs w:val="28"/>
          <w:lang w:eastAsia="ar-SA"/>
        </w:rPr>
        <w:t>…</w:t>
      </w:r>
      <w:r w:rsidRPr="00545E40">
        <w:rPr>
          <w:sz w:val="28"/>
          <w:szCs w:val="28"/>
          <w:lang w:eastAsia="ar-SA"/>
        </w:rPr>
        <w:t>&gt;</w:t>
      </w:r>
      <w:r>
        <w:rPr>
          <w:sz w:val="28"/>
          <w:szCs w:val="28"/>
          <w:lang w:eastAsia="ar-SA"/>
        </w:rPr>
        <w:t>Допустимо ли расширить диапазон дат для проведения мероприятия КРЦ «МИР» (свободных дат).</w:t>
      </w:r>
    </w:p>
    <w:p w:rsidR="00545E40" w:rsidRDefault="00545E40" w:rsidP="001C5FF1">
      <w:pPr>
        <w:pStyle w:val="a3"/>
        <w:numPr>
          <w:ilvl w:val="1"/>
          <w:numId w:val="10"/>
        </w:numPr>
        <w:tabs>
          <w:tab w:val="left" w:pos="1134"/>
        </w:tabs>
        <w:ind w:left="0" w:firstLine="709"/>
        <w:jc w:val="both"/>
        <w:rPr>
          <w:sz w:val="28"/>
          <w:szCs w:val="28"/>
        </w:rPr>
      </w:pPr>
      <w:r>
        <w:rPr>
          <w:sz w:val="28"/>
          <w:szCs w:val="28"/>
        </w:rPr>
        <w:t xml:space="preserve"> Какие даты допустимо предлагать в составе заявки претендентам конкурса?</w:t>
      </w:r>
    </w:p>
    <w:p w:rsidR="00FC707F" w:rsidRPr="0011251A" w:rsidRDefault="00545E40" w:rsidP="001C5FF1">
      <w:pPr>
        <w:pStyle w:val="a3"/>
        <w:numPr>
          <w:ilvl w:val="1"/>
          <w:numId w:val="10"/>
        </w:numPr>
        <w:tabs>
          <w:tab w:val="left" w:pos="1134"/>
        </w:tabs>
        <w:ind w:left="0" w:firstLine="709"/>
        <w:jc w:val="both"/>
        <w:rPr>
          <w:sz w:val="28"/>
          <w:szCs w:val="28"/>
        </w:rPr>
      </w:pPr>
      <w:r>
        <w:rPr>
          <w:sz w:val="28"/>
          <w:szCs w:val="28"/>
        </w:rPr>
        <w:t xml:space="preserve"> Сможет ли Заказчик поставить защиту на требуемую дату в месте проведения мероприятия, что бы избежать подобной</w:t>
      </w:r>
      <w:r w:rsidR="00FC2EF0">
        <w:rPr>
          <w:sz w:val="28"/>
          <w:szCs w:val="28"/>
        </w:rPr>
        <w:t>*</w:t>
      </w:r>
      <w:r>
        <w:rPr>
          <w:sz w:val="28"/>
          <w:szCs w:val="28"/>
        </w:rPr>
        <w:t xml:space="preserve"> ситуации? И по итогам конкурса Победитель будет защищен от недобросовестных участников, которые будут намерено завышать цену на аренду помещения, в случае их проигрыша. Заказчик тем самым сможет обеспечить равные условия для проведения закупки для всех участников</w:t>
      </w:r>
      <w:proofErr w:type="gramStart"/>
      <w:r>
        <w:rPr>
          <w:sz w:val="28"/>
          <w:szCs w:val="28"/>
        </w:rPr>
        <w:t>.</w:t>
      </w:r>
      <w:r w:rsidRPr="00545E40">
        <w:rPr>
          <w:sz w:val="28"/>
          <w:szCs w:val="28"/>
        </w:rPr>
        <w:t>».</w:t>
      </w:r>
      <w:proofErr w:type="gramEnd"/>
    </w:p>
    <w:p w:rsidR="0011251A" w:rsidRPr="00FC2EF0" w:rsidRDefault="00FC2EF0" w:rsidP="00FC2EF0">
      <w:pPr>
        <w:pStyle w:val="a3"/>
        <w:tabs>
          <w:tab w:val="left" w:pos="1134"/>
        </w:tabs>
        <w:ind w:left="0" w:firstLine="709"/>
        <w:jc w:val="both"/>
      </w:pPr>
      <w:proofErr w:type="gramStart"/>
      <w:r w:rsidRPr="00FC2EF0">
        <w:t>(*</w:t>
      </w:r>
      <w:r w:rsidRPr="00FC2EF0">
        <w:rPr>
          <w:i/>
        </w:rPr>
        <w:t>Примечание.</w:t>
      </w:r>
      <w:proofErr w:type="gramEnd"/>
      <w:r w:rsidRPr="00FC2EF0">
        <w:rPr>
          <w:i/>
        </w:rPr>
        <w:t xml:space="preserve"> В </w:t>
      </w:r>
      <w:proofErr w:type="gramStart"/>
      <w:r w:rsidRPr="00FC2EF0">
        <w:rPr>
          <w:i/>
        </w:rPr>
        <w:t>запросе</w:t>
      </w:r>
      <w:proofErr w:type="gramEnd"/>
      <w:r w:rsidRPr="00FC2EF0">
        <w:rPr>
          <w:i/>
        </w:rPr>
        <w:t xml:space="preserve"> разъяснений претендентом указывалось, что по состоянию на 15.11.2017 в месте проведения мероприятия были забронированы все даты из указанного в Техническом задании интервала</w:t>
      </w:r>
      <w:r w:rsidRPr="00FC2EF0">
        <w:t>)</w:t>
      </w:r>
    </w:p>
    <w:p w:rsidR="00FC2EF0" w:rsidRDefault="00FC2EF0" w:rsidP="0011251A">
      <w:pPr>
        <w:pStyle w:val="a3"/>
        <w:tabs>
          <w:tab w:val="left" w:pos="1134"/>
        </w:tabs>
        <w:ind w:left="709"/>
        <w:jc w:val="both"/>
        <w:rPr>
          <w:b/>
          <w:sz w:val="28"/>
          <w:szCs w:val="28"/>
        </w:rPr>
      </w:pPr>
    </w:p>
    <w:p w:rsidR="0011251A" w:rsidRPr="0011251A" w:rsidRDefault="0011251A" w:rsidP="0011251A">
      <w:pPr>
        <w:pStyle w:val="a3"/>
        <w:tabs>
          <w:tab w:val="left" w:pos="1134"/>
        </w:tabs>
        <w:ind w:left="709"/>
        <w:jc w:val="both"/>
        <w:rPr>
          <w:b/>
          <w:sz w:val="28"/>
          <w:szCs w:val="28"/>
        </w:rPr>
      </w:pPr>
      <w:r w:rsidRPr="0011251A">
        <w:rPr>
          <w:b/>
          <w:sz w:val="28"/>
          <w:szCs w:val="28"/>
        </w:rPr>
        <w:t>Ответ № 1:</w:t>
      </w:r>
    </w:p>
    <w:p w:rsidR="00CC1CD2" w:rsidRDefault="004D7F00" w:rsidP="00CC1CD2">
      <w:pPr>
        <w:ind w:firstLine="709"/>
        <w:jc w:val="both"/>
        <w:rPr>
          <w:rFonts w:eastAsia="MS Mincho"/>
          <w:sz w:val="28"/>
          <w:szCs w:val="28"/>
        </w:rPr>
      </w:pPr>
      <w:r>
        <w:rPr>
          <w:rFonts w:eastAsia="Arial"/>
          <w:color w:val="000000"/>
          <w:sz w:val="28"/>
          <w:szCs w:val="28"/>
          <w:lang w:eastAsia="ar-SA"/>
        </w:rPr>
        <w:t xml:space="preserve">1.1. </w:t>
      </w:r>
      <w:r w:rsidR="0011251A">
        <w:rPr>
          <w:rFonts w:eastAsia="Arial"/>
          <w:color w:val="000000"/>
          <w:sz w:val="28"/>
          <w:szCs w:val="28"/>
          <w:lang w:eastAsia="ar-SA"/>
        </w:rPr>
        <w:t xml:space="preserve">Общие требования (место проведения мероприятия, дата проведения мероприятия, его продолжительность, количество человек, участвующих в мероприятии, целевая аудитория), качество обслуживания, безопасность услуг, описание оказываемых услуг и организационных мероприятий, а также требования к исполнителю, порядок сдачи выполняемых услуг изложены в п. 1 раздела 4 Техническое задание документации о закупке Открытого конкурса. </w:t>
      </w:r>
      <w:r w:rsidR="00CC1CD2">
        <w:rPr>
          <w:rFonts w:eastAsia="Arial"/>
          <w:color w:val="000000"/>
          <w:sz w:val="28"/>
          <w:szCs w:val="28"/>
          <w:lang w:eastAsia="ar-SA"/>
        </w:rPr>
        <w:t>В частности в данном пункте определено</w:t>
      </w:r>
      <w:r>
        <w:rPr>
          <w:rFonts w:eastAsia="Arial"/>
          <w:color w:val="000000"/>
          <w:sz w:val="28"/>
          <w:szCs w:val="28"/>
          <w:lang w:eastAsia="ar-SA"/>
        </w:rPr>
        <w:t xml:space="preserve"> -</w:t>
      </w:r>
      <w:r w:rsidR="00CC1CD2">
        <w:rPr>
          <w:rFonts w:eastAsia="Arial"/>
          <w:color w:val="000000"/>
          <w:sz w:val="28"/>
          <w:szCs w:val="28"/>
          <w:lang w:eastAsia="ar-SA"/>
        </w:rPr>
        <w:t xml:space="preserve"> </w:t>
      </w:r>
      <w:r w:rsidR="00CC1CD2">
        <w:rPr>
          <w:rFonts w:eastAsia="MS Mincho"/>
          <w:b/>
          <w:sz w:val="28"/>
          <w:szCs w:val="28"/>
        </w:rPr>
        <w:t>Дата проведения Мероприятия</w:t>
      </w:r>
      <w:r w:rsidR="00CC1CD2">
        <w:rPr>
          <w:rFonts w:eastAsia="MS Mincho"/>
          <w:sz w:val="28"/>
          <w:szCs w:val="28"/>
        </w:rPr>
        <w:t>: любой день в период с 25 по 29 декабря 2017 г.</w:t>
      </w:r>
    </w:p>
    <w:p w:rsidR="001F10A8" w:rsidRDefault="001F10A8" w:rsidP="001F10A8">
      <w:pPr>
        <w:tabs>
          <w:tab w:val="left" w:pos="709"/>
        </w:tabs>
        <w:suppressAutoHyphens/>
        <w:ind w:firstLine="709"/>
        <w:jc w:val="both"/>
        <w:rPr>
          <w:rFonts w:eastAsia="Arial"/>
          <w:color w:val="000000"/>
          <w:sz w:val="28"/>
          <w:szCs w:val="28"/>
          <w:lang w:eastAsia="ar-SA"/>
        </w:rPr>
      </w:pPr>
      <w:r>
        <w:rPr>
          <w:rFonts w:eastAsia="Arial"/>
          <w:color w:val="000000"/>
          <w:sz w:val="28"/>
          <w:szCs w:val="28"/>
          <w:lang w:eastAsia="ar-SA"/>
        </w:rPr>
        <w:t>С</w:t>
      </w:r>
      <w:r w:rsidRPr="001F10A8">
        <w:rPr>
          <w:rFonts w:eastAsia="Arial"/>
          <w:color w:val="000000"/>
          <w:sz w:val="28"/>
          <w:szCs w:val="28"/>
          <w:lang w:eastAsia="ar-SA"/>
        </w:rPr>
        <w:t>татье</w:t>
      </w:r>
      <w:r>
        <w:rPr>
          <w:rFonts w:eastAsia="Arial"/>
          <w:color w:val="000000"/>
          <w:sz w:val="28"/>
          <w:szCs w:val="28"/>
          <w:lang w:eastAsia="ar-SA"/>
        </w:rPr>
        <w:t>й</w:t>
      </w:r>
      <w:r w:rsidRPr="001F10A8">
        <w:rPr>
          <w:rFonts w:eastAsia="Arial"/>
          <w:color w:val="000000"/>
          <w:sz w:val="28"/>
          <w:szCs w:val="28"/>
          <w:lang w:eastAsia="ar-SA"/>
        </w:rPr>
        <w:t xml:space="preserve"> 1 Федерального закона от 18.07.2011 года № 223-ФЗ «О закупках товаров, работ, услуг видами юридических лиц»</w:t>
      </w:r>
      <w:r>
        <w:rPr>
          <w:rFonts w:eastAsia="Arial"/>
          <w:color w:val="000000"/>
          <w:sz w:val="28"/>
          <w:szCs w:val="28"/>
          <w:lang w:eastAsia="ar-SA"/>
        </w:rPr>
        <w:t xml:space="preserve"> определены</w:t>
      </w:r>
      <w:r w:rsidRPr="001F10A8">
        <w:rPr>
          <w:rFonts w:eastAsia="Arial"/>
          <w:color w:val="000000"/>
          <w:sz w:val="28"/>
          <w:szCs w:val="28"/>
          <w:lang w:eastAsia="ar-SA"/>
        </w:rPr>
        <w:t xml:space="preserve"> цели регулирования </w:t>
      </w:r>
      <w:r>
        <w:rPr>
          <w:rFonts w:eastAsia="Arial"/>
          <w:color w:val="000000"/>
          <w:sz w:val="28"/>
          <w:szCs w:val="28"/>
          <w:lang w:eastAsia="ar-SA"/>
        </w:rPr>
        <w:t xml:space="preserve">данного </w:t>
      </w:r>
      <w:r w:rsidRPr="001F10A8">
        <w:rPr>
          <w:rFonts w:eastAsia="Arial"/>
          <w:color w:val="000000"/>
          <w:sz w:val="28"/>
          <w:szCs w:val="28"/>
          <w:lang w:eastAsia="ar-SA"/>
        </w:rPr>
        <w:t>Федерального закона</w:t>
      </w:r>
      <w:r>
        <w:rPr>
          <w:rFonts w:eastAsia="Arial"/>
          <w:color w:val="000000"/>
          <w:sz w:val="28"/>
          <w:szCs w:val="28"/>
          <w:lang w:eastAsia="ar-SA"/>
        </w:rPr>
        <w:t>.</w:t>
      </w:r>
      <w:r w:rsidRPr="001F10A8">
        <w:rPr>
          <w:rFonts w:eastAsia="Arial"/>
          <w:color w:val="000000"/>
          <w:sz w:val="28"/>
          <w:szCs w:val="28"/>
          <w:lang w:eastAsia="ar-SA"/>
        </w:rPr>
        <w:t xml:space="preserve"> </w:t>
      </w:r>
      <w:r>
        <w:rPr>
          <w:rFonts w:eastAsia="Arial"/>
          <w:color w:val="000000"/>
          <w:sz w:val="28"/>
          <w:szCs w:val="28"/>
          <w:lang w:eastAsia="ar-SA"/>
        </w:rPr>
        <w:t>Среди данных целей указаны,</w:t>
      </w:r>
      <w:r w:rsidRPr="001F10A8">
        <w:rPr>
          <w:rFonts w:eastAsia="Arial"/>
          <w:color w:val="000000"/>
          <w:sz w:val="28"/>
          <w:szCs w:val="28"/>
          <w:lang w:eastAsia="ar-SA"/>
        </w:rPr>
        <w:t xml:space="preserve"> </w:t>
      </w:r>
      <w:r>
        <w:rPr>
          <w:rFonts w:eastAsia="Arial"/>
          <w:color w:val="000000"/>
          <w:sz w:val="28"/>
          <w:szCs w:val="28"/>
          <w:lang w:eastAsia="ar-SA"/>
        </w:rPr>
        <w:t xml:space="preserve">помимо прочего </w:t>
      </w:r>
      <w:r w:rsidRPr="001F10A8">
        <w:rPr>
          <w:rFonts w:eastAsia="Arial"/>
          <w:color w:val="000000"/>
          <w:sz w:val="28"/>
          <w:szCs w:val="28"/>
          <w:lang w:eastAsia="ar-SA"/>
        </w:rPr>
        <w:t xml:space="preserve">создание условий для своевременного и полного удовлетворения потребностей </w:t>
      </w:r>
      <w:r>
        <w:rPr>
          <w:rFonts w:eastAsia="Arial"/>
          <w:color w:val="000000"/>
          <w:sz w:val="28"/>
          <w:szCs w:val="28"/>
          <w:lang w:eastAsia="ar-SA"/>
        </w:rPr>
        <w:t>заказчика</w:t>
      </w:r>
      <w:r w:rsidRPr="001F10A8">
        <w:rPr>
          <w:rFonts w:eastAsia="Arial"/>
          <w:color w:val="000000"/>
          <w:sz w:val="28"/>
          <w:szCs w:val="28"/>
          <w:lang w:eastAsia="ar-SA"/>
        </w:rPr>
        <w:t xml:space="preserve"> в товарах, работах, услугах с необходимыми показателями цены, качества и надежности, эффективное использование денежных средств, обеспечение гласности и прозрачности закупки, предотвращение коррупции и других злоупотреблений.</w:t>
      </w:r>
    </w:p>
    <w:p w:rsidR="001F10A8" w:rsidRPr="001F10A8" w:rsidRDefault="001F10A8" w:rsidP="001F10A8">
      <w:pPr>
        <w:tabs>
          <w:tab w:val="left" w:pos="709"/>
        </w:tabs>
        <w:suppressAutoHyphens/>
        <w:ind w:firstLine="709"/>
        <w:jc w:val="both"/>
        <w:rPr>
          <w:rFonts w:eastAsia="Arial"/>
          <w:color w:val="000000"/>
          <w:sz w:val="28"/>
          <w:szCs w:val="28"/>
          <w:lang w:eastAsia="ar-SA"/>
        </w:rPr>
      </w:pPr>
      <w:proofErr w:type="gramStart"/>
      <w:r w:rsidRPr="001F10A8">
        <w:rPr>
          <w:rFonts w:eastAsia="Arial"/>
          <w:color w:val="000000"/>
          <w:sz w:val="28"/>
          <w:szCs w:val="28"/>
          <w:lang w:eastAsia="ar-SA"/>
        </w:rPr>
        <w:lastRenderedPageBreak/>
        <w:t>В соответствии с частью 6 статьи 3 Федерального закона от 18.07.2011 года № 223-ФЗ «О закупках товаров, работ, услуг видами юридических лиц»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w:t>
      </w:r>
      <w:proofErr w:type="gramEnd"/>
      <w:r w:rsidRPr="001F10A8">
        <w:rPr>
          <w:rFonts w:eastAsia="Arial"/>
          <w:color w:val="000000"/>
          <w:sz w:val="28"/>
          <w:szCs w:val="28"/>
          <w:lang w:eastAsia="ar-SA"/>
        </w:rPr>
        <w:t xml:space="preserve">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1F10A8" w:rsidRPr="001F10A8" w:rsidRDefault="001F10A8" w:rsidP="001F10A8">
      <w:pPr>
        <w:tabs>
          <w:tab w:val="left" w:pos="709"/>
        </w:tabs>
        <w:suppressAutoHyphens/>
        <w:ind w:firstLine="709"/>
        <w:jc w:val="both"/>
        <w:rPr>
          <w:rFonts w:eastAsia="Arial"/>
          <w:color w:val="000000"/>
          <w:sz w:val="28"/>
          <w:szCs w:val="28"/>
          <w:lang w:eastAsia="ar-SA"/>
        </w:rPr>
      </w:pPr>
      <w:proofErr w:type="gramStart"/>
      <w:r w:rsidRPr="001F10A8">
        <w:rPr>
          <w:rFonts w:eastAsia="Arial"/>
          <w:color w:val="000000"/>
          <w:sz w:val="28"/>
          <w:szCs w:val="28"/>
          <w:lang w:eastAsia="ar-SA"/>
        </w:rPr>
        <w:t>По смыслу положений статей 1, 2 и 3 Федерального закона от 18.07.2011 года № 223-ФЗ «О закупках товаров, работ, услуг видами юридических лиц» при организации закупок принципиальное значение приобретают как равные условия для всех претендентов, исключающие признаки дискриминации и несправедливой конкурентной борьбы, так и эффективное использование заказчиками денежных средств и сокращение их издержек (с учетом показателей цены, качества и надежности).</w:t>
      </w:r>
      <w:proofErr w:type="gramEnd"/>
      <w:r w:rsidRPr="001F10A8">
        <w:rPr>
          <w:rFonts w:eastAsia="Arial"/>
          <w:color w:val="000000"/>
          <w:sz w:val="28"/>
          <w:szCs w:val="28"/>
          <w:lang w:eastAsia="ar-SA"/>
        </w:rPr>
        <w:t xml:space="preserve"> Баланс интересов заказчиков и участников закупок обусловлен именно этими категориями.</w:t>
      </w:r>
    </w:p>
    <w:p w:rsidR="001F10A8" w:rsidRDefault="004D7F00" w:rsidP="001F10A8">
      <w:pPr>
        <w:tabs>
          <w:tab w:val="left" w:pos="709"/>
        </w:tabs>
        <w:suppressAutoHyphens/>
        <w:ind w:firstLine="709"/>
        <w:jc w:val="both"/>
        <w:rPr>
          <w:rFonts w:eastAsia="Arial"/>
          <w:color w:val="000000"/>
          <w:sz w:val="28"/>
          <w:szCs w:val="28"/>
          <w:lang w:eastAsia="ar-SA"/>
        </w:rPr>
      </w:pPr>
      <w:r>
        <w:rPr>
          <w:rFonts w:eastAsia="Arial"/>
          <w:color w:val="000000"/>
          <w:sz w:val="28"/>
          <w:szCs w:val="28"/>
          <w:lang w:eastAsia="ar-SA"/>
        </w:rPr>
        <w:t xml:space="preserve">При проведении Открытого конкурса ПАО «ТрансКонтейнер» </w:t>
      </w:r>
      <w:r w:rsidR="001F10A8" w:rsidRPr="001F10A8">
        <w:rPr>
          <w:rFonts w:eastAsia="Arial"/>
          <w:color w:val="000000"/>
          <w:sz w:val="28"/>
          <w:szCs w:val="28"/>
          <w:lang w:eastAsia="ar-SA"/>
        </w:rPr>
        <w:t>сформулировал</w:t>
      </w:r>
      <w:r>
        <w:rPr>
          <w:rFonts w:eastAsia="Arial"/>
          <w:color w:val="000000"/>
          <w:sz w:val="28"/>
          <w:szCs w:val="28"/>
          <w:lang w:eastAsia="ar-SA"/>
        </w:rPr>
        <w:t>о</w:t>
      </w:r>
      <w:r w:rsidR="001F10A8" w:rsidRPr="001F10A8">
        <w:rPr>
          <w:rFonts w:eastAsia="Arial"/>
          <w:color w:val="000000"/>
          <w:sz w:val="28"/>
          <w:szCs w:val="28"/>
          <w:lang w:eastAsia="ar-SA"/>
        </w:rPr>
        <w:t xml:space="preserve"> определенным образом ряд требований </w:t>
      </w:r>
      <w:r>
        <w:rPr>
          <w:rFonts w:eastAsia="Arial"/>
          <w:color w:val="000000"/>
          <w:sz w:val="28"/>
          <w:szCs w:val="28"/>
          <w:lang w:eastAsia="ar-SA"/>
        </w:rPr>
        <w:t xml:space="preserve">к предмету закупки, в том числе </w:t>
      </w:r>
      <w:r w:rsidR="006D028C" w:rsidRPr="006D028C">
        <w:rPr>
          <w:rFonts w:eastAsia="Arial"/>
          <w:color w:val="000000"/>
          <w:sz w:val="28"/>
          <w:szCs w:val="28"/>
          <w:lang w:eastAsia="ar-SA"/>
        </w:rPr>
        <w:t>место проведения мероприятия, дат</w:t>
      </w:r>
      <w:r w:rsidR="006D028C">
        <w:rPr>
          <w:rFonts w:eastAsia="Arial"/>
          <w:color w:val="000000"/>
          <w:sz w:val="28"/>
          <w:szCs w:val="28"/>
          <w:lang w:eastAsia="ar-SA"/>
        </w:rPr>
        <w:t>у</w:t>
      </w:r>
      <w:r w:rsidR="006D028C" w:rsidRPr="006D028C">
        <w:rPr>
          <w:rFonts w:eastAsia="Arial"/>
          <w:color w:val="000000"/>
          <w:sz w:val="28"/>
          <w:szCs w:val="28"/>
          <w:lang w:eastAsia="ar-SA"/>
        </w:rPr>
        <w:t xml:space="preserve"> проведения мероприятия, его продолжительность, количество человек, участвующих в мероприятии, целев</w:t>
      </w:r>
      <w:r w:rsidR="006D028C">
        <w:rPr>
          <w:rFonts w:eastAsia="Arial"/>
          <w:color w:val="000000"/>
          <w:sz w:val="28"/>
          <w:szCs w:val="28"/>
          <w:lang w:eastAsia="ar-SA"/>
        </w:rPr>
        <w:t>ую</w:t>
      </w:r>
      <w:r w:rsidR="006D028C" w:rsidRPr="006D028C">
        <w:rPr>
          <w:rFonts w:eastAsia="Arial"/>
          <w:color w:val="000000"/>
          <w:sz w:val="28"/>
          <w:szCs w:val="28"/>
          <w:lang w:eastAsia="ar-SA"/>
        </w:rPr>
        <w:t xml:space="preserve"> аудитори</w:t>
      </w:r>
      <w:r w:rsidR="006D028C">
        <w:rPr>
          <w:rFonts w:eastAsia="Arial"/>
          <w:color w:val="000000"/>
          <w:sz w:val="28"/>
          <w:szCs w:val="28"/>
          <w:lang w:eastAsia="ar-SA"/>
        </w:rPr>
        <w:t>ю</w:t>
      </w:r>
      <w:r w:rsidR="006D028C" w:rsidRPr="006D028C">
        <w:rPr>
          <w:rFonts w:eastAsia="Arial"/>
          <w:color w:val="000000"/>
          <w:sz w:val="28"/>
          <w:szCs w:val="28"/>
          <w:lang w:eastAsia="ar-SA"/>
        </w:rPr>
        <w:t>, качеств</w:t>
      </w:r>
      <w:r w:rsidR="006D028C">
        <w:rPr>
          <w:rFonts w:eastAsia="Arial"/>
          <w:color w:val="000000"/>
          <w:sz w:val="28"/>
          <w:szCs w:val="28"/>
          <w:lang w:eastAsia="ar-SA"/>
        </w:rPr>
        <w:t>у</w:t>
      </w:r>
      <w:r w:rsidR="006D028C" w:rsidRPr="006D028C">
        <w:rPr>
          <w:rFonts w:eastAsia="Arial"/>
          <w:color w:val="000000"/>
          <w:sz w:val="28"/>
          <w:szCs w:val="28"/>
          <w:lang w:eastAsia="ar-SA"/>
        </w:rPr>
        <w:t xml:space="preserve"> обслуживания</w:t>
      </w:r>
      <w:r w:rsidR="006D028C">
        <w:rPr>
          <w:rFonts w:eastAsia="Arial"/>
          <w:color w:val="000000"/>
          <w:sz w:val="28"/>
          <w:szCs w:val="28"/>
          <w:lang w:eastAsia="ar-SA"/>
        </w:rPr>
        <w:t xml:space="preserve"> и т.п.</w:t>
      </w:r>
      <w:r w:rsidR="006D028C" w:rsidRPr="006D028C">
        <w:rPr>
          <w:rFonts w:eastAsia="Arial"/>
          <w:color w:val="000000"/>
          <w:sz w:val="28"/>
          <w:szCs w:val="28"/>
          <w:lang w:eastAsia="ar-SA"/>
        </w:rPr>
        <w:t>, а также требования к исполнителю</w:t>
      </w:r>
      <w:r w:rsidR="001F10A8" w:rsidRPr="001F10A8">
        <w:rPr>
          <w:rFonts w:eastAsia="Arial"/>
          <w:color w:val="000000"/>
          <w:sz w:val="28"/>
          <w:szCs w:val="28"/>
          <w:lang w:eastAsia="ar-SA"/>
        </w:rPr>
        <w:t>. Все участники закупки тем самым поставлены в равные условия.</w:t>
      </w:r>
    </w:p>
    <w:p w:rsidR="0011251A" w:rsidRDefault="0011251A" w:rsidP="00CC1CD2">
      <w:pPr>
        <w:tabs>
          <w:tab w:val="left" w:pos="709"/>
        </w:tabs>
        <w:suppressAutoHyphens/>
        <w:ind w:firstLine="709"/>
        <w:jc w:val="both"/>
        <w:rPr>
          <w:rFonts w:eastAsia="Arial"/>
          <w:color w:val="000000"/>
          <w:sz w:val="28"/>
          <w:szCs w:val="28"/>
          <w:lang w:eastAsia="ar-SA"/>
        </w:rPr>
      </w:pPr>
      <w:r>
        <w:rPr>
          <w:rFonts w:eastAsia="Arial"/>
          <w:color w:val="000000"/>
          <w:sz w:val="28"/>
          <w:szCs w:val="28"/>
          <w:lang w:eastAsia="ar-SA"/>
        </w:rPr>
        <w:t>Каждый из претендентов, находясь в равных условиях</w:t>
      </w:r>
      <w:r w:rsidR="00FC2EF0">
        <w:rPr>
          <w:rFonts w:eastAsia="Arial"/>
          <w:color w:val="000000"/>
          <w:sz w:val="28"/>
          <w:szCs w:val="28"/>
          <w:lang w:eastAsia="ar-SA"/>
        </w:rPr>
        <w:t>, после размещения в открытом доступе информации о проведении Открытого конкурса</w:t>
      </w:r>
      <w:r w:rsidR="004D7F00">
        <w:rPr>
          <w:rFonts w:eastAsia="Arial"/>
          <w:color w:val="000000"/>
          <w:sz w:val="28"/>
          <w:szCs w:val="28"/>
          <w:lang w:eastAsia="ar-SA"/>
        </w:rPr>
        <w:t xml:space="preserve"> имел </w:t>
      </w:r>
      <w:r w:rsidR="006D028C">
        <w:rPr>
          <w:rFonts w:eastAsia="Arial"/>
          <w:color w:val="000000"/>
          <w:sz w:val="28"/>
          <w:szCs w:val="28"/>
          <w:lang w:eastAsia="ar-SA"/>
        </w:rPr>
        <w:t>возможность</w:t>
      </w:r>
      <w:r>
        <w:rPr>
          <w:rFonts w:eastAsia="Arial"/>
          <w:color w:val="000000"/>
          <w:sz w:val="28"/>
          <w:szCs w:val="28"/>
          <w:lang w:eastAsia="ar-SA"/>
        </w:rPr>
        <w:t xml:space="preserve"> забронировать место проведения мероприятия на любую дату проведения мероприятия в период с 25.12.2017 по 29.12.2017. </w:t>
      </w:r>
    </w:p>
    <w:p w:rsidR="00361B16" w:rsidRDefault="00361B16" w:rsidP="00CC1CD2">
      <w:pPr>
        <w:tabs>
          <w:tab w:val="left" w:pos="709"/>
        </w:tabs>
        <w:suppressAutoHyphens/>
        <w:ind w:firstLine="709"/>
        <w:jc w:val="both"/>
        <w:rPr>
          <w:rFonts w:eastAsia="Arial"/>
          <w:color w:val="000000"/>
          <w:sz w:val="28"/>
          <w:szCs w:val="28"/>
          <w:lang w:eastAsia="ar-SA"/>
        </w:rPr>
      </w:pPr>
      <w:r>
        <w:rPr>
          <w:rFonts w:eastAsia="Arial"/>
          <w:color w:val="000000"/>
          <w:sz w:val="28"/>
          <w:szCs w:val="28"/>
          <w:lang w:eastAsia="ar-SA"/>
        </w:rPr>
        <w:t>Дополнительно сообщаем, что после получения запроса ПАО</w:t>
      </w:r>
      <w:r w:rsidR="00095638">
        <w:rPr>
          <w:rFonts w:eastAsia="Arial"/>
          <w:color w:val="000000"/>
          <w:sz w:val="28"/>
          <w:szCs w:val="28"/>
          <w:lang w:eastAsia="ar-SA"/>
        </w:rPr>
        <w:t> </w:t>
      </w:r>
      <w:r>
        <w:rPr>
          <w:rFonts w:eastAsia="Arial"/>
          <w:color w:val="000000"/>
          <w:sz w:val="28"/>
          <w:szCs w:val="28"/>
          <w:lang w:eastAsia="ar-SA"/>
        </w:rPr>
        <w:t>«ТрансКонтейнер» связалось с администрацией места проведения мероприятия. По полученной информации</w:t>
      </w:r>
      <w:r w:rsidR="00FD230A">
        <w:rPr>
          <w:rFonts w:eastAsia="Arial"/>
          <w:color w:val="000000"/>
          <w:sz w:val="28"/>
          <w:szCs w:val="28"/>
          <w:lang w:eastAsia="ar-SA"/>
        </w:rPr>
        <w:t>,</w:t>
      </w:r>
      <w:r>
        <w:rPr>
          <w:rFonts w:eastAsia="Arial"/>
          <w:color w:val="000000"/>
          <w:sz w:val="28"/>
          <w:szCs w:val="28"/>
          <w:lang w:eastAsia="ar-SA"/>
        </w:rPr>
        <w:t xml:space="preserve"> по с</w:t>
      </w:r>
      <w:r w:rsidR="00095638">
        <w:rPr>
          <w:rFonts w:eastAsia="Arial"/>
          <w:color w:val="000000"/>
          <w:sz w:val="28"/>
          <w:szCs w:val="28"/>
          <w:lang w:eastAsia="ar-SA"/>
        </w:rPr>
        <w:t>ос</w:t>
      </w:r>
      <w:r>
        <w:rPr>
          <w:rFonts w:eastAsia="Arial"/>
          <w:color w:val="000000"/>
          <w:sz w:val="28"/>
          <w:szCs w:val="28"/>
          <w:lang w:eastAsia="ar-SA"/>
        </w:rPr>
        <w:t xml:space="preserve">тоянию на 16.11.2017, то есть </w:t>
      </w:r>
      <w:proofErr w:type="gramStart"/>
      <w:r>
        <w:rPr>
          <w:rFonts w:eastAsia="Arial"/>
          <w:color w:val="000000"/>
          <w:sz w:val="28"/>
          <w:szCs w:val="28"/>
          <w:lang w:eastAsia="ar-SA"/>
        </w:rPr>
        <w:t>по</w:t>
      </w:r>
      <w:proofErr w:type="gramEnd"/>
      <w:r>
        <w:rPr>
          <w:rFonts w:eastAsia="Arial"/>
          <w:color w:val="000000"/>
          <w:sz w:val="28"/>
          <w:szCs w:val="28"/>
          <w:lang w:eastAsia="ar-SA"/>
        </w:rPr>
        <w:t xml:space="preserve"> </w:t>
      </w:r>
      <w:proofErr w:type="gramStart"/>
      <w:r>
        <w:rPr>
          <w:rFonts w:eastAsia="Arial"/>
          <w:color w:val="000000"/>
          <w:sz w:val="28"/>
          <w:szCs w:val="28"/>
          <w:lang w:eastAsia="ar-SA"/>
        </w:rPr>
        <w:t>прошествии</w:t>
      </w:r>
      <w:proofErr w:type="gramEnd"/>
      <w:r>
        <w:rPr>
          <w:rFonts w:eastAsia="Arial"/>
          <w:color w:val="000000"/>
          <w:sz w:val="28"/>
          <w:szCs w:val="28"/>
          <w:lang w:eastAsia="ar-SA"/>
        </w:rPr>
        <w:t xml:space="preserve"> более трех недель с момента размещения информации о проведении Открытого конкурса, из указанного в Техническом задании диапазона дат проведения м</w:t>
      </w:r>
      <w:bookmarkStart w:id="0" w:name="_GoBack"/>
      <w:bookmarkEnd w:id="0"/>
      <w:r>
        <w:rPr>
          <w:rFonts w:eastAsia="Arial"/>
          <w:color w:val="000000"/>
          <w:sz w:val="28"/>
          <w:szCs w:val="28"/>
          <w:lang w:eastAsia="ar-SA"/>
        </w:rPr>
        <w:t>ероприятий оставалась свободной дата 29.12.2017.</w:t>
      </w:r>
    </w:p>
    <w:p w:rsidR="00361B16" w:rsidRDefault="00361B16" w:rsidP="00CC1CD2">
      <w:pPr>
        <w:tabs>
          <w:tab w:val="left" w:pos="709"/>
        </w:tabs>
        <w:suppressAutoHyphens/>
        <w:ind w:firstLine="709"/>
        <w:jc w:val="both"/>
        <w:rPr>
          <w:rFonts w:eastAsia="Arial"/>
          <w:color w:val="000000"/>
          <w:sz w:val="28"/>
          <w:szCs w:val="28"/>
          <w:lang w:eastAsia="ar-SA"/>
        </w:rPr>
      </w:pPr>
      <w:r>
        <w:rPr>
          <w:rFonts w:eastAsia="Arial"/>
          <w:color w:val="000000"/>
          <w:sz w:val="28"/>
          <w:szCs w:val="28"/>
          <w:lang w:eastAsia="ar-SA"/>
        </w:rPr>
        <w:t xml:space="preserve">1.2. В целях соблюдения целей закупочной деятельности, расширения количества участников Открытого конкурса ПАО «ТрансКонтейнер» не считает возможным ограничивать время проведения мероприятия только одной датой. </w:t>
      </w:r>
    </w:p>
    <w:p w:rsidR="00361B16" w:rsidRDefault="00361B16" w:rsidP="00CC1CD2">
      <w:pPr>
        <w:tabs>
          <w:tab w:val="left" w:pos="709"/>
        </w:tabs>
        <w:suppressAutoHyphens/>
        <w:ind w:firstLine="709"/>
        <w:jc w:val="both"/>
        <w:rPr>
          <w:rFonts w:eastAsia="Arial"/>
          <w:color w:val="000000"/>
          <w:sz w:val="28"/>
          <w:szCs w:val="28"/>
          <w:lang w:eastAsia="ar-SA"/>
        </w:rPr>
      </w:pPr>
      <w:r>
        <w:rPr>
          <w:rFonts w:eastAsia="Arial"/>
          <w:color w:val="000000"/>
          <w:sz w:val="28"/>
          <w:szCs w:val="28"/>
          <w:lang w:eastAsia="ar-SA"/>
        </w:rPr>
        <w:t>А в целях защиты интересов ПАО</w:t>
      </w:r>
      <w:r w:rsidR="00095638">
        <w:rPr>
          <w:rFonts w:eastAsia="Arial"/>
          <w:color w:val="000000"/>
          <w:sz w:val="28"/>
          <w:szCs w:val="28"/>
          <w:lang w:eastAsia="ar-SA"/>
        </w:rPr>
        <w:t> </w:t>
      </w:r>
      <w:r>
        <w:rPr>
          <w:rFonts w:eastAsia="Arial"/>
          <w:color w:val="000000"/>
          <w:sz w:val="28"/>
          <w:szCs w:val="28"/>
          <w:lang w:eastAsia="ar-SA"/>
        </w:rPr>
        <w:t xml:space="preserve">«ТрансКонтейнер» и не допущения срыва проведения мероприятия документацией о закупке установлено </w:t>
      </w:r>
      <w:proofErr w:type="gramStart"/>
      <w:r>
        <w:rPr>
          <w:rFonts w:eastAsia="Arial"/>
          <w:color w:val="000000"/>
          <w:sz w:val="28"/>
          <w:szCs w:val="28"/>
          <w:lang w:eastAsia="ar-SA"/>
        </w:rPr>
        <w:t>требование</w:t>
      </w:r>
      <w:proofErr w:type="gramEnd"/>
      <w:r>
        <w:rPr>
          <w:rFonts w:eastAsia="Arial"/>
          <w:color w:val="000000"/>
          <w:sz w:val="28"/>
          <w:szCs w:val="28"/>
          <w:lang w:eastAsia="ar-SA"/>
        </w:rPr>
        <w:t xml:space="preserve"> о представлении в составе заявки на участие в Открытом конкурсе</w:t>
      </w:r>
      <w:r w:rsidR="00DB1602" w:rsidRPr="00DB1602">
        <w:rPr>
          <w:rFonts w:eastAsia="Arial"/>
          <w:color w:val="000000"/>
          <w:sz w:val="28"/>
          <w:szCs w:val="28"/>
          <w:lang w:eastAsia="ar-SA"/>
        </w:rPr>
        <w:t xml:space="preserve"> документ</w:t>
      </w:r>
      <w:r w:rsidR="00DB1602">
        <w:rPr>
          <w:rFonts w:eastAsia="Arial"/>
          <w:color w:val="000000"/>
          <w:sz w:val="28"/>
          <w:szCs w:val="28"/>
          <w:lang w:eastAsia="ar-SA"/>
        </w:rPr>
        <w:t>а</w:t>
      </w:r>
      <w:r w:rsidR="00DB1602" w:rsidRPr="00DB1602">
        <w:rPr>
          <w:rFonts w:eastAsia="Arial"/>
          <w:color w:val="000000"/>
          <w:sz w:val="28"/>
          <w:szCs w:val="28"/>
          <w:lang w:eastAsia="ar-SA"/>
        </w:rPr>
        <w:t xml:space="preserve"> от КРЦ «МИР», подтверждающ</w:t>
      </w:r>
      <w:r w:rsidR="00DB1602">
        <w:rPr>
          <w:rFonts w:eastAsia="Arial"/>
          <w:color w:val="000000"/>
          <w:sz w:val="28"/>
          <w:szCs w:val="28"/>
          <w:lang w:eastAsia="ar-SA"/>
        </w:rPr>
        <w:t>его</w:t>
      </w:r>
      <w:r w:rsidR="00DB1602" w:rsidRPr="00DB1602">
        <w:rPr>
          <w:rFonts w:eastAsia="Arial"/>
          <w:color w:val="000000"/>
          <w:sz w:val="28"/>
          <w:szCs w:val="28"/>
          <w:lang w:eastAsia="ar-SA"/>
        </w:rPr>
        <w:t>/ гарантирующ</w:t>
      </w:r>
      <w:r w:rsidR="00DB1602">
        <w:rPr>
          <w:rFonts w:eastAsia="Arial"/>
          <w:color w:val="000000"/>
          <w:sz w:val="28"/>
          <w:szCs w:val="28"/>
          <w:lang w:eastAsia="ar-SA"/>
        </w:rPr>
        <w:t>его</w:t>
      </w:r>
      <w:r w:rsidR="00DB1602" w:rsidRPr="00DB1602">
        <w:rPr>
          <w:rFonts w:eastAsia="Arial"/>
          <w:color w:val="000000"/>
          <w:sz w:val="28"/>
          <w:szCs w:val="28"/>
          <w:lang w:eastAsia="ar-SA"/>
        </w:rPr>
        <w:t xml:space="preserve"> бронирование места проведения мероприятия от </w:t>
      </w:r>
      <w:r w:rsidR="00DB1602">
        <w:rPr>
          <w:rFonts w:eastAsia="Arial"/>
          <w:color w:val="000000"/>
          <w:sz w:val="28"/>
          <w:szCs w:val="28"/>
          <w:lang w:eastAsia="ar-SA"/>
        </w:rPr>
        <w:t xml:space="preserve">администрации </w:t>
      </w:r>
      <w:r w:rsidR="00DB1602" w:rsidRPr="00DB1602">
        <w:rPr>
          <w:rFonts w:eastAsia="Arial"/>
          <w:color w:val="000000"/>
          <w:sz w:val="28"/>
          <w:szCs w:val="28"/>
          <w:lang w:eastAsia="ar-SA"/>
        </w:rPr>
        <w:t>КРЦ «МИР»</w:t>
      </w:r>
      <w:r w:rsidR="00DB1602">
        <w:rPr>
          <w:rFonts w:eastAsia="Arial"/>
          <w:color w:val="000000"/>
          <w:sz w:val="28"/>
          <w:szCs w:val="28"/>
          <w:lang w:eastAsia="ar-SA"/>
        </w:rPr>
        <w:t>.</w:t>
      </w:r>
    </w:p>
    <w:p w:rsidR="00FC2EF0" w:rsidRDefault="00FC2EF0" w:rsidP="00CC1CD2">
      <w:pPr>
        <w:tabs>
          <w:tab w:val="left" w:pos="709"/>
        </w:tabs>
        <w:suppressAutoHyphens/>
        <w:ind w:firstLine="709"/>
        <w:jc w:val="both"/>
        <w:rPr>
          <w:rFonts w:eastAsia="Arial"/>
          <w:color w:val="000000"/>
          <w:sz w:val="28"/>
          <w:szCs w:val="28"/>
          <w:lang w:eastAsia="ar-SA"/>
        </w:rPr>
      </w:pPr>
    </w:p>
    <w:p w:rsidR="0011251A" w:rsidRPr="0011251A" w:rsidRDefault="0011251A" w:rsidP="0011251A">
      <w:pPr>
        <w:pStyle w:val="a3"/>
        <w:tabs>
          <w:tab w:val="left" w:pos="1134"/>
        </w:tabs>
        <w:ind w:left="709"/>
        <w:jc w:val="both"/>
        <w:rPr>
          <w:sz w:val="28"/>
          <w:szCs w:val="28"/>
        </w:rPr>
      </w:pPr>
    </w:p>
    <w:p w:rsidR="0011251A" w:rsidRPr="0011251A" w:rsidRDefault="009D5904" w:rsidP="00545E40">
      <w:pPr>
        <w:tabs>
          <w:tab w:val="left" w:pos="709"/>
        </w:tabs>
        <w:suppressAutoHyphens/>
        <w:jc w:val="both"/>
        <w:rPr>
          <w:b/>
          <w:sz w:val="28"/>
          <w:szCs w:val="28"/>
          <w:lang w:eastAsia="ar-SA"/>
        </w:rPr>
      </w:pPr>
      <w:r>
        <w:rPr>
          <w:b/>
          <w:sz w:val="28"/>
          <w:szCs w:val="28"/>
          <w:lang w:eastAsia="ar-SA"/>
        </w:rPr>
        <w:tab/>
      </w:r>
    </w:p>
    <w:p w:rsidR="0011251A" w:rsidRPr="0011251A" w:rsidRDefault="0011251A" w:rsidP="00545E40">
      <w:pPr>
        <w:tabs>
          <w:tab w:val="left" w:pos="709"/>
        </w:tabs>
        <w:suppressAutoHyphens/>
        <w:jc w:val="both"/>
        <w:rPr>
          <w:b/>
          <w:sz w:val="28"/>
          <w:szCs w:val="28"/>
          <w:lang w:eastAsia="ar-SA"/>
        </w:rPr>
      </w:pPr>
    </w:p>
    <w:p w:rsidR="00545E40" w:rsidRPr="00FC707F" w:rsidRDefault="00095638" w:rsidP="00545E40">
      <w:pPr>
        <w:tabs>
          <w:tab w:val="left" w:pos="709"/>
        </w:tabs>
        <w:suppressAutoHyphens/>
        <w:jc w:val="both"/>
        <w:rPr>
          <w:b/>
          <w:sz w:val="28"/>
          <w:szCs w:val="28"/>
          <w:lang w:eastAsia="ar-SA"/>
        </w:rPr>
      </w:pPr>
      <w:r>
        <w:rPr>
          <w:b/>
          <w:sz w:val="28"/>
          <w:szCs w:val="28"/>
          <w:lang w:eastAsia="ar-SA"/>
        </w:rPr>
        <w:tab/>
      </w:r>
      <w:r w:rsidR="00545E40" w:rsidRPr="00FC707F">
        <w:rPr>
          <w:b/>
          <w:sz w:val="28"/>
          <w:szCs w:val="28"/>
          <w:lang w:eastAsia="ar-SA"/>
        </w:rPr>
        <w:t>В</w:t>
      </w:r>
      <w:r w:rsidR="00545E40">
        <w:rPr>
          <w:b/>
          <w:sz w:val="28"/>
          <w:szCs w:val="28"/>
          <w:lang w:eastAsia="ar-SA"/>
        </w:rPr>
        <w:t>опрос № 2</w:t>
      </w:r>
      <w:r w:rsidR="00545E40" w:rsidRPr="00FC707F">
        <w:rPr>
          <w:b/>
          <w:sz w:val="28"/>
          <w:szCs w:val="28"/>
          <w:lang w:eastAsia="ar-SA"/>
        </w:rPr>
        <w:t>:</w:t>
      </w:r>
    </w:p>
    <w:p w:rsidR="00545E40" w:rsidRPr="00FC707F" w:rsidRDefault="00545E40" w:rsidP="00545E40">
      <w:pPr>
        <w:tabs>
          <w:tab w:val="left" w:pos="1134"/>
        </w:tabs>
        <w:suppressAutoHyphens/>
        <w:ind w:firstLine="709"/>
        <w:jc w:val="both"/>
        <w:rPr>
          <w:sz w:val="28"/>
          <w:szCs w:val="28"/>
          <w:lang w:eastAsia="ar-SA"/>
        </w:rPr>
      </w:pPr>
      <w:r w:rsidRPr="00545E40">
        <w:rPr>
          <w:sz w:val="28"/>
          <w:szCs w:val="28"/>
          <w:lang w:eastAsia="ar-SA"/>
        </w:rPr>
        <w:t>&lt;</w:t>
      </w:r>
      <w:r>
        <w:rPr>
          <w:sz w:val="28"/>
          <w:szCs w:val="28"/>
          <w:lang w:eastAsia="ar-SA"/>
        </w:rPr>
        <w:t>…</w:t>
      </w:r>
      <w:r w:rsidRPr="00545E40">
        <w:rPr>
          <w:sz w:val="28"/>
          <w:szCs w:val="28"/>
          <w:lang w:eastAsia="ar-SA"/>
        </w:rPr>
        <w:t>&gt;</w:t>
      </w:r>
      <w:r>
        <w:rPr>
          <w:sz w:val="28"/>
          <w:szCs w:val="28"/>
          <w:lang w:eastAsia="ar-SA"/>
        </w:rPr>
        <w:t>Допустимо ли рассматривать альтернативные предложения участников, в части места проведения мероприятия в г. Мо</w:t>
      </w:r>
      <w:r w:rsidR="0004305D">
        <w:rPr>
          <w:sz w:val="28"/>
          <w:szCs w:val="28"/>
          <w:lang w:eastAsia="ar-SA"/>
        </w:rPr>
        <w:t>с</w:t>
      </w:r>
      <w:r>
        <w:rPr>
          <w:sz w:val="28"/>
          <w:szCs w:val="28"/>
          <w:lang w:eastAsia="ar-SA"/>
        </w:rPr>
        <w:t>ква (аналоги КРЦ)?».</w:t>
      </w:r>
    </w:p>
    <w:p w:rsidR="00545E40" w:rsidRPr="00FC707F" w:rsidRDefault="00545E40" w:rsidP="00545E40">
      <w:pPr>
        <w:tabs>
          <w:tab w:val="left" w:pos="1134"/>
        </w:tabs>
        <w:suppressAutoHyphens/>
        <w:ind w:firstLine="709"/>
        <w:jc w:val="both"/>
        <w:rPr>
          <w:b/>
          <w:sz w:val="28"/>
          <w:szCs w:val="28"/>
          <w:lang w:eastAsia="ar-SA"/>
        </w:rPr>
      </w:pPr>
      <w:r>
        <w:rPr>
          <w:b/>
          <w:sz w:val="28"/>
          <w:szCs w:val="28"/>
          <w:lang w:eastAsia="ar-SA"/>
        </w:rPr>
        <w:t>Ответ №</w:t>
      </w:r>
      <w:r w:rsidR="009D5904">
        <w:rPr>
          <w:b/>
          <w:sz w:val="28"/>
          <w:szCs w:val="28"/>
          <w:lang w:eastAsia="ar-SA"/>
        </w:rPr>
        <w:t xml:space="preserve"> </w:t>
      </w:r>
      <w:r>
        <w:rPr>
          <w:b/>
          <w:sz w:val="28"/>
          <w:szCs w:val="28"/>
          <w:lang w:eastAsia="ar-SA"/>
        </w:rPr>
        <w:t>2</w:t>
      </w:r>
      <w:r w:rsidRPr="00FC707F">
        <w:rPr>
          <w:b/>
          <w:sz w:val="28"/>
          <w:szCs w:val="28"/>
          <w:lang w:eastAsia="ar-SA"/>
        </w:rPr>
        <w:t xml:space="preserve">: </w:t>
      </w:r>
    </w:p>
    <w:p w:rsidR="00F62E2F" w:rsidRDefault="00F62E2F" w:rsidP="0005107F">
      <w:pPr>
        <w:tabs>
          <w:tab w:val="left" w:pos="709"/>
        </w:tabs>
        <w:suppressAutoHyphens/>
        <w:jc w:val="both"/>
        <w:rPr>
          <w:sz w:val="28"/>
          <w:szCs w:val="28"/>
          <w:lang w:eastAsia="ar-SA"/>
        </w:rPr>
      </w:pPr>
      <w:r>
        <w:rPr>
          <w:rFonts w:eastAsia="Arial"/>
          <w:color w:val="000000"/>
          <w:sz w:val="28"/>
          <w:szCs w:val="28"/>
          <w:lang w:eastAsia="ar-SA"/>
        </w:rPr>
        <w:tab/>
      </w:r>
      <w:r w:rsidR="0005107F">
        <w:rPr>
          <w:rFonts w:eastAsia="Arial"/>
          <w:color w:val="000000"/>
          <w:sz w:val="28"/>
          <w:szCs w:val="28"/>
          <w:lang w:eastAsia="ar-SA"/>
        </w:rPr>
        <w:t xml:space="preserve"> Учитывая, что нормы </w:t>
      </w:r>
      <w:r w:rsidR="00DB1602" w:rsidRPr="001F10A8">
        <w:rPr>
          <w:rFonts w:eastAsia="Arial"/>
          <w:color w:val="000000"/>
          <w:sz w:val="28"/>
          <w:szCs w:val="28"/>
          <w:lang w:eastAsia="ar-SA"/>
        </w:rPr>
        <w:t xml:space="preserve">Федерального закона от 18.07.2011 года </w:t>
      </w:r>
      <w:r w:rsidR="00DB1602">
        <w:rPr>
          <w:rFonts w:eastAsia="Arial"/>
          <w:color w:val="000000"/>
          <w:sz w:val="28"/>
          <w:szCs w:val="28"/>
          <w:lang w:eastAsia="ar-SA"/>
        </w:rPr>
        <w:br/>
      </w:r>
      <w:r w:rsidR="00DB1602" w:rsidRPr="001F10A8">
        <w:rPr>
          <w:rFonts w:eastAsia="Arial"/>
          <w:color w:val="000000"/>
          <w:sz w:val="28"/>
          <w:szCs w:val="28"/>
          <w:lang w:eastAsia="ar-SA"/>
        </w:rPr>
        <w:t>№ 223-ФЗ «О закупках товаров, работ, услуг видами юридических лиц»</w:t>
      </w:r>
      <w:r w:rsidR="0005107F">
        <w:rPr>
          <w:rFonts w:eastAsia="Arial"/>
          <w:color w:val="000000"/>
          <w:sz w:val="28"/>
          <w:szCs w:val="28"/>
          <w:lang w:eastAsia="ar-SA"/>
        </w:rPr>
        <w:t xml:space="preserve"> базируются на свободе формирования заказчиком приемлемой (в зависимости от особенностей осуществления хозяйственной деятельности) системы закупок, П</w:t>
      </w:r>
      <w:r>
        <w:rPr>
          <w:rFonts w:eastAsia="Arial"/>
          <w:color w:val="000000"/>
          <w:sz w:val="28"/>
          <w:szCs w:val="28"/>
          <w:lang w:eastAsia="ar-SA"/>
        </w:rPr>
        <w:t xml:space="preserve">АО «ТрансКонтейнер» вправе самостоятельно выбирать даты, место проведения мероприятия, в том числе устанавливать </w:t>
      </w:r>
      <w:r w:rsidR="00DB1602">
        <w:rPr>
          <w:rFonts w:eastAsia="Arial"/>
          <w:color w:val="000000"/>
          <w:sz w:val="28"/>
          <w:szCs w:val="28"/>
          <w:lang w:eastAsia="ar-SA"/>
        </w:rPr>
        <w:t>начальную (максимальную)</w:t>
      </w:r>
      <w:r>
        <w:rPr>
          <w:rFonts w:eastAsia="Arial"/>
          <w:color w:val="000000"/>
          <w:sz w:val="28"/>
          <w:szCs w:val="28"/>
          <w:lang w:eastAsia="ar-SA"/>
        </w:rPr>
        <w:t xml:space="preserve"> цен</w:t>
      </w:r>
      <w:r w:rsidR="00DB1602">
        <w:rPr>
          <w:rFonts w:eastAsia="Arial"/>
          <w:color w:val="000000"/>
          <w:sz w:val="28"/>
          <w:szCs w:val="28"/>
          <w:lang w:eastAsia="ar-SA"/>
        </w:rPr>
        <w:t>у</w:t>
      </w:r>
      <w:r>
        <w:rPr>
          <w:rFonts w:eastAsia="Arial"/>
          <w:color w:val="000000"/>
          <w:sz w:val="28"/>
          <w:szCs w:val="28"/>
          <w:lang w:eastAsia="ar-SA"/>
        </w:rPr>
        <w:t xml:space="preserve"> договора.</w:t>
      </w:r>
      <w:r w:rsidR="00DB1602">
        <w:rPr>
          <w:rFonts w:eastAsia="Arial"/>
          <w:color w:val="000000"/>
          <w:sz w:val="28"/>
          <w:szCs w:val="28"/>
          <w:lang w:eastAsia="ar-SA"/>
        </w:rPr>
        <w:t xml:space="preserve"> Место проведения мероприятия - </w:t>
      </w:r>
      <w:r w:rsidR="00DB1602">
        <w:rPr>
          <w:sz w:val="28"/>
          <w:szCs w:val="28"/>
          <w:lang w:eastAsia="ar-SA"/>
        </w:rPr>
        <w:t xml:space="preserve">КРЦ «МИР» было выбрано в ходе подготовки к проведению Открытого конкурса в результате всестороннего изучения возможных мест проведения с учетом их расположения, оснащенности, вместимости и т.п., и </w:t>
      </w:r>
      <w:r w:rsidR="00F7127A">
        <w:rPr>
          <w:sz w:val="28"/>
          <w:szCs w:val="28"/>
          <w:lang w:eastAsia="ar-SA"/>
        </w:rPr>
        <w:t xml:space="preserve">однозначно </w:t>
      </w:r>
      <w:r w:rsidR="00DB1602">
        <w:rPr>
          <w:sz w:val="28"/>
          <w:szCs w:val="28"/>
          <w:lang w:eastAsia="ar-SA"/>
        </w:rPr>
        <w:t>закреплено в Техническом задании документации о закупке.</w:t>
      </w:r>
    </w:p>
    <w:p w:rsidR="00DB1602" w:rsidRDefault="00DB1602" w:rsidP="0005107F">
      <w:pPr>
        <w:tabs>
          <w:tab w:val="left" w:pos="709"/>
        </w:tabs>
        <w:suppressAutoHyphens/>
        <w:jc w:val="both"/>
        <w:rPr>
          <w:b/>
          <w:sz w:val="28"/>
          <w:szCs w:val="28"/>
          <w:lang w:eastAsia="ar-SA"/>
        </w:rPr>
      </w:pPr>
      <w:r>
        <w:rPr>
          <w:sz w:val="28"/>
          <w:szCs w:val="28"/>
          <w:lang w:eastAsia="ar-SA"/>
        </w:rPr>
        <w:tab/>
        <w:t xml:space="preserve">Таким образом, заявка, содержащая </w:t>
      </w:r>
      <w:r w:rsidR="00F7127A">
        <w:rPr>
          <w:sz w:val="28"/>
          <w:szCs w:val="28"/>
          <w:lang w:eastAsia="ar-SA"/>
        </w:rPr>
        <w:t xml:space="preserve">предложение </w:t>
      </w:r>
      <w:r>
        <w:rPr>
          <w:sz w:val="28"/>
          <w:szCs w:val="28"/>
          <w:lang w:eastAsia="ar-SA"/>
        </w:rPr>
        <w:t>ино</w:t>
      </w:r>
      <w:r w:rsidR="00F7127A">
        <w:rPr>
          <w:sz w:val="28"/>
          <w:szCs w:val="28"/>
          <w:lang w:eastAsia="ar-SA"/>
        </w:rPr>
        <w:t>го</w:t>
      </w:r>
      <w:r>
        <w:rPr>
          <w:sz w:val="28"/>
          <w:szCs w:val="28"/>
          <w:lang w:eastAsia="ar-SA"/>
        </w:rPr>
        <w:t xml:space="preserve"> (альтернативно</w:t>
      </w:r>
      <w:r w:rsidR="00F7127A">
        <w:rPr>
          <w:sz w:val="28"/>
          <w:szCs w:val="28"/>
          <w:lang w:eastAsia="ar-SA"/>
        </w:rPr>
        <w:t>го</w:t>
      </w:r>
      <w:r>
        <w:rPr>
          <w:sz w:val="28"/>
          <w:szCs w:val="28"/>
          <w:lang w:eastAsia="ar-SA"/>
        </w:rPr>
        <w:t>) места проведения мероприятия</w:t>
      </w:r>
      <w:r w:rsidR="00F7127A">
        <w:rPr>
          <w:sz w:val="28"/>
          <w:szCs w:val="28"/>
          <w:lang w:eastAsia="ar-SA"/>
        </w:rPr>
        <w:t>,</w:t>
      </w:r>
      <w:r>
        <w:rPr>
          <w:sz w:val="28"/>
          <w:szCs w:val="28"/>
          <w:lang w:eastAsia="ar-SA"/>
        </w:rPr>
        <w:t xml:space="preserve"> будет признана </w:t>
      </w:r>
      <w:r w:rsidR="00F7127A">
        <w:rPr>
          <w:sz w:val="28"/>
          <w:szCs w:val="28"/>
          <w:lang w:eastAsia="ar-SA"/>
        </w:rPr>
        <w:t>несоответствующей требованиям документации о закупке и отклонена от участия в Открытом конкурсе.</w:t>
      </w:r>
    </w:p>
    <w:p w:rsidR="00545E40" w:rsidRPr="001E0A4E" w:rsidRDefault="00545E40" w:rsidP="00545E40">
      <w:pPr>
        <w:tabs>
          <w:tab w:val="left" w:pos="0"/>
        </w:tabs>
        <w:suppressAutoHyphens/>
        <w:ind w:firstLine="709"/>
        <w:jc w:val="both"/>
        <w:rPr>
          <w:sz w:val="28"/>
          <w:szCs w:val="28"/>
          <w:lang w:eastAsia="ar-SA"/>
        </w:rPr>
      </w:pPr>
    </w:p>
    <w:p w:rsidR="0011251A" w:rsidRPr="00361B16" w:rsidRDefault="0011251A" w:rsidP="00FC707F">
      <w:pPr>
        <w:jc w:val="both"/>
        <w:rPr>
          <w:sz w:val="28"/>
          <w:szCs w:val="28"/>
        </w:rPr>
      </w:pPr>
    </w:p>
    <w:p w:rsidR="0011251A" w:rsidRPr="00361B16" w:rsidRDefault="0011251A" w:rsidP="00FC707F">
      <w:pPr>
        <w:jc w:val="both"/>
        <w:rPr>
          <w:sz w:val="28"/>
          <w:szCs w:val="28"/>
        </w:rPr>
      </w:pPr>
    </w:p>
    <w:p w:rsidR="0011251A" w:rsidRPr="00361B16" w:rsidRDefault="0011251A" w:rsidP="00FC707F">
      <w:pPr>
        <w:jc w:val="both"/>
        <w:rPr>
          <w:sz w:val="28"/>
          <w:szCs w:val="28"/>
        </w:rPr>
      </w:pPr>
    </w:p>
    <w:p w:rsidR="00F7127A" w:rsidRDefault="00F7127A" w:rsidP="00FC707F">
      <w:pPr>
        <w:jc w:val="both"/>
        <w:rPr>
          <w:sz w:val="28"/>
          <w:szCs w:val="28"/>
        </w:rPr>
      </w:pPr>
      <w:r>
        <w:rPr>
          <w:sz w:val="28"/>
          <w:szCs w:val="28"/>
        </w:rPr>
        <w:t>Заместитель п</w:t>
      </w:r>
      <w:r w:rsidR="00FC707F" w:rsidRPr="00E70C41">
        <w:rPr>
          <w:sz w:val="28"/>
          <w:szCs w:val="28"/>
        </w:rPr>
        <w:t>редседател</w:t>
      </w:r>
      <w:r>
        <w:rPr>
          <w:sz w:val="28"/>
          <w:szCs w:val="28"/>
        </w:rPr>
        <w:t>я</w:t>
      </w:r>
      <w:r w:rsidR="00FC707F" w:rsidRPr="00E70C41">
        <w:rPr>
          <w:sz w:val="28"/>
          <w:szCs w:val="28"/>
        </w:rPr>
        <w:t xml:space="preserve"> </w:t>
      </w:r>
    </w:p>
    <w:p w:rsidR="00F7127A" w:rsidRDefault="00F7127A" w:rsidP="00FC707F">
      <w:pPr>
        <w:jc w:val="both"/>
        <w:rPr>
          <w:sz w:val="28"/>
          <w:szCs w:val="28"/>
        </w:rPr>
      </w:pPr>
      <w:r>
        <w:rPr>
          <w:sz w:val="28"/>
          <w:szCs w:val="28"/>
        </w:rPr>
        <w:t xml:space="preserve">Постоянной рабочей группы </w:t>
      </w:r>
    </w:p>
    <w:p w:rsidR="00FC707F" w:rsidRPr="00F7127A" w:rsidRDefault="00FC707F" w:rsidP="00F7127A">
      <w:pPr>
        <w:jc w:val="both"/>
        <w:rPr>
          <w:sz w:val="28"/>
          <w:szCs w:val="28"/>
        </w:rPr>
      </w:pPr>
      <w:r w:rsidRPr="00E70C41">
        <w:rPr>
          <w:sz w:val="28"/>
          <w:szCs w:val="28"/>
        </w:rPr>
        <w:t>Конкурсной комиссии</w:t>
      </w:r>
      <w:r w:rsidR="00F7127A">
        <w:rPr>
          <w:sz w:val="28"/>
          <w:szCs w:val="28"/>
        </w:rPr>
        <w:t xml:space="preserve"> </w:t>
      </w:r>
      <w:r w:rsidRPr="00E70C41">
        <w:rPr>
          <w:sz w:val="28"/>
          <w:szCs w:val="28"/>
        </w:rPr>
        <w:t>аппарата управления</w:t>
      </w:r>
      <w:r w:rsidR="00F02E01" w:rsidRPr="00E70C41">
        <w:rPr>
          <w:sz w:val="28"/>
          <w:szCs w:val="28"/>
        </w:rPr>
        <w:tab/>
      </w:r>
      <w:r w:rsidR="00F7127A">
        <w:rPr>
          <w:sz w:val="28"/>
          <w:szCs w:val="28"/>
        </w:rPr>
        <w:tab/>
      </w:r>
      <w:r w:rsidR="00F7127A">
        <w:rPr>
          <w:sz w:val="28"/>
          <w:szCs w:val="28"/>
        </w:rPr>
        <w:tab/>
      </w:r>
      <w:r w:rsidR="00F7127A">
        <w:rPr>
          <w:sz w:val="28"/>
          <w:szCs w:val="28"/>
        </w:rPr>
        <w:tab/>
        <w:t xml:space="preserve">   С.Н.</w:t>
      </w:r>
      <w:r w:rsidR="00F7127A" w:rsidRPr="00F7127A">
        <w:rPr>
          <w:sz w:val="28"/>
          <w:szCs w:val="28"/>
        </w:rPr>
        <w:t xml:space="preserve"> </w:t>
      </w:r>
      <w:r w:rsidR="00F7127A">
        <w:rPr>
          <w:sz w:val="28"/>
          <w:szCs w:val="28"/>
        </w:rPr>
        <w:t xml:space="preserve">Титков </w:t>
      </w:r>
    </w:p>
    <w:sectPr w:rsidR="00FC707F" w:rsidRPr="00F7127A" w:rsidSect="00E70C41">
      <w:pgSz w:w="11906" w:h="16838"/>
      <w:pgMar w:top="1134" w:right="851" w:bottom="454"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C141371"/>
    <w:multiLevelType w:val="hybridMultilevel"/>
    <w:tmpl w:val="995025F6"/>
    <w:lvl w:ilvl="0" w:tplc="E998FE26">
      <w:start w:val="1"/>
      <w:numFmt w:val="decimal"/>
      <w:lvlText w:val="%1."/>
      <w:lvlJc w:val="left"/>
      <w:pPr>
        <w:ind w:left="333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7DE281D"/>
    <w:multiLevelType w:val="hybridMultilevel"/>
    <w:tmpl w:val="09765540"/>
    <w:lvl w:ilvl="0" w:tplc="F2960332">
      <w:start w:val="1"/>
      <w:numFmt w:val="decimal"/>
      <w:lvlText w:val="%1."/>
      <w:lvlJc w:val="left"/>
      <w:pPr>
        <w:ind w:left="3338" w:hanging="360"/>
      </w:pPr>
      <w:rPr>
        <w:rFonts w:hint="default"/>
      </w:rPr>
    </w:lvl>
    <w:lvl w:ilvl="1" w:tplc="E34A2666">
      <w:start w:val="1"/>
      <w:numFmt w:val="decimal"/>
      <w:lvlText w:val="1.%2"/>
      <w:lvlJc w:val="left"/>
      <w:pPr>
        <w:ind w:left="4058" w:hanging="360"/>
      </w:pPr>
      <w:rPr>
        <w:rFonts w:hint="default"/>
        <w:b/>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5">
    <w:nsid w:val="50842C02"/>
    <w:multiLevelType w:val="multilevel"/>
    <w:tmpl w:val="F064B85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59B06B45"/>
    <w:multiLevelType w:val="hybridMultilevel"/>
    <w:tmpl w:val="9C70182A"/>
    <w:lvl w:ilvl="0" w:tplc="F2960332">
      <w:start w:val="1"/>
      <w:numFmt w:val="decimal"/>
      <w:lvlText w:val="%1."/>
      <w:lvlJc w:val="left"/>
      <w:pPr>
        <w:ind w:left="3338" w:hanging="360"/>
      </w:pPr>
      <w:rPr>
        <w:rFonts w:hint="default"/>
      </w:rPr>
    </w:lvl>
    <w:lvl w:ilvl="1" w:tplc="667655D6">
      <w:start w:val="1"/>
      <w:numFmt w:val="decimal"/>
      <w:lvlText w:val="1.%2"/>
      <w:lvlJc w:val="left"/>
      <w:pPr>
        <w:ind w:left="4058" w:hanging="360"/>
      </w:pPr>
      <w:rPr>
        <w:rFonts w:hint="default"/>
        <w:b/>
        <w:i w:val="0"/>
        <w:sz w:val="24"/>
        <w:szCs w:val="24"/>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7">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8">
    <w:nsid w:val="6B2D6F8C"/>
    <w:multiLevelType w:val="hybridMultilevel"/>
    <w:tmpl w:val="5B24C7E4"/>
    <w:lvl w:ilvl="0" w:tplc="F2960332">
      <w:start w:val="1"/>
      <w:numFmt w:val="decimal"/>
      <w:lvlText w:val="%1."/>
      <w:lvlJc w:val="left"/>
      <w:pPr>
        <w:ind w:left="928" w:hanging="360"/>
      </w:pPr>
    </w:lvl>
    <w:lvl w:ilvl="1" w:tplc="297E3C66">
      <w:start w:val="1"/>
      <w:numFmt w:val="decimal"/>
      <w:lvlText w:val="1.%2"/>
      <w:lvlJc w:val="left"/>
      <w:pPr>
        <w:ind w:left="1648" w:hanging="360"/>
      </w:pPr>
      <w:rPr>
        <w:b/>
        <w:i w:val="0"/>
        <w:sz w:val="28"/>
        <w:szCs w:val="28"/>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3"/>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32FC"/>
    <w:rsid w:val="00021070"/>
    <w:rsid w:val="000405A5"/>
    <w:rsid w:val="0004305D"/>
    <w:rsid w:val="0005107F"/>
    <w:rsid w:val="000561F4"/>
    <w:rsid w:val="00060DAE"/>
    <w:rsid w:val="00076D92"/>
    <w:rsid w:val="0009195E"/>
    <w:rsid w:val="000932ED"/>
    <w:rsid w:val="00095638"/>
    <w:rsid w:val="000A5DEF"/>
    <w:rsid w:val="000B4CD3"/>
    <w:rsid w:val="000C24A7"/>
    <w:rsid w:val="000D3D2A"/>
    <w:rsid w:val="000E0BB7"/>
    <w:rsid w:val="00100B76"/>
    <w:rsid w:val="0011251A"/>
    <w:rsid w:val="00114371"/>
    <w:rsid w:val="00117A82"/>
    <w:rsid w:val="00122F18"/>
    <w:rsid w:val="0012466F"/>
    <w:rsid w:val="00130513"/>
    <w:rsid w:val="00152063"/>
    <w:rsid w:val="0017259A"/>
    <w:rsid w:val="00174C66"/>
    <w:rsid w:val="00177B92"/>
    <w:rsid w:val="001A2187"/>
    <w:rsid w:val="001C372C"/>
    <w:rsid w:val="001C5FF1"/>
    <w:rsid w:val="001D5011"/>
    <w:rsid w:val="001E0A4E"/>
    <w:rsid w:val="001F10A8"/>
    <w:rsid w:val="00202418"/>
    <w:rsid w:val="00205856"/>
    <w:rsid w:val="00251CBB"/>
    <w:rsid w:val="0027773B"/>
    <w:rsid w:val="00277A8B"/>
    <w:rsid w:val="00277F20"/>
    <w:rsid w:val="002A1929"/>
    <w:rsid w:val="002A6898"/>
    <w:rsid w:val="002B27AA"/>
    <w:rsid w:val="002B5B0F"/>
    <w:rsid w:val="002C4FB1"/>
    <w:rsid w:val="002D64D3"/>
    <w:rsid w:val="00310EA3"/>
    <w:rsid w:val="003164B2"/>
    <w:rsid w:val="00326B6F"/>
    <w:rsid w:val="00334516"/>
    <w:rsid w:val="00335B49"/>
    <w:rsid w:val="00361B16"/>
    <w:rsid w:val="00367C80"/>
    <w:rsid w:val="00375C2D"/>
    <w:rsid w:val="003B2A0A"/>
    <w:rsid w:val="003D328C"/>
    <w:rsid w:val="003D7D97"/>
    <w:rsid w:val="003F67B0"/>
    <w:rsid w:val="004156A0"/>
    <w:rsid w:val="00423849"/>
    <w:rsid w:val="004500FC"/>
    <w:rsid w:val="004554FF"/>
    <w:rsid w:val="00472A95"/>
    <w:rsid w:val="00476096"/>
    <w:rsid w:val="004A571A"/>
    <w:rsid w:val="004B423C"/>
    <w:rsid w:val="004B7451"/>
    <w:rsid w:val="004D7F00"/>
    <w:rsid w:val="004E5C3E"/>
    <w:rsid w:val="004F29BD"/>
    <w:rsid w:val="004F6F09"/>
    <w:rsid w:val="00511E66"/>
    <w:rsid w:val="00524FE5"/>
    <w:rsid w:val="005362A8"/>
    <w:rsid w:val="00543D04"/>
    <w:rsid w:val="00545E40"/>
    <w:rsid w:val="005602B5"/>
    <w:rsid w:val="005621D4"/>
    <w:rsid w:val="005B1F62"/>
    <w:rsid w:val="005D19FC"/>
    <w:rsid w:val="005F3B03"/>
    <w:rsid w:val="00611040"/>
    <w:rsid w:val="00643160"/>
    <w:rsid w:val="00670CFE"/>
    <w:rsid w:val="00675D2B"/>
    <w:rsid w:val="00682E35"/>
    <w:rsid w:val="006A5699"/>
    <w:rsid w:val="006C1678"/>
    <w:rsid w:val="006C340D"/>
    <w:rsid w:val="006C6550"/>
    <w:rsid w:val="006D028C"/>
    <w:rsid w:val="006E12AB"/>
    <w:rsid w:val="006E4364"/>
    <w:rsid w:val="007005F9"/>
    <w:rsid w:val="00712BFA"/>
    <w:rsid w:val="00717D60"/>
    <w:rsid w:val="00727043"/>
    <w:rsid w:val="00731064"/>
    <w:rsid w:val="00731720"/>
    <w:rsid w:val="00761F80"/>
    <w:rsid w:val="007813D2"/>
    <w:rsid w:val="00784E5D"/>
    <w:rsid w:val="00787E0B"/>
    <w:rsid w:val="007C5E25"/>
    <w:rsid w:val="007C7B84"/>
    <w:rsid w:val="007F427D"/>
    <w:rsid w:val="00851D24"/>
    <w:rsid w:val="008A22D2"/>
    <w:rsid w:val="008B35E2"/>
    <w:rsid w:val="008B57B3"/>
    <w:rsid w:val="008C2528"/>
    <w:rsid w:val="008E52FA"/>
    <w:rsid w:val="008F1E9F"/>
    <w:rsid w:val="00914620"/>
    <w:rsid w:val="00931897"/>
    <w:rsid w:val="00942AAD"/>
    <w:rsid w:val="00966AF4"/>
    <w:rsid w:val="009A1FBE"/>
    <w:rsid w:val="009B2AF9"/>
    <w:rsid w:val="009B79C0"/>
    <w:rsid w:val="009C1A54"/>
    <w:rsid w:val="009D5904"/>
    <w:rsid w:val="009D6F5A"/>
    <w:rsid w:val="009D7464"/>
    <w:rsid w:val="009E5215"/>
    <w:rsid w:val="009F64FC"/>
    <w:rsid w:val="00A04B46"/>
    <w:rsid w:val="00A152A8"/>
    <w:rsid w:val="00A337D3"/>
    <w:rsid w:val="00A61290"/>
    <w:rsid w:val="00A6471D"/>
    <w:rsid w:val="00A711FB"/>
    <w:rsid w:val="00A74088"/>
    <w:rsid w:val="00AA4373"/>
    <w:rsid w:val="00AE10A2"/>
    <w:rsid w:val="00B50ED9"/>
    <w:rsid w:val="00B877AA"/>
    <w:rsid w:val="00B92E13"/>
    <w:rsid w:val="00BC3745"/>
    <w:rsid w:val="00BC659E"/>
    <w:rsid w:val="00BD4912"/>
    <w:rsid w:val="00BF4BDB"/>
    <w:rsid w:val="00C520BA"/>
    <w:rsid w:val="00C526C2"/>
    <w:rsid w:val="00C57F00"/>
    <w:rsid w:val="00C91A4B"/>
    <w:rsid w:val="00C91B09"/>
    <w:rsid w:val="00C92CE8"/>
    <w:rsid w:val="00C970A0"/>
    <w:rsid w:val="00C97590"/>
    <w:rsid w:val="00CC1CD2"/>
    <w:rsid w:val="00CF4CB8"/>
    <w:rsid w:val="00D151C2"/>
    <w:rsid w:val="00D46B9B"/>
    <w:rsid w:val="00D9466D"/>
    <w:rsid w:val="00D94861"/>
    <w:rsid w:val="00D9624F"/>
    <w:rsid w:val="00DA44F0"/>
    <w:rsid w:val="00DB1602"/>
    <w:rsid w:val="00DB39A4"/>
    <w:rsid w:val="00DB5BCB"/>
    <w:rsid w:val="00DE4587"/>
    <w:rsid w:val="00DE7B22"/>
    <w:rsid w:val="00DF0F85"/>
    <w:rsid w:val="00DF355E"/>
    <w:rsid w:val="00DF5C67"/>
    <w:rsid w:val="00E120C2"/>
    <w:rsid w:val="00E16235"/>
    <w:rsid w:val="00E312D1"/>
    <w:rsid w:val="00E34D1C"/>
    <w:rsid w:val="00E70C41"/>
    <w:rsid w:val="00E87948"/>
    <w:rsid w:val="00EB7FE0"/>
    <w:rsid w:val="00EC74CD"/>
    <w:rsid w:val="00ED018A"/>
    <w:rsid w:val="00ED4279"/>
    <w:rsid w:val="00F02E01"/>
    <w:rsid w:val="00F03231"/>
    <w:rsid w:val="00F50B9C"/>
    <w:rsid w:val="00F57368"/>
    <w:rsid w:val="00F62E2F"/>
    <w:rsid w:val="00F64D04"/>
    <w:rsid w:val="00F64FCD"/>
    <w:rsid w:val="00F7127A"/>
    <w:rsid w:val="00F71310"/>
    <w:rsid w:val="00F76AFF"/>
    <w:rsid w:val="00F9474F"/>
    <w:rsid w:val="00F94925"/>
    <w:rsid w:val="00FA16A2"/>
    <w:rsid w:val="00FB73C4"/>
    <w:rsid w:val="00FC2EF0"/>
    <w:rsid w:val="00FC707F"/>
    <w:rsid w:val="00FD0AC4"/>
    <w:rsid w:val="00FD230A"/>
    <w:rsid w:val="00FD2DAF"/>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5F903-86FD-4EDB-A550-C9FEDF5F64B0}">
  <ds:schemaRefs>
    <ds:schemaRef ds:uri="8356FD6F-22A0-48DA-AE08-D2606F84ADE8"/>
    <ds:schemaRef ds:uri="http://schemas.microsoft.com/office/infopath/2007/PartnerControls"/>
    <ds:schemaRef ds:uri="http://www.w3.org/XML/1998/namespace"/>
    <ds:schemaRef ds:uri="http://purl.org/dc/elements/1.1/"/>
    <ds:schemaRef ds:uri="http://purl.org/dc/terms/"/>
    <ds:schemaRef ds:uri="http://schemas.openxmlformats.org/package/2006/metadata/core-properties"/>
    <ds:schemaRef ds:uri="http://schemas.microsoft.com/office/2006/metadata/properties"/>
    <ds:schemaRef ds:uri="http://schemas.microsoft.com/office/2006/documentManagement/types"/>
    <ds:schemaRef ds:uri="8356fd6f-22a0-48da-ae08-d2606f84ade8"/>
    <ds:schemaRef ds:uri="534cf01c-1048-43b5-9b60-64d33694a2aa"/>
    <ds:schemaRef ds:uri="http://purl.org/dc/dcmitype/"/>
  </ds:schemaRefs>
</ds:datastoreItem>
</file>

<file path=customXml/itemProps2.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4.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5.xml><?xml version="1.0" encoding="utf-8"?>
<ds:datastoreItem xmlns:ds="http://schemas.openxmlformats.org/officeDocument/2006/customXml" ds:itemID="{58939F04-7513-4640-90E7-15A539764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5307</Characters>
  <Application>Microsoft Office Word</Application>
  <DocSecurity>4</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Титков Сергей Николаевич</cp:lastModifiedBy>
  <cp:revision>2</cp:revision>
  <cp:lastPrinted>2017-10-18T08:41:00Z</cp:lastPrinted>
  <dcterms:created xsi:type="dcterms:W3CDTF">2017-11-20T13:45:00Z</dcterms:created>
  <dcterms:modified xsi:type="dcterms:W3CDTF">2017-11-20T13:45:00Z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