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4A" w:rsidRPr="005A2061" w:rsidRDefault="0024584A" w:rsidP="0057352F">
      <w:pPr>
        <w:ind w:firstLine="0"/>
        <w:jc w:val="center"/>
        <w:rPr>
          <w:rFonts w:eastAsiaTheme="majorEastAsia"/>
          <w:b/>
          <w:bCs/>
          <w:snapToGrid/>
          <w:szCs w:val="28"/>
          <w:lang w:eastAsia="en-US"/>
        </w:rPr>
      </w:pPr>
      <w:r w:rsidRPr="005A2061">
        <w:rPr>
          <w:rFonts w:eastAsiaTheme="majorEastAsia"/>
          <w:b/>
          <w:bCs/>
          <w:snapToGrid/>
          <w:szCs w:val="28"/>
          <w:lang w:eastAsia="en-US"/>
        </w:rPr>
        <w:t>ИЗВЕЩЕНИЕ</w:t>
      </w:r>
    </w:p>
    <w:p w:rsidR="00333CBE" w:rsidRPr="005A2061" w:rsidRDefault="00070AEF">
      <w:pPr>
        <w:ind w:firstLine="0"/>
        <w:jc w:val="center"/>
        <w:rPr>
          <w:rFonts w:eastAsiaTheme="majorEastAsia"/>
          <w:b/>
          <w:bCs/>
          <w:snapToGrid/>
          <w:szCs w:val="28"/>
          <w:lang w:eastAsia="en-US"/>
        </w:rPr>
      </w:pPr>
      <w:r w:rsidRPr="005A2061">
        <w:rPr>
          <w:rFonts w:eastAsiaTheme="majorEastAsia"/>
          <w:b/>
          <w:bCs/>
          <w:snapToGrid/>
          <w:szCs w:val="28"/>
          <w:lang w:eastAsia="en-US"/>
        </w:rPr>
        <w:t xml:space="preserve">О РАЗМЕЩЕНИИ ЗАКАЗА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bookmarkStart w:id="10" w:name="OLE_LINK96"/>
      <w:bookmarkStart w:id="11" w:name="OLE_LINK97"/>
      <w:r w:rsidR="00D32064" w:rsidRPr="005A2061">
        <w:rPr>
          <w:rFonts w:eastAsiaTheme="majorEastAsia"/>
          <w:b/>
          <w:bCs/>
          <w:snapToGrid/>
          <w:szCs w:val="28"/>
          <w:lang w:eastAsia="en-US"/>
        </w:rPr>
        <w:t>№ </w:t>
      </w:r>
      <w:r w:rsidR="002F7D10" w:rsidRPr="005A2061">
        <w:rPr>
          <w:rFonts w:eastAsiaTheme="majorEastAsia"/>
          <w:b/>
          <w:bCs/>
          <w:snapToGrid/>
          <w:szCs w:val="28"/>
          <w:lang w:eastAsia="en-US"/>
        </w:rPr>
        <w:t>ЕП-ЦКПУп-17-</w:t>
      </w:r>
      <w:bookmarkEnd w:id="0"/>
      <w:bookmarkEnd w:id="1"/>
      <w:bookmarkEnd w:id="2"/>
      <w:bookmarkEnd w:id="3"/>
      <w:bookmarkEnd w:id="4"/>
      <w:bookmarkEnd w:id="5"/>
      <w:bookmarkEnd w:id="6"/>
      <w:bookmarkEnd w:id="7"/>
      <w:bookmarkEnd w:id="8"/>
      <w:bookmarkEnd w:id="9"/>
      <w:bookmarkEnd w:id="10"/>
      <w:bookmarkEnd w:id="11"/>
      <w:r w:rsidR="005A2061" w:rsidRPr="005A2061">
        <w:rPr>
          <w:rFonts w:eastAsiaTheme="majorEastAsia"/>
          <w:b/>
          <w:bCs/>
          <w:snapToGrid/>
          <w:szCs w:val="28"/>
          <w:lang w:eastAsia="en-US"/>
        </w:rPr>
        <w:t>0125</w:t>
      </w:r>
    </w:p>
    <w:p w:rsidR="003D5B33" w:rsidRPr="005A2061" w:rsidRDefault="00070AEF">
      <w:pPr>
        <w:ind w:firstLine="0"/>
        <w:jc w:val="center"/>
        <w:rPr>
          <w:rFonts w:eastAsiaTheme="majorEastAsia"/>
          <w:b/>
          <w:bCs/>
          <w:snapToGrid/>
          <w:szCs w:val="28"/>
          <w:lang w:eastAsia="en-US"/>
        </w:rPr>
      </w:pPr>
      <w:r w:rsidRPr="005A2061">
        <w:rPr>
          <w:rFonts w:eastAsiaTheme="majorEastAsia"/>
          <w:b/>
          <w:bCs/>
          <w:snapToGrid/>
          <w:szCs w:val="28"/>
          <w:lang w:eastAsia="en-US"/>
        </w:rPr>
        <w:t>НА ЗАКУПКУ ТОВАРОВ, ВЫПОЛНЕНИЕ РАБОТ И ОКАЗАНИЕ УСЛУГ У ЕДИНСТВЕННОГО ПОСТАВЩИКА (ИСПОЛНИТЕЛЯ, ПОДРЯДЧИКА)</w:t>
      </w:r>
    </w:p>
    <w:p w:rsidR="0024584A" w:rsidRPr="005A2061" w:rsidRDefault="0024584A" w:rsidP="0024584A">
      <w:pPr>
        <w:jc w:val="both"/>
      </w:pPr>
    </w:p>
    <w:p w:rsidR="003D5B33" w:rsidRDefault="00070AEF">
      <w:pPr>
        <w:jc w:val="both"/>
      </w:pPr>
      <w:proofErr w:type="gramStart"/>
      <w:r w:rsidRPr="005A2061">
        <w:t xml:space="preserve">Публичное акционерное общество «Центр по перевозке грузов в контейнерах «ТрансКонтейнер» (ПАО «ТрансКонтейнер»),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w:t>
      </w:r>
      <w:r w:rsidR="005371C9" w:rsidRPr="005A2061">
        <w:t>ПАО </w:t>
      </w:r>
      <w:r w:rsidRPr="005A2061">
        <w:t xml:space="preserve">«ТрансКонтейнер» утвержденным решением </w:t>
      </w:r>
      <w:bookmarkStart w:id="12" w:name="_GoBack"/>
      <w:bookmarkEnd w:id="12"/>
      <w:r w:rsidRPr="005A2061">
        <w:t xml:space="preserve">совета директоров </w:t>
      </w:r>
      <w:r w:rsidR="005371C9" w:rsidRPr="005A2061">
        <w:t>ПАО </w:t>
      </w:r>
      <w:r w:rsidRPr="005A2061">
        <w:t xml:space="preserve">«ТрансКонтейнер» от </w:t>
      </w:r>
      <w:r w:rsidR="005371C9" w:rsidRPr="005A2061">
        <w:t>21 </w:t>
      </w:r>
      <w:r w:rsidRPr="005A2061">
        <w:t>декабря 2016 г. (далее – Положение о закупках), проводит размещение</w:t>
      </w:r>
      <w:proofErr w:type="gramEnd"/>
      <w:r w:rsidRPr="005A2061">
        <w:t xml:space="preserve"> заказа </w:t>
      </w:r>
      <w:r w:rsidR="002F7D10" w:rsidRPr="005A2061">
        <w:t>№ ЕП-ЦКПУп-17-</w:t>
      </w:r>
      <w:r w:rsidR="005A2061" w:rsidRPr="005A2061">
        <w:t>0125</w:t>
      </w:r>
      <w:r w:rsidR="00D32064" w:rsidRPr="005A2061">
        <w:t xml:space="preserve"> </w:t>
      </w:r>
      <w:r w:rsidRPr="005A2061">
        <w:t>на закупку товаров, выполнение работ и оказание услуг у единственного поставщика (исполнителя</w:t>
      </w:r>
      <w:r>
        <w:t>, подрядчика) (далее – Заказ).</w:t>
      </w:r>
    </w:p>
    <w:p w:rsidR="0024584A" w:rsidRDefault="0024584A" w:rsidP="0024584A">
      <w:pPr>
        <w:jc w:val="both"/>
        <w:rPr>
          <w:b/>
        </w:rPr>
      </w:pPr>
    </w:p>
    <w:p w:rsidR="0024584A" w:rsidRDefault="0024584A" w:rsidP="0024584A">
      <w:pPr>
        <w:jc w:val="both"/>
        <w:rPr>
          <w:i/>
        </w:rPr>
      </w:pPr>
      <w:r>
        <w:rPr>
          <w:b/>
        </w:rPr>
        <w:t>Заказчик:</w:t>
      </w:r>
      <w:r>
        <w:t xml:space="preserve"> ПАО «ТрансКонтейнер»</w:t>
      </w:r>
      <w:r>
        <w:rPr>
          <w:i/>
        </w:rPr>
        <w:t>.</w:t>
      </w:r>
    </w:p>
    <w:p w:rsidR="0024584A" w:rsidRDefault="0024584A" w:rsidP="0024584A">
      <w:pPr>
        <w:jc w:val="both"/>
      </w:pPr>
      <w:r>
        <w:t>Местонахождение: Российская Федерация, 125047, Москва, Оружейный переулок, д. 19;</w:t>
      </w:r>
    </w:p>
    <w:p w:rsidR="0024584A" w:rsidRDefault="0024584A" w:rsidP="0024584A">
      <w:pPr>
        <w:jc w:val="both"/>
      </w:pPr>
      <w:r>
        <w:t>Почтовый адрес: Российская Федерация, 125047, Москва, Оружейный переулок, д. 19.</w:t>
      </w:r>
    </w:p>
    <w:p w:rsidR="0024584A" w:rsidRDefault="0024584A" w:rsidP="0024584A">
      <w:pPr>
        <w:jc w:val="both"/>
      </w:pPr>
      <w:r>
        <w:t xml:space="preserve">Телефон: (495) 788-17-17, факс (499) 262-75-78, электронный адрес </w:t>
      </w:r>
      <w:hyperlink r:id="rId11" w:history="1">
        <w:r>
          <w:rPr>
            <w:rStyle w:val="a6"/>
          </w:rPr>
          <w:t>zakupki@trcont.ru</w:t>
        </w:r>
      </w:hyperlink>
      <w:r>
        <w:t>.</w:t>
      </w:r>
    </w:p>
    <w:p w:rsidR="0024584A" w:rsidRDefault="0024584A" w:rsidP="0024584A">
      <w:pPr>
        <w:jc w:val="both"/>
      </w:pPr>
    </w:p>
    <w:p w:rsidR="0024584A" w:rsidRPr="00216833" w:rsidRDefault="0024584A" w:rsidP="0024584A">
      <w:pPr>
        <w:jc w:val="both"/>
        <w:rPr>
          <w:b/>
        </w:rPr>
      </w:pPr>
      <w:r>
        <w:rPr>
          <w:b/>
        </w:rPr>
        <w:t>Контактная информация Заказчика</w:t>
      </w:r>
    </w:p>
    <w:p w:rsidR="003D5B33" w:rsidRDefault="00070AEF">
      <w:pPr>
        <w:jc w:val="both"/>
      </w:pPr>
      <w:r>
        <w:t>Ф.И.О.: Головко Анастасия Владимировна</w:t>
      </w:r>
    </w:p>
    <w:p w:rsidR="003D5B33" w:rsidRDefault="00070AEF">
      <w:pPr>
        <w:jc w:val="both"/>
      </w:pPr>
      <w:r>
        <w:t>Адрес электронной почты: golovkoav@trcont.ru</w:t>
      </w:r>
    </w:p>
    <w:p w:rsidR="003D5B33" w:rsidRDefault="00070AEF">
      <w:pPr>
        <w:jc w:val="both"/>
      </w:pPr>
      <w:r>
        <w:t>Телефон: +7(495)788</w:t>
      </w:r>
      <w:r w:rsidR="005371C9">
        <w:t>-</w:t>
      </w:r>
      <w:r>
        <w:t>17</w:t>
      </w:r>
      <w:r w:rsidR="005371C9">
        <w:t>-</w:t>
      </w:r>
      <w:r>
        <w:t>17</w:t>
      </w:r>
      <w:r w:rsidR="005371C9">
        <w:t xml:space="preserve"> </w:t>
      </w:r>
      <w:r>
        <w:t>(</w:t>
      </w:r>
      <w:r w:rsidR="005371C9">
        <w:t>доб</w:t>
      </w:r>
      <w:r w:rsidR="0071490E">
        <w:t>.</w:t>
      </w:r>
      <w:r w:rsidR="005371C9">
        <w:t xml:space="preserve"> </w:t>
      </w:r>
      <w:r>
        <w:t>1671).</w:t>
      </w:r>
    </w:p>
    <w:p w:rsidR="0024584A" w:rsidRDefault="0024584A" w:rsidP="0024584A">
      <w:pPr>
        <w:jc w:val="both"/>
      </w:pPr>
    </w:p>
    <w:p w:rsidR="003D5B33" w:rsidRDefault="00070AEF">
      <w:pPr>
        <w:jc w:val="both"/>
        <w:rPr>
          <w:i/>
        </w:rPr>
      </w:pPr>
      <w:r>
        <w:rPr>
          <w:b/>
        </w:rPr>
        <w:t xml:space="preserve">1. Предмет Заказа: </w:t>
      </w:r>
      <w:r w:rsidR="00C1377E" w:rsidRPr="00637858">
        <w:t>оказание</w:t>
      </w:r>
      <w:r w:rsidR="00C1377E">
        <w:t xml:space="preserve"> консультационных</w:t>
      </w:r>
      <w:r w:rsidR="00C1377E" w:rsidRPr="00637858">
        <w:t xml:space="preserve"> услуг по </w:t>
      </w:r>
      <w:r w:rsidR="00C1377E">
        <w:t>Программе</w:t>
      </w:r>
      <w:r w:rsidR="00C1377E" w:rsidRPr="00637858">
        <w:t xml:space="preserve"> </w:t>
      </w:r>
      <w:r w:rsidR="00C1377E" w:rsidRPr="00410CDF">
        <w:t>«Сертифицированный директор»</w:t>
      </w:r>
      <w:r w:rsidR="00C1377E" w:rsidRPr="00637858">
        <w:t xml:space="preserve"> в </w:t>
      </w:r>
      <w:r w:rsidR="00C1377E" w:rsidRPr="00410CDF">
        <w:t>ООО «Академия корпоративного директора АНД»</w:t>
      </w:r>
      <w:r w:rsidR="00C1377E">
        <w:t>.</w:t>
      </w:r>
    </w:p>
    <w:p w:rsidR="0024584A" w:rsidRPr="00AC0842" w:rsidRDefault="0024584A" w:rsidP="0024584A">
      <w:pPr>
        <w:jc w:val="both"/>
        <w:rPr>
          <w:szCs w:val="28"/>
        </w:rPr>
      </w:pPr>
      <w:r>
        <w:rPr>
          <w:szCs w:val="28"/>
        </w:rPr>
        <w:t>Информация о товаре, работе, услуге:</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843"/>
        <w:gridCol w:w="1984"/>
        <w:gridCol w:w="1531"/>
        <w:gridCol w:w="1418"/>
        <w:gridCol w:w="2551"/>
      </w:tblGrid>
      <w:tr w:rsidR="001D00FD" w:rsidRPr="00BD24C5" w:rsidTr="00EC5EEF">
        <w:tc>
          <w:tcPr>
            <w:tcW w:w="562" w:type="dxa"/>
            <w:tcBorders>
              <w:top w:val="single" w:sz="4" w:space="0" w:color="auto"/>
              <w:left w:val="single" w:sz="4" w:space="0" w:color="auto"/>
              <w:bottom w:val="single" w:sz="4" w:space="0" w:color="auto"/>
              <w:right w:val="single" w:sz="4" w:space="0" w:color="auto"/>
            </w:tcBorders>
            <w:hideMark/>
          </w:tcPr>
          <w:p w:rsidR="001D00FD" w:rsidRPr="00BD24C5" w:rsidRDefault="001D00FD" w:rsidP="00EC5EEF">
            <w:pPr>
              <w:snapToGrid w:val="0"/>
              <w:ind w:firstLine="0"/>
              <w:jc w:val="center"/>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1D00FD" w:rsidRPr="00BD24C5" w:rsidRDefault="001D00FD" w:rsidP="00EC5EEF">
            <w:pPr>
              <w:snapToGrid w:val="0"/>
              <w:ind w:firstLine="0"/>
              <w:jc w:val="center"/>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1D00FD" w:rsidRPr="00BD24C5" w:rsidRDefault="001D00FD" w:rsidP="00EC5EEF">
            <w:pPr>
              <w:snapToGrid w:val="0"/>
              <w:ind w:firstLine="0"/>
              <w:jc w:val="center"/>
              <w:rPr>
                <w:snapToGrid/>
                <w:sz w:val="24"/>
                <w:szCs w:val="24"/>
              </w:rPr>
            </w:pPr>
            <w:r>
              <w:rPr>
                <w:snapToGrid/>
                <w:sz w:val="24"/>
                <w:szCs w:val="24"/>
              </w:rPr>
              <w:t>Классификация по ОКВЭД 2</w:t>
            </w:r>
          </w:p>
        </w:tc>
        <w:tc>
          <w:tcPr>
            <w:tcW w:w="1531" w:type="dxa"/>
            <w:tcBorders>
              <w:top w:val="single" w:sz="4" w:space="0" w:color="auto"/>
              <w:left w:val="single" w:sz="4" w:space="0" w:color="auto"/>
              <w:bottom w:val="single" w:sz="4" w:space="0" w:color="auto"/>
              <w:right w:val="single" w:sz="4" w:space="0" w:color="auto"/>
            </w:tcBorders>
            <w:hideMark/>
          </w:tcPr>
          <w:p w:rsidR="001D00FD" w:rsidRPr="00BD24C5" w:rsidRDefault="001D00FD" w:rsidP="00EC5EEF">
            <w:pPr>
              <w:snapToGrid w:val="0"/>
              <w:ind w:firstLine="0"/>
              <w:jc w:val="center"/>
              <w:rPr>
                <w:snapToGrid/>
                <w:sz w:val="24"/>
                <w:szCs w:val="24"/>
              </w:rPr>
            </w:pPr>
            <w:r>
              <w:rPr>
                <w:snapToGrid/>
                <w:sz w:val="24"/>
                <w:szCs w:val="24"/>
              </w:rPr>
              <w:t>Количество (Объем)</w:t>
            </w:r>
          </w:p>
        </w:tc>
        <w:tc>
          <w:tcPr>
            <w:tcW w:w="1418" w:type="dxa"/>
            <w:tcBorders>
              <w:top w:val="single" w:sz="4" w:space="0" w:color="auto"/>
              <w:left w:val="single" w:sz="4" w:space="0" w:color="auto"/>
              <w:bottom w:val="single" w:sz="4" w:space="0" w:color="auto"/>
              <w:right w:val="single" w:sz="4" w:space="0" w:color="auto"/>
            </w:tcBorders>
            <w:hideMark/>
          </w:tcPr>
          <w:p w:rsidR="001D00FD" w:rsidRPr="00BD24C5" w:rsidRDefault="001D00FD" w:rsidP="00EC5EEF">
            <w:pPr>
              <w:snapToGrid w:val="0"/>
              <w:ind w:firstLine="0"/>
              <w:jc w:val="center"/>
              <w:rPr>
                <w:snapToGrid/>
                <w:sz w:val="24"/>
                <w:szCs w:val="24"/>
              </w:rPr>
            </w:pPr>
            <w:r>
              <w:rPr>
                <w:snapToGrid/>
                <w:sz w:val="24"/>
                <w:szCs w:val="24"/>
              </w:rPr>
              <w:t>Ед. измерения</w:t>
            </w:r>
          </w:p>
        </w:tc>
        <w:tc>
          <w:tcPr>
            <w:tcW w:w="2551" w:type="dxa"/>
            <w:tcBorders>
              <w:top w:val="single" w:sz="4" w:space="0" w:color="auto"/>
              <w:left w:val="single" w:sz="4" w:space="0" w:color="auto"/>
              <w:bottom w:val="single" w:sz="4" w:space="0" w:color="auto"/>
              <w:right w:val="single" w:sz="4" w:space="0" w:color="auto"/>
            </w:tcBorders>
            <w:hideMark/>
          </w:tcPr>
          <w:p w:rsidR="001D00FD" w:rsidRPr="00BD24C5" w:rsidRDefault="001D00FD" w:rsidP="00EC5EEF">
            <w:pPr>
              <w:snapToGrid w:val="0"/>
              <w:ind w:firstLine="0"/>
              <w:jc w:val="center"/>
              <w:rPr>
                <w:snapToGrid/>
                <w:sz w:val="24"/>
                <w:szCs w:val="24"/>
              </w:rPr>
            </w:pPr>
            <w:r>
              <w:rPr>
                <w:snapToGrid/>
                <w:sz w:val="24"/>
                <w:szCs w:val="24"/>
              </w:rPr>
              <w:t>Дополнительные сведения</w:t>
            </w:r>
          </w:p>
        </w:tc>
      </w:tr>
      <w:tr w:rsidR="001D00FD" w:rsidRPr="00F26920" w:rsidTr="00EC5EEF">
        <w:tc>
          <w:tcPr>
            <w:tcW w:w="562" w:type="dxa"/>
            <w:tcBorders>
              <w:top w:val="single" w:sz="4" w:space="0" w:color="auto"/>
              <w:left w:val="single" w:sz="4" w:space="0" w:color="auto"/>
              <w:bottom w:val="single" w:sz="4" w:space="0" w:color="auto"/>
              <w:right w:val="single" w:sz="4" w:space="0" w:color="auto"/>
            </w:tcBorders>
            <w:hideMark/>
          </w:tcPr>
          <w:p w:rsidR="003D5B33" w:rsidRDefault="00070AEF" w:rsidP="00EC5EEF">
            <w:pPr>
              <w:tabs>
                <w:tab w:val="clear" w:pos="709"/>
                <w:tab w:val="left" w:pos="313"/>
              </w:tabs>
              <w:snapToGrid w:val="0"/>
              <w:ind w:firstLine="0"/>
              <w:jc w:val="center"/>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D5B33" w:rsidRPr="0007286B" w:rsidRDefault="00070AEF" w:rsidP="00EC5EEF">
            <w:pPr>
              <w:snapToGrid w:val="0"/>
              <w:ind w:firstLine="0"/>
              <w:jc w:val="center"/>
              <w:rPr>
                <w:snapToGrid/>
                <w:sz w:val="24"/>
                <w:szCs w:val="24"/>
              </w:rPr>
            </w:pPr>
            <w:r w:rsidRPr="0007286B">
              <w:rPr>
                <w:snapToGrid/>
                <w:sz w:val="24"/>
                <w:szCs w:val="24"/>
              </w:rPr>
              <w:t>85.42</w:t>
            </w:r>
          </w:p>
        </w:tc>
        <w:tc>
          <w:tcPr>
            <w:tcW w:w="1984" w:type="dxa"/>
            <w:tcBorders>
              <w:top w:val="single" w:sz="4" w:space="0" w:color="auto"/>
              <w:left w:val="single" w:sz="4" w:space="0" w:color="auto"/>
              <w:bottom w:val="single" w:sz="4" w:space="0" w:color="auto"/>
              <w:right w:val="single" w:sz="4" w:space="0" w:color="auto"/>
            </w:tcBorders>
          </w:tcPr>
          <w:p w:rsidR="003D5B33" w:rsidRDefault="00070AEF" w:rsidP="00EC5EEF">
            <w:pPr>
              <w:snapToGrid w:val="0"/>
              <w:ind w:firstLine="0"/>
              <w:jc w:val="center"/>
              <w:rPr>
                <w:snapToGrid/>
                <w:sz w:val="24"/>
                <w:szCs w:val="24"/>
              </w:rPr>
            </w:pPr>
            <w:r w:rsidRPr="0007286B">
              <w:rPr>
                <w:snapToGrid/>
                <w:sz w:val="24"/>
                <w:szCs w:val="24"/>
              </w:rPr>
              <w:t>85.42.9</w:t>
            </w:r>
          </w:p>
        </w:tc>
        <w:tc>
          <w:tcPr>
            <w:tcW w:w="1531" w:type="dxa"/>
            <w:tcBorders>
              <w:top w:val="single" w:sz="4" w:space="0" w:color="auto"/>
              <w:left w:val="single" w:sz="4" w:space="0" w:color="auto"/>
              <w:bottom w:val="single" w:sz="4" w:space="0" w:color="auto"/>
              <w:right w:val="single" w:sz="4" w:space="0" w:color="auto"/>
            </w:tcBorders>
          </w:tcPr>
          <w:p w:rsidR="003D5B33" w:rsidRDefault="000767A0" w:rsidP="00EC5EEF">
            <w:pPr>
              <w:snapToGrid w:val="0"/>
              <w:ind w:firstLine="0"/>
              <w:jc w:val="center"/>
              <w:rPr>
                <w:snapToGrid/>
                <w:sz w:val="24"/>
                <w:szCs w:val="24"/>
              </w:rPr>
            </w:pPr>
            <w:r>
              <w:rPr>
                <w:snapToGrid/>
                <w:sz w:val="24"/>
                <w:szCs w:val="24"/>
              </w:rPr>
              <w:t>1</w:t>
            </w:r>
            <w:r w:rsidR="00070AEF">
              <w:rPr>
                <w:snapToGrid/>
                <w:sz w:val="24"/>
                <w:szCs w:val="24"/>
                <w:lang w:val="en-US"/>
              </w:rPr>
              <w:t>,00</w:t>
            </w:r>
          </w:p>
        </w:tc>
        <w:tc>
          <w:tcPr>
            <w:tcW w:w="1418" w:type="dxa"/>
            <w:tcBorders>
              <w:top w:val="single" w:sz="4" w:space="0" w:color="auto"/>
              <w:left w:val="single" w:sz="4" w:space="0" w:color="auto"/>
              <w:bottom w:val="single" w:sz="4" w:space="0" w:color="auto"/>
              <w:right w:val="single" w:sz="4" w:space="0" w:color="auto"/>
            </w:tcBorders>
          </w:tcPr>
          <w:p w:rsidR="003D5B33" w:rsidRDefault="00070AEF" w:rsidP="00EC5EEF">
            <w:pPr>
              <w:snapToGrid w:val="0"/>
              <w:ind w:firstLine="0"/>
              <w:jc w:val="center"/>
              <w:rPr>
                <w:snapToGrid/>
                <w:sz w:val="24"/>
                <w:szCs w:val="24"/>
              </w:rPr>
            </w:pPr>
            <w:proofErr w:type="spellStart"/>
            <w:r>
              <w:rPr>
                <w:snapToGrid/>
                <w:sz w:val="24"/>
                <w:szCs w:val="24"/>
                <w:lang w:val="en-US"/>
              </w:rPr>
              <w:t>Человек</w:t>
            </w:r>
            <w:proofErr w:type="spellEnd"/>
          </w:p>
        </w:tc>
        <w:tc>
          <w:tcPr>
            <w:tcW w:w="2551" w:type="dxa"/>
            <w:tcBorders>
              <w:top w:val="single" w:sz="4" w:space="0" w:color="auto"/>
              <w:left w:val="single" w:sz="4" w:space="0" w:color="auto"/>
              <w:bottom w:val="single" w:sz="4" w:space="0" w:color="auto"/>
              <w:right w:val="single" w:sz="4" w:space="0" w:color="auto"/>
            </w:tcBorders>
            <w:hideMark/>
          </w:tcPr>
          <w:p w:rsidR="003D5B33" w:rsidRDefault="00070AEF" w:rsidP="00EC5EEF">
            <w:pPr>
              <w:snapToGrid w:val="0"/>
              <w:ind w:firstLine="0"/>
              <w:jc w:val="center"/>
              <w:rPr>
                <w:snapToGrid/>
                <w:sz w:val="24"/>
                <w:szCs w:val="24"/>
              </w:rPr>
            </w:pPr>
            <w:r>
              <w:rPr>
                <w:snapToGrid/>
                <w:sz w:val="24"/>
                <w:szCs w:val="24"/>
              </w:rPr>
              <w:t>Ст</w:t>
            </w:r>
            <w:r w:rsidR="000767A0">
              <w:rPr>
                <w:snapToGrid/>
                <w:sz w:val="24"/>
                <w:szCs w:val="24"/>
              </w:rPr>
              <w:t>рока годового плана закупок №5</w:t>
            </w:r>
            <w:r w:rsidR="00001AC3">
              <w:rPr>
                <w:snapToGrid/>
                <w:sz w:val="24"/>
                <w:szCs w:val="24"/>
              </w:rPr>
              <w:t>08</w:t>
            </w:r>
          </w:p>
        </w:tc>
      </w:tr>
    </w:tbl>
    <w:p w:rsidR="003D5B33" w:rsidRDefault="00070AEF">
      <w:pPr>
        <w:jc w:val="both"/>
      </w:pPr>
      <w:r>
        <w:rPr>
          <w:b/>
        </w:rPr>
        <w:t>2. Количество (Объем)</w:t>
      </w:r>
      <w:r w:rsidR="005371C9">
        <w:rPr>
          <w:b/>
        </w:rPr>
        <w:t xml:space="preserve"> услуг</w:t>
      </w:r>
      <w:r w:rsidR="001A4186">
        <w:rPr>
          <w:b/>
        </w:rPr>
        <w:t>:</w:t>
      </w:r>
      <w:r w:rsidR="006B7094">
        <w:rPr>
          <w:b/>
        </w:rPr>
        <w:t xml:space="preserve"> </w:t>
      </w:r>
      <w:r w:rsidR="00C1377E">
        <w:t>в соответствии с Программой «Сертифицированный директор».</w:t>
      </w:r>
    </w:p>
    <w:p w:rsidR="00CE7D5E" w:rsidRDefault="007D3964">
      <w:pPr>
        <w:jc w:val="both"/>
      </w:pPr>
      <w:r>
        <w:rPr>
          <w:b/>
        </w:rPr>
        <w:t>3. Количест</w:t>
      </w:r>
      <w:r w:rsidR="001A4186" w:rsidRPr="001A4186">
        <w:rPr>
          <w:b/>
        </w:rPr>
        <w:t xml:space="preserve">во </w:t>
      </w:r>
      <w:proofErr w:type="gramStart"/>
      <w:r w:rsidR="001A4186" w:rsidRPr="001A4186">
        <w:rPr>
          <w:b/>
        </w:rPr>
        <w:t>обучающихся</w:t>
      </w:r>
      <w:proofErr w:type="gramEnd"/>
      <w:r w:rsidR="001A4186" w:rsidRPr="001A4186">
        <w:rPr>
          <w:b/>
        </w:rPr>
        <w:t>:</w:t>
      </w:r>
      <w:r w:rsidR="001A4186" w:rsidRPr="005371C9">
        <w:t xml:space="preserve"> </w:t>
      </w:r>
      <w:r w:rsidR="002F220E">
        <w:t>1 (один) слушатель</w:t>
      </w:r>
      <w:r w:rsidR="005F7835">
        <w:t>.</w:t>
      </w:r>
    </w:p>
    <w:p w:rsidR="00C1377E" w:rsidRDefault="001A4186" w:rsidP="00C1377E">
      <w:pPr>
        <w:tabs>
          <w:tab w:val="left" w:pos="1134"/>
        </w:tabs>
        <w:jc w:val="both"/>
        <w:rPr>
          <w:szCs w:val="28"/>
        </w:rPr>
      </w:pPr>
      <w:r>
        <w:rPr>
          <w:b/>
        </w:rPr>
        <w:t>4</w:t>
      </w:r>
      <w:r w:rsidR="00CE7D5E">
        <w:rPr>
          <w:b/>
        </w:rPr>
        <w:t>. Ц</w:t>
      </w:r>
      <w:r w:rsidR="00070AEF">
        <w:rPr>
          <w:b/>
        </w:rPr>
        <w:t>ена договора:</w:t>
      </w:r>
      <w:r w:rsidR="0071490E">
        <w:rPr>
          <w:b/>
        </w:rPr>
        <w:t xml:space="preserve"> </w:t>
      </w:r>
      <w:r w:rsidR="00C1377E" w:rsidRPr="000954F2">
        <w:rPr>
          <w:szCs w:val="28"/>
        </w:rPr>
        <w:t>11</w:t>
      </w:r>
      <w:r w:rsidR="00C1377E">
        <w:rPr>
          <w:szCs w:val="28"/>
        </w:rPr>
        <w:t> </w:t>
      </w:r>
      <w:r w:rsidR="00C1377E" w:rsidRPr="000954F2">
        <w:rPr>
          <w:szCs w:val="28"/>
        </w:rPr>
        <w:t>000</w:t>
      </w:r>
      <w:r w:rsidR="00C1377E">
        <w:rPr>
          <w:szCs w:val="28"/>
        </w:rPr>
        <w:t>,</w:t>
      </w:r>
      <w:r w:rsidR="00C1377E" w:rsidRPr="000954F2">
        <w:rPr>
          <w:szCs w:val="28"/>
        </w:rPr>
        <w:t>00 (</w:t>
      </w:r>
      <w:r w:rsidR="00C1377E">
        <w:rPr>
          <w:szCs w:val="28"/>
        </w:rPr>
        <w:t>одиннадцать тысяч</w:t>
      </w:r>
      <w:r w:rsidR="00C1377E" w:rsidRPr="000954F2">
        <w:rPr>
          <w:szCs w:val="28"/>
        </w:rPr>
        <w:t>) фунтов стерлингов</w:t>
      </w:r>
      <w:r w:rsidR="00C1377E" w:rsidRPr="000954F2" w:rsidDel="005D7C7F">
        <w:rPr>
          <w:szCs w:val="28"/>
        </w:rPr>
        <w:t xml:space="preserve"> </w:t>
      </w:r>
      <w:r w:rsidR="00C1377E" w:rsidRPr="000954F2">
        <w:rPr>
          <w:szCs w:val="28"/>
        </w:rPr>
        <w:t xml:space="preserve">без </w:t>
      </w:r>
      <w:r w:rsidR="00C1377E">
        <w:rPr>
          <w:szCs w:val="28"/>
        </w:rPr>
        <w:t xml:space="preserve">учета НДС, но </w:t>
      </w:r>
      <w:r w:rsidR="00C1377E">
        <w:t>не может превышать 1 038 400,00 (один миллион тридцать восемь тысяч четыреста) рублей 00 копеек без учета НДС.</w:t>
      </w:r>
    </w:p>
    <w:p w:rsidR="00C1377E" w:rsidRDefault="00C1377E" w:rsidP="00C1377E">
      <w:pPr>
        <w:tabs>
          <w:tab w:val="left" w:pos="1134"/>
        </w:tabs>
        <w:jc w:val="both"/>
        <w:rPr>
          <w:szCs w:val="28"/>
        </w:rPr>
      </w:pPr>
      <w:r>
        <w:rPr>
          <w:szCs w:val="28"/>
        </w:rPr>
        <w:t>НДС начисляется в соответствии с законодательством Российской Федерации.</w:t>
      </w:r>
    </w:p>
    <w:p w:rsidR="00C1377E" w:rsidRDefault="00C1377E" w:rsidP="00C1377E">
      <w:pPr>
        <w:tabs>
          <w:tab w:val="left" w:pos="1134"/>
        </w:tabs>
        <w:jc w:val="both"/>
        <w:rPr>
          <w:szCs w:val="28"/>
        </w:rPr>
      </w:pPr>
      <w:r w:rsidRPr="009B0E1E">
        <w:rPr>
          <w:szCs w:val="28"/>
        </w:rPr>
        <w:lastRenderedPageBreak/>
        <w:t xml:space="preserve">В </w:t>
      </w:r>
      <w:r>
        <w:rPr>
          <w:szCs w:val="28"/>
        </w:rPr>
        <w:t xml:space="preserve">цену договора </w:t>
      </w:r>
      <w:r w:rsidRPr="009B0E1E">
        <w:rPr>
          <w:szCs w:val="28"/>
        </w:rPr>
        <w:t>включена стоимость методических материалов, предоставляемых Заказчику, а также стоимость платежа за сдачу экзамена.</w:t>
      </w:r>
    </w:p>
    <w:p w:rsidR="00C1377E" w:rsidRPr="00BD1EA6" w:rsidRDefault="00C1377E" w:rsidP="00C1377E">
      <w:pPr>
        <w:tabs>
          <w:tab w:val="left" w:pos="1134"/>
        </w:tabs>
        <w:jc w:val="both"/>
        <w:rPr>
          <w:szCs w:val="28"/>
        </w:rPr>
      </w:pPr>
      <w:r w:rsidRPr="009B0E1E">
        <w:rPr>
          <w:szCs w:val="28"/>
        </w:rPr>
        <w:t>Стоимость Услуг</w:t>
      </w:r>
      <w:r>
        <w:rPr>
          <w:szCs w:val="28"/>
        </w:rPr>
        <w:t xml:space="preserve"> по договору изменению не подлежит</w:t>
      </w:r>
      <w:r w:rsidRPr="009B0E1E">
        <w:rPr>
          <w:szCs w:val="28"/>
        </w:rPr>
        <w:t xml:space="preserve">. </w:t>
      </w:r>
    </w:p>
    <w:p w:rsidR="00EC5EEF" w:rsidRPr="00234A1E" w:rsidRDefault="00241DF2" w:rsidP="00234A1E">
      <w:pPr>
        <w:jc w:val="both"/>
        <w:rPr>
          <w:szCs w:val="28"/>
        </w:rPr>
      </w:pPr>
      <w:r>
        <w:rPr>
          <w:b/>
          <w:iCs/>
          <w:szCs w:val="28"/>
        </w:rPr>
        <w:t>5</w:t>
      </w:r>
      <w:r w:rsidR="00070AEF">
        <w:rPr>
          <w:b/>
          <w:iCs/>
          <w:szCs w:val="28"/>
        </w:rPr>
        <w:t xml:space="preserve">. Порядок определения цены: </w:t>
      </w:r>
      <w:r w:rsidR="00C1377E" w:rsidRPr="005F7835">
        <w:t xml:space="preserve">цена за оказание услуги по </w:t>
      </w:r>
      <w:r w:rsidR="00C1377E">
        <w:t>Программе</w:t>
      </w:r>
      <w:r w:rsidR="00C1377E" w:rsidRPr="005F7835">
        <w:t xml:space="preserve"> </w:t>
      </w:r>
      <w:r w:rsidR="00C1377E" w:rsidRPr="00B564CB">
        <w:rPr>
          <w:szCs w:val="28"/>
        </w:rPr>
        <w:t>«Сертифицированный директор»</w:t>
      </w:r>
      <w:r w:rsidR="00C1377E" w:rsidRPr="005F7835">
        <w:t xml:space="preserve"> в </w:t>
      </w:r>
      <w:r w:rsidR="00C1377E" w:rsidRPr="00B564CB">
        <w:rPr>
          <w:szCs w:val="28"/>
        </w:rPr>
        <w:t>ООО</w:t>
      </w:r>
      <w:r w:rsidR="00C1377E">
        <w:rPr>
          <w:szCs w:val="28"/>
        </w:rPr>
        <w:t> </w:t>
      </w:r>
      <w:r w:rsidR="00C1377E" w:rsidRPr="00B564CB">
        <w:rPr>
          <w:szCs w:val="28"/>
        </w:rPr>
        <w:t>«Академия корпоративного директора АНД»</w:t>
      </w:r>
      <w:r w:rsidR="00C1377E" w:rsidRPr="005F7835">
        <w:t xml:space="preserve"> для 1 слушателя была предоставлена </w:t>
      </w:r>
      <w:r w:rsidR="00C1377E">
        <w:t>И</w:t>
      </w:r>
      <w:r w:rsidR="00C1377E" w:rsidRPr="005F7835">
        <w:t>с</w:t>
      </w:r>
      <w:r w:rsidR="00C1377E">
        <w:t xml:space="preserve">полнителем услуг и составляет </w:t>
      </w:r>
      <w:r w:rsidR="00C1377E" w:rsidRPr="000954F2">
        <w:rPr>
          <w:szCs w:val="28"/>
        </w:rPr>
        <w:t>11</w:t>
      </w:r>
      <w:r w:rsidR="00C1377E">
        <w:rPr>
          <w:szCs w:val="28"/>
        </w:rPr>
        <w:t> </w:t>
      </w:r>
      <w:r w:rsidR="00C1377E" w:rsidRPr="000954F2">
        <w:rPr>
          <w:szCs w:val="28"/>
        </w:rPr>
        <w:t>000</w:t>
      </w:r>
      <w:r w:rsidR="00C1377E">
        <w:rPr>
          <w:szCs w:val="28"/>
        </w:rPr>
        <w:t>,</w:t>
      </w:r>
      <w:r w:rsidR="00C1377E" w:rsidRPr="000954F2">
        <w:rPr>
          <w:szCs w:val="28"/>
        </w:rPr>
        <w:t>00 (</w:t>
      </w:r>
      <w:r w:rsidR="00C1377E">
        <w:rPr>
          <w:szCs w:val="28"/>
        </w:rPr>
        <w:t>одиннадцать тысяч</w:t>
      </w:r>
      <w:r w:rsidR="00C1377E" w:rsidRPr="000954F2">
        <w:rPr>
          <w:szCs w:val="28"/>
        </w:rPr>
        <w:t>) фунтов стерлингов</w:t>
      </w:r>
      <w:r w:rsidR="00C1377E" w:rsidRPr="000954F2" w:rsidDel="005D7C7F">
        <w:rPr>
          <w:szCs w:val="28"/>
        </w:rPr>
        <w:t xml:space="preserve"> </w:t>
      </w:r>
      <w:r w:rsidR="00C1377E" w:rsidRPr="000954F2">
        <w:rPr>
          <w:szCs w:val="28"/>
        </w:rPr>
        <w:t>без учета НДС.</w:t>
      </w:r>
    </w:p>
    <w:p w:rsidR="005A678C" w:rsidRPr="00234A1E" w:rsidRDefault="00241DF2" w:rsidP="00234A1E">
      <w:pPr>
        <w:widowControl w:val="0"/>
        <w:ind w:firstLine="708"/>
        <w:jc w:val="both"/>
        <w:rPr>
          <w:szCs w:val="28"/>
        </w:rPr>
      </w:pPr>
      <w:r>
        <w:rPr>
          <w:b/>
          <w:iCs/>
          <w:szCs w:val="28"/>
        </w:rPr>
        <w:t>6</w:t>
      </w:r>
      <w:r w:rsidR="00070AEF">
        <w:rPr>
          <w:b/>
          <w:iCs/>
          <w:szCs w:val="28"/>
        </w:rPr>
        <w:t>. Форма, сроки и порядок оплаты</w:t>
      </w:r>
      <w:r w:rsidR="003C2424">
        <w:rPr>
          <w:b/>
          <w:iCs/>
          <w:szCs w:val="28"/>
        </w:rPr>
        <w:t>:</w:t>
      </w:r>
      <w:r w:rsidR="00070AEF">
        <w:rPr>
          <w:b/>
          <w:iCs/>
          <w:szCs w:val="28"/>
        </w:rPr>
        <w:t xml:space="preserve"> </w:t>
      </w:r>
      <w:r w:rsidR="00C1377E" w:rsidRPr="00234A1E">
        <w:rPr>
          <w:szCs w:val="28"/>
        </w:rPr>
        <w:t xml:space="preserve">оплата производится Заказчиком в течение 5 (пяти) календарных дней </w:t>
      </w:r>
      <w:proofErr w:type="gramStart"/>
      <w:r w:rsidR="00C1377E" w:rsidRPr="00234A1E">
        <w:rPr>
          <w:szCs w:val="28"/>
        </w:rPr>
        <w:t>с даты подписания</w:t>
      </w:r>
      <w:proofErr w:type="gramEnd"/>
      <w:r w:rsidR="00C1377E" w:rsidRPr="00234A1E">
        <w:rPr>
          <w:szCs w:val="28"/>
        </w:rPr>
        <w:t xml:space="preserve"> </w:t>
      </w:r>
      <w:r w:rsidR="00C1377E">
        <w:rPr>
          <w:szCs w:val="28"/>
        </w:rPr>
        <w:t>д</w:t>
      </w:r>
      <w:r w:rsidR="00C1377E" w:rsidRPr="00234A1E">
        <w:rPr>
          <w:szCs w:val="28"/>
        </w:rPr>
        <w:t>оговора на основании счета Исполнителя</w:t>
      </w:r>
      <w:r w:rsidR="00C1377E" w:rsidRPr="005A622A">
        <w:rPr>
          <w:szCs w:val="28"/>
        </w:rPr>
        <w:t xml:space="preserve"> единовременным платежом</w:t>
      </w:r>
      <w:r w:rsidR="00C1377E">
        <w:rPr>
          <w:szCs w:val="28"/>
        </w:rPr>
        <w:t>.</w:t>
      </w:r>
      <w:r w:rsidR="00C1377E" w:rsidDel="00B246B4">
        <w:t xml:space="preserve"> </w:t>
      </w:r>
      <w:r w:rsidR="00C1377E" w:rsidRPr="00234A1E">
        <w:rPr>
          <w:szCs w:val="28"/>
        </w:rPr>
        <w:t>Счет на оплату выставляется в фунтах стерлингов. Оплата производится в рублях по курсу ЦБ на день оплаты</w:t>
      </w:r>
      <w:r w:rsidR="00C1377E">
        <w:rPr>
          <w:szCs w:val="28"/>
        </w:rPr>
        <w:t>.</w:t>
      </w:r>
    </w:p>
    <w:p w:rsidR="005F7835" w:rsidRDefault="00241DF2" w:rsidP="005A678C">
      <w:pPr>
        <w:tabs>
          <w:tab w:val="left" w:pos="1134"/>
        </w:tabs>
        <w:jc w:val="both"/>
        <w:rPr>
          <w:iCs/>
          <w:szCs w:val="28"/>
        </w:rPr>
      </w:pPr>
      <w:r>
        <w:rPr>
          <w:b/>
          <w:iCs/>
          <w:szCs w:val="28"/>
        </w:rPr>
        <w:t>7</w:t>
      </w:r>
      <w:r w:rsidR="00070AEF">
        <w:rPr>
          <w:b/>
          <w:iCs/>
          <w:szCs w:val="28"/>
        </w:rPr>
        <w:t>. Срок</w:t>
      </w:r>
      <w:r w:rsidR="007E5706">
        <w:rPr>
          <w:b/>
          <w:iCs/>
          <w:szCs w:val="28"/>
        </w:rPr>
        <w:t xml:space="preserve"> оказания услуг</w:t>
      </w:r>
      <w:r w:rsidR="00070AEF">
        <w:rPr>
          <w:b/>
          <w:iCs/>
          <w:szCs w:val="28"/>
        </w:rPr>
        <w:t>:</w:t>
      </w:r>
      <w:r w:rsidR="0086153C">
        <w:rPr>
          <w:b/>
          <w:iCs/>
          <w:szCs w:val="28"/>
        </w:rPr>
        <w:t xml:space="preserve"> </w:t>
      </w:r>
      <w:r w:rsidR="00C1377E">
        <w:rPr>
          <w:iCs/>
          <w:szCs w:val="28"/>
        </w:rPr>
        <w:t>курс обучения</w:t>
      </w:r>
      <w:r w:rsidR="00C1377E">
        <w:rPr>
          <w:b/>
          <w:iCs/>
          <w:szCs w:val="28"/>
        </w:rPr>
        <w:t xml:space="preserve"> </w:t>
      </w:r>
      <w:r w:rsidR="00C1377E" w:rsidRPr="00327C50">
        <w:rPr>
          <w:iCs/>
          <w:szCs w:val="28"/>
        </w:rPr>
        <w:t xml:space="preserve">с </w:t>
      </w:r>
      <w:r w:rsidR="00C1377E">
        <w:rPr>
          <w:iCs/>
          <w:szCs w:val="28"/>
        </w:rPr>
        <w:t>16.11</w:t>
      </w:r>
      <w:r w:rsidR="00C1377E" w:rsidRPr="00327C50">
        <w:rPr>
          <w:iCs/>
          <w:szCs w:val="28"/>
        </w:rPr>
        <w:t xml:space="preserve">.2017 </w:t>
      </w:r>
      <w:r w:rsidR="00C1377E">
        <w:rPr>
          <w:iCs/>
          <w:szCs w:val="28"/>
        </w:rPr>
        <w:t>по 03.03</w:t>
      </w:r>
      <w:r w:rsidR="00C1377E" w:rsidRPr="00327C50">
        <w:rPr>
          <w:iCs/>
          <w:szCs w:val="28"/>
        </w:rPr>
        <w:t>.20</w:t>
      </w:r>
      <w:r w:rsidR="00C1377E">
        <w:rPr>
          <w:iCs/>
          <w:szCs w:val="28"/>
        </w:rPr>
        <w:t>18</w:t>
      </w:r>
      <w:r w:rsidR="00C1377E" w:rsidRPr="00327C50">
        <w:rPr>
          <w:iCs/>
          <w:szCs w:val="28"/>
        </w:rPr>
        <w:t xml:space="preserve"> включительно.</w:t>
      </w:r>
      <w:r w:rsidR="00C1377E">
        <w:rPr>
          <w:iCs/>
          <w:szCs w:val="28"/>
        </w:rPr>
        <w:t xml:space="preserve"> Экзамен по курсу обучения – по согласованию сторон, не позднее 30.11.2018.</w:t>
      </w:r>
    </w:p>
    <w:p w:rsidR="00EC5EEF" w:rsidRPr="00327C50" w:rsidRDefault="00A84A1E" w:rsidP="00EC5EEF">
      <w:pPr>
        <w:tabs>
          <w:tab w:val="left" w:pos="1134"/>
        </w:tabs>
        <w:jc w:val="both"/>
        <w:rPr>
          <w:iCs/>
          <w:szCs w:val="28"/>
        </w:rPr>
      </w:pPr>
      <w:r>
        <w:rPr>
          <w:b/>
          <w:iCs/>
          <w:szCs w:val="28"/>
        </w:rPr>
        <w:t>8</w:t>
      </w:r>
      <w:r w:rsidR="00070AEF">
        <w:rPr>
          <w:b/>
          <w:iCs/>
          <w:szCs w:val="28"/>
        </w:rPr>
        <w:t>. Место</w:t>
      </w:r>
      <w:r w:rsidR="0003477C" w:rsidRPr="0003477C">
        <w:rPr>
          <w:b/>
          <w:iCs/>
          <w:szCs w:val="28"/>
        </w:rPr>
        <w:t xml:space="preserve"> оказания услуг</w:t>
      </w:r>
      <w:r w:rsidR="00070AEF">
        <w:rPr>
          <w:b/>
          <w:iCs/>
          <w:szCs w:val="28"/>
        </w:rPr>
        <w:t xml:space="preserve">: </w:t>
      </w:r>
      <w:r w:rsidR="00EC5EEF" w:rsidRPr="00234A1E">
        <w:rPr>
          <w:iCs/>
          <w:szCs w:val="28"/>
        </w:rPr>
        <w:t>г. Москва, Бутырский Вал, дом 10</w:t>
      </w:r>
      <w:r w:rsidR="00EC5EEF">
        <w:rPr>
          <w:iCs/>
          <w:szCs w:val="28"/>
        </w:rPr>
        <w:t>.</w:t>
      </w:r>
    </w:p>
    <w:p w:rsidR="00322A86" w:rsidRPr="00234A1E" w:rsidRDefault="00A84A1E" w:rsidP="00322A86">
      <w:pPr>
        <w:pStyle w:val="Default"/>
        <w:ind w:firstLine="708"/>
        <w:jc w:val="both"/>
        <w:rPr>
          <w:iCs/>
          <w:snapToGrid w:val="0"/>
          <w:color w:val="auto"/>
          <w:sz w:val="28"/>
          <w:szCs w:val="28"/>
          <w:lang w:eastAsia="ru-RU"/>
        </w:rPr>
      </w:pPr>
      <w:r>
        <w:rPr>
          <w:b/>
          <w:color w:val="auto"/>
          <w:sz w:val="28"/>
          <w:szCs w:val="28"/>
        </w:rPr>
        <w:t>9</w:t>
      </w:r>
      <w:r w:rsidR="00B45D1D">
        <w:rPr>
          <w:b/>
          <w:color w:val="auto"/>
          <w:sz w:val="28"/>
          <w:szCs w:val="28"/>
        </w:rPr>
        <w:t xml:space="preserve">. </w:t>
      </w:r>
      <w:r w:rsidR="00070AEF">
        <w:rPr>
          <w:b/>
          <w:color w:val="auto"/>
          <w:sz w:val="28"/>
          <w:szCs w:val="28"/>
        </w:rPr>
        <w:t xml:space="preserve">Информация о поставщике: </w:t>
      </w:r>
      <w:r w:rsidR="00322A86" w:rsidRPr="00234A1E">
        <w:rPr>
          <w:iCs/>
          <w:snapToGrid w:val="0"/>
          <w:color w:val="auto"/>
          <w:sz w:val="28"/>
          <w:szCs w:val="28"/>
          <w:lang w:eastAsia="ru-RU"/>
        </w:rPr>
        <w:t>Общество с ограниченной ответственностью «Академия корпоративного директора АНД»</w:t>
      </w:r>
      <w:r w:rsidR="003D5CC1">
        <w:rPr>
          <w:iCs/>
          <w:snapToGrid w:val="0"/>
          <w:color w:val="auto"/>
          <w:sz w:val="28"/>
          <w:szCs w:val="28"/>
          <w:lang w:eastAsia="ru-RU"/>
        </w:rPr>
        <w:t>.</w:t>
      </w:r>
    </w:p>
    <w:p w:rsidR="003D5B33" w:rsidRDefault="00070AEF" w:rsidP="00322A86">
      <w:pPr>
        <w:pStyle w:val="Default"/>
        <w:ind w:firstLine="708"/>
        <w:jc w:val="both"/>
      </w:pPr>
      <w:r w:rsidRPr="00234A1E">
        <w:rPr>
          <w:b/>
          <w:color w:val="auto"/>
          <w:sz w:val="28"/>
          <w:szCs w:val="28"/>
        </w:rPr>
        <w:t>Поставщик является субъектом МСП:</w:t>
      </w:r>
      <w:r>
        <w:t xml:space="preserve">  </w:t>
      </w:r>
      <w:r w:rsidR="0003477C" w:rsidRPr="00234A1E">
        <w:rPr>
          <w:iCs/>
          <w:snapToGrid w:val="0"/>
          <w:color w:val="auto"/>
          <w:sz w:val="28"/>
          <w:szCs w:val="28"/>
          <w:lang w:eastAsia="ru-RU"/>
        </w:rPr>
        <w:t>н</w:t>
      </w:r>
      <w:r w:rsidRPr="00234A1E">
        <w:rPr>
          <w:iCs/>
          <w:snapToGrid w:val="0"/>
          <w:color w:val="auto"/>
          <w:sz w:val="28"/>
          <w:szCs w:val="28"/>
          <w:lang w:eastAsia="ru-RU"/>
        </w:rPr>
        <w:t>ет</w:t>
      </w:r>
    </w:p>
    <w:p w:rsidR="003D5B33" w:rsidRPr="00234A1E" w:rsidRDefault="00070AEF">
      <w:pPr>
        <w:jc w:val="both"/>
        <w:rPr>
          <w:iCs/>
          <w:szCs w:val="28"/>
        </w:rPr>
      </w:pPr>
      <w:r w:rsidRPr="00DD105F">
        <w:rPr>
          <w:iCs/>
          <w:szCs w:val="28"/>
        </w:rPr>
        <w:t xml:space="preserve">ИНН: </w:t>
      </w:r>
      <w:r w:rsidR="00322A86" w:rsidRPr="00234A1E">
        <w:rPr>
          <w:iCs/>
          <w:szCs w:val="28"/>
        </w:rPr>
        <w:t>7710929696</w:t>
      </w:r>
      <w:r w:rsidRPr="00920487">
        <w:rPr>
          <w:iCs/>
          <w:szCs w:val="28"/>
        </w:rPr>
        <w:t>;</w:t>
      </w:r>
    </w:p>
    <w:p w:rsidR="003D5B33" w:rsidRPr="00920487" w:rsidRDefault="00070AEF">
      <w:pPr>
        <w:jc w:val="both"/>
        <w:rPr>
          <w:iCs/>
          <w:szCs w:val="28"/>
        </w:rPr>
      </w:pPr>
      <w:r w:rsidRPr="00234A1E">
        <w:rPr>
          <w:iCs/>
          <w:szCs w:val="28"/>
        </w:rPr>
        <w:t xml:space="preserve">КПП: </w:t>
      </w:r>
      <w:r w:rsidR="00322A86" w:rsidRPr="00234A1E">
        <w:rPr>
          <w:iCs/>
          <w:szCs w:val="28"/>
        </w:rPr>
        <w:t>771001001</w:t>
      </w:r>
      <w:r w:rsidRPr="00E34449">
        <w:rPr>
          <w:iCs/>
          <w:szCs w:val="28"/>
        </w:rPr>
        <w:t>;</w:t>
      </w:r>
    </w:p>
    <w:p w:rsidR="0003477C" w:rsidRPr="00920487" w:rsidRDefault="0003477C" w:rsidP="0003477C">
      <w:pPr>
        <w:jc w:val="both"/>
        <w:rPr>
          <w:iCs/>
          <w:szCs w:val="28"/>
        </w:rPr>
      </w:pPr>
      <w:r w:rsidRPr="00234A1E">
        <w:rPr>
          <w:iCs/>
          <w:szCs w:val="28"/>
        </w:rPr>
        <w:t xml:space="preserve">ОГРН: </w:t>
      </w:r>
      <w:r w:rsidR="00322A86" w:rsidRPr="00234A1E">
        <w:rPr>
          <w:iCs/>
          <w:szCs w:val="28"/>
        </w:rPr>
        <w:t>1127747279549</w:t>
      </w:r>
      <w:r w:rsidRPr="00E34449">
        <w:rPr>
          <w:iCs/>
          <w:szCs w:val="28"/>
        </w:rPr>
        <w:t>;</w:t>
      </w:r>
    </w:p>
    <w:p w:rsidR="003D5B33" w:rsidRPr="00DD105F" w:rsidRDefault="00070AEF" w:rsidP="00234A1E">
      <w:pPr>
        <w:pStyle w:val="Default"/>
        <w:ind w:firstLine="708"/>
        <w:jc w:val="both"/>
        <w:rPr>
          <w:iCs/>
          <w:szCs w:val="28"/>
        </w:rPr>
      </w:pPr>
      <w:r w:rsidRPr="00234A1E">
        <w:rPr>
          <w:iCs/>
          <w:snapToGrid w:val="0"/>
          <w:color w:val="auto"/>
          <w:sz w:val="28"/>
          <w:szCs w:val="28"/>
          <w:lang w:eastAsia="ru-RU"/>
        </w:rPr>
        <w:t xml:space="preserve">Местонахождение: </w:t>
      </w:r>
      <w:r w:rsidR="00AE2C33">
        <w:rPr>
          <w:iCs/>
          <w:snapToGrid w:val="0"/>
          <w:color w:val="auto"/>
          <w:sz w:val="28"/>
          <w:szCs w:val="28"/>
          <w:lang w:eastAsia="ru-RU"/>
        </w:rPr>
        <w:t xml:space="preserve">123056, г. Москва, </w:t>
      </w:r>
      <w:r w:rsidR="00AE2C33" w:rsidRPr="00234A1E">
        <w:rPr>
          <w:iCs/>
          <w:snapToGrid w:val="0"/>
          <w:color w:val="auto"/>
          <w:sz w:val="28"/>
          <w:szCs w:val="28"/>
          <w:lang w:eastAsia="ru-RU"/>
        </w:rPr>
        <w:t xml:space="preserve">Электрический пер., д.12, </w:t>
      </w:r>
      <w:proofErr w:type="spellStart"/>
      <w:r w:rsidR="00AE2C33" w:rsidRPr="00234A1E">
        <w:rPr>
          <w:iCs/>
          <w:snapToGrid w:val="0"/>
          <w:color w:val="auto"/>
          <w:sz w:val="28"/>
          <w:szCs w:val="28"/>
          <w:lang w:eastAsia="ru-RU"/>
        </w:rPr>
        <w:t>пом.II</w:t>
      </w:r>
      <w:proofErr w:type="spellEnd"/>
      <w:r w:rsidR="00AE2C33" w:rsidRPr="00234A1E">
        <w:rPr>
          <w:iCs/>
          <w:snapToGrid w:val="0"/>
          <w:color w:val="auto"/>
          <w:sz w:val="28"/>
          <w:szCs w:val="28"/>
          <w:lang w:eastAsia="ru-RU"/>
        </w:rPr>
        <w:t>, ком.6</w:t>
      </w:r>
      <w:r w:rsidRPr="00234A1E">
        <w:rPr>
          <w:iCs/>
          <w:snapToGrid w:val="0"/>
          <w:color w:val="auto"/>
          <w:sz w:val="28"/>
          <w:szCs w:val="28"/>
          <w:lang w:eastAsia="ru-RU"/>
        </w:rPr>
        <w:t>;</w:t>
      </w:r>
    </w:p>
    <w:p w:rsidR="003D5B33" w:rsidRPr="00234A1E" w:rsidRDefault="00070AEF" w:rsidP="000761C0">
      <w:pPr>
        <w:jc w:val="both"/>
        <w:rPr>
          <w:iCs/>
          <w:szCs w:val="28"/>
        </w:rPr>
      </w:pPr>
      <w:r w:rsidRPr="00E34449">
        <w:rPr>
          <w:iCs/>
          <w:szCs w:val="28"/>
        </w:rPr>
        <w:t xml:space="preserve">Почтовый адрес: </w:t>
      </w:r>
      <w:r w:rsidR="00AE2C33" w:rsidRPr="00234A1E">
        <w:rPr>
          <w:iCs/>
          <w:szCs w:val="28"/>
        </w:rPr>
        <w:t>119049, г. Москва, Крымский Вал, д. 3, стр. 2, оф. 514</w:t>
      </w:r>
      <w:r w:rsidRPr="00234A1E">
        <w:rPr>
          <w:iCs/>
          <w:szCs w:val="28"/>
        </w:rPr>
        <w:t>;</w:t>
      </w:r>
    </w:p>
    <w:p w:rsidR="003D5B33" w:rsidRPr="00DA02CA" w:rsidRDefault="00B45D1D" w:rsidP="00DA02CA">
      <w:pPr>
        <w:shd w:val="clear" w:color="auto" w:fill="FFFFFF"/>
        <w:jc w:val="both"/>
        <w:rPr>
          <w:iCs/>
          <w:szCs w:val="28"/>
        </w:rPr>
      </w:pPr>
      <w:r>
        <w:t>Представитель Поставщика, ответственный</w:t>
      </w:r>
      <w:r w:rsidR="00070AEF">
        <w:t xml:space="preserve"> со стороны поставщика </w:t>
      </w:r>
      <w:r w:rsidR="00070AEF" w:rsidRPr="00DA02CA">
        <w:rPr>
          <w:iCs/>
          <w:szCs w:val="28"/>
        </w:rPr>
        <w:t xml:space="preserve">– </w:t>
      </w:r>
      <w:r w:rsidR="00AE2C33" w:rsidRPr="00234A1E">
        <w:t xml:space="preserve">Дмитрий </w:t>
      </w:r>
      <w:proofErr w:type="gramStart"/>
      <w:r w:rsidR="00AE2C33" w:rsidRPr="00234A1E">
        <w:t>Леваков</w:t>
      </w:r>
      <w:proofErr w:type="gramEnd"/>
      <w:r w:rsidR="00070AEF" w:rsidRPr="00DA02CA">
        <w:rPr>
          <w:iCs/>
          <w:szCs w:val="28"/>
        </w:rPr>
        <w:t>,</w:t>
      </w:r>
      <w:r w:rsidR="00DA02CA" w:rsidRPr="00DA02CA">
        <w:rPr>
          <w:iCs/>
          <w:szCs w:val="28"/>
        </w:rPr>
        <w:t xml:space="preserve"> </w:t>
      </w:r>
      <w:r w:rsidR="00AE2C33">
        <w:rPr>
          <w:iCs/>
          <w:szCs w:val="28"/>
        </w:rPr>
        <w:t>координатор программы</w:t>
      </w:r>
      <w:r w:rsidR="00DA02CA" w:rsidRPr="00DA02CA">
        <w:rPr>
          <w:iCs/>
          <w:szCs w:val="28"/>
        </w:rPr>
        <w:t xml:space="preserve">, </w:t>
      </w:r>
      <w:hyperlink r:id="rId12" w:history="1">
        <w:r w:rsidR="00AE2C33" w:rsidRPr="00234A1E">
          <w:t>+ 7 926 070 48 66</w:t>
        </w:r>
      </w:hyperlink>
      <w:r w:rsidR="00DA02CA" w:rsidRPr="00DA02CA">
        <w:rPr>
          <w:iCs/>
          <w:szCs w:val="28"/>
        </w:rPr>
        <w:t xml:space="preserve">, </w:t>
      </w:r>
      <w:r w:rsidR="00070AEF" w:rsidRPr="00DA02CA">
        <w:rPr>
          <w:iCs/>
          <w:szCs w:val="28"/>
        </w:rPr>
        <w:t xml:space="preserve">адрес электронной почты </w:t>
      </w:r>
      <w:hyperlink r:id="rId13" w:history="1">
        <w:r w:rsidR="00CA1798" w:rsidRPr="00234A1E">
          <w:rPr>
            <w:bCs/>
          </w:rPr>
          <w:t>dlevakov@nand.ru</w:t>
        </w:r>
      </w:hyperlink>
      <w:r w:rsidR="008E1D54" w:rsidRPr="00DD105F">
        <w:rPr>
          <w:bCs/>
        </w:rPr>
        <w:t>.</w:t>
      </w:r>
    </w:p>
    <w:p w:rsidR="00C1377E" w:rsidRPr="009F6DDB" w:rsidRDefault="00473FD6" w:rsidP="00C1377E">
      <w:pPr>
        <w:tabs>
          <w:tab w:val="left" w:pos="1134"/>
        </w:tabs>
        <w:jc w:val="both"/>
        <w:rPr>
          <w:iCs/>
          <w:szCs w:val="28"/>
        </w:rPr>
      </w:pPr>
      <w:r>
        <w:rPr>
          <w:b/>
        </w:rPr>
        <w:t>1</w:t>
      </w:r>
      <w:r w:rsidR="00A84A1E">
        <w:rPr>
          <w:b/>
        </w:rPr>
        <w:t>0</w:t>
      </w:r>
      <w:r w:rsidR="00070AEF">
        <w:rPr>
          <w:b/>
        </w:rPr>
        <w:t>. Требования</w:t>
      </w:r>
      <w:r w:rsidR="000761C0" w:rsidRPr="000761C0">
        <w:rPr>
          <w:b/>
          <w:iCs/>
          <w:szCs w:val="28"/>
        </w:rPr>
        <w:t xml:space="preserve"> </w:t>
      </w:r>
      <w:r w:rsidR="000761C0" w:rsidRPr="00327C50">
        <w:rPr>
          <w:b/>
          <w:iCs/>
          <w:szCs w:val="28"/>
        </w:rPr>
        <w:t xml:space="preserve">к </w:t>
      </w:r>
      <w:r w:rsidR="000761C0">
        <w:rPr>
          <w:b/>
          <w:iCs/>
          <w:szCs w:val="28"/>
        </w:rPr>
        <w:t>оказанию услуг</w:t>
      </w:r>
      <w:r w:rsidR="000761C0" w:rsidRPr="00327C50">
        <w:rPr>
          <w:b/>
          <w:iCs/>
          <w:szCs w:val="28"/>
        </w:rPr>
        <w:t>:</w:t>
      </w:r>
      <w:r w:rsidR="000761C0">
        <w:rPr>
          <w:b/>
          <w:iCs/>
          <w:szCs w:val="28"/>
        </w:rPr>
        <w:t xml:space="preserve"> </w:t>
      </w:r>
      <w:r w:rsidR="00C1377E" w:rsidRPr="009F6DDB">
        <w:rPr>
          <w:iCs/>
          <w:szCs w:val="28"/>
        </w:rPr>
        <w:t>Исполнитель обязуется:</w:t>
      </w:r>
    </w:p>
    <w:p w:rsidR="00C1377E" w:rsidRPr="00CA1798" w:rsidRDefault="00C1377E" w:rsidP="00C1377E">
      <w:pPr>
        <w:numPr>
          <w:ilvl w:val="0"/>
          <w:numId w:val="11"/>
        </w:numPr>
        <w:tabs>
          <w:tab w:val="clear" w:pos="709"/>
          <w:tab w:val="left" w:pos="1134"/>
        </w:tabs>
        <w:ind w:left="0" w:firstLine="709"/>
        <w:jc w:val="both"/>
        <w:rPr>
          <w:iCs/>
          <w:szCs w:val="28"/>
        </w:rPr>
      </w:pPr>
      <w:r w:rsidRPr="00CA1798">
        <w:rPr>
          <w:iCs/>
          <w:szCs w:val="28"/>
        </w:rPr>
        <w:t xml:space="preserve">качественно и в срок оказывать </w:t>
      </w:r>
      <w:r>
        <w:rPr>
          <w:iCs/>
          <w:szCs w:val="28"/>
        </w:rPr>
        <w:t>у</w:t>
      </w:r>
      <w:r w:rsidRPr="00CA1798">
        <w:rPr>
          <w:iCs/>
          <w:szCs w:val="28"/>
        </w:rPr>
        <w:t>слуги по программе «Сертифицированный директор»;</w:t>
      </w:r>
    </w:p>
    <w:p w:rsidR="00C1377E" w:rsidRPr="00CA1798" w:rsidRDefault="00C1377E" w:rsidP="00C1377E">
      <w:pPr>
        <w:numPr>
          <w:ilvl w:val="0"/>
          <w:numId w:val="11"/>
        </w:numPr>
        <w:tabs>
          <w:tab w:val="clear" w:pos="709"/>
          <w:tab w:val="left" w:pos="1134"/>
        </w:tabs>
        <w:ind w:left="0" w:firstLine="709"/>
        <w:jc w:val="both"/>
        <w:rPr>
          <w:iCs/>
          <w:szCs w:val="28"/>
        </w:rPr>
      </w:pPr>
      <w:r>
        <w:rPr>
          <w:iCs/>
          <w:szCs w:val="28"/>
        </w:rPr>
        <w:t>с</w:t>
      </w:r>
      <w:r w:rsidRPr="00CA1798">
        <w:rPr>
          <w:iCs/>
          <w:szCs w:val="28"/>
        </w:rPr>
        <w:t>облюдать согласованный график проведения семинаров, а в случае изменения сроков их проведения предупредить об этом Заказчика не менее чем за 3 (три) дня до даты начала семинара;</w:t>
      </w:r>
    </w:p>
    <w:p w:rsidR="00C1377E" w:rsidRPr="00CA1798" w:rsidRDefault="00C1377E" w:rsidP="00C1377E">
      <w:pPr>
        <w:numPr>
          <w:ilvl w:val="0"/>
          <w:numId w:val="11"/>
        </w:numPr>
        <w:tabs>
          <w:tab w:val="clear" w:pos="709"/>
          <w:tab w:val="left" w:pos="1134"/>
        </w:tabs>
        <w:ind w:left="0" w:firstLine="709"/>
        <w:jc w:val="both"/>
        <w:rPr>
          <w:iCs/>
          <w:szCs w:val="28"/>
        </w:rPr>
      </w:pPr>
      <w:r w:rsidRPr="00CA1798">
        <w:rPr>
          <w:iCs/>
          <w:szCs w:val="28"/>
        </w:rPr>
        <w:t>выдать соответствующий подтверждающий сертификат о прохождении курса;</w:t>
      </w:r>
    </w:p>
    <w:p w:rsidR="00C1377E" w:rsidRPr="00CA1798" w:rsidRDefault="00C1377E" w:rsidP="00C1377E">
      <w:pPr>
        <w:numPr>
          <w:ilvl w:val="0"/>
          <w:numId w:val="11"/>
        </w:numPr>
        <w:tabs>
          <w:tab w:val="clear" w:pos="709"/>
          <w:tab w:val="left" w:pos="1134"/>
        </w:tabs>
        <w:ind w:left="0" w:firstLine="709"/>
        <w:jc w:val="both"/>
        <w:rPr>
          <w:iCs/>
          <w:szCs w:val="28"/>
        </w:rPr>
      </w:pPr>
      <w:r>
        <w:rPr>
          <w:iCs/>
          <w:szCs w:val="28"/>
        </w:rPr>
        <w:t>у</w:t>
      </w:r>
      <w:r w:rsidRPr="00CA1798">
        <w:rPr>
          <w:iCs/>
          <w:szCs w:val="28"/>
        </w:rPr>
        <w:t>твердить и провести общий завершающий экзамен по программе «Сертифицированный директор»;</w:t>
      </w:r>
    </w:p>
    <w:p w:rsidR="00C1377E" w:rsidRPr="009F6DDB" w:rsidRDefault="00C1377E" w:rsidP="00C1377E">
      <w:pPr>
        <w:numPr>
          <w:ilvl w:val="0"/>
          <w:numId w:val="11"/>
        </w:numPr>
        <w:tabs>
          <w:tab w:val="clear" w:pos="709"/>
          <w:tab w:val="left" w:pos="1134"/>
        </w:tabs>
        <w:ind w:left="0" w:firstLine="709"/>
        <w:jc w:val="both"/>
        <w:rPr>
          <w:iCs/>
          <w:szCs w:val="28"/>
        </w:rPr>
      </w:pPr>
      <w:r>
        <w:rPr>
          <w:iCs/>
          <w:szCs w:val="28"/>
        </w:rPr>
        <w:t>с</w:t>
      </w:r>
      <w:r w:rsidRPr="00CA1798">
        <w:rPr>
          <w:iCs/>
          <w:szCs w:val="28"/>
        </w:rPr>
        <w:t xml:space="preserve">воевременно подготовить и направить в адрес Заказчика подписанный </w:t>
      </w:r>
      <w:r>
        <w:rPr>
          <w:iCs/>
          <w:szCs w:val="28"/>
        </w:rPr>
        <w:t>а</w:t>
      </w:r>
      <w:r w:rsidRPr="00CA1798">
        <w:rPr>
          <w:iCs/>
          <w:szCs w:val="28"/>
        </w:rPr>
        <w:t xml:space="preserve">кт сдачи-приемки оказанных услуг, а также устранить замечания в случае мотивированного отказа в установленный </w:t>
      </w:r>
      <w:r>
        <w:rPr>
          <w:iCs/>
          <w:szCs w:val="28"/>
        </w:rPr>
        <w:t>д</w:t>
      </w:r>
      <w:r w:rsidRPr="00CA1798">
        <w:rPr>
          <w:iCs/>
          <w:szCs w:val="28"/>
        </w:rPr>
        <w:t>оговором и</w:t>
      </w:r>
      <w:r>
        <w:rPr>
          <w:iCs/>
          <w:szCs w:val="28"/>
        </w:rPr>
        <w:t>ли согласованный сторонами срок</w:t>
      </w:r>
      <w:r w:rsidRPr="00B10D9A">
        <w:rPr>
          <w:iCs/>
          <w:szCs w:val="28"/>
        </w:rPr>
        <w:t>.</w:t>
      </w:r>
    </w:p>
    <w:p w:rsidR="00C1377E" w:rsidRDefault="00C1377E" w:rsidP="00A84A1E">
      <w:pPr>
        <w:tabs>
          <w:tab w:val="left" w:pos="1134"/>
        </w:tabs>
        <w:jc w:val="both"/>
        <w:rPr>
          <w:b/>
          <w:iCs/>
          <w:szCs w:val="28"/>
        </w:rPr>
      </w:pPr>
    </w:p>
    <w:p w:rsidR="00C1377E" w:rsidRDefault="00C1377E" w:rsidP="00EC5EEF">
      <w:pPr>
        <w:shd w:val="clear" w:color="auto" w:fill="FFFFFF"/>
        <w:jc w:val="both"/>
        <w:rPr>
          <w:b/>
        </w:rPr>
      </w:pPr>
    </w:p>
    <w:p w:rsidR="003D5B33" w:rsidRPr="00EC5EEF" w:rsidRDefault="00070AEF" w:rsidP="00EC5EEF">
      <w:pPr>
        <w:shd w:val="clear" w:color="auto" w:fill="FFFFFF"/>
        <w:jc w:val="both"/>
        <w:rPr>
          <w:b/>
        </w:rPr>
      </w:pPr>
      <w:r w:rsidRPr="00EC5EEF">
        <w:rPr>
          <w:b/>
        </w:rPr>
        <w:t>В НАСТОЯЩЕЕ ИЗВЕЩЕНИЕ МОГУТ БЫТЬ ВНЕСЕНЫ ИЗМЕНЕНИЯ И ДОПОЛНЕНИЯ.</w:t>
      </w:r>
    </w:p>
    <w:sectPr w:rsidR="003D5B33" w:rsidRPr="00EC5EEF" w:rsidSect="00EC5EEF">
      <w:pgSz w:w="11906" w:h="16838"/>
      <w:pgMar w:top="1134" w:right="851" w:bottom="993" w:left="1418"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4DB" w:rsidRDefault="006504DB" w:rsidP="00CB1C18">
      <w:r>
        <w:separator/>
      </w:r>
    </w:p>
  </w:endnote>
  <w:endnote w:type="continuationSeparator" w:id="0">
    <w:p w:rsidR="006504DB" w:rsidRDefault="006504D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4DB" w:rsidRDefault="006504DB" w:rsidP="00CB1C18">
      <w:r>
        <w:separator/>
      </w:r>
    </w:p>
  </w:footnote>
  <w:footnote w:type="continuationSeparator" w:id="0">
    <w:p w:rsidR="006504DB" w:rsidRDefault="006504DB" w:rsidP="00CB1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709"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241E4E21"/>
    <w:multiLevelType w:val="multilevel"/>
    <w:tmpl w:val="3E0A6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822A71"/>
    <w:multiLevelType w:val="hybridMultilevel"/>
    <w:tmpl w:val="C1BCE30A"/>
    <w:lvl w:ilvl="0" w:tplc="0D70C748">
      <w:start w:val="1"/>
      <w:numFmt w:val="decimal"/>
      <w:lvlText w:val="%1."/>
      <w:lvlJc w:val="left"/>
      <w:pPr>
        <w:ind w:left="1129" w:hanging="42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4FF79BB"/>
    <w:multiLevelType w:val="hybridMultilevel"/>
    <w:tmpl w:val="7932D63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1D1283FE">
      <w:numFmt w:val="bullet"/>
      <w:lvlText w:val="•"/>
      <w:lvlJc w:val="left"/>
      <w:pPr>
        <w:ind w:left="2490" w:hanging="690"/>
      </w:pPr>
      <w:rPr>
        <w:rFonts w:ascii="Times New Roman" w:eastAsia="Times New Roman" w:hAnsi="Times New Roman"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2D4B15"/>
    <w:multiLevelType w:val="hybridMultilevel"/>
    <w:tmpl w:val="45007BDA"/>
    <w:lvl w:ilvl="0" w:tplc="2320C7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BA91A14"/>
    <w:multiLevelType w:val="multilevel"/>
    <w:tmpl w:val="71881328"/>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572"/>
        </w:tabs>
        <w:ind w:left="1572" w:hanging="1005"/>
      </w:pPr>
      <w:rPr>
        <w:rFonts w:hint="default"/>
      </w:rPr>
    </w:lvl>
    <w:lvl w:ilvl="2">
      <w:start w:val="1"/>
      <w:numFmt w:val="decimal"/>
      <w:lvlText w:val="%1.%2.%3."/>
      <w:lvlJc w:val="left"/>
      <w:pPr>
        <w:tabs>
          <w:tab w:val="num" w:pos="2139"/>
        </w:tabs>
        <w:ind w:left="2139" w:hanging="1005"/>
      </w:pPr>
      <w:rPr>
        <w:rFonts w:hint="default"/>
      </w:rPr>
    </w:lvl>
    <w:lvl w:ilvl="3">
      <w:start w:val="1"/>
      <w:numFmt w:val="decimal"/>
      <w:lvlText w:val="%1.%2.%3.%4."/>
      <w:lvlJc w:val="left"/>
      <w:pPr>
        <w:tabs>
          <w:tab w:val="num" w:pos="2706"/>
        </w:tabs>
        <w:ind w:left="2706" w:hanging="1005"/>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nsid w:val="6C5D7FDB"/>
    <w:multiLevelType w:val="hybridMultilevel"/>
    <w:tmpl w:val="9F6A2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F6B2090"/>
    <w:multiLevelType w:val="hybridMultilevel"/>
    <w:tmpl w:val="F92A6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 w:numId="6">
    <w:abstractNumId w:val="8"/>
  </w:num>
  <w:num w:numId="7">
    <w:abstractNumId w:val="7"/>
  </w:num>
  <w:num w:numId="8">
    <w:abstractNumId w:val="3"/>
  </w:num>
  <w:num w:numId="9">
    <w:abstractNumId w:val="9"/>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1AC3"/>
    <w:rsid w:val="00003459"/>
    <w:rsid w:val="000123B4"/>
    <w:rsid w:val="00026B5E"/>
    <w:rsid w:val="0003477C"/>
    <w:rsid w:val="00053488"/>
    <w:rsid w:val="00055CA7"/>
    <w:rsid w:val="00063509"/>
    <w:rsid w:val="00070AEF"/>
    <w:rsid w:val="00071C18"/>
    <w:rsid w:val="0007286B"/>
    <w:rsid w:val="00072C73"/>
    <w:rsid w:val="00072CDC"/>
    <w:rsid w:val="00074077"/>
    <w:rsid w:val="000761C0"/>
    <w:rsid w:val="000767A0"/>
    <w:rsid w:val="000777AB"/>
    <w:rsid w:val="00082F94"/>
    <w:rsid w:val="00084180"/>
    <w:rsid w:val="00085F72"/>
    <w:rsid w:val="000A60A3"/>
    <w:rsid w:val="000A799D"/>
    <w:rsid w:val="000C5FD9"/>
    <w:rsid w:val="000D3430"/>
    <w:rsid w:val="000D46F8"/>
    <w:rsid w:val="000E10CA"/>
    <w:rsid w:val="000E77C3"/>
    <w:rsid w:val="00107B80"/>
    <w:rsid w:val="001135C4"/>
    <w:rsid w:val="00115A79"/>
    <w:rsid w:val="00117473"/>
    <w:rsid w:val="001212C5"/>
    <w:rsid w:val="00121857"/>
    <w:rsid w:val="00121DC7"/>
    <w:rsid w:val="00123703"/>
    <w:rsid w:val="00126BBB"/>
    <w:rsid w:val="0012716A"/>
    <w:rsid w:val="00127B00"/>
    <w:rsid w:val="00132586"/>
    <w:rsid w:val="00132AFA"/>
    <w:rsid w:val="00133CFF"/>
    <w:rsid w:val="00135EF9"/>
    <w:rsid w:val="00136AE3"/>
    <w:rsid w:val="0014455A"/>
    <w:rsid w:val="001475DB"/>
    <w:rsid w:val="00152424"/>
    <w:rsid w:val="00152DA1"/>
    <w:rsid w:val="00156F9F"/>
    <w:rsid w:val="00160B2B"/>
    <w:rsid w:val="00177D91"/>
    <w:rsid w:val="00195C78"/>
    <w:rsid w:val="001A4186"/>
    <w:rsid w:val="001B0FDE"/>
    <w:rsid w:val="001C01D6"/>
    <w:rsid w:val="001C05F5"/>
    <w:rsid w:val="001D00FD"/>
    <w:rsid w:val="001D3EAA"/>
    <w:rsid w:val="001D5972"/>
    <w:rsid w:val="001F0B3B"/>
    <w:rsid w:val="001F4F2E"/>
    <w:rsid w:val="001F52B9"/>
    <w:rsid w:val="00200702"/>
    <w:rsid w:val="00201140"/>
    <w:rsid w:val="0020366E"/>
    <w:rsid w:val="00204B07"/>
    <w:rsid w:val="0020709B"/>
    <w:rsid w:val="00223EC3"/>
    <w:rsid w:val="00234A1E"/>
    <w:rsid w:val="00234ACA"/>
    <w:rsid w:val="002350DE"/>
    <w:rsid w:val="00241DF2"/>
    <w:rsid w:val="00243BB2"/>
    <w:rsid w:val="00245141"/>
    <w:rsid w:val="002451A7"/>
    <w:rsid w:val="0024584A"/>
    <w:rsid w:val="00260470"/>
    <w:rsid w:val="0026332C"/>
    <w:rsid w:val="002636BF"/>
    <w:rsid w:val="002735A6"/>
    <w:rsid w:val="0028492E"/>
    <w:rsid w:val="00296517"/>
    <w:rsid w:val="002A4E07"/>
    <w:rsid w:val="002A7D8B"/>
    <w:rsid w:val="002C536B"/>
    <w:rsid w:val="002D0ADE"/>
    <w:rsid w:val="002E11EB"/>
    <w:rsid w:val="002E21F4"/>
    <w:rsid w:val="002E2B59"/>
    <w:rsid w:val="002E5A39"/>
    <w:rsid w:val="002F00CA"/>
    <w:rsid w:val="002F220E"/>
    <w:rsid w:val="002F7B5F"/>
    <w:rsid w:val="002F7D10"/>
    <w:rsid w:val="00302FAA"/>
    <w:rsid w:val="003038BF"/>
    <w:rsid w:val="0032153B"/>
    <w:rsid w:val="00322A86"/>
    <w:rsid w:val="003248F4"/>
    <w:rsid w:val="00333CBE"/>
    <w:rsid w:val="00345C46"/>
    <w:rsid w:val="003516CC"/>
    <w:rsid w:val="00376E32"/>
    <w:rsid w:val="003815A8"/>
    <w:rsid w:val="00383D14"/>
    <w:rsid w:val="003927D3"/>
    <w:rsid w:val="0039286E"/>
    <w:rsid w:val="003C2424"/>
    <w:rsid w:val="003C49AD"/>
    <w:rsid w:val="003C7469"/>
    <w:rsid w:val="003D0AA6"/>
    <w:rsid w:val="003D1E43"/>
    <w:rsid w:val="003D239A"/>
    <w:rsid w:val="003D5B33"/>
    <w:rsid w:val="003D5CC1"/>
    <w:rsid w:val="003E13B8"/>
    <w:rsid w:val="003E1D49"/>
    <w:rsid w:val="003E2441"/>
    <w:rsid w:val="003E56FD"/>
    <w:rsid w:val="003E59DC"/>
    <w:rsid w:val="003F4415"/>
    <w:rsid w:val="0041301F"/>
    <w:rsid w:val="00427B60"/>
    <w:rsid w:val="00431463"/>
    <w:rsid w:val="0044002D"/>
    <w:rsid w:val="00441D0F"/>
    <w:rsid w:val="004433BE"/>
    <w:rsid w:val="00445558"/>
    <w:rsid w:val="00460DDD"/>
    <w:rsid w:val="004641CA"/>
    <w:rsid w:val="00473FD6"/>
    <w:rsid w:val="00482157"/>
    <w:rsid w:val="00483D8D"/>
    <w:rsid w:val="0049189D"/>
    <w:rsid w:val="00497234"/>
    <w:rsid w:val="004A050F"/>
    <w:rsid w:val="004B3332"/>
    <w:rsid w:val="004B7489"/>
    <w:rsid w:val="004C04CA"/>
    <w:rsid w:val="004C3E28"/>
    <w:rsid w:val="004C63EA"/>
    <w:rsid w:val="004D1DD3"/>
    <w:rsid w:val="004D4FB7"/>
    <w:rsid w:val="004E09D6"/>
    <w:rsid w:val="004E147F"/>
    <w:rsid w:val="004E7660"/>
    <w:rsid w:val="004F36D2"/>
    <w:rsid w:val="004F416A"/>
    <w:rsid w:val="00500D9B"/>
    <w:rsid w:val="00506C5A"/>
    <w:rsid w:val="00510572"/>
    <w:rsid w:val="005136BE"/>
    <w:rsid w:val="00513F6C"/>
    <w:rsid w:val="00526967"/>
    <w:rsid w:val="00530E4F"/>
    <w:rsid w:val="00531303"/>
    <w:rsid w:val="00534F97"/>
    <w:rsid w:val="005371C9"/>
    <w:rsid w:val="00540A3D"/>
    <w:rsid w:val="00542DB9"/>
    <w:rsid w:val="00564686"/>
    <w:rsid w:val="00565E96"/>
    <w:rsid w:val="0057352F"/>
    <w:rsid w:val="00573A01"/>
    <w:rsid w:val="00583AE4"/>
    <w:rsid w:val="005941EF"/>
    <w:rsid w:val="005A2061"/>
    <w:rsid w:val="005A24F9"/>
    <w:rsid w:val="005A5BE6"/>
    <w:rsid w:val="005A678C"/>
    <w:rsid w:val="005A69AB"/>
    <w:rsid w:val="005B0013"/>
    <w:rsid w:val="005B4A3E"/>
    <w:rsid w:val="005C6574"/>
    <w:rsid w:val="005C680F"/>
    <w:rsid w:val="005D2E07"/>
    <w:rsid w:val="005D7C7F"/>
    <w:rsid w:val="005E0384"/>
    <w:rsid w:val="005F06BE"/>
    <w:rsid w:val="005F7835"/>
    <w:rsid w:val="006072F9"/>
    <w:rsid w:val="006117F1"/>
    <w:rsid w:val="00621590"/>
    <w:rsid w:val="006323ED"/>
    <w:rsid w:val="00642A96"/>
    <w:rsid w:val="006504DB"/>
    <w:rsid w:val="00651E24"/>
    <w:rsid w:val="006527AA"/>
    <w:rsid w:val="0065729B"/>
    <w:rsid w:val="0065731F"/>
    <w:rsid w:val="0066021C"/>
    <w:rsid w:val="00661273"/>
    <w:rsid w:val="006713BF"/>
    <w:rsid w:val="00671ECD"/>
    <w:rsid w:val="006834F6"/>
    <w:rsid w:val="00684FEC"/>
    <w:rsid w:val="00697542"/>
    <w:rsid w:val="006A3B53"/>
    <w:rsid w:val="006A6CE4"/>
    <w:rsid w:val="006B32C7"/>
    <w:rsid w:val="006B7094"/>
    <w:rsid w:val="006B70B9"/>
    <w:rsid w:val="006C2015"/>
    <w:rsid w:val="006C610D"/>
    <w:rsid w:val="006D2D1A"/>
    <w:rsid w:val="006D7E49"/>
    <w:rsid w:val="006E0FA2"/>
    <w:rsid w:val="006F77F7"/>
    <w:rsid w:val="0070127E"/>
    <w:rsid w:val="007022A0"/>
    <w:rsid w:val="00706492"/>
    <w:rsid w:val="00707948"/>
    <w:rsid w:val="0071472A"/>
    <w:rsid w:val="0071490E"/>
    <w:rsid w:val="007203E7"/>
    <w:rsid w:val="00720B00"/>
    <w:rsid w:val="00724EED"/>
    <w:rsid w:val="007442D3"/>
    <w:rsid w:val="0075014E"/>
    <w:rsid w:val="00752FA3"/>
    <w:rsid w:val="007745A4"/>
    <w:rsid w:val="00795795"/>
    <w:rsid w:val="007A053B"/>
    <w:rsid w:val="007B2216"/>
    <w:rsid w:val="007B4A2D"/>
    <w:rsid w:val="007C5C0D"/>
    <w:rsid w:val="007D0CB7"/>
    <w:rsid w:val="007D3964"/>
    <w:rsid w:val="007D6F31"/>
    <w:rsid w:val="007E3E65"/>
    <w:rsid w:val="007E5706"/>
    <w:rsid w:val="007F33BF"/>
    <w:rsid w:val="007F5506"/>
    <w:rsid w:val="008128DB"/>
    <w:rsid w:val="008153AD"/>
    <w:rsid w:val="00820CCF"/>
    <w:rsid w:val="0082165F"/>
    <w:rsid w:val="00824610"/>
    <w:rsid w:val="00831584"/>
    <w:rsid w:val="00852B23"/>
    <w:rsid w:val="008547B8"/>
    <w:rsid w:val="00854F94"/>
    <w:rsid w:val="00855712"/>
    <w:rsid w:val="0086153C"/>
    <w:rsid w:val="0086483E"/>
    <w:rsid w:val="008741D4"/>
    <w:rsid w:val="0088075E"/>
    <w:rsid w:val="00884629"/>
    <w:rsid w:val="00884747"/>
    <w:rsid w:val="00891EC0"/>
    <w:rsid w:val="00895CEF"/>
    <w:rsid w:val="008A4116"/>
    <w:rsid w:val="008A42BD"/>
    <w:rsid w:val="008A767E"/>
    <w:rsid w:val="008B29D7"/>
    <w:rsid w:val="008D074D"/>
    <w:rsid w:val="008E0CEC"/>
    <w:rsid w:val="008E1656"/>
    <w:rsid w:val="008E1D54"/>
    <w:rsid w:val="008E4551"/>
    <w:rsid w:val="008E4C38"/>
    <w:rsid w:val="008E6FC3"/>
    <w:rsid w:val="008F0A98"/>
    <w:rsid w:val="008F3F00"/>
    <w:rsid w:val="008F4FF4"/>
    <w:rsid w:val="008F554F"/>
    <w:rsid w:val="00903A09"/>
    <w:rsid w:val="00910BE4"/>
    <w:rsid w:val="00912187"/>
    <w:rsid w:val="00915DBD"/>
    <w:rsid w:val="00916016"/>
    <w:rsid w:val="00920487"/>
    <w:rsid w:val="0092627C"/>
    <w:rsid w:val="0093062F"/>
    <w:rsid w:val="009337DF"/>
    <w:rsid w:val="0093440D"/>
    <w:rsid w:val="009662B7"/>
    <w:rsid w:val="00966BF5"/>
    <w:rsid w:val="0096722D"/>
    <w:rsid w:val="00967D94"/>
    <w:rsid w:val="00994F52"/>
    <w:rsid w:val="009A62AA"/>
    <w:rsid w:val="009B6FDE"/>
    <w:rsid w:val="009C16C0"/>
    <w:rsid w:val="009C4A5D"/>
    <w:rsid w:val="009C7287"/>
    <w:rsid w:val="009D183B"/>
    <w:rsid w:val="009D48E2"/>
    <w:rsid w:val="009D7D4D"/>
    <w:rsid w:val="009F2FCC"/>
    <w:rsid w:val="009F36EA"/>
    <w:rsid w:val="009F3AE5"/>
    <w:rsid w:val="00A017DE"/>
    <w:rsid w:val="00A038AE"/>
    <w:rsid w:val="00A042DE"/>
    <w:rsid w:val="00A1512F"/>
    <w:rsid w:val="00A16C39"/>
    <w:rsid w:val="00A20EC2"/>
    <w:rsid w:val="00A21C7E"/>
    <w:rsid w:val="00A232F1"/>
    <w:rsid w:val="00A31BA8"/>
    <w:rsid w:val="00A335BC"/>
    <w:rsid w:val="00A35895"/>
    <w:rsid w:val="00A43D82"/>
    <w:rsid w:val="00A549EC"/>
    <w:rsid w:val="00A67341"/>
    <w:rsid w:val="00A70D81"/>
    <w:rsid w:val="00A716A3"/>
    <w:rsid w:val="00A7517C"/>
    <w:rsid w:val="00A767DE"/>
    <w:rsid w:val="00A84A1E"/>
    <w:rsid w:val="00A86934"/>
    <w:rsid w:val="00A91ABA"/>
    <w:rsid w:val="00AA34B6"/>
    <w:rsid w:val="00AA36AF"/>
    <w:rsid w:val="00AA79FA"/>
    <w:rsid w:val="00AA7EFD"/>
    <w:rsid w:val="00AC57C2"/>
    <w:rsid w:val="00AC799F"/>
    <w:rsid w:val="00AD69FC"/>
    <w:rsid w:val="00AE2C33"/>
    <w:rsid w:val="00AE40DA"/>
    <w:rsid w:val="00AE5D96"/>
    <w:rsid w:val="00AF3E8A"/>
    <w:rsid w:val="00AF4708"/>
    <w:rsid w:val="00B07E08"/>
    <w:rsid w:val="00B107E8"/>
    <w:rsid w:val="00B10C0A"/>
    <w:rsid w:val="00B10D9A"/>
    <w:rsid w:val="00B15F37"/>
    <w:rsid w:val="00B163EE"/>
    <w:rsid w:val="00B20DF0"/>
    <w:rsid w:val="00B21959"/>
    <w:rsid w:val="00B246B4"/>
    <w:rsid w:val="00B31525"/>
    <w:rsid w:val="00B3207D"/>
    <w:rsid w:val="00B44842"/>
    <w:rsid w:val="00B45D1D"/>
    <w:rsid w:val="00B45D6B"/>
    <w:rsid w:val="00B51FAC"/>
    <w:rsid w:val="00B7175A"/>
    <w:rsid w:val="00B81AC6"/>
    <w:rsid w:val="00B84513"/>
    <w:rsid w:val="00B8653B"/>
    <w:rsid w:val="00BA56BD"/>
    <w:rsid w:val="00BB7300"/>
    <w:rsid w:val="00BB7E2A"/>
    <w:rsid w:val="00BC708B"/>
    <w:rsid w:val="00BD06F5"/>
    <w:rsid w:val="00BD3223"/>
    <w:rsid w:val="00BD6739"/>
    <w:rsid w:val="00BD7004"/>
    <w:rsid w:val="00BE415D"/>
    <w:rsid w:val="00BE4FBE"/>
    <w:rsid w:val="00BE69EE"/>
    <w:rsid w:val="00BE7F31"/>
    <w:rsid w:val="00BF2940"/>
    <w:rsid w:val="00C0686E"/>
    <w:rsid w:val="00C1377E"/>
    <w:rsid w:val="00C21190"/>
    <w:rsid w:val="00C2562C"/>
    <w:rsid w:val="00C3313D"/>
    <w:rsid w:val="00C379E8"/>
    <w:rsid w:val="00C40A83"/>
    <w:rsid w:val="00C50CBE"/>
    <w:rsid w:val="00C5236B"/>
    <w:rsid w:val="00C571BA"/>
    <w:rsid w:val="00C623E6"/>
    <w:rsid w:val="00C710BB"/>
    <w:rsid w:val="00C73DDA"/>
    <w:rsid w:val="00C86D10"/>
    <w:rsid w:val="00C8707A"/>
    <w:rsid w:val="00CA1798"/>
    <w:rsid w:val="00CA4AC7"/>
    <w:rsid w:val="00CB1C18"/>
    <w:rsid w:val="00CC5E94"/>
    <w:rsid w:val="00CC679B"/>
    <w:rsid w:val="00CD5577"/>
    <w:rsid w:val="00CD60F7"/>
    <w:rsid w:val="00CD7A9A"/>
    <w:rsid w:val="00CE09CD"/>
    <w:rsid w:val="00CE61B4"/>
    <w:rsid w:val="00CE7D5E"/>
    <w:rsid w:val="00D03FAE"/>
    <w:rsid w:val="00D0636A"/>
    <w:rsid w:val="00D21C01"/>
    <w:rsid w:val="00D32064"/>
    <w:rsid w:val="00D32B13"/>
    <w:rsid w:val="00D32F01"/>
    <w:rsid w:val="00D35556"/>
    <w:rsid w:val="00D40099"/>
    <w:rsid w:val="00D4198B"/>
    <w:rsid w:val="00D51AF4"/>
    <w:rsid w:val="00D70D67"/>
    <w:rsid w:val="00D727DA"/>
    <w:rsid w:val="00D83CA1"/>
    <w:rsid w:val="00D84F35"/>
    <w:rsid w:val="00D9562C"/>
    <w:rsid w:val="00D979C6"/>
    <w:rsid w:val="00DA02CA"/>
    <w:rsid w:val="00DB11D3"/>
    <w:rsid w:val="00DC17E8"/>
    <w:rsid w:val="00DD105F"/>
    <w:rsid w:val="00DE5F8C"/>
    <w:rsid w:val="00DF6638"/>
    <w:rsid w:val="00DF7851"/>
    <w:rsid w:val="00E05E0C"/>
    <w:rsid w:val="00E11834"/>
    <w:rsid w:val="00E16968"/>
    <w:rsid w:val="00E22CF6"/>
    <w:rsid w:val="00E26F81"/>
    <w:rsid w:val="00E34449"/>
    <w:rsid w:val="00E35CDC"/>
    <w:rsid w:val="00E4614E"/>
    <w:rsid w:val="00E5065E"/>
    <w:rsid w:val="00E50CBA"/>
    <w:rsid w:val="00E53C38"/>
    <w:rsid w:val="00E60DEC"/>
    <w:rsid w:val="00E7093B"/>
    <w:rsid w:val="00E73E7A"/>
    <w:rsid w:val="00E7433F"/>
    <w:rsid w:val="00E810F0"/>
    <w:rsid w:val="00E87D4E"/>
    <w:rsid w:val="00E905FB"/>
    <w:rsid w:val="00E957DE"/>
    <w:rsid w:val="00EB5105"/>
    <w:rsid w:val="00EC5EEF"/>
    <w:rsid w:val="00ED1117"/>
    <w:rsid w:val="00ED1B2D"/>
    <w:rsid w:val="00ED60FD"/>
    <w:rsid w:val="00EE5678"/>
    <w:rsid w:val="00EF7F81"/>
    <w:rsid w:val="00F02C27"/>
    <w:rsid w:val="00F04EF5"/>
    <w:rsid w:val="00F0672A"/>
    <w:rsid w:val="00F12F5B"/>
    <w:rsid w:val="00F25640"/>
    <w:rsid w:val="00F33116"/>
    <w:rsid w:val="00F3417A"/>
    <w:rsid w:val="00F43018"/>
    <w:rsid w:val="00F532A7"/>
    <w:rsid w:val="00F6476F"/>
    <w:rsid w:val="00F72DD1"/>
    <w:rsid w:val="00F73B12"/>
    <w:rsid w:val="00F749D9"/>
    <w:rsid w:val="00F752D3"/>
    <w:rsid w:val="00F776E4"/>
    <w:rsid w:val="00F81B04"/>
    <w:rsid w:val="00F8278F"/>
    <w:rsid w:val="00F91597"/>
    <w:rsid w:val="00F94074"/>
    <w:rsid w:val="00F9545A"/>
    <w:rsid w:val="00F97C7B"/>
    <w:rsid w:val="00FA2D3E"/>
    <w:rsid w:val="00FD7121"/>
    <w:rsid w:val="00FE3EB4"/>
    <w:rsid w:val="00FE423B"/>
    <w:rsid w:val="00FE681E"/>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A02CA"/>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pPr>
      <w:keepNext/>
      <w:widowControl w:val="0"/>
      <w:tabs>
        <w:tab w:val="clear" w:pos="709"/>
      </w:tabs>
      <w:spacing w:before="90" w:after="60"/>
      <w:ind w:firstLine="0"/>
      <w:jc w:val="both"/>
      <w:outlineLvl w:val="5"/>
    </w:pPr>
    <w:rPr>
      <w:b/>
      <w:snapToGrid/>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customStyle="1" w:styleId="60">
    <w:name w:val="Заголовок 6 Знак"/>
    <w:basedOn w:val="a0"/>
    <w:link w:val="6"/>
    <w:rPr>
      <w:rFonts w:ascii="Times New Roman" w:hAnsi="Times New Roman" w:cs="Times New Roman"/>
      <w:b/>
      <w:spacing w:val="-6"/>
      <w:sz w:val="24"/>
      <w:szCs w:val="20"/>
      <w:lang w:eastAsia="ru-RU"/>
    </w:rPr>
  </w:style>
  <w:style w:type="paragraph" w:styleId="31">
    <w:name w:val="List Continue 3"/>
    <w:basedOn w:val="a"/>
    <w:pPr>
      <w:widowControl w:val="0"/>
      <w:tabs>
        <w:tab w:val="clear" w:pos="709"/>
      </w:tabs>
      <w:spacing w:before="200" w:after="120" w:line="300" w:lineRule="auto"/>
      <w:ind w:left="849" w:firstLine="760"/>
      <w:jc w:val="both"/>
    </w:pPr>
    <w:rPr>
      <w:snapToGrid/>
      <w:spacing w:val="-6"/>
      <w:sz w:val="22"/>
    </w:rPr>
  </w:style>
  <w:style w:type="paragraph" w:styleId="af4">
    <w:name w:val="Block Text"/>
    <w:basedOn w:val="a"/>
    <w:pPr>
      <w:tabs>
        <w:tab w:val="clear" w:pos="709"/>
      </w:tabs>
      <w:ind w:left="2279" w:right="1400" w:firstLine="0"/>
      <w:jc w:val="center"/>
    </w:pPr>
    <w:rPr>
      <w:snapToGrid/>
      <w:sz w:val="24"/>
    </w:rPr>
  </w:style>
  <w:style w:type="paragraph" w:styleId="21">
    <w:name w:val="Body Text Indent 2"/>
    <w:basedOn w:val="a"/>
    <w:link w:val="22"/>
    <w:pPr>
      <w:tabs>
        <w:tab w:val="clear" w:pos="709"/>
      </w:tabs>
      <w:ind w:firstLine="284"/>
      <w:jc w:val="both"/>
    </w:pPr>
    <w:rPr>
      <w:snapToGrid/>
      <w:sz w:val="24"/>
      <w:lang w:val="x-none" w:eastAsia="x-none"/>
    </w:rPr>
  </w:style>
  <w:style w:type="character" w:customStyle="1" w:styleId="22">
    <w:name w:val="Основной текст с отступом 2 Знак"/>
    <w:basedOn w:val="a0"/>
    <w:link w:val="21"/>
    <w:rPr>
      <w:rFonts w:ascii="Times New Roman" w:hAnsi="Times New Roman" w:cs="Times New Roman"/>
      <w:sz w:val="24"/>
      <w:szCs w:val="20"/>
      <w:lang w:val="x-none" w:eastAsia="x-none"/>
    </w:rPr>
  </w:style>
  <w:style w:type="paragraph" w:styleId="23">
    <w:name w:val="Body Text 2"/>
    <w:basedOn w:val="a"/>
    <w:link w:val="24"/>
    <w:pPr>
      <w:tabs>
        <w:tab w:val="clear" w:pos="709"/>
      </w:tabs>
      <w:ind w:firstLine="0"/>
      <w:jc w:val="both"/>
    </w:pPr>
    <w:rPr>
      <w:snapToGrid/>
      <w:sz w:val="24"/>
    </w:rPr>
  </w:style>
  <w:style w:type="character" w:customStyle="1" w:styleId="24">
    <w:name w:val="Основной текст 2 Знак"/>
    <w:basedOn w:val="a0"/>
    <w:link w:val="23"/>
    <w:rPr>
      <w:rFonts w:ascii="Times New Roman" w:hAnsi="Times New Roman" w:cs="Times New Roman"/>
      <w:sz w:val="24"/>
      <w:szCs w:val="20"/>
      <w:lang w:eastAsia="ru-RU"/>
    </w:rPr>
  </w:style>
  <w:style w:type="character" w:styleId="af5">
    <w:name w:val="annotation reference"/>
    <w:unhideWhenUsed/>
    <w:rPr>
      <w:sz w:val="16"/>
      <w:szCs w:val="16"/>
    </w:rPr>
  </w:style>
  <w:style w:type="character" w:customStyle="1" w:styleId="30">
    <w:name w:val="Заголовок 3 Знак"/>
    <w:basedOn w:val="a0"/>
    <w:link w:val="3"/>
    <w:uiPriority w:val="9"/>
    <w:semiHidden/>
    <w:rsid w:val="00DA02CA"/>
    <w:rPr>
      <w:rFonts w:asciiTheme="majorHAnsi" w:eastAsiaTheme="majorEastAsia" w:hAnsiTheme="majorHAnsi" w:cstheme="majorBidi"/>
      <w:b/>
      <w:bCs/>
      <w:snapToGrid w:val="0"/>
      <w:color w:val="4F81BD" w:themeColor="accent1"/>
      <w:sz w:val="28"/>
      <w:szCs w:val="20"/>
      <w:lang w:eastAsia="ru-RU"/>
    </w:rPr>
  </w:style>
  <w:style w:type="character" w:styleId="af6">
    <w:name w:val="Strong"/>
    <w:basedOn w:val="a0"/>
    <w:uiPriority w:val="22"/>
    <w:qFormat/>
    <w:rsid w:val="00AE2C33"/>
    <w:rPr>
      <w:b/>
      <w:bCs/>
    </w:rPr>
  </w:style>
  <w:style w:type="character" w:customStyle="1" w:styleId="af7">
    <w:name w:val="Тема примечания Знак"/>
    <w:rsid w:val="001D5972"/>
    <w:rPr>
      <w:rFonts w:ascii="Times New Roman" w:eastAsia="Times New Roman" w:hAnsi="Times New Roman"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List Continue 3"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basedOn w:val="a"/>
    <w:next w:val="a"/>
    <w:link w:val="10"/>
    <w:qFormat/>
    <w:rsid w:val="009D7D4D"/>
    <w:pPr>
      <w:keepNext/>
      <w:keepLines/>
      <w:spacing w:before="480"/>
      <w:outlineLvl w:val="0"/>
    </w:pPr>
    <w:rPr>
      <w:rFonts w:asciiTheme="majorHAnsi" w:eastAsiaTheme="majorEastAsia" w:hAnsiTheme="majorHAnsi" w:cstheme="majorBidi"/>
      <w:b/>
      <w:bCs/>
      <w:snapToGrid/>
      <w:color w:val="365F91" w:themeColor="accent1" w:themeShade="BF"/>
      <w:szCs w:val="28"/>
      <w:lang w:eastAsia="en-US"/>
    </w:rPr>
  </w:style>
  <w:style w:type="paragraph" w:styleId="2">
    <w:name w:val="heading 2"/>
    <w:basedOn w:val="a"/>
    <w:next w:val="a"/>
    <w:link w:val="20"/>
    <w:unhideWhenUsed/>
    <w:qFormat/>
    <w:rsid w:val="0057352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A02CA"/>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qFormat/>
    <w:pPr>
      <w:keepNext/>
      <w:widowControl w:val="0"/>
      <w:tabs>
        <w:tab w:val="clear" w:pos="709"/>
      </w:tabs>
      <w:spacing w:before="90" w:after="60"/>
      <w:ind w:firstLine="0"/>
      <w:jc w:val="both"/>
      <w:outlineLvl w:val="5"/>
    </w:pPr>
    <w:rPr>
      <w:b/>
      <w:snapToGrid/>
      <w:spacing w:val="-6"/>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rsid w:val="00CB1C18"/>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link w:val="11"/>
    <w:rsid w:val="00CB1C18"/>
    <w:rPr>
      <w:rFonts w:ascii="Times New Roman" w:hAnsi="Times New Roman" w:cs="Times New Roman"/>
      <w:sz w:val="28"/>
      <w:szCs w:val="20"/>
      <w:lang w:eastAsia="ru-RU"/>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iPriority w:val="99"/>
    <w:unhideWhenUsed/>
    <w:rsid w:val="00CB1C18"/>
    <w:rPr>
      <w:color w:val="0000FF" w:themeColor="hyperlink"/>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customStyle="1" w:styleId="10">
    <w:name w:val="Заголовок 1 Знак"/>
    <w:basedOn w:val="a0"/>
    <w:link w:val="1"/>
    <w:rsid w:val="009D7D4D"/>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A767E"/>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0E77C3"/>
    <w:pPr>
      <w:tabs>
        <w:tab w:val="clear" w:pos="709"/>
      </w:tabs>
      <w:spacing w:after="200" w:line="276" w:lineRule="auto"/>
      <w:ind w:left="720" w:firstLine="0"/>
      <w:contextualSpacing/>
    </w:pPr>
    <w:rPr>
      <w:rFonts w:asciiTheme="minorHAnsi" w:eastAsiaTheme="minorHAnsi" w:hAnsiTheme="minorHAnsi" w:cstheme="minorBidi"/>
      <w:snapToGrid/>
      <w:sz w:val="22"/>
      <w:szCs w:val="22"/>
      <w:lang w:eastAsia="en-US"/>
    </w:rPr>
  </w:style>
  <w:style w:type="table" w:styleId="ac">
    <w:name w:val="Table Grid"/>
    <w:basedOn w:val="a1"/>
    <w:uiPriority w:val="59"/>
    <w:rsid w:val="0024584A"/>
    <w:pPr>
      <w:spacing w:after="0" w:line="240" w:lineRule="auto"/>
    </w:pPr>
    <w:rPr>
      <w:rFonts w:ascii="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57352F"/>
    <w:pPr>
      <w:tabs>
        <w:tab w:val="clear" w:pos="709"/>
        <w:tab w:val="center" w:pos="4677"/>
        <w:tab w:val="right" w:pos="9355"/>
      </w:tabs>
    </w:pPr>
  </w:style>
  <w:style w:type="character" w:customStyle="1" w:styleId="ae">
    <w:name w:val="Верхний колонтитул Знак"/>
    <w:basedOn w:val="a0"/>
    <w:link w:val="ad"/>
    <w:uiPriority w:val="99"/>
    <w:rsid w:val="0057352F"/>
    <w:rPr>
      <w:rFonts w:ascii="Times New Roman" w:hAnsi="Times New Roman" w:cs="Times New Roman"/>
      <w:snapToGrid w:val="0"/>
      <w:sz w:val="28"/>
      <w:szCs w:val="20"/>
      <w:lang w:eastAsia="ru-RU"/>
    </w:rPr>
  </w:style>
  <w:style w:type="paragraph" w:styleId="af">
    <w:name w:val="footer"/>
    <w:basedOn w:val="a"/>
    <w:link w:val="af0"/>
    <w:uiPriority w:val="99"/>
    <w:unhideWhenUsed/>
    <w:rsid w:val="0057352F"/>
    <w:pPr>
      <w:tabs>
        <w:tab w:val="clear" w:pos="709"/>
        <w:tab w:val="center" w:pos="4677"/>
        <w:tab w:val="right" w:pos="9355"/>
      </w:tabs>
    </w:pPr>
  </w:style>
  <w:style w:type="character" w:customStyle="1" w:styleId="af0">
    <w:name w:val="Нижний колонтитул Знак"/>
    <w:basedOn w:val="a0"/>
    <w:link w:val="af"/>
    <w:uiPriority w:val="99"/>
    <w:rsid w:val="0057352F"/>
    <w:rPr>
      <w:rFonts w:ascii="Times New Roman" w:hAnsi="Times New Roman" w:cs="Times New Roman"/>
      <w:snapToGrid w:val="0"/>
      <w:sz w:val="28"/>
      <w:szCs w:val="20"/>
      <w:lang w:eastAsia="ru-RU"/>
    </w:rPr>
  </w:style>
  <w:style w:type="character" w:customStyle="1" w:styleId="20">
    <w:name w:val="Заголовок 2 Знак"/>
    <w:basedOn w:val="a0"/>
    <w:link w:val="2"/>
    <w:uiPriority w:val="9"/>
    <w:semiHidden/>
    <w:rsid w:val="0057352F"/>
    <w:rPr>
      <w:rFonts w:asciiTheme="majorHAnsi" w:eastAsiaTheme="majorEastAsia" w:hAnsiTheme="majorHAnsi" w:cstheme="majorBidi"/>
      <w:snapToGrid w:val="0"/>
      <w:color w:val="365F91" w:themeColor="accent1" w:themeShade="BF"/>
      <w:sz w:val="26"/>
      <w:szCs w:val="26"/>
      <w:lang w:eastAsia="ru-RU"/>
    </w:rPr>
  </w:style>
  <w:style w:type="paragraph" w:styleId="af1">
    <w:name w:val="endnote text"/>
    <w:basedOn w:val="a"/>
    <w:link w:val="af2"/>
    <w:uiPriority w:val="99"/>
    <w:semiHidden/>
    <w:unhideWhenUsed/>
    <w:rsid w:val="00E4614E"/>
    <w:rPr>
      <w:sz w:val="20"/>
    </w:rPr>
  </w:style>
  <w:style w:type="character" w:customStyle="1" w:styleId="af2">
    <w:name w:val="Текст концевой сноски Знак"/>
    <w:basedOn w:val="a0"/>
    <w:link w:val="af1"/>
    <w:uiPriority w:val="99"/>
    <w:semiHidden/>
    <w:rsid w:val="00E4614E"/>
    <w:rPr>
      <w:rFonts w:ascii="Times New Roman" w:hAnsi="Times New Roman" w:cs="Times New Roman"/>
      <w:snapToGrid w:val="0"/>
      <w:sz w:val="20"/>
      <w:szCs w:val="20"/>
      <w:lang w:eastAsia="ru-RU"/>
    </w:rPr>
  </w:style>
  <w:style w:type="character" w:styleId="af3">
    <w:name w:val="endnote reference"/>
    <w:basedOn w:val="a0"/>
    <w:uiPriority w:val="99"/>
    <w:semiHidden/>
    <w:unhideWhenUsed/>
    <w:rsid w:val="00E4614E"/>
    <w:rPr>
      <w:vertAlign w:val="superscript"/>
    </w:rPr>
  </w:style>
  <w:style w:type="character" w:customStyle="1" w:styleId="60">
    <w:name w:val="Заголовок 6 Знак"/>
    <w:basedOn w:val="a0"/>
    <w:link w:val="6"/>
    <w:rPr>
      <w:rFonts w:ascii="Times New Roman" w:hAnsi="Times New Roman" w:cs="Times New Roman"/>
      <w:b/>
      <w:spacing w:val="-6"/>
      <w:sz w:val="24"/>
      <w:szCs w:val="20"/>
      <w:lang w:eastAsia="ru-RU"/>
    </w:rPr>
  </w:style>
  <w:style w:type="paragraph" w:styleId="31">
    <w:name w:val="List Continue 3"/>
    <w:basedOn w:val="a"/>
    <w:pPr>
      <w:widowControl w:val="0"/>
      <w:tabs>
        <w:tab w:val="clear" w:pos="709"/>
      </w:tabs>
      <w:spacing w:before="200" w:after="120" w:line="300" w:lineRule="auto"/>
      <w:ind w:left="849" w:firstLine="760"/>
      <w:jc w:val="both"/>
    </w:pPr>
    <w:rPr>
      <w:snapToGrid/>
      <w:spacing w:val="-6"/>
      <w:sz w:val="22"/>
    </w:rPr>
  </w:style>
  <w:style w:type="paragraph" w:styleId="af4">
    <w:name w:val="Block Text"/>
    <w:basedOn w:val="a"/>
    <w:pPr>
      <w:tabs>
        <w:tab w:val="clear" w:pos="709"/>
      </w:tabs>
      <w:ind w:left="2279" w:right="1400" w:firstLine="0"/>
      <w:jc w:val="center"/>
    </w:pPr>
    <w:rPr>
      <w:snapToGrid/>
      <w:sz w:val="24"/>
    </w:rPr>
  </w:style>
  <w:style w:type="paragraph" w:styleId="21">
    <w:name w:val="Body Text Indent 2"/>
    <w:basedOn w:val="a"/>
    <w:link w:val="22"/>
    <w:pPr>
      <w:tabs>
        <w:tab w:val="clear" w:pos="709"/>
      </w:tabs>
      <w:ind w:firstLine="284"/>
      <w:jc w:val="both"/>
    </w:pPr>
    <w:rPr>
      <w:snapToGrid/>
      <w:sz w:val="24"/>
      <w:lang w:val="x-none" w:eastAsia="x-none"/>
    </w:rPr>
  </w:style>
  <w:style w:type="character" w:customStyle="1" w:styleId="22">
    <w:name w:val="Основной текст с отступом 2 Знак"/>
    <w:basedOn w:val="a0"/>
    <w:link w:val="21"/>
    <w:rPr>
      <w:rFonts w:ascii="Times New Roman" w:hAnsi="Times New Roman" w:cs="Times New Roman"/>
      <w:sz w:val="24"/>
      <w:szCs w:val="20"/>
      <w:lang w:val="x-none" w:eastAsia="x-none"/>
    </w:rPr>
  </w:style>
  <w:style w:type="paragraph" w:styleId="23">
    <w:name w:val="Body Text 2"/>
    <w:basedOn w:val="a"/>
    <w:link w:val="24"/>
    <w:pPr>
      <w:tabs>
        <w:tab w:val="clear" w:pos="709"/>
      </w:tabs>
      <w:ind w:firstLine="0"/>
      <w:jc w:val="both"/>
    </w:pPr>
    <w:rPr>
      <w:snapToGrid/>
      <w:sz w:val="24"/>
    </w:rPr>
  </w:style>
  <w:style w:type="character" w:customStyle="1" w:styleId="24">
    <w:name w:val="Основной текст 2 Знак"/>
    <w:basedOn w:val="a0"/>
    <w:link w:val="23"/>
    <w:rPr>
      <w:rFonts w:ascii="Times New Roman" w:hAnsi="Times New Roman" w:cs="Times New Roman"/>
      <w:sz w:val="24"/>
      <w:szCs w:val="20"/>
      <w:lang w:eastAsia="ru-RU"/>
    </w:rPr>
  </w:style>
  <w:style w:type="character" w:styleId="af5">
    <w:name w:val="annotation reference"/>
    <w:unhideWhenUsed/>
    <w:rPr>
      <w:sz w:val="16"/>
      <w:szCs w:val="16"/>
    </w:rPr>
  </w:style>
  <w:style w:type="character" w:customStyle="1" w:styleId="30">
    <w:name w:val="Заголовок 3 Знак"/>
    <w:basedOn w:val="a0"/>
    <w:link w:val="3"/>
    <w:uiPriority w:val="9"/>
    <w:semiHidden/>
    <w:rsid w:val="00DA02CA"/>
    <w:rPr>
      <w:rFonts w:asciiTheme="majorHAnsi" w:eastAsiaTheme="majorEastAsia" w:hAnsiTheme="majorHAnsi" w:cstheme="majorBidi"/>
      <w:b/>
      <w:bCs/>
      <w:snapToGrid w:val="0"/>
      <w:color w:val="4F81BD" w:themeColor="accent1"/>
      <w:sz w:val="28"/>
      <w:szCs w:val="20"/>
      <w:lang w:eastAsia="ru-RU"/>
    </w:rPr>
  </w:style>
  <w:style w:type="character" w:styleId="af6">
    <w:name w:val="Strong"/>
    <w:basedOn w:val="a0"/>
    <w:uiPriority w:val="22"/>
    <w:qFormat/>
    <w:rsid w:val="00AE2C33"/>
    <w:rPr>
      <w:b/>
      <w:bCs/>
    </w:rPr>
  </w:style>
  <w:style w:type="character" w:customStyle="1" w:styleId="af7">
    <w:name w:val="Тема примечания Знак"/>
    <w:rsid w:val="001D5972"/>
    <w:rPr>
      <w:rFonts w:ascii="Times New Roman" w:eastAsia="Times New Roman" w:hAnsi="Times New Roman"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5724">
      <w:bodyDiv w:val="1"/>
      <w:marLeft w:val="0"/>
      <w:marRight w:val="0"/>
      <w:marTop w:val="0"/>
      <w:marBottom w:val="0"/>
      <w:divBdr>
        <w:top w:val="none" w:sz="0" w:space="0" w:color="auto"/>
        <w:left w:val="none" w:sz="0" w:space="0" w:color="auto"/>
        <w:bottom w:val="none" w:sz="0" w:space="0" w:color="auto"/>
        <w:right w:val="none" w:sz="0" w:space="0" w:color="auto"/>
      </w:divBdr>
    </w:div>
    <w:div w:id="440808713">
      <w:bodyDiv w:val="1"/>
      <w:marLeft w:val="0"/>
      <w:marRight w:val="0"/>
      <w:marTop w:val="0"/>
      <w:marBottom w:val="0"/>
      <w:divBdr>
        <w:top w:val="none" w:sz="0" w:space="0" w:color="auto"/>
        <w:left w:val="none" w:sz="0" w:space="0" w:color="auto"/>
        <w:bottom w:val="none" w:sz="0" w:space="0" w:color="auto"/>
        <w:right w:val="none" w:sz="0" w:space="0" w:color="auto"/>
      </w:divBdr>
    </w:div>
    <w:div w:id="1292054563">
      <w:bodyDiv w:val="1"/>
      <w:marLeft w:val="0"/>
      <w:marRight w:val="0"/>
      <w:marTop w:val="0"/>
      <w:marBottom w:val="0"/>
      <w:divBdr>
        <w:top w:val="none" w:sz="0" w:space="0" w:color="auto"/>
        <w:left w:val="none" w:sz="0" w:space="0" w:color="auto"/>
        <w:bottom w:val="none" w:sz="0" w:space="0" w:color="auto"/>
        <w:right w:val="none" w:sz="0" w:space="0" w:color="auto"/>
      </w:divBdr>
    </w:div>
    <w:div w:id="1619293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levakov@nand.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7926070486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zakupki@trcont.r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DisplayName/>
        <AccountId xsi:nil="true"/>
        <AccountType/>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EFF93-FC58-4EEB-A4BE-E771AE34463D}">
  <ds:schemaRefs>
    <ds:schemaRef ds:uri="021F9181-A199-4D55-B335-911D3DF93F0C"/>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D3E912B-E4C3-4CD7-9C55-3CDC92954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8C973-A341-44FE-B2B1-4B2A59DFF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645</Words>
  <Characters>3682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ЕП Обоснование закупки + Извещение</vt:lpstr>
    </vt:vector>
  </TitlesOfParts>
  <Company>Hewlett-Packard Company</Company>
  <LinksUpToDate>false</LinksUpToDate>
  <CharactersWithSpaces>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ЕП Обоснование закупки + Извещение</dc:title>
  <dc:creator>Курицын А.Е.</dc:creator>
  <cp:lastModifiedBy>Моржаева Баина Борисовна</cp:lastModifiedBy>
  <cp:revision>14</cp:revision>
  <cp:lastPrinted>2017-11-08T08:25:00Z</cp:lastPrinted>
  <dcterms:created xsi:type="dcterms:W3CDTF">2017-11-08T12:26:00Z</dcterms:created>
  <dcterms:modified xsi:type="dcterms:W3CDTF">2017-11-16T13:51:00Z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