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D59" w:rsidRPr="0024584A" w:rsidRDefault="00223D59" w:rsidP="00223D59">
      <w:pPr>
        <w:ind w:firstLine="0"/>
        <w:jc w:val="center"/>
        <w:rPr>
          <w:rFonts w:eastAsiaTheme="majorEastAsia"/>
          <w:b/>
          <w:bCs/>
          <w:snapToGrid/>
          <w:szCs w:val="28"/>
          <w:lang w:eastAsia="en-US"/>
        </w:rPr>
      </w:pPr>
      <w:r>
        <w:rPr>
          <w:rFonts w:eastAsiaTheme="majorEastAsia"/>
          <w:b/>
          <w:bCs/>
          <w:snapToGrid/>
          <w:szCs w:val="28"/>
          <w:lang w:eastAsia="en-US"/>
        </w:rPr>
        <w:t>ИЗВЕЩЕНИЕ</w:t>
      </w:r>
    </w:p>
    <w:p w:rsidR="00223D59" w:rsidRDefault="00223D59" w:rsidP="00223D59">
      <w:pPr>
        <w:ind w:firstLine="0"/>
        <w:jc w:val="center"/>
        <w:rPr>
          <w:rFonts w:eastAsiaTheme="majorEastAsia"/>
          <w:b/>
          <w:bCs/>
          <w:snapToGrid/>
          <w:szCs w:val="28"/>
          <w:lang w:eastAsia="en-US"/>
        </w:rPr>
      </w:pPr>
      <w:r>
        <w:rPr>
          <w:rFonts w:eastAsiaTheme="majorEastAsia"/>
          <w:b/>
          <w:bCs/>
          <w:snapToGrid/>
          <w:szCs w:val="28"/>
          <w:lang w:eastAsia="en-US"/>
        </w:rPr>
        <w:t xml:space="preserve">О РАЗМЕЩЕНИИ ЗАКАЗА № </w:t>
      </w:r>
      <w:bookmarkStart w:id="0" w:name="OLE_LINK1"/>
      <w:bookmarkStart w:id="1" w:name="OLE_LINK2"/>
      <w:bookmarkStart w:id="2" w:name="OLE_LINK16"/>
      <w:bookmarkStart w:id="3" w:name="OLE_LINK17"/>
      <w:bookmarkStart w:id="4" w:name="OLE_LINK29"/>
      <w:bookmarkStart w:id="5" w:name="OLE_LINK30"/>
      <w:bookmarkStart w:id="6" w:name="OLE_LINK43"/>
      <w:bookmarkStart w:id="7" w:name="OLE_LINK44"/>
      <w:bookmarkStart w:id="8" w:name="OLE_LINK55"/>
      <w:bookmarkStart w:id="9" w:name="OLE_LINK56"/>
      <w:bookmarkStart w:id="10" w:name="OLE_LINK96"/>
      <w:bookmarkStart w:id="11" w:name="OLE_LINK97"/>
      <w:r>
        <w:rPr>
          <w:b/>
          <w:sz w:val="32"/>
          <w:szCs w:val="32"/>
        </w:rPr>
        <w:t>ЕП-НКПЗАБ-17-0044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rPr>
          <w:b/>
          <w:sz w:val="32"/>
          <w:szCs w:val="32"/>
        </w:rPr>
        <w:t xml:space="preserve"> </w:t>
      </w:r>
      <w:r>
        <w:rPr>
          <w:rFonts w:eastAsiaTheme="majorEastAsia"/>
          <w:b/>
          <w:bCs/>
          <w:snapToGrid/>
          <w:szCs w:val="28"/>
          <w:lang w:eastAsia="en-US"/>
        </w:rPr>
        <w:t xml:space="preserve">НА ЗАКУПКУ ТОВАРОВ, ВЫПОЛНЕНИЕ РАБОТ И ОКАЗАНИЕ УСЛУГ У ЕДИНСТВЕННОГО ПОСТАВЩИКА (ИСПОЛНИТЕЛЯ, ПОДРЯДЧИКА)  </w:t>
      </w:r>
    </w:p>
    <w:p w:rsidR="00223D59" w:rsidRDefault="00223D59" w:rsidP="00223D59">
      <w:pPr>
        <w:jc w:val="both"/>
      </w:pPr>
    </w:p>
    <w:p w:rsidR="00223D59" w:rsidRDefault="00223D59" w:rsidP="00223D59">
      <w:pPr>
        <w:jc w:val="both"/>
      </w:pPr>
      <w:proofErr w:type="gramStart"/>
      <w:r>
        <w:t>Публичное акционерное общество «Центр по перевозке грузов в контейнерах «</w:t>
      </w:r>
      <w:proofErr w:type="spellStart"/>
      <w:r>
        <w:t>ТрансКонтейнер</w:t>
      </w:r>
      <w:proofErr w:type="spellEnd"/>
      <w:r>
        <w:t>» (ПАО «</w:t>
      </w:r>
      <w:proofErr w:type="spellStart"/>
      <w:r>
        <w:t>ТрансКонтейнер</w:t>
      </w:r>
      <w:proofErr w:type="spellEnd"/>
      <w:r>
        <w:t>»), руководствуясь положениями Федерального закона от 18 июля 2011 г. № 223-ФЗ «О закупках товаров, работ, услуг отдельными видами юридических лиц» и Положением о порядке закупки товаров, работ, услуг для нужд ПАО «</w:t>
      </w:r>
      <w:proofErr w:type="spellStart"/>
      <w:r>
        <w:t>ТрансКонтейнер</w:t>
      </w:r>
      <w:proofErr w:type="spellEnd"/>
      <w:r>
        <w:t>» утвержденным решением совета директоров ПАО «</w:t>
      </w:r>
      <w:proofErr w:type="spellStart"/>
      <w:r>
        <w:t>ТрансКонтейнер</w:t>
      </w:r>
      <w:proofErr w:type="spellEnd"/>
      <w:r>
        <w:t>» от 21 декабря  2016 г. (далее – Положение о закупках),  проводит размещение</w:t>
      </w:r>
      <w:proofErr w:type="gramEnd"/>
      <w:r>
        <w:t xml:space="preserve"> заказа № ЕП-НКПЗАБ-17-0044   на закупку товаров, выполнение работ и оказание услуг у единственного поставщика (исполнителя, подрядчика)  (далее – Заказ).</w:t>
      </w:r>
    </w:p>
    <w:p w:rsidR="00223D59" w:rsidRDefault="00223D59" w:rsidP="00223D59">
      <w:pPr>
        <w:jc w:val="both"/>
        <w:rPr>
          <w:b/>
        </w:rPr>
      </w:pPr>
    </w:p>
    <w:p w:rsidR="00223D59" w:rsidRDefault="00223D59" w:rsidP="00223D59">
      <w:pPr>
        <w:jc w:val="both"/>
        <w:rPr>
          <w:i/>
        </w:rPr>
      </w:pPr>
      <w:r>
        <w:rPr>
          <w:b/>
        </w:rPr>
        <w:t xml:space="preserve">Заказчик: </w:t>
      </w:r>
      <w:r>
        <w:t xml:space="preserve"> ПАО «</w:t>
      </w:r>
      <w:proofErr w:type="spellStart"/>
      <w:r>
        <w:t>ТрансКонтейнер</w:t>
      </w:r>
      <w:proofErr w:type="spellEnd"/>
      <w:r>
        <w:t>»</w:t>
      </w:r>
      <w:r>
        <w:rPr>
          <w:i/>
        </w:rPr>
        <w:t>.</w:t>
      </w:r>
    </w:p>
    <w:p w:rsidR="00223D59" w:rsidRDefault="00223D59" w:rsidP="00223D59">
      <w:pPr>
        <w:jc w:val="both"/>
      </w:pPr>
      <w:r>
        <w:t>Местонахождение: Российская Федерация, 125047, Москва, Оружейный переулок, д. 19;</w:t>
      </w:r>
    </w:p>
    <w:p w:rsidR="00223D59" w:rsidRDefault="00223D59" w:rsidP="00223D59">
      <w:pPr>
        <w:jc w:val="both"/>
      </w:pPr>
      <w:r>
        <w:t xml:space="preserve">Почтовый адрес: Российская Федерация, 125047, Москва, Оружейный переулок, д. 19.  </w:t>
      </w:r>
    </w:p>
    <w:p w:rsidR="00223D59" w:rsidRDefault="00223D59" w:rsidP="00223D59">
      <w:pPr>
        <w:jc w:val="both"/>
      </w:pPr>
      <w:r>
        <w:t xml:space="preserve">Телефон: (495) 788-17-17, факс (499) 262-75-78, электронный адрес </w:t>
      </w:r>
      <w:hyperlink r:id="rId4" w:history="1">
        <w:r>
          <w:rPr>
            <w:rStyle w:val="a3"/>
          </w:rPr>
          <w:t>zakupki@trcont.ru</w:t>
        </w:r>
      </w:hyperlink>
      <w:r>
        <w:t>.</w:t>
      </w:r>
    </w:p>
    <w:p w:rsidR="00223D59" w:rsidRDefault="00223D59" w:rsidP="00223D59">
      <w:pPr>
        <w:jc w:val="both"/>
      </w:pPr>
    </w:p>
    <w:p w:rsidR="00223D59" w:rsidRPr="00216833" w:rsidRDefault="00223D59" w:rsidP="00223D59">
      <w:pPr>
        <w:jc w:val="both"/>
        <w:rPr>
          <w:b/>
        </w:rPr>
      </w:pPr>
      <w:r>
        <w:rPr>
          <w:b/>
        </w:rPr>
        <w:t>Контактная информация Заказчика</w:t>
      </w:r>
    </w:p>
    <w:p w:rsidR="00223D59" w:rsidRDefault="00223D59" w:rsidP="00223D59">
      <w:pPr>
        <w:jc w:val="both"/>
      </w:pPr>
      <w:r>
        <w:t>Ф.И.О.: Власов Сергей Владимирович</w:t>
      </w:r>
    </w:p>
    <w:p w:rsidR="00223D59" w:rsidRDefault="00223D59" w:rsidP="00223D59">
      <w:pPr>
        <w:jc w:val="both"/>
      </w:pPr>
      <w:r>
        <w:t>Адрес электронной почты: boldorzhievaviu@trcont.ru</w:t>
      </w:r>
    </w:p>
    <w:p w:rsidR="00223D59" w:rsidRDefault="00223D59" w:rsidP="00223D59">
      <w:pPr>
        <w:jc w:val="both"/>
      </w:pPr>
      <w:r>
        <w:t>Телефон: +7(495)7881717(6351).</w:t>
      </w:r>
    </w:p>
    <w:p w:rsidR="00223D59" w:rsidRDefault="00223D59" w:rsidP="00223D59">
      <w:pPr>
        <w:jc w:val="both"/>
      </w:pPr>
    </w:p>
    <w:p w:rsidR="00223D59" w:rsidRDefault="00223D59" w:rsidP="00223D59">
      <w:pPr>
        <w:jc w:val="both"/>
        <w:rPr>
          <w:i/>
        </w:rPr>
      </w:pPr>
      <w:r>
        <w:rPr>
          <w:b/>
        </w:rPr>
        <w:t xml:space="preserve">1. Предмет Заказа: </w:t>
      </w:r>
      <w:r>
        <w:rPr>
          <w:szCs w:val="28"/>
        </w:rPr>
        <w:t>Поставка электрической энергии для нужд Контейнерного терминала Благовещенск филиала ПАО "</w:t>
      </w:r>
      <w:proofErr w:type="spellStart"/>
      <w:r>
        <w:rPr>
          <w:szCs w:val="28"/>
        </w:rPr>
        <w:t>ТрансКонтейнер</w:t>
      </w:r>
      <w:proofErr w:type="spellEnd"/>
      <w:r>
        <w:rPr>
          <w:szCs w:val="28"/>
        </w:rPr>
        <w:t>" на Забайкальской железной дороге</w:t>
      </w:r>
    </w:p>
    <w:p w:rsidR="00223D59" w:rsidRPr="00AC0842" w:rsidRDefault="00223D59" w:rsidP="00223D59">
      <w:pPr>
        <w:jc w:val="both"/>
        <w:rPr>
          <w:szCs w:val="28"/>
        </w:rPr>
      </w:pPr>
      <w:r>
        <w:rPr>
          <w:szCs w:val="28"/>
        </w:rPr>
        <w:t>Информация о товаре, работе, услуге: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1984"/>
        <w:gridCol w:w="1673"/>
        <w:gridCol w:w="1559"/>
        <w:gridCol w:w="2013"/>
      </w:tblGrid>
      <w:tr w:rsidR="00223D59" w:rsidRPr="00BD24C5" w:rsidTr="008C1E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59" w:rsidRPr="00BD24C5" w:rsidRDefault="00223D59" w:rsidP="008C1EAB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59" w:rsidRPr="00BD24C5" w:rsidRDefault="00223D59" w:rsidP="008C1EAB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Классификация по ОКПД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59" w:rsidRPr="00BD24C5" w:rsidRDefault="00223D59" w:rsidP="008C1EAB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Классификация по ОКВЭД 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59" w:rsidRPr="00BD24C5" w:rsidRDefault="00223D59" w:rsidP="008C1EAB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Количество (Объем)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59" w:rsidRPr="00BD24C5" w:rsidRDefault="00223D59" w:rsidP="008C1EAB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Ед. измерения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59" w:rsidRPr="00BD24C5" w:rsidRDefault="00223D59" w:rsidP="008C1EAB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Дополнительные сведения</w:t>
            </w:r>
          </w:p>
        </w:tc>
      </w:tr>
      <w:tr w:rsidR="00223D59" w:rsidRPr="00F26920" w:rsidTr="008C1EA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59" w:rsidRDefault="00223D59" w:rsidP="008C1EAB">
            <w:pPr>
              <w:tabs>
                <w:tab w:val="clear" w:pos="709"/>
                <w:tab w:val="left" w:pos="313"/>
              </w:tabs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59" w:rsidRDefault="00223D59" w:rsidP="008C1EAB">
            <w:pPr>
              <w:snapToGrid w:val="0"/>
              <w:ind w:firstLine="0"/>
              <w:rPr>
                <w:snapToGrid/>
                <w:sz w:val="24"/>
                <w:szCs w:val="24"/>
                <w:lang w:val="en-US"/>
              </w:rPr>
            </w:pPr>
            <w:r>
              <w:rPr>
                <w:snapToGrid/>
                <w:sz w:val="24"/>
                <w:szCs w:val="24"/>
                <w:lang w:val="en-US"/>
              </w:rPr>
              <w:t>35.11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59" w:rsidRDefault="00223D59" w:rsidP="008C1EAB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  <w:lang w:val="en-US"/>
              </w:rPr>
              <w:t>35.11.1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59" w:rsidRDefault="00223D59" w:rsidP="008C1EAB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  <w:lang w:val="en-US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59" w:rsidRDefault="00223D59" w:rsidP="008C1EAB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proofErr w:type="spellStart"/>
            <w:r>
              <w:rPr>
                <w:snapToGrid/>
                <w:sz w:val="24"/>
                <w:szCs w:val="24"/>
                <w:lang w:val="en-US"/>
              </w:rPr>
              <w:t>Условная</w:t>
            </w:r>
            <w:proofErr w:type="spellEnd"/>
            <w:r>
              <w:rPr>
                <w:snapToGrid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napToGrid/>
                <w:sz w:val="24"/>
                <w:szCs w:val="24"/>
                <w:lang w:val="en-US"/>
              </w:rPr>
              <w:t>единица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59" w:rsidRDefault="00223D59" w:rsidP="008C1EAB">
            <w:pPr>
              <w:snapToGrid w:val="0"/>
              <w:ind w:firstLine="0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Строка годового плана закупок №594</w:t>
            </w:r>
          </w:p>
        </w:tc>
      </w:tr>
    </w:tbl>
    <w:p w:rsidR="00223D59" w:rsidRDefault="00223D59" w:rsidP="00223D59">
      <w:pPr>
        <w:jc w:val="both"/>
        <w:rPr>
          <w:b/>
        </w:rPr>
      </w:pPr>
      <w:r>
        <w:rPr>
          <w:b/>
        </w:rPr>
        <w:t xml:space="preserve">2. Количество (Объем): </w:t>
      </w:r>
      <w:r>
        <w:t>объем услуг поставляемой электрической энергии  определяется исходя из показаний приборов учета за весь период действия договора.</w:t>
      </w:r>
    </w:p>
    <w:p w:rsidR="00223D59" w:rsidRDefault="00223D59" w:rsidP="00223D59">
      <w:pPr>
        <w:jc w:val="both"/>
        <w:rPr>
          <w:b/>
        </w:rPr>
      </w:pPr>
      <w:r>
        <w:rPr>
          <w:b/>
        </w:rPr>
        <w:t xml:space="preserve">3. Максимальная цена договора: </w:t>
      </w:r>
      <w:r>
        <w:rPr>
          <w:szCs w:val="28"/>
        </w:rPr>
        <w:t xml:space="preserve">2542000 (два миллиона пятьсот сорок две тысячи) рублей 00 копеек с учетом всех налогов (кроме НДС), с учетом всех затрат, расходов связанных с оказанием услуг. Сумма НДС и условия начисления определяются в соответствии с законодательством Российской Федерации. </w:t>
      </w:r>
    </w:p>
    <w:p w:rsidR="00223D59" w:rsidRDefault="00223D59" w:rsidP="00223D59">
      <w:pPr>
        <w:pStyle w:val="Default"/>
        <w:ind w:firstLine="708"/>
        <w:jc w:val="both"/>
        <w:rPr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lastRenderedPageBreak/>
        <w:t xml:space="preserve">4. Порядок определения цены: </w:t>
      </w:r>
      <w:proofErr w:type="gramStart"/>
      <w:r>
        <w:rPr>
          <w:sz w:val="28"/>
        </w:rPr>
        <w:t>Порядок определения цены за потребленную электрическую энергию устанавливается в соответствии с положениями, действующих на момент оплаты Федеральных Законов, иных нормативных правовых актов, а так же актов уполномоченных органов государственной власти РФ и (или) субъекта РФ в области государственного регулирования тарифов).</w:t>
      </w:r>
      <w:proofErr w:type="gramEnd"/>
    </w:p>
    <w:p w:rsidR="00223D59" w:rsidRDefault="00223D59" w:rsidP="00223D59">
      <w:pPr>
        <w:pStyle w:val="Default"/>
        <w:ind w:firstLine="708"/>
        <w:jc w:val="both"/>
        <w:rPr>
          <w:sz w:val="28"/>
        </w:rPr>
      </w:pPr>
      <w:r>
        <w:rPr>
          <w:b/>
          <w:iCs/>
          <w:color w:val="auto"/>
          <w:sz w:val="28"/>
          <w:szCs w:val="28"/>
        </w:rPr>
        <w:t xml:space="preserve">5. Форма, сроки и порядок оплаты: </w:t>
      </w:r>
      <w:r>
        <w:rPr>
          <w:sz w:val="28"/>
        </w:rPr>
        <w:t xml:space="preserve">Форма, сроки и порядок оплаты электрической энергии установлены согласно «Основным положением функционирования розничных рынков электрической энергии», утвержденным Постановлением Правительства РФ от 04.05.2012 № 442. </w:t>
      </w:r>
    </w:p>
    <w:p w:rsidR="00223D59" w:rsidRDefault="00223D59" w:rsidP="00223D59">
      <w:pPr>
        <w:pStyle w:val="Default"/>
        <w:ind w:firstLine="708"/>
        <w:jc w:val="both"/>
        <w:rPr>
          <w:sz w:val="28"/>
        </w:rPr>
      </w:pPr>
      <w:r>
        <w:rPr>
          <w:sz w:val="28"/>
        </w:rPr>
        <w:t xml:space="preserve">В </w:t>
      </w:r>
      <w:proofErr w:type="gramStart"/>
      <w:r>
        <w:rPr>
          <w:sz w:val="28"/>
        </w:rPr>
        <w:t>соответствии</w:t>
      </w:r>
      <w:proofErr w:type="gramEnd"/>
      <w:r>
        <w:rPr>
          <w:sz w:val="28"/>
        </w:rPr>
        <w:t xml:space="preserve"> с условиями Договора:  </w:t>
      </w:r>
    </w:p>
    <w:p w:rsidR="00223D59" w:rsidRDefault="00223D59" w:rsidP="00223D59">
      <w:pPr>
        <w:pStyle w:val="Default"/>
        <w:ind w:firstLine="708"/>
        <w:jc w:val="both"/>
        <w:rPr>
          <w:sz w:val="28"/>
        </w:rPr>
      </w:pPr>
      <w:r>
        <w:rPr>
          <w:sz w:val="28"/>
        </w:rPr>
        <w:t xml:space="preserve">- 30% стоимости договорного объема оплачивается до 10 числа текущего месяца;  </w:t>
      </w:r>
    </w:p>
    <w:p w:rsidR="00223D59" w:rsidRDefault="00223D59" w:rsidP="00223D59">
      <w:pPr>
        <w:pStyle w:val="Default"/>
        <w:ind w:firstLine="708"/>
        <w:jc w:val="both"/>
        <w:rPr>
          <w:sz w:val="28"/>
        </w:rPr>
      </w:pPr>
      <w:r>
        <w:rPr>
          <w:sz w:val="28"/>
        </w:rPr>
        <w:t>- 40% стоимости оплачивается до 25 числа текущего месяца;</w:t>
      </w:r>
    </w:p>
    <w:p w:rsidR="00223D59" w:rsidRDefault="00223D59" w:rsidP="00223D59">
      <w:pPr>
        <w:pStyle w:val="Default"/>
        <w:ind w:firstLine="708"/>
        <w:jc w:val="both"/>
        <w:rPr>
          <w:sz w:val="28"/>
        </w:rPr>
      </w:pPr>
      <w:r>
        <w:rPr>
          <w:sz w:val="28"/>
        </w:rPr>
        <w:t xml:space="preserve">- окончательный расчет до 20 числа месяца, следующего за </w:t>
      </w:r>
      <w:proofErr w:type="gramStart"/>
      <w:r>
        <w:rPr>
          <w:sz w:val="28"/>
        </w:rPr>
        <w:t>расчетным</w:t>
      </w:r>
      <w:proofErr w:type="gramEnd"/>
      <w:r>
        <w:rPr>
          <w:sz w:val="28"/>
        </w:rPr>
        <w:t>.</w:t>
      </w:r>
    </w:p>
    <w:p w:rsidR="00223D59" w:rsidRDefault="00223D59" w:rsidP="00223D5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 xml:space="preserve">6. </w:t>
      </w:r>
      <w:r w:rsidRPr="00E3625A">
        <w:rPr>
          <w:b/>
          <w:color w:val="auto"/>
          <w:sz w:val="28"/>
          <w:szCs w:val="28"/>
        </w:rPr>
        <w:t>Срок поставки  электрической энергии:</w:t>
      </w:r>
      <w:r>
        <w:rPr>
          <w:color w:val="auto"/>
          <w:sz w:val="28"/>
          <w:szCs w:val="28"/>
        </w:rPr>
        <w:t xml:space="preserve"> непрерывно с даты, указанной в договоре по 31.05.2019г.</w:t>
      </w:r>
    </w:p>
    <w:p w:rsidR="00223D59" w:rsidRDefault="00223D59" w:rsidP="00223D59">
      <w:pPr>
        <w:pStyle w:val="Default"/>
        <w:ind w:firstLine="708"/>
        <w:jc w:val="both"/>
        <w:rPr>
          <w:i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>7. Место</w:t>
      </w:r>
      <w:r w:rsidRPr="003F688A">
        <w:rPr>
          <w:b/>
          <w:color w:val="auto"/>
          <w:sz w:val="28"/>
          <w:szCs w:val="28"/>
        </w:rPr>
        <w:t xml:space="preserve"> </w:t>
      </w:r>
      <w:r w:rsidRPr="00E3625A">
        <w:rPr>
          <w:b/>
          <w:color w:val="auto"/>
          <w:sz w:val="28"/>
          <w:szCs w:val="28"/>
        </w:rPr>
        <w:t>поставки  электрической энергии</w:t>
      </w:r>
      <w:r>
        <w:rPr>
          <w:b/>
          <w:iCs/>
          <w:color w:val="auto"/>
          <w:sz w:val="28"/>
          <w:szCs w:val="28"/>
        </w:rPr>
        <w:t xml:space="preserve">: </w:t>
      </w:r>
      <w:r>
        <w:rPr>
          <w:color w:val="auto"/>
          <w:sz w:val="28"/>
          <w:szCs w:val="28"/>
        </w:rPr>
        <w:t xml:space="preserve">Российская Федерация, Амурская область, </w:t>
      </w:r>
      <w:proofErr w:type="gramStart"/>
      <w:r>
        <w:rPr>
          <w:color w:val="auto"/>
          <w:sz w:val="28"/>
          <w:szCs w:val="28"/>
        </w:rPr>
        <w:t>г</w:t>
      </w:r>
      <w:proofErr w:type="gramEnd"/>
      <w:r>
        <w:rPr>
          <w:color w:val="auto"/>
          <w:sz w:val="28"/>
          <w:szCs w:val="28"/>
        </w:rPr>
        <w:t>. Благовещенск, ул. Станционная, 70, Контейнерный терминал Благовещенск.</w:t>
      </w:r>
    </w:p>
    <w:p w:rsidR="00223D59" w:rsidRDefault="00223D59" w:rsidP="00223D59">
      <w:pPr>
        <w:pStyle w:val="Default"/>
        <w:ind w:firstLine="708"/>
        <w:jc w:val="both"/>
        <w:rPr>
          <w:b/>
          <w:i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8. Информация о поставщике: </w:t>
      </w:r>
      <w:r>
        <w:rPr>
          <w:color w:val="auto"/>
          <w:sz w:val="28"/>
          <w:szCs w:val="28"/>
        </w:rPr>
        <w:t>Публичное акционерное общество "Дальневосточная энергетическая компания"</w:t>
      </w:r>
    </w:p>
    <w:p w:rsidR="00223D59" w:rsidRDefault="00223D59" w:rsidP="00223D59">
      <w:pPr>
        <w:jc w:val="both"/>
      </w:pPr>
      <w:r>
        <w:rPr>
          <w:b/>
        </w:rPr>
        <w:t>Поставщик является субъектом МСП:</w:t>
      </w:r>
      <w:r>
        <w:t xml:space="preserve">  Нет</w:t>
      </w:r>
    </w:p>
    <w:p w:rsidR="00223D59" w:rsidRDefault="00223D59" w:rsidP="00223D59">
      <w:pPr>
        <w:jc w:val="both"/>
      </w:pPr>
      <w:r>
        <w:t>ОГРН: 1072721001660;</w:t>
      </w:r>
    </w:p>
    <w:p w:rsidR="00223D59" w:rsidRDefault="00223D59" w:rsidP="00223D59">
      <w:pPr>
        <w:jc w:val="both"/>
      </w:pPr>
      <w:r>
        <w:t>ИНН: 2723088770;</w:t>
      </w:r>
    </w:p>
    <w:p w:rsidR="00223D59" w:rsidRDefault="00223D59" w:rsidP="00223D59">
      <w:pPr>
        <w:jc w:val="both"/>
      </w:pPr>
      <w:r>
        <w:t>КПП: 997450001.</w:t>
      </w:r>
    </w:p>
    <w:p w:rsidR="00223D59" w:rsidRDefault="00223D59" w:rsidP="00223D59">
      <w:pPr>
        <w:jc w:val="both"/>
      </w:pPr>
      <w:r>
        <w:t xml:space="preserve">Местонахождение: г Благовещенск, </w:t>
      </w:r>
      <w:proofErr w:type="spellStart"/>
      <w:proofErr w:type="gramStart"/>
      <w:r>
        <w:t>ул</w:t>
      </w:r>
      <w:proofErr w:type="spellEnd"/>
      <w:proofErr w:type="gramEnd"/>
      <w:r>
        <w:t xml:space="preserve"> 50 лет Октября, </w:t>
      </w:r>
      <w:proofErr w:type="spellStart"/>
      <w:r>
        <w:t>д</w:t>
      </w:r>
      <w:proofErr w:type="spellEnd"/>
      <w:r>
        <w:t xml:space="preserve"> 65/1;</w:t>
      </w:r>
    </w:p>
    <w:p w:rsidR="00223D59" w:rsidRDefault="00223D59" w:rsidP="00223D59">
      <w:pPr>
        <w:ind w:firstLine="0"/>
        <w:jc w:val="both"/>
      </w:pPr>
      <w:r>
        <w:tab/>
        <w:t xml:space="preserve">Почтовый адрес: г Благовещенск, </w:t>
      </w:r>
      <w:proofErr w:type="spellStart"/>
      <w:proofErr w:type="gramStart"/>
      <w:r>
        <w:t>ул</w:t>
      </w:r>
      <w:proofErr w:type="spellEnd"/>
      <w:proofErr w:type="gramEnd"/>
      <w:r>
        <w:t xml:space="preserve"> 50 лет Октября, </w:t>
      </w:r>
      <w:proofErr w:type="spellStart"/>
      <w:r>
        <w:t>д</w:t>
      </w:r>
      <w:proofErr w:type="spellEnd"/>
      <w:r>
        <w:t xml:space="preserve"> 65/1;</w:t>
      </w:r>
    </w:p>
    <w:p w:rsidR="00223D59" w:rsidRDefault="00223D59" w:rsidP="00223D59">
      <w:pPr>
        <w:pStyle w:val="1"/>
        <w:ind w:firstLine="708"/>
      </w:pPr>
      <w:r>
        <w:t>Представител</w:t>
      </w:r>
      <w:proofErr w:type="gramStart"/>
      <w:r>
        <w:t>ь(</w:t>
      </w:r>
      <w:proofErr w:type="gramEnd"/>
      <w:r>
        <w:t>ли) Поставщика, ответственный(</w:t>
      </w:r>
      <w:proofErr w:type="spellStart"/>
      <w:r>
        <w:t>ые</w:t>
      </w:r>
      <w:proofErr w:type="spellEnd"/>
      <w:r>
        <w:t>) со стороны поставщика – Мишина Оксана Геннадьевна, тел.(факс) +8(4162)37-47-0, адрес электронной почты docsbyt@el.amur.dvec.ru</w:t>
      </w:r>
    </w:p>
    <w:p w:rsidR="00223D59" w:rsidRDefault="00223D59" w:rsidP="00223D59">
      <w:pPr>
        <w:jc w:val="both"/>
        <w:rPr>
          <w:i/>
        </w:rPr>
      </w:pPr>
      <w:r>
        <w:rPr>
          <w:b/>
        </w:rPr>
        <w:t xml:space="preserve">9. Требования: </w:t>
      </w:r>
      <w:r>
        <w:t>Поставка электрической энергии должна производиться Поставщиком с соблюдением ГОСТ 32144-2013.</w:t>
      </w:r>
    </w:p>
    <w:p w:rsidR="00223D59" w:rsidRDefault="00223D59" w:rsidP="00223D59">
      <w:pPr>
        <w:jc w:val="both"/>
      </w:pPr>
    </w:p>
    <w:p w:rsidR="00223D59" w:rsidRDefault="00223D59" w:rsidP="00223D59">
      <w:pPr>
        <w:jc w:val="both"/>
      </w:pPr>
    </w:p>
    <w:p w:rsidR="00223D59" w:rsidRPr="0057352F" w:rsidRDefault="00223D59" w:rsidP="00223D59">
      <w:pPr>
        <w:jc w:val="both"/>
        <w:rPr>
          <w:b/>
        </w:rPr>
      </w:pPr>
      <w:r>
        <w:rPr>
          <w:b/>
        </w:rPr>
        <w:t>В НАСТОЯЩЕЕ ИЗВЕЩЕНИЕ МОГУТ БЫТЬ ВНЕСЕНЫ ИЗМЕНЕНИЯ И ДОПОЛНЕНИЯ.</w:t>
      </w:r>
    </w:p>
    <w:p w:rsidR="00BA22BA" w:rsidRDefault="00BA22BA"/>
    <w:sectPr w:rsidR="00BA22BA" w:rsidSect="0024584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23D59"/>
    <w:rsid w:val="00013CC3"/>
    <w:rsid w:val="00035E79"/>
    <w:rsid w:val="00054ECB"/>
    <w:rsid w:val="00063575"/>
    <w:rsid w:val="000A4408"/>
    <w:rsid w:val="000F69F9"/>
    <w:rsid w:val="001667F8"/>
    <w:rsid w:val="001A1FF2"/>
    <w:rsid w:val="001B4E98"/>
    <w:rsid w:val="001C022E"/>
    <w:rsid w:val="001C6BBF"/>
    <w:rsid w:val="001D3179"/>
    <w:rsid w:val="001F6C86"/>
    <w:rsid w:val="00210F83"/>
    <w:rsid w:val="00216C1E"/>
    <w:rsid w:val="00223D59"/>
    <w:rsid w:val="00231937"/>
    <w:rsid w:val="0028331F"/>
    <w:rsid w:val="002C1D0D"/>
    <w:rsid w:val="002C2748"/>
    <w:rsid w:val="0032399F"/>
    <w:rsid w:val="00350EBA"/>
    <w:rsid w:val="00367053"/>
    <w:rsid w:val="00396A72"/>
    <w:rsid w:val="003F141D"/>
    <w:rsid w:val="003F4E06"/>
    <w:rsid w:val="00405042"/>
    <w:rsid w:val="0040766D"/>
    <w:rsid w:val="00421A13"/>
    <w:rsid w:val="00464ACC"/>
    <w:rsid w:val="004A14E9"/>
    <w:rsid w:val="004B23CC"/>
    <w:rsid w:val="004D72AA"/>
    <w:rsid w:val="00510F23"/>
    <w:rsid w:val="0053105A"/>
    <w:rsid w:val="005741DD"/>
    <w:rsid w:val="00582E19"/>
    <w:rsid w:val="005A49BB"/>
    <w:rsid w:val="005B4F5C"/>
    <w:rsid w:val="005F2DA7"/>
    <w:rsid w:val="00605592"/>
    <w:rsid w:val="006576AD"/>
    <w:rsid w:val="00694111"/>
    <w:rsid w:val="00697911"/>
    <w:rsid w:val="006C6AC5"/>
    <w:rsid w:val="00711011"/>
    <w:rsid w:val="00724265"/>
    <w:rsid w:val="00730246"/>
    <w:rsid w:val="0073139B"/>
    <w:rsid w:val="0077344A"/>
    <w:rsid w:val="00787E93"/>
    <w:rsid w:val="007B455F"/>
    <w:rsid w:val="007B6EBE"/>
    <w:rsid w:val="007D16B7"/>
    <w:rsid w:val="00816BA5"/>
    <w:rsid w:val="008532EE"/>
    <w:rsid w:val="00872865"/>
    <w:rsid w:val="0088319E"/>
    <w:rsid w:val="008848E6"/>
    <w:rsid w:val="008D01BA"/>
    <w:rsid w:val="009008E3"/>
    <w:rsid w:val="00906C8E"/>
    <w:rsid w:val="009F16C5"/>
    <w:rsid w:val="009F64BA"/>
    <w:rsid w:val="009F7E72"/>
    <w:rsid w:val="00A25D88"/>
    <w:rsid w:val="00A32032"/>
    <w:rsid w:val="00A8521D"/>
    <w:rsid w:val="00A95D6F"/>
    <w:rsid w:val="00B05EAB"/>
    <w:rsid w:val="00B12E71"/>
    <w:rsid w:val="00B6533D"/>
    <w:rsid w:val="00B95E91"/>
    <w:rsid w:val="00BA22BA"/>
    <w:rsid w:val="00BC1177"/>
    <w:rsid w:val="00C371C1"/>
    <w:rsid w:val="00C50E00"/>
    <w:rsid w:val="00C56F7C"/>
    <w:rsid w:val="00C9322E"/>
    <w:rsid w:val="00CB50B2"/>
    <w:rsid w:val="00CE14D6"/>
    <w:rsid w:val="00CF1B60"/>
    <w:rsid w:val="00D41A93"/>
    <w:rsid w:val="00D53D33"/>
    <w:rsid w:val="00D80B64"/>
    <w:rsid w:val="00D96FEA"/>
    <w:rsid w:val="00E1115A"/>
    <w:rsid w:val="00E314A7"/>
    <w:rsid w:val="00E80060"/>
    <w:rsid w:val="00E95856"/>
    <w:rsid w:val="00F02A77"/>
    <w:rsid w:val="00F47328"/>
    <w:rsid w:val="00F63CB4"/>
    <w:rsid w:val="00FA0518"/>
    <w:rsid w:val="00FD2751"/>
    <w:rsid w:val="00FD4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59"/>
    <w:pPr>
      <w:tabs>
        <w:tab w:val="left" w:pos="709"/>
      </w:tabs>
      <w:spacing w:after="0" w:line="240" w:lineRule="auto"/>
      <w:ind w:firstLine="709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223D5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"/>
    <w:rsid w:val="00223D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223D59"/>
    <w:rPr>
      <w:color w:val="0000FF" w:themeColor="hyperlink"/>
      <w:u w:val="single"/>
    </w:rPr>
  </w:style>
  <w:style w:type="paragraph" w:customStyle="1" w:styleId="Default">
    <w:name w:val="Default"/>
    <w:rsid w:val="00223D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kupki@trco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Болдоржиева</dc:creator>
  <cp:keywords/>
  <dc:description/>
  <cp:lastModifiedBy>Болдоржиева</cp:lastModifiedBy>
  <cp:revision>2</cp:revision>
  <dcterms:created xsi:type="dcterms:W3CDTF">2017-11-27T07:06:00Z</dcterms:created>
  <dcterms:modified xsi:type="dcterms:W3CDTF">2017-11-27T07:06:00Z</dcterms:modified>
</cp:coreProperties>
</file>