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A46B5" w:rsidRDefault="00466232">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A46B5" w:rsidRDefault="00466232">
      <w:pPr>
        <w:tabs>
          <w:tab w:val="left" w:pos="4962"/>
        </w:tabs>
        <w:ind w:left="4820"/>
        <w:rPr>
          <w:b/>
          <w:bCs/>
          <w:sz w:val="28"/>
          <w:szCs w:val="28"/>
        </w:rPr>
      </w:pPr>
      <w:r>
        <w:rPr>
          <w:b/>
          <w:bCs/>
          <w:sz w:val="28"/>
          <w:szCs w:val="28"/>
        </w:rPr>
        <w:t>Виктор Викторович Шекшуев</w:t>
      </w:r>
    </w:p>
    <w:p w:rsidR="006F6D36" w:rsidRPr="006D2B87" w:rsidRDefault="006F6D36" w:rsidP="006F6D36">
      <w:pPr>
        <w:tabs>
          <w:tab w:val="left" w:pos="4962"/>
        </w:tabs>
        <w:ind w:left="4820"/>
        <w:rPr>
          <w:rFonts w:eastAsia="Arial Unicode MS"/>
        </w:rPr>
      </w:pPr>
    </w:p>
    <w:p w:rsidR="003A46B5" w:rsidRDefault="00466232">
      <w:pPr>
        <w:tabs>
          <w:tab w:val="left" w:pos="4962"/>
        </w:tabs>
        <w:ind w:left="4820"/>
        <w:rPr>
          <w:b/>
          <w:bCs/>
          <w:sz w:val="28"/>
        </w:rPr>
      </w:pPr>
      <w:r>
        <w:rPr>
          <w:b/>
          <w:bCs/>
          <w:sz w:val="28"/>
        </w:rPr>
        <w:t>«</w:t>
      </w:r>
      <w:r w:rsidR="000C27B8">
        <w:rPr>
          <w:b/>
          <w:bCs/>
          <w:sz w:val="28"/>
        </w:rPr>
        <w:t>30</w:t>
      </w:r>
      <w:r>
        <w:rPr>
          <w:b/>
          <w:bCs/>
          <w:sz w:val="28"/>
        </w:rPr>
        <w:t>»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3A46B5" w:rsidRDefault="00466232">
      <w:pPr>
        <w:pStyle w:val="19"/>
        <w:rPr>
          <w:szCs w:val="28"/>
        </w:rPr>
      </w:pPr>
      <w:r>
        <w:t>Открытый конкурс № ОК-</w:t>
      </w:r>
      <w:r w:rsidR="000C27B8">
        <w:t>ЦКПРПС</w:t>
      </w:r>
      <w:r>
        <w:t>-17-</w:t>
      </w:r>
      <w:r w:rsidR="000C27B8">
        <w:t>0127</w:t>
      </w:r>
      <w:r>
        <w:t xml:space="preserve"> по предмету закупки «Поставка новых запасных частей для грузовых тележек модели 18-100»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3A46B5" w:rsidRDefault="0046623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w:t>
      </w:r>
      <w:r>
        <w:rPr>
          <w:sz w:val="28"/>
          <w:szCs w:val="28"/>
        </w:rPr>
        <w:lastRenderedPageBreak/>
        <w:t>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r>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rsidP="00045327">
      <w:pPr>
        <w:pStyle w:val="af9"/>
        <w:tabs>
          <w:tab w:val="left" w:pos="1080"/>
        </w:tabs>
        <w:rPr>
          <w:sz w:val="28"/>
          <w:szCs w:val="28"/>
        </w:rPr>
      </w:pPr>
      <w:r>
        <w:rPr>
          <w:sz w:val="28"/>
          <w:szCs w:val="28"/>
        </w:rPr>
        <w:lastRenderedPageBreak/>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3A46B5" w:rsidRDefault="00466232">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w:t>
      </w:r>
      <w:r>
        <w:rPr>
          <w:sz w:val="28"/>
          <w:szCs w:val="28"/>
        </w:rPr>
        <w:lastRenderedPageBreak/>
        <w:t>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 в пункте </w:t>
      </w:r>
      <w:r>
        <w:rPr>
          <w:sz w:val="28"/>
          <w:szCs w:val="28"/>
        </w:rPr>
        <w:br/>
        <w:t>15 Информационной карты.</w:t>
      </w:r>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 (валютах), установленной (ых)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lastRenderedPageBreak/>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Рассмотрение и сопоставление Заявок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lastRenderedPageBreak/>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Официальный сайт) (на странице сведений о Положении о закупках 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w:t>
      </w:r>
      <w:r>
        <w:rPr>
          <w:sz w:val="28"/>
          <w:szCs w:val="28"/>
        </w:rPr>
        <w:lastRenderedPageBreak/>
        <w:t xml:space="preserve">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w:t>
      </w:r>
      <w:r>
        <w:rPr>
          <w:sz w:val="28"/>
          <w:szCs w:val="28"/>
        </w:rPr>
        <w:lastRenderedPageBreak/>
        <w:t>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3A46B5" w:rsidRDefault="0046623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3A46B5" w:rsidRDefault="00982E40">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216" behindDoc="1" locked="0" layoutInCell="1" allowOverlap="1" wp14:anchorId="38AF9047">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466232" w:rsidRPr="007E6DE4" w:rsidRDefault="00466232" w:rsidP="000954FB">
                            <w:pPr>
                              <w:jc w:val="center"/>
                              <w:rPr>
                                <w:b/>
                                <w:sz w:val="28"/>
                                <w:szCs w:val="28"/>
                              </w:rPr>
                            </w:pPr>
                            <w:r w:rsidRPr="007E6DE4">
                              <w:rPr>
                                <w:b/>
                                <w:sz w:val="28"/>
                                <w:szCs w:val="28"/>
                              </w:rPr>
                              <w:t xml:space="preserve">_____________________________________________, </w:t>
                            </w:r>
                          </w:p>
                          <w:p w:rsidR="00466232" w:rsidRDefault="0046623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66232" w:rsidRPr="007E6DE4" w:rsidRDefault="00466232" w:rsidP="000954FB">
                            <w:pPr>
                              <w:jc w:val="center"/>
                              <w:rPr>
                                <w:b/>
                                <w:sz w:val="28"/>
                                <w:szCs w:val="28"/>
                              </w:rPr>
                            </w:pPr>
                            <w:r w:rsidRPr="007E6DE4">
                              <w:rPr>
                                <w:b/>
                                <w:sz w:val="28"/>
                                <w:szCs w:val="28"/>
                              </w:rPr>
                              <w:t>________________________________________</w:t>
                            </w:r>
                          </w:p>
                          <w:p w:rsidR="00466232" w:rsidRPr="007E6DE4" w:rsidRDefault="00466232" w:rsidP="000954FB">
                            <w:pPr>
                              <w:jc w:val="center"/>
                              <w:rPr>
                                <w:i/>
                                <w:sz w:val="20"/>
                                <w:szCs w:val="20"/>
                              </w:rPr>
                            </w:pPr>
                            <w:r w:rsidRPr="007E6DE4">
                              <w:rPr>
                                <w:i/>
                                <w:sz w:val="20"/>
                                <w:szCs w:val="20"/>
                              </w:rPr>
                              <w:t>государство регистрации претендента</w:t>
                            </w:r>
                          </w:p>
                          <w:p w:rsidR="00466232" w:rsidRPr="007E6DE4" w:rsidRDefault="00466232" w:rsidP="000954FB">
                            <w:pPr>
                              <w:jc w:val="center"/>
                              <w:rPr>
                                <w:b/>
                                <w:sz w:val="28"/>
                                <w:szCs w:val="28"/>
                              </w:rPr>
                            </w:pPr>
                            <w:r w:rsidRPr="007E6DE4">
                              <w:rPr>
                                <w:b/>
                                <w:sz w:val="28"/>
                                <w:szCs w:val="28"/>
                              </w:rPr>
                              <w:t>_____________________________</w:t>
                            </w:r>
                            <w:r>
                              <w:rPr>
                                <w:b/>
                                <w:sz w:val="28"/>
                                <w:szCs w:val="28"/>
                              </w:rPr>
                              <w:t>__________________</w:t>
                            </w:r>
                          </w:p>
                          <w:p w:rsidR="00466232" w:rsidRPr="007E6DE4" w:rsidRDefault="00466232" w:rsidP="000954FB">
                            <w:pPr>
                              <w:jc w:val="center"/>
                              <w:rPr>
                                <w:i/>
                                <w:sz w:val="20"/>
                                <w:szCs w:val="20"/>
                              </w:rPr>
                            </w:pPr>
                            <w:r w:rsidRPr="007E6DE4">
                              <w:rPr>
                                <w:i/>
                                <w:sz w:val="20"/>
                                <w:szCs w:val="20"/>
                              </w:rPr>
                              <w:t>ИНН претендента (для претендентов-резидентов Российской Федерации)</w:t>
                            </w:r>
                          </w:p>
                          <w:p w:rsidR="00466232" w:rsidRDefault="00466232" w:rsidP="000954FB">
                            <w:pPr>
                              <w:jc w:val="both"/>
                            </w:pPr>
                          </w:p>
                          <w:p w:rsidR="00466232" w:rsidRDefault="00466232">
                            <w:pPr>
                              <w:jc w:val="center"/>
                              <w:rPr>
                                <w:b/>
                              </w:rPr>
                            </w:pPr>
                            <w:r>
                              <w:rPr>
                                <w:b/>
                              </w:rPr>
                              <w:t xml:space="preserve">ЗАЯВКА НА УЧАСТИЕ В ОТКРЫТОМ КОНКУРСЕ № </w:t>
                            </w:r>
                          </w:p>
                          <w:p w:rsidR="00466232" w:rsidRPr="003C6269" w:rsidRDefault="00466232" w:rsidP="000954FB">
                            <w:pPr>
                              <w:jc w:val="center"/>
                              <w:rPr>
                                <w:b/>
                              </w:rPr>
                            </w:pPr>
                            <w:r w:rsidRPr="003C6269">
                              <w:rPr>
                                <w:b/>
                              </w:rPr>
                              <w:t xml:space="preserve">(лот № _________) </w:t>
                            </w:r>
                          </w:p>
                          <w:p w:rsidR="00466232" w:rsidRPr="00521EAB" w:rsidRDefault="00466232" w:rsidP="000954FB">
                            <w:pPr>
                              <w:jc w:val="center"/>
                              <w:rPr>
                                <w:i/>
                              </w:rPr>
                            </w:pPr>
                            <w:r w:rsidRPr="003C6269">
                              <w:rPr>
                                <w:i/>
                              </w:rPr>
                              <w:t>(указывается номер лота)</w:t>
                            </w:r>
                          </w:p>
                          <w:p w:rsidR="00466232" w:rsidRPr="00923E2D" w:rsidRDefault="00466232" w:rsidP="000954FB">
                            <w:pPr>
                              <w:jc w:val="center"/>
                              <w:rPr>
                                <w:b/>
                              </w:rPr>
                            </w:pPr>
                          </w:p>
                          <w:p w:rsidR="00466232" w:rsidRPr="00923E2D" w:rsidRDefault="00466232"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F9047"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466232" w:rsidRPr="007E6DE4" w:rsidRDefault="00466232" w:rsidP="000954FB">
                      <w:pPr>
                        <w:jc w:val="center"/>
                        <w:rPr>
                          <w:b/>
                          <w:sz w:val="28"/>
                          <w:szCs w:val="28"/>
                        </w:rPr>
                      </w:pPr>
                      <w:r w:rsidRPr="007E6DE4">
                        <w:rPr>
                          <w:b/>
                          <w:sz w:val="28"/>
                          <w:szCs w:val="28"/>
                        </w:rPr>
                        <w:t xml:space="preserve">_____________________________________________, </w:t>
                      </w:r>
                    </w:p>
                    <w:p w:rsidR="00466232" w:rsidRDefault="0046623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66232" w:rsidRPr="007E6DE4" w:rsidRDefault="00466232" w:rsidP="000954FB">
                      <w:pPr>
                        <w:jc w:val="center"/>
                        <w:rPr>
                          <w:b/>
                          <w:sz w:val="28"/>
                          <w:szCs w:val="28"/>
                        </w:rPr>
                      </w:pPr>
                      <w:r w:rsidRPr="007E6DE4">
                        <w:rPr>
                          <w:b/>
                          <w:sz w:val="28"/>
                          <w:szCs w:val="28"/>
                        </w:rPr>
                        <w:t>________________________________________</w:t>
                      </w:r>
                    </w:p>
                    <w:p w:rsidR="00466232" w:rsidRPr="007E6DE4" w:rsidRDefault="00466232" w:rsidP="000954FB">
                      <w:pPr>
                        <w:jc w:val="center"/>
                        <w:rPr>
                          <w:i/>
                          <w:sz w:val="20"/>
                          <w:szCs w:val="20"/>
                        </w:rPr>
                      </w:pPr>
                      <w:r w:rsidRPr="007E6DE4">
                        <w:rPr>
                          <w:i/>
                          <w:sz w:val="20"/>
                          <w:szCs w:val="20"/>
                        </w:rPr>
                        <w:t>государство регистрации претендента</w:t>
                      </w:r>
                    </w:p>
                    <w:p w:rsidR="00466232" w:rsidRPr="007E6DE4" w:rsidRDefault="00466232" w:rsidP="000954FB">
                      <w:pPr>
                        <w:jc w:val="center"/>
                        <w:rPr>
                          <w:b/>
                          <w:sz w:val="28"/>
                          <w:szCs w:val="28"/>
                        </w:rPr>
                      </w:pPr>
                      <w:r w:rsidRPr="007E6DE4">
                        <w:rPr>
                          <w:b/>
                          <w:sz w:val="28"/>
                          <w:szCs w:val="28"/>
                        </w:rPr>
                        <w:t>_____________________________</w:t>
                      </w:r>
                      <w:r>
                        <w:rPr>
                          <w:b/>
                          <w:sz w:val="28"/>
                          <w:szCs w:val="28"/>
                        </w:rPr>
                        <w:t>__________________</w:t>
                      </w:r>
                    </w:p>
                    <w:p w:rsidR="00466232" w:rsidRPr="007E6DE4" w:rsidRDefault="00466232" w:rsidP="000954FB">
                      <w:pPr>
                        <w:jc w:val="center"/>
                        <w:rPr>
                          <w:i/>
                          <w:sz w:val="20"/>
                          <w:szCs w:val="20"/>
                        </w:rPr>
                      </w:pPr>
                      <w:r w:rsidRPr="007E6DE4">
                        <w:rPr>
                          <w:i/>
                          <w:sz w:val="20"/>
                          <w:szCs w:val="20"/>
                        </w:rPr>
                        <w:t>ИНН претендента (для претендентов-резидентов Российской Федерации)</w:t>
                      </w:r>
                    </w:p>
                    <w:p w:rsidR="00466232" w:rsidRDefault="00466232" w:rsidP="000954FB">
                      <w:pPr>
                        <w:jc w:val="both"/>
                      </w:pPr>
                    </w:p>
                    <w:p w:rsidR="00466232" w:rsidRDefault="00466232">
                      <w:pPr>
                        <w:jc w:val="center"/>
                        <w:rPr>
                          <w:b/>
                        </w:rPr>
                      </w:pPr>
                      <w:r>
                        <w:rPr>
                          <w:b/>
                        </w:rPr>
                        <w:t xml:space="preserve">ЗАЯВКА НА УЧАСТИЕ В ОТКРЫТОМ КОНКУРСЕ № </w:t>
                      </w:r>
                    </w:p>
                    <w:p w:rsidR="00466232" w:rsidRPr="003C6269" w:rsidRDefault="00466232" w:rsidP="000954FB">
                      <w:pPr>
                        <w:jc w:val="center"/>
                        <w:rPr>
                          <w:b/>
                        </w:rPr>
                      </w:pPr>
                      <w:r w:rsidRPr="003C6269">
                        <w:rPr>
                          <w:b/>
                        </w:rPr>
                        <w:t xml:space="preserve">(лот № _________) </w:t>
                      </w:r>
                    </w:p>
                    <w:p w:rsidR="00466232" w:rsidRPr="00521EAB" w:rsidRDefault="00466232" w:rsidP="000954FB">
                      <w:pPr>
                        <w:jc w:val="center"/>
                        <w:rPr>
                          <w:i/>
                        </w:rPr>
                      </w:pPr>
                      <w:r w:rsidRPr="003C6269">
                        <w:rPr>
                          <w:i/>
                        </w:rPr>
                        <w:t>(указывается номер лота)</w:t>
                      </w:r>
                    </w:p>
                    <w:p w:rsidR="00466232" w:rsidRPr="00923E2D" w:rsidRDefault="00466232" w:rsidP="000954FB">
                      <w:pPr>
                        <w:jc w:val="center"/>
                        <w:rPr>
                          <w:b/>
                        </w:rPr>
                      </w:pPr>
                    </w:p>
                    <w:p w:rsidR="00466232" w:rsidRPr="00923E2D" w:rsidRDefault="00466232" w:rsidP="000954FB">
                      <w:pPr>
                        <w:ind w:left="2124" w:firstLine="708"/>
                        <w:rPr>
                          <w:i/>
                        </w:rPr>
                      </w:pPr>
                    </w:p>
                  </w:txbxContent>
                </v:textbox>
                <w10:wrap type="tight"/>
              </v:shape>
            </w:pict>
          </mc:Fallback>
        </mc:AlternateContent>
      </w:r>
      <w:r w:rsidR="00466232">
        <w:rPr>
          <w:sz w:val="28"/>
          <w:szCs w:val="28"/>
        </w:rPr>
        <w:t xml:space="preserve"> </w:t>
      </w:r>
      <w:r w:rsidR="00466232">
        <w:rPr>
          <w:sz w:val="28"/>
        </w:rPr>
        <w:t>Письмо (конверт) с Заявкой должно</w:t>
      </w:r>
      <w:r w:rsidR="00466232">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A46B5" w:rsidRDefault="00466232">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lastRenderedPageBreak/>
        <w:t>Кроме документов, предусмотренных настоящей документацией о закупке, и представленных на бумажном носителе, в письмо(конверт)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A46B5" w:rsidRDefault="00466232">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A46B5" w:rsidRDefault="00466232">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3A46B5" w:rsidRDefault="00466232">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A46B5" w:rsidRDefault="003A46B5">
      <w:pPr>
        <w:pStyle w:val="Default"/>
        <w:ind w:firstLine="709"/>
        <w:jc w:val="both"/>
        <w:rPr>
          <w:sz w:val="28"/>
          <w:szCs w:val="28"/>
        </w:rPr>
      </w:pPr>
    </w:p>
    <w:p w:rsidR="003A46B5" w:rsidRDefault="00466232">
      <w:pPr>
        <w:pStyle w:val="af9"/>
        <w:numPr>
          <w:ilvl w:val="2"/>
          <w:numId w:val="9"/>
        </w:numPr>
        <w:ind w:left="0" w:firstLine="709"/>
        <w:rPr>
          <w:sz w:val="28"/>
          <w:szCs w:val="28"/>
        </w:rPr>
      </w:pPr>
      <w:r>
        <w:rPr>
          <w:sz w:val="28"/>
          <w:szCs w:val="28"/>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w:t>
      </w:r>
    </w:p>
    <w:p w:rsidR="003A46B5" w:rsidRDefault="00466232">
      <w:pPr>
        <w:pStyle w:val="af9"/>
        <w:numPr>
          <w:ilvl w:val="2"/>
          <w:numId w:val="9"/>
        </w:numPr>
        <w:ind w:left="0" w:firstLine="709"/>
        <w:rPr>
          <w:sz w:val="28"/>
          <w:szCs w:val="28"/>
        </w:rPr>
        <w:sectPr w:rsidR="003A46B5"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rPr>
          <w:sz w:val="28"/>
          <w:szCs w:val="28"/>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954FB" w:rsidRPr="002079EB" w:rsidRDefault="006400A0" w:rsidP="002079EB">
      <w:pPr>
        <w:pStyle w:val="af9"/>
        <w:spacing w:after="120"/>
        <w:ind w:left="709"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466232" w:rsidRDefault="00466232" w:rsidP="00466232">
      <w:pPr>
        <w:ind w:firstLine="709"/>
        <w:jc w:val="both"/>
        <w:rPr>
          <w:b/>
          <w:sz w:val="28"/>
          <w:szCs w:val="28"/>
          <w:highlight w:val="cyan"/>
        </w:rPr>
      </w:pPr>
    </w:p>
    <w:p w:rsidR="00466232" w:rsidRDefault="00466232" w:rsidP="00466232">
      <w:pPr>
        <w:ind w:firstLine="709"/>
        <w:jc w:val="both"/>
        <w:rPr>
          <w:rFonts w:eastAsia="MS Mincho"/>
          <w:b/>
          <w:sz w:val="28"/>
          <w:szCs w:val="28"/>
        </w:rPr>
      </w:pPr>
      <w:r>
        <w:rPr>
          <w:rFonts w:eastAsia="MS Mincho"/>
          <w:b/>
          <w:sz w:val="28"/>
          <w:szCs w:val="28"/>
        </w:rPr>
        <w:t>4.1. Общие положения</w:t>
      </w:r>
    </w:p>
    <w:p w:rsidR="00466232" w:rsidRDefault="00466232" w:rsidP="00466232">
      <w:pPr>
        <w:ind w:firstLine="709"/>
        <w:jc w:val="both"/>
        <w:rPr>
          <w:sz w:val="28"/>
          <w:szCs w:val="28"/>
        </w:rPr>
      </w:pPr>
      <w:r>
        <w:rPr>
          <w:sz w:val="28"/>
          <w:szCs w:val="28"/>
        </w:rPr>
        <w:t xml:space="preserve">4.1.1. Предметом открытого конкурса является право на заключение договора поставки следующего товара: </w:t>
      </w:r>
    </w:p>
    <w:p w:rsidR="00466232" w:rsidRDefault="00466232" w:rsidP="00466232">
      <w:pPr>
        <w:ind w:firstLine="709"/>
        <w:jc w:val="both"/>
        <w:rPr>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1"/>
        <w:gridCol w:w="1276"/>
        <w:gridCol w:w="2127"/>
        <w:gridCol w:w="1702"/>
      </w:tblGrid>
      <w:tr w:rsidR="00466232" w:rsidTr="00466232">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firstLine="709"/>
              <w:jc w:val="center"/>
              <w:rPr>
                <w:sz w:val="20"/>
                <w:szCs w:val="20"/>
              </w:rPr>
            </w:pPr>
            <w:r>
              <w:rPr>
                <w:sz w:val="20"/>
                <w:szCs w:val="20"/>
              </w:rPr>
              <w:t>№ п/п</w:t>
            </w:r>
          </w:p>
        </w:tc>
        <w:tc>
          <w:tcPr>
            <w:tcW w:w="4110"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hanging="77"/>
              <w:jc w:val="center"/>
              <w:rPr>
                <w:sz w:val="20"/>
                <w:szCs w:val="20"/>
              </w:rPr>
            </w:pPr>
            <w:r>
              <w:rPr>
                <w:sz w:val="20"/>
                <w:szCs w:val="20"/>
              </w:rPr>
              <w:t xml:space="preserve">Наименование товара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hanging="77"/>
              <w:jc w:val="center"/>
              <w:rPr>
                <w:sz w:val="20"/>
                <w:szCs w:val="20"/>
              </w:rPr>
            </w:pPr>
            <w:r>
              <w:rPr>
                <w:sz w:val="20"/>
                <w:szCs w:val="20"/>
              </w:rPr>
              <w:t>Количество,  штук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hanging="77"/>
              <w:jc w:val="center"/>
              <w:rPr>
                <w:sz w:val="20"/>
                <w:szCs w:val="20"/>
              </w:rPr>
            </w:pPr>
            <w:r>
              <w:rPr>
                <w:sz w:val="20"/>
                <w:szCs w:val="20"/>
              </w:rPr>
              <w:t>Начальная (предельная) цена без НДС, руб. за штуку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hanging="77"/>
              <w:jc w:val="center"/>
              <w:rPr>
                <w:sz w:val="20"/>
                <w:szCs w:val="20"/>
              </w:rPr>
            </w:pPr>
            <w:r>
              <w:rPr>
                <w:sz w:val="20"/>
                <w:szCs w:val="20"/>
              </w:rPr>
              <w:t>Стоимость лота без НДС, руб.</w:t>
            </w:r>
          </w:p>
        </w:tc>
      </w:tr>
      <w:tr w:rsidR="00466232" w:rsidTr="00466232">
        <w:trPr>
          <w:trHeight w:val="20"/>
        </w:trPr>
        <w:tc>
          <w:tcPr>
            <w:tcW w:w="534" w:type="dxa"/>
            <w:tcBorders>
              <w:top w:val="single" w:sz="4" w:space="0" w:color="auto"/>
              <w:left w:val="single" w:sz="4" w:space="0" w:color="auto"/>
              <w:bottom w:val="single" w:sz="4" w:space="0" w:color="auto"/>
              <w:right w:val="single" w:sz="4" w:space="0" w:color="auto"/>
            </w:tcBorders>
            <w:hideMark/>
          </w:tcPr>
          <w:p w:rsidR="00466232" w:rsidRDefault="00466232">
            <w:pPr>
              <w:ind w:firstLine="709"/>
              <w:jc w:val="center"/>
              <w:rPr>
                <w:sz w:val="20"/>
                <w:szCs w:val="20"/>
              </w:rPr>
            </w:pPr>
            <w:r>
              <w:rPr>
                <w:sz w:val="20"/>
                <w:szCs w:val="20"/>
              </w:rPr>
              <w:t>1</w:t>
            </w:r>
            <w:r>
              <w:t>1</w:t>
            </w:r>
          </w:p>
        </w:tc>
        <w:tc>
          <w:tcPr>
            <w:tcW w:w="4110"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bCs/>
              </w:rPr>
              <w:t xml:space="preserve">Новые, не находившиеся в эксплуатации, </w:t>
            </w:r>
            <w:r>
              <w:t>рамы боковые для грузовых тележек модели 18-100</w:t>
            </w:r>
            <w:r>
              <w:rPr>
                <w:bC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firstLine="33"/>
              <w:jc w:val="center"/>
            </w:pPr>
            <w:r>
              <w:t>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6232" w:rsidRDefault="00466232" w:rsidP="00466232">
            <w:pPr>
              <w:ind w:firstLine="34"/>
              <w:jc w:val="center"/>
              <w:rPr>
                <w:sz w:val="20"/>
                <w:szCs w:val="20"/>
              </w:rPr>
            </w:pPr>
            <w:r>
              <w:t xml:space="preserve">55 000,00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6232" w:rsidRDefault="00466232" w:rsidP="00466232">
            <w:pPr>
              <w:ind w:firstLine="34"/>
              <w:jc w:val="center"/>
              <w:rPr>
                <w:sz w:val="20"/>
                <w:szCs w:val="20"/>
              </w:rPr>
            </w:pPr>
            <w:r>
              <w:t>38 500 000,00</w:t>
            </w:r>
          </w:p>
        </w:tc>
      </w:tr>
      <w:tr w:rsidR="00466232" w:rsidTr="00466232">
        <w:trPr>
          <w:trHeight w:val="772"/>
        </w:trPr>
        <w:tc>
          <w:tcPr>
            <w:tcW w:w="534"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t>2</w:t>
            </w:r>
          </w:p>
        </w:tc>
        <w:tc>
          <w:tcPr>
            <w:tcW w:w="4110"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bCs/>
              </w:rPr>
            </w:pPr>
            <w:r>
              <w:rPr>
                <w:bCs/>
              </w:rPr>
              <w:t xml:space="preserve">Новые, не находившиеся в эксплуатации, </w:t>
            </w:r>
            <w:r>
              <w:t>балки надрессорные для грузовых тележек модели 18-100</w:t>
            </w:r>
            <w:r>
              <w:rPr>
                <w:bC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firstLine="33"/>
              <w:jc w:val="center"/>
            </w:pPr>
            <w: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ind w:firstLine="34"/>
              <w:jc w:val="center"/>
            </w:pPr>
            <w:r>
              <w:t>55 000,00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6232" w:rsidRDefault="00466232" w:rsidP="00466232">
            <w:pPr>
              <w:ind w:firstLine="34"/>
              <w:jc w:val="center"/>
            </w:pPr>
            <w:r>
              <w:t>16 500 000,00</w:t>
            </w:r>
          </w:p>
        </w:tc>
      </w:tr>
    </w:tbl>
    <w:p w:rsidR="00466232" w:rsidRDefault="00466232" w:rsidP="00466232">
      <w:pPr>
        <w:ind w:firstLine="709"/>
        <w:jc w:val="both"/>
        <w:rPr>
          <w:sz w:val="28"/>
          <w:szCs w:val="28"/>
        </w:rPr>
      </w:pPr>
    </w:p>
    <w:p w:rsidR="00466232" w:rsidRDefault="00466232" w:rsidP="00466232">
      <w:pPr>
        <w:ind w:firstLine="709"/>
        <w:jc w:val="both"/>
        <w:rPr>
          <w:sz w:val="28"/>
          <w:szCs w:val="28"/>
        </w:rPr>
      </w:pPr>
      <w:r>
        <w:rPr>
          <w:sz w:val="28"/>
          <w:szCs w:val="28"/>
        </w:rPr>
        <w:t>4.1.2. В Заявке должны быть изложены условия,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466232" w:rsidRDefault="00466232" w:rsidP="00466232">
      <w:pPr>
        <w:ind w:firstLine="709"/>
        <w:jc w:val="both"/>
        <w:rPr>
          <w:sz w:val="28"/>
          <w:szCs w:val="28"/>
        </w:rPr>
      </w:pPr>
      <w:r>
        <w:rPr>
          <w:sz w:val="28"/>
          <w:szCs w:val="28"/>
        </w:rPr>
        <w:t>4.1.3. Предмет настоящего открытого конкурса неделим, то есть претендент в случае победы в открытом конкурсе должен поставить товар, прописанный в Техническом задании, в полном объеме согласно настоящей документации о закупке.</w:t>
      </w:r>
    </w:p>
    <w:p w:rsidR="00466232" w:rsidRDefault="00466232" w:rsidP="00466232">
      <w:pPr>
        <w:ind w:firstLine="709"/>
        <w:jc w:val="both"/>
        <w:rPr>
          <w:sz w:val="28"/>
          <w:szCs w:val="28"/>
        </w:rPr>
      </w:pPr>
      <w:r>
        <w:rPr>
          <w:sz w:val="28"/>
          <w:szCs w:val="28"/>
        </w:rPr>
        <w:t>4.1.4. Местом поставки является Российская Федерация, завод-изготовитель товара, указанный претендентом в финансово-коммерческом предложении.</w:t>
      </w:r>
    </w:p>
    <w:p w:rsidR="00466232" w:rsidRDefault="00466232" w:rsidP="00466232">
      <w:pPr>
        <w:ind w:firstLine="709"/>
        <w:jc w:val="both"/>
        <w:rPr>
          <w:b/>
          <w:sz w:val="28"/>
          <w:szCs w:val="28"/>
        </w:rPr>
      </w:pPr>
    </w:p>
    <w:p w:rsidR="00466232" w:rsidRDefault="00466232" w:rsidP="00466232">
      <w:pPr>
        <w:ind w:firstLine="709"/>
        <w:jc w:val="both"/>
        <w:rPr>
          <w:b/>
          <w:sz w:val="28"/>
          <w:szCs w:val="28"/>
        </w:rPr>
      </w:pPr>
      <w:r>
        <w:rPr>
          <w:b/>
          <w:sz w:val="28"/>
          <w:szCs w:val="28"/>
        </w:rPr>
        <w:t>4.2 Технические требования применяемые к товару</w:t>
      </w:r>
    </w:p>
    <w:p w:rsidR="00466232" w:rsidRDefault="00466232" w:rsidP="00466232">
      <w:pPr>
        <w:ind w:firstLine="709"/>
        <w:jc w:val="both"/>
        <w:rPr>
          <w:sz w:val="28"/>
          <w:szCs w:val="28"/>
        </w:rPr>
      </w:pPr>
      <w:r>
        <w:rPr>
          <w:sz w:val="28"/>
          <w:szCs w:val="28"/>
        </w:rPr>
        <w:t>4.2.1.  Товар должен быть новый, ранее в эксплуатации не находившийся;</w:t>
      </w:r>
    </w:p>
    <w:p w:rsidR="00466232" w:rsidRDefault="00466232" w:rsidP="00466232">
      <w:pPr>
        <w:widowControl w:val="0"/>
        <w:autoSpaceDE w:val="0"/>
        <w:ind w:firstLine="709"/>
        <w:jc w:val="both"/>
        <w:rPr>
          <w:rFonts w:eastAsia="Arial" w:cs="Arial"/>
          <w:sz w:val="28"/>
          <w:szCs w:val="28"/>
        </w:rPr>
      </w:pPr>
      <w:r>
        <w:rPr>
          <w:rFonts w:eastAsia="Arial" w:cs="Arial"/>
          <w:sz w:val="28"/>
          <w:szCs w:val="28"/>
        </w:rPr>
        <w:t>4.2.2.  Год изготовления товара: 2017 год;</w:t>
      </w:r>
    </w:p>
    <w:p w:rsidR="00466232" w:rsidRDefault="00466232" w:rsidP="00466232">
      <w:pPr>
        <w:widowControl w:val="0"/>
        <w:autoSpaceDE w:val="0"/>
        <w:ind w:firstLine="709"/>
        <w:jc w:val="both"/>
        <w:rPr>
          <w:rFonts w:eastAsia="Arial" w:cs="Arial"/>
          <w:sz w:val="28"/>
          <w:szCs w:val="28"/>
        </w:rPr>
      </w:pPr>
      <w:r>
        <w:rPr>
          <w:rFonts w:eastAsia="Arial" w:cs="Arial"/>
          <w:sz w:val="28"/>
          <w:szCs w:val="28"/>
        </w:rPr>
        <w:t>4.2.3. Требования к товару:</w:t>
      </w:r>
    </w:p>
    <w:p w:rsidR="00466232" w:rsidRDefault="00466232" w:rsidP="00466232">
      <w:pPr>
        <w:widowControl w:val="0"/>
        <w:autoSpaceDE w:val="0"/>
        <w:ind w:firstLine="709"/>
        <w:jc w:val="both"/>
        <w:rPr>
          <w:rFonts w:eastAsia="Arial" w:cs="Arial"/>
          <w:sz w:val="28"/>
          <w:szCs w:val="28"/>
        </w:rPr>
      </w:pPr>
      <w:r>
        <w:rPr>
          <w:rFonts w:eastAsia="Arial" w:cs="Arial"/>
          <w:sz w:val="28"/>
          <w:szCs w:val="28"/>
        </w:rPr>
        <w:t>- соответствие ГОСТ 32400-2013 «Рама боковая и балка надрессорная литые тележек железнодорожных грузовых вагонов. Технические условия», утвержденный приказом Федерального агентства по техническому регулированию и метрологии от 9 декабря 2013 г. N 2200-ст.;</w:t>
      </w:r>
    </w:p>
    <w:p w:rsidR="00466232" w:rsidRDefault="00466232" w:rsidP="00466232">
      <w:pPr>
        <w:widowControl w:val="0"/>
        <w:autoSpaceDE w:val="0"/>
        <w:ind w:firstLine="709"/>
        <w:jc w:val="both"/>
        <w:rPr>
          <w:rFonts w:eastAsia="Arial" w:cs="Arial"/>
          <w:sz w:val="28"/>
          <w:szCs w:val="28"/>
        </w:rPr>
      </w:pPr>
      <w:r>
        <w:rPr>
          <w:rFonts w:eastAsia="Arial" w:cs="Arial"/>
          <w:sz w:val="28"/>
          <w:szCs w:val="28"/>
        </w:rPr>
        <w:t>- соответствие ГОСТ 9246-2013 «Тележки двухосные трехэлементные грузовых вагонов железных дорог колеи 1520 мм. Общие технические условия»,  утвержденный приказом Федерального агентства по техническому регулированию и метрологии от 8 ноября 2013 г. № 1423-ст., тип грузовой тележки 2;</w:t>
      </w:r>
    </w:p>
    <w:p w:rsidR="00466232" w:rsidRDefault="00466232" w:rsidP="00466232">
      <w:pPr>
        <w:autoSpaceDE w:val="0"/>
        <w:autoSpaceDN w:val="0"/>
        <w:adjustRightInd w:val="0"/>
        <w:ind w:firstLine="709"/>
        <w:jc w:val="both"/>
        <w:rPr>
          <w:sz w:val="28"/>
          <w:szCs w:val="28"/>
        </w:rPr>
      </w:pPr>
      <w:r>
        <w:rPr>
          <w:rFonts w:eastAsia="Arial" w:cs="Arial"/>
          <w:sz w:val="28"/>
          <w:szCs w:val="28"/>
        </w:rPr>
        <w:t xml:space="preserve">- соответствие нормам безопасности </w:t>
      </w:r>
      <w:r>
        <w:rPr>
          <w:sz w:val="28"/>
          <w:szCs w:val="28"/>
        </w:rPr>
        <w:t>"НБ ЖТ ТМ 02-98. Нормы безопасности на железнодорожном транспорте. Металлопродукция для железнодорожного подвижного состава. Нормы безопасности"</w:t>
      </w:r>
      <w:r>
        <w:rPr>
          <w:rFonts w:eastAsia="Arial" w:cs="Arial"/>
          <w:sz w:val="28"/>
          <w:szCs w:val="28"/>
        </w:rPr>
        <w:t>, утвержденным указанием МПС России от 24.07.1998г. № Г-896у.</w:t>
      </w:r>
    </w:p>
    <w:p w:rsidR="00466232" w:rsidRDefault="00466232" w:rsidP="00466232">
      <w:pPr>
        <w:shd w:val="clear" w:color="auto" w:fill="FFFFFF"/>
        <w:ind w:firstLine="709"/>
        <w:jc w:val="both"/>
        <w:rPr>
          <w:rFonts w:eastAsia="Arial" w:cs="Arial"/>
          <w:sz w:val="28"/>
          <w:szCs w:val="28"/>
        </w:rPr>
      </w:pPr>
      <w:r>
        <w:rPr>
          <w:rFonts w:eastAsia="Arial" w:cs="Arial"/>
          <w:sz w:val="28"/>
          <w:szCs w:val="28"/>
        </w:rPr>
        <w:lastRenderedPageBreak/>
        <w:t>- иметь сертификат соответствия/декларацию на Федеральном железнодорожном транспорте, либо сертификат соответствия/декларацию таможенного союза о соответствии требованиям ТР ТС 001/2011 «О безопасности железнодорожного подвижного состава»;</w:t>
      </w:r>
    </w:p>
    <w:p w:rsidR="00466232" w:rsidRDefault="00466232" w:rsidP="00466232">
      <w:pPr>
        <w:spacing w:after="100" w:afterAutospacing="1"/>
        <w:ind w:firstLine="709"/>
        <w:contextualSpacing/>
        <w:jc w:val="both"/>
        <w:rPr>
          <w:rFonts w:eastAsia="Arial" w:cs="Arial"/>
          <w:sz w:val="28"/>
          <w:szCs w:val="28"/>
        </w:rPr>
      </w:pPr>
      <w:r>
        <w:rPr>
          <w:rFonts w:eastAsia="Arial" w:cs="Arial"/>
          <w:sz w:val="28"/>
          <w:szCs w:val="28"/>
        </w:rPr>
        <w:t xml:space="preserve">4.2.4. Срок службы товара </w:t>
      </w:r>
      <w:r>
        <w:rPr>
          <w:sz w:val="28"/>
          <w:szCs w:val="28"/>
        </w:rPr>
        <w:t>(с даты изготовления)</w:t>
      </w:r>
      <w:r>
        <w:rPr>
          <w:rFonts w:eastAsia="Arial" w:cs="Arial"/>
          <w:sz w:val="28"/>
          <w:szCs w:val="28"/>
        </w:rPr>
        <w:t xml:space="preserve"> должен составлять не менее 30 лет;</w:t>
      </w:r>
    </w:p>
    <w:p w:rsidR="00466232" w:rsidRDefault="00466232" w:rsidP="00466232">
      <w:pPr>
        <w:spacing w:after="100" w:afterAutospacing="1"/>
        <w:ind w:firstLine="709"/>
        <w:contextualSpacing/>
        <w:jc w:val="both"/>
        <w:rPr>
          <w:rFonts w:eastAsia="Arial" w:cs="Arial"/>
          <w:sz w:val="28"/>
          <w:szCs w:val="28"/>
        </w:rPr>
      </w:pPr>
      <w:r>
        <w:rPr>
          <w:rFonts w:eastAsia="Arial" w:cs="Arial"/>
          <w:sz w:val="28"/>
          <w:szCs w:val="28"/>
        </w:rPr>
        <w:t>4.2.5. Производство товара – на территории Российской Федерации;</w:t>
      </w:r>
    </w:p>
    <w:p w:rsidR="00466232" w:rsidRDefault="00466232" w:rsidP="00466232">
      <w:pPr>
        <w:spacing w:after="100" w:afterAutospacing="1"/>
        <w:ind w:firstLine="709"/>
        <w:contextualSpacing/>
        <w:jc w:val="both"/>
        <w:rPr>
          <w:rFonts w:eastAsia="Arial" w:cs="Arial"/>
          <w:sz w:val="28"/>
          <w:szCs w:val="28"/>
        </w:rPr>
      </w:pPr>
      <w:r>
        <w:rPr>
          <w:rFonts w:eastAsia="Arial" w:cs="Arial"/>
          <w:sz w:val="28"/>
          <w:szCs w:val="28"/>
        </w:rPr>
        <w:t>4.2.6. Рама боковая должна быть усиленной конструкции с коэффициентом запаса усталостной прочности не менее 2.</w:t>
      </w:r>
    </w:p>
    <w:p w:rsidR="00466232" w:rsidRDefault="00466232" w:rsidP="00466232">
      <w:pPr>
        <w:spacing w:after="100" w:afterAutospacing="1"/>
        <w:ind w:firstLine="709"/>
        <w:contextualSpacing/>
        <w:jc w:val="both"/>
        <w:rPr>
          <w:rFonts w:eastAsia="Arial" w:cs="Arial"/>
          <w:sz w:val="28"/>
          <w:szCs w:val="28"/>
        </w:rPr>
      </w:pPr>
      <w:r>
        <w:rPr>
          <w:rFonts w:eastAsia="Arial" w:cs="Arial"/>
          <w:sz w:val="28"/>
          <w:szCs w:val="28"/>
        </w:rPr>
        <w:t>4.2.7. Взаимозаменяемость на грузовых тележках модели 18-100.</w:t>
      </w:r>
    </w:p>
    <w:p w:rsidR="00466232" w:rsidRDefault="00466232" w:rsidP="00466232">
      <w:pPr>
        <w:ind w:firstLine="709"/>
        <w:jc w:val="both"/>
        <w:rPr>
          <w:rFonts w:eastAsia="Arial" w:cs="Arial"/>
          <w:sz w:val="28"/>
          <w:szCs w:val="28"/>
        </w:rPr>
      </w:pPr>
    </w:p>
    <w:p w:rsidR="00466232" w:rsidRDefault="00466232" w:rsidP="00466232">
      <w:pPr>
        <w:ind w:right="175" w:firstLine="709"/>
        <w:jc w:val="both"/>
        <w:rPr>
          <w:b/>
          <w:sz w:val="28"/>
          <w:szCs w:val="28"/>
        </w:rPr>
      </w:pPr>
      <w:r>
        <w:rPr>
          <w:b/>
          <w:sz w:val="28"/>
          <w:szCs w:val="28"/>
        </w:rPr>
        <w:t>4.3. Требования к маркировке товара</w:t>
      </w:r>
    </w:p>
    <w:p w:rsidR="00466232" w:rsidRDefault="00466232" w:rsidP="00466232">
      <w:pPr>
        <w:ind w:right="175" w:firstLine="709"/>
        <w:jc w:val="both"/>
        <w:rPr>
          <w:sz w:val="28"/>
          <w:szCs w:val="28"/>
        </w:rPr>
      </w:pPr>
      <w:r>
        <w:rPr>
          <w:sz w:val="28"/>
          <w:szCs w:val="28"/>
        </w:rPr>
        <w:t>4.3.1.</w:t>
      </w:r>
      <w:r>
        <w:rPr>
          <w:sz w:val="28"/>
          <w:szCs w:val="28"/>
        </w:rPr>
        <w:tab/>
        <w:t xml:space="preserve">На рамах боковых должны быть отлиты следующие знаки маркировки: </w:t>
      </w:r>
    </w:p>
    <w:p w:rsidR="00466232" w:rsidRDefault="00466232" w:rsidP="00466232">
      <w:pPr>
        <w:ind w:right="175" w:firstLine="709"/>
        <w:jc w:val="both"/>
        <w:rPr>
          <w:sz w:val="28"/>
          <w:szCs w:val="28"/>
        </w:rPr>
      </w:pPr>
      <w:r>
        <w:rPr>
          <w:sz w:val="28"/>
          <w:szCs w:val="28"/>
        </w:rPr>
        <w:t xml:space="preserve">- условный номер или товарный знак предприятия-изготовителя; </w:t>
      </w:r>
    </w:p>
    <w:p w:rsidR="00466232" w:rsidRDefault="00466232" w:rsidP="00466232">
      <w:pPr>
        <w:ind w:right="175" w:firstLine="709"/>
        <w:jc w:val="both"/>
        <w:rPr>
          <w:sz w:val="28"/>
          <w:szCs w:val="28"/>
        </w:rPr>
      </w:pPr>
      <w:r>
        <w:rPr>
          <w:sz w:val="28"/>
          <w:szCs w:val="28"/>
        </w:rPr>
        <w:t xml:space="preserve">- две последние цифры года изготовления; </w:t>
      </w:r>
    </w:p>
    <w:p w:rsidR="00466232" w:rsidRDefault="00466232" w:rsidP="00466232">
      <w:pPr>
        <w:ind w:right="175" w:firstLine="709"/>
        <w:jc w:val="both"/>
        <w:rPr>
          <w:sz w:val="28"/>
          <w:szCs w:val="28"/>
        </w:rPr>
      </w:pPr>
      <w:r>
        <w:rPr>
          <w:sz w:val="28"/>
          <w:szCs w:val="28"/>
        </w:rPr>
        <w:t xml:space="preserve">- порядковый номер рам и балок по системе нумерации предприятия-изготовителя; </w:t>
      </w:r>
    </w:p>
    <w:p w:rsidR="00466232" w:rsidRDefault="00466232" w:rsidP="00466232">
      <w:pPr>
        <w:ind w:right="175" w:firstLine="709"/>
        <w:jc w:val="both"/>
        <w:rPr>
          <w:sz w:val="28"/>
          <w:szCs w:val="28"/>
        </w:rPr>
      </w:pPr>
      <w:r>
        <w:rPr>
          <w:sz w:val="28"/>
          <w:szCs w:val="28"/>
        </w:rPr>
        <w:t>- условное обозначение марки стали;</w:t>
      </w:r>
    </w:p>
    <w:p w:rsidR="00466232" w:rsidRDefault="00466232" w:rsidP="00466232">
      <w:pPr>
        <w:ind w:right="175" w:firstLine="709"/>
        <w:jc w:val="both"/>
        <w:rPr>
          <w:sz w:val="28"/>
          <w:szCs w:val="28"/>
        </w:rPr>
      </w:pPr>
      <w:r>
        <w:rPr>
          <w:sz w:val="28"/>
          <w:szCs w:val="28"/>
        </w:rPr>
        <w:t>- клеймо знака соответствия ФБУ «РС ФЖТ» или ТР ТС 001/2011,</w:t>
      </w:r>
    </w:p>
    <w:p w:rsidR="00466232" w:rsidRDefault="00466232" w:rsidP="00466232">
      <w:pPr>
        <w:ind w:right="175" w:firstLine="709"/>
        <w:jc w:val="both"/>
        <w:rPr>
          <w:sz w:val="28"/>
          <w:szCs w:val="28"/>
        </w:rPr>
      </w:pPr>
      <w:r>
        <w:rPr>
          <w:sz w:val="28"/>
          <w:szCs w:val="28"/>
        </w:rPr>
        <w:t xml:space="preserve">а также выбиты клейма: </w:t>
      </w:r>
    </w:p>
    <w:p w:rsidR="00466232" w:rsidRDefault="00466232" w:rsidP="00466232">
      <w:pPr>
        <w:ind w:right="175" w:firstLine="709"/>
        <w:jc w:val="both"/>
        <w:rPr>
          <w:sz w:val="28"/>
          <w:szCs w:val="28"/>
        </w:rPr>
      </w:pPr>
      <w:r>
        <w:rPr>
          <w:sz w:val="28"/>
          <w:szCs w:val="28"/>
        </w:rPr>
        <w:t xml:space="preserve">- отдела технического контроля предприятия-изготовителя; </w:t>
      </w:r>
    </w:p>
    <w:p w:rsidR="00466232" w:rsidRDefault="00466232" w:rsidP="00466232">
      <w:pPr>
        <w:ind w:right="175" w:firstLine="709"/>
        <w:jc w:val="both"/>
        <w:rPr>
          <w:sz w:val="28"/>
          <w:szCs w:val="28"/>
        </w:rPr>
      </w:pPr>
      <w:r>
        <w:rPr>
          <w:sz w:val="28"/>
          <w:szCs w:val="28"/>
        </w:rPr>
        <w:t>- приемочное клеймо инспекции технического аудита ОАО «РЖД» (ЦТА ОАО «РЖД»).</w:t>
      </w:r>
    </w:p>
    <w:p w:rsidR="00466232" w:rsidRDefault="00466232" w:rsidP="00466232">
      <w:pPr>
        <w:ind w:firstLine="640"/>
        <w:jc w:val="both"/>
        <w:rPr>
          <w:sz w:val="28"/>
          <w:szCs w:val="28"/>
        </w:rPr>
      </w:pPr>
      <w:r>
        <w:rPr>
          <w:sz w:val="28"/>
          <w:szCs w:val="28"/>
        </w:rPr>
        <w:t>4.3.2. Не допускаются исправления сваркой и/или иными способами отлитых знаков маркировки перечисленных в подпункте 4.7.1 настоящей документации о закупке.</w:t>
      </w:r>
    </w:p>
    <w:p w:rsidR="00466232" w:rsidRDefault="00466232" w:rsidP="00466232">
      <w:pPr>
        <w:ind w:firstLine="640"/>
        <w:jc w:val="both"/>
        <w:rPr>
          <w:sz w:val="28"/>
          <w:szCs w:val="28"/>
        </w:rPr>
      </w:pPr>
    </w:p>
    <w:p w:rsidR="00466232" w:rsidRDefault="00466232" w:rsidP="00466232">
      <w:pPr>
        <w:ind w:firstLine="709"/>
        <w:jc w:val="both"/>
        <w:rPr>
          <w:b/>
          <w:sz w:val="28"/>
          <w:szCs w:val="28"/>
        </w:rPr>
      </w:pPr>
      <w:r>
        <w:rPr>
          <w:b/>
          <w:sz w:val="28"/>
          <w:szCs w:val="28"/>
        </w:rPr>
        <w:t>4.4. Порядок и срок поставки товара</w:t>
      </w:r>
    </w:p>
    <w:p w:rsidR="00466232" w:rsidRDefault="00466232" w:rsidP="00466232">
      <w:pPr>
        <w:ind w:firstLine="709"/>
        <w:jc w:val="both"/>
        <w:rPr>
          <w:color w:val="000000"/>
          <w:sz w:val="28"/>
          <w:szCs w:val="28"/>
        </w:rPr>
      </w:pPr>
      <w:r>
        <w:rPr>
          <w:sz w:val="28"/>
          <w:szCs w:val="28"/>
        </w:rPr>
        <w:t>4.4.1.</w:t>
      </w:r>
      <w:r>
        <w:rPr>
          <w:color w:val="000000"/>
          <w:sz w:val="28"/>
          <w:szCs w:val="28"/>
        </w:rPr>
        <w:t xml:space="preserve"> Общий срок поставки Товара до «30» июня 2018 года. </w:t>
      </w:r>
    </w:p>
    <w:p w:rsidR="00466232" w:rsidRDefault="00466232" w:rsidP="00466232">
      <w:pPr>
        <w:ind w:firstLine="709"/>
        <w:jc w:val="both"/>
        <w:rPr>
          <w:color w:val="000000"/>
          <w:sz w:val="28"/>
          <w:szCs w:val="28"/>
        </w:rPr>
      </w:pPr>
      <w:r>
        <w:rPr>
          <w:color w:val="000000"/>
          <w:sz w:val="28"/>
          <w:szCs w:val="28"/>
        </w:rPr>
        <w:t>4.4.2. Поставка товара может осуществляться отдельными партиями. Срок поставки партии товара  - не позднее 5 (пяти) рабочих дней с момента получения поставщиком заявки на поставку товара от Заказчика.</w:t>
      </w:r>
    </w:p>
    <w:p w:rsidR="00466232" w:rsidRDefault="00466232" w:rsidP="00466232">
      <w:pPr>
        <w:ind w:firstLine="709"/>
        <w:jc w:val="both"/>
        <w:rPr>
          <w:color w:val="000000"/>
          <w:sz w:val="28"/>
          <w:szCs w:val="28"/>
        </w:rPr>
      </w:pPr>
      <w:r>
        <w:rPr>
          <w:color w:val="000000"/>
          <w:sz w:val="28"/>
          <w:szCs w:val="28"/>
        </w:rPr>
        <w:t xml:space="preserve">4.4.3. Заказчик по мере необходимости направляет в адрес поставщика заявку с указанием наименования и количества Товара. </w:t>
      </w:r>
    </w:p>
    <w:p w:rsidR="00466232" w:rsidRDefault="00466232" w:rsidP="00466232">
      <w:pPr>
        <w:ind w:firstLine="709"/>
        <w:jc w:val="both"/>
        <w:rPr>
          <w:sz w:val="28"/>
          <w:szCs w:val="28"/>
        </w:rPr>
      </w:pPr>
      <w:r>
        <w:rPr>
          <w:sz w:val="28"/>
          <w:szCs w:val="28"/>
        </w:rPr>
        <w:t xml:space="preserve">4.4.4. Погрузка товара на месте поставки осуществляется силами и за счет поставщика. </w:t>
      </w:r>
    </w:p>
    <w:p w:rsidR="00466232" w:rsidRDefault="00466232" w:rsidP="00466232">
      <w:pPr>
        <w:ind w:firstLine="709"/>
        <w:jc w:val="both"/>
        <w:rPr>
          <w:sz w:val="28"/>
          <w:szCs w:val="28"/>
        </w:rPr>
      </w:pPr>
    </w:p>
    <w:p w:rsidR="00466232" w:rsidRDefault="00466232" w:rsidP="00466232">
      <w:pPr>
        <w:ind w:firstLine="709"/>
        <w:jc w:val="both"/>
        <w:rPr>
          <w:b/>
          <w:sz w:val="28"/>
          <w:szCs w:val="28"/>
        </w:rPr>
      </w:pPr>
      <w:r>
        <w:rPr>
          <w:b/>
          <w:sz w:val="28"/>
          <w:szCs w:val="28"/>
        </w:rPr>
        <w:t>4.5. Гарантийные обязательства</w:t>
      </w:r>
    </w:p>
    <w:p w:rsidR="00466232" w:rsidRDefault="00466232" w:rsidP="00466232">
      <w:pPr>
        <w:ind w:firstLine="709"/>
        <w:jc w:val="both"/>
        <w:rPr>
          <w:sz w:val="28"/>
          <w:szCs w:val="28"/>
        </w:rPr>
      </w:pPr>
      <w:r>
        <w:rPr>
          <w:sz w:val="28"/>
          <w:szCs w:val="28"/>
        </w:rPr>
        <w:t>4.5.1. Гарантийный срок эксплуатации товара составляет 60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466232" w:rsidRDefault="00466232" w:rsidP="00466232">
      <w:pPr>
        <w:ind w:firstLine="709"/>
        <w:jc w:val="both"/>
        <w:rPr>
          <w:sz w:val="28"/>
          <w:szCs w:val="28"/>
        </w:rPr>
      </w:pPr>
      <w:r>
        <w:rPr>
          <w:sz w:val="28"/>
          <w:szCs w:val="28"/>
        </w:rPr>
        <w:lastRenderedPageBreak/>
        <w:t xml:space="preserve">4.5.2. В случае обнаружения ненадлежащего качества товара при   приемки по качеству или в период гарантийного срока эксплуатации вагоноремонтное депо составляет односторонний акт о выбраковке (дефектоскопировании) товара, подтверждающий неремонтопригодность поставленного товара, подписанный специалистами вагоноремонтного депо, который является обязательным для поставщика. </w:t>
      </w:r>
    </w:p>
    <w:p w:rsidR="00466232" w:rsidRDefault="00466232" w:rsidP="00466232">
      <w:pPr>
        <w:ind w:firstLine="709"/>
        <w:jc w:val="both"/>
        <w:rPr>
          <w:sz w:val="28"/>
          <w:szCs w:val="28"/>
        </w:rPr>
      </w:pPr>
      <w:r>
        <w:rPr>
          <w:sz w:val="28"/>
          <w:szCs w:val="28"/>
        </w:rPr>
        <w:t xml:space="preserve"> 4.5.3. Заказчик,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466232" w:rsidRDefault="00466232" w:rsidP="00466232">
      <w:pPr>
        <w:ind w:firstLine="709"/>
        <w:jc w:val="both"/>
        <w:rPr>
          <w:sz w:val="28"/>
          <w:szCs w:val="28"/>
        </w:rPr>
      </w:pPr>
      <w:r>
        <w:rPr>
          <w:sz w:val="28"/>
          <w:szCs w:val="28"/>
        </w:rPr>
        <w:t>- замены товара ненадлежащего  качества товаром, соответствующим по качеству условиям технического задания,  за счет средств поставщика в течение 15 (пятнадцати) календарных дней с момента получения поставщиком акта выбраковки (дефектоскопирования), подтверждающего неремонтопригодность  товара;</w:t>
      </w:r>
    </w:p>
    <w:p w:rsidR="00466232" w:rsidRDefault="00466232" w:rsidP="00466232">
      <w:pPr>
        <w:ind w:firstLine="709"/>
        <w:jc w:val="both"/>
        <w:rPr>
          <w:sz w:val="28"/>
          <w:szCs w:val="28"/>
        </w:rPr>
      </w:pPr>
      <w:r>
        <w:rPr>
          <w:sz w:val="28"/>
          <w:szCs w:val="28"/>
        </w:rPr>
        <w:t>- отказаться от товара ненадлежащего качества и потребовать возврата оплаченной за такой товар денежной суммы.</w:t>
      </w:r>
    </w:p>
    <w:p w:rsidR="00466232" w:rsidRDefault="00466232" w:rsidP="00466232">
      <w:pPr>
        <w:ind w:right="175" w:firstLine="709"/>
        <w:jc w:val="both"/>
        <w:rPr>
          <w:b/>
          <w:sz w:val="28"/>
          <w:szCs w:val="28"/>
        </w:rPr>
      </w:pPr>
      <w:r>
        <w:rPr>
          <w:sz w:val="28"/>
          <w:szCs w:val="28"/>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Заказчику уплаченные за такой товар денежные средства в течение 5 (пяти) календарных дней с момента получения от Заказчика акта выбраковки (дефектоскопирования) товара.</w:t>
      </w:r>
    </w:p>
    <w:p w:rsidR="00466232" w:rsidRDefault="00466232" w:rsidP="00466232">
      <w:pPr>
        <w:ind w:firstLine="709"/>
        <w:jc w:val="both"/>
        <w:rPr>
          <w:sz w:val="28"/>
          <w:szCs w:val="28"/>
        </w:rPr>
      </w:pPr>
    </w:p>
    <w:p w:rsidR="00466232" w:rsidRPr="00EA1BFB" w:rsidRDefault="00466232" w:rsidP="00466232"/>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A46B5" w:rsidRDefault="00466232" w:rsidP="000C27B8">
            <w:pPr>
              <w:pStyle w:val="19"/>
              <w:ind w:firstLine="0"/>
              <w:rPr>
                <w:sz w:val="24"/>
                <w:szCs w:val="24"/>
              </w:rPr>
            </w:pPr>
            <w:r>
              <w:rPr>
                <w:sz w:val="24"/>
                <w:szCs w:val="24"/>
              </w:rPr>
              <w:t>Открытый конкурс № ОК-</w:t>
            </w:r>
            <w:r w:rsidR="000C27B8">
              <w:rPr>
                <w:sz w:val="24"/>
                <w:szCs w:val="24"/>
              </w:rPr>
              <w:t>ЦКПРПС</w:t>
            </w:r>
            <w:r>
              <w:rPr>
                <w:sz w:val="24"/>
                <w:szCs w:val="24"/>
              </w:rPr>
              <w:t>-17-</w:t>
            </w:r>
            <w:r w:rsidR="000C27B8">
              <w:rPr>
                <w:sz w:val="24"/>
                <w:szCs w:val="24"/>
              </w:rPr>
              <w:t>0127</w:t>
            </w:r>
            <w:r>
              <w:rPr>
                <w:sz w:val="24"/>
                <w:szCs w:val="24"/>
              </w:rPr>
              <w:t xml:space="preserve"> по предмету закупки «Поставка новых запасных частей для грузовых тележек модели 18-100»</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D3B11" w:rsidRDefault="00DD3B11" w:rsidP="00DD3B11">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3A46B5" w:rsidRDefault="00466232">
            <w:pPr>
              <w:rPr>
                <w:rFonts w:ascii="Calibri" w:hAnsi="Calibri" w:cs="Calibri"/>
                <w:color w:val="000000"/>
                <w:sz w:val="22"/>
                <w:szCs w:val="22"/>
                <w:lang w:eastAsia="ru-RU"/>
              </w:rPr>
            </w:pPr>
            <w:r>
              <w:t>Контактное(ые) лицо(а) Заказчика: Быстров Сергей Викторович, тел. +7(495)7881717(1524), электронный адрес bystrovsv@trcont.ru.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lastRenderedPageBreak/>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3A46B5" w:rsidRDefault="003A46B5">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lastRenderedPageBreak/>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3A46B5" w:rsidRDefault="00466232" w:rsidP="000C27B8">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0C27B8">
              <w:rPr>
                <w:rFonts w:eastAsia="Arial"/>
              </w:rPr>
              <w:t>«</w:t>
            </w:r>
            <w:r w:rsidR="000C27B8" w:rsidRPr="000C27B8">
              <w:rPr>
                <w:rFonts w:eastAsia="Arial"/>
              </w:rPr>
              <w:t>30</w:t>
            </w:r>
            <w:r w:rsidRPr="000C27B8">
              <w:rPr>
                <w:rFonts w:eastAsia="Arial"/>
              </w:rPr>
              <w:t xml:space="preserve">» </w:t>
            </w:r>
            <w:r w:rsidR="000C27B8" w:rsidRPr="000C27B8">
              <w:rPr>
                <w:rFonts w:eastAsia="Arial"/>
              </w:rPr>
              <w:t>ноября</w:t>
            </w:r>
            <w:r w:rsidRPr="000C27B8">
              <w:rPr>
                <w:rFonts w:eastAsia="Arial"/>
              </w:rPr>
              <w:t xml:space="preserve"> 2017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3A46B5" w:rsidRDefault="00466232" w:rsidP="00466232">
            <w:pPr>
              <w:pStyle w:val="19"/>
              <w:rPr>
                <w:sz w:val="24"/>
                <w:szCs w:val="24"/>
              </w:rPr>
            </w:pPr>
            <w:r>
              <w:rPr>
                <w:sz w:val="24"/>
                <w:szCs w:val="24"/>
              </w:rPr>
              <w:t>Начальная (максимальная) цена договора составляет 55000000 (пятьдесят пять миллионов) рублей 00 копеек с учетом всех налогов (кроме НДС).. с учетом всех возможных расходов по поставке Товара, в том числе расходов на хранение Товара до момента отгрузки, включая все виды налогов (кроме НДС), а также прочие расходы, связанные с поставкой Товара.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A46B5" w:rsidRDefault="00466232" w:rsidP="000C27B8">
            <w:pPr>
              <w:pStyle w:val="19"/>
              <w:ind w:firstLine="0"/>
              <w:rPr>
                <w:b/>
                <w:sz w:val="24"/>
                <w:szCs w:val="24"/>
              </w:rPr>
            </w:pPr>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w:t>
            </w:r>
            <w:r w:rsidR="000C27B8">
              <w:rPr>
                <w:sz w:val="24"/>
                <w:szCs w:val="24"/>
              </w:rPr>
              <w:t xml:space="preserve"> 17 часов 00 минут</w:t>
            </w:r>
            <w:r>
              <w:rPr>
                <w:sz w:val="24"/>
                <w:szCs w:val="24"/>
              </w:rPr>
              <w:t xml:space="preserve"> </w:t>
            </w:r>
            <w:r>
              <w:rPr>
                <w:sz w:val="24"/>
                <w:szCs w:val="24"/>
              </w:rPr>
              <w:br/>
            </w:r>
            <w:r w:rsidRPr="000C27B8">
              <w:rPr>
                <w:sz w:val="24"/>
                <w:szCs w:val="24"/>
              </w:rPr>
              <w:t>«</w:t>
            </w:r>
            <w:r w:rsidR="000C27B8" w:rsidRPr="000C27B8">
              <w:rPr>
                <w:sz w:val="24"/>
                <w:szCs w:val="24"/>
              </w:rPr>
              <w:t>21</w:t>
            </w:r>
            <w:r w:rsidRPr="000C27B8">
              <w:rPr>
                <w:sz w:val="24"/>
                <w:szCs w:val="24"/>
              </w:rPr>
              <w:t xml:space="preserve">» </w:t>
            </w:r>
            <w:r w:rsidR="000C27B8" w:rsidRPr="000C27B8">
              <w:rPr>
                <w:sz w:val="24"/>
                <w:szCs w:val="24"/>
              </w:rPr>
              <w:t>декабря</w:t>
            </w:r>
            <w:r w:rsidRPr="000C27B8">
              <w:rPr>
                <w:sz w:val="24"/>
                <w:szCs w:val="24"/>
              </w:rPr>
              <w:t xml:space="preserve"> 2017 г.</w:t>
            </w:r>
            <w:r>
              <w:rPr>
                <w:sz w:val="24"/>
                <w:szCs w:val="24"/>
              </w:rPr>
              <w:t xml:space="preserve"> по адресу, указанному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3A46B5" w:rsidRDefault="00466232" w:rsidP="000C27B8">
            <w:pPr>
              <w:pStyle w:val="19"/>
              <w:ind w:firstLine="0"/>
              <w:rPr>
                <w:sz w:val="24"/>
                <w:szCs w:val="24"/>
              </w:rPr>
            </w:pPr>
            <w:r>
              <w:rPr>
                <w:sz w:val="24"/>
                <w:szCs w:val="24"/>
              </w:rPr>
              <w:t xml:space="preserve">Вскрытие Заявок состоится </w:t>
            </w:r>
            <w:bookmarkStart w:id="39" w:name="OLE_LINK77"/>
            <w:bookmarkStart w:id="40" w:name="OLE_LINK78"/>
            <w:bookmarkStart w:id="41" w:name="OLE_LINK91"/>
            <w:r w:rsidRPr="000C27B8">
              <w:rPr>
                <w:sz w:val="24"/>
                <w:szCs w:val="24"/>
              </w:rPr>
              <w:t>«</w:t>
            </w:r>
            <w:r w:rsidR="000C27B8" w:rsidRPr="000C27B8">
              <w:rPr>
                <w:sz w:val="24"/>
                <w:szCs w:val="24"/>
              </w:rPr>
              <w:t>22</w:t>
            </w:r>
            <w:r w:rsidRPr="000C27B8">
              <w:rPr>
                <w:sz w:val="24"/>
                <w:szCs w:val="24"/>
              </w:rPr>
              <w:t xml:space="preserve">» </w:t>
            </w:r>
            <w:r w:rsidR="000C27B8" w:rsidRPr="000C27B8">
              <w:rPr>
                <w:sz w:val="24"/>
                <w:szCs w:val="24"/>
              </w:rPr>
              <w:t>декабря</w:t>
            </w:r>
            <w:r w:rsidRPr="000C27B8">
              <w:rPr>
                <w:sz w:val="24"/>
                <w:szCs w:val="24"/>
              </w:rPr>
              <w:t xml:space="preserve"> 2017 г.</w:t>
            </w:r>
            <w:bookmarkEnd w:id="39"/>
            <w:bookmarkEnd w:id="40"/>
            <w:bookmarkEnd w:id="41"/>
            <w:r w:rsidR="000C27B8">
              <w:rPr>
                <w:sz w:val="24"/>
                <w:szCs w:val="24"/>
              </w:rPr>
              <w:t xml:space="preserve"> в 14 часов 00 минут</w:t>
            </w:r>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3A46B5" w:rsidRDefault="00466232" w:rsidP="000C27B8">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0C27B8">
              <w:rPr>
                <w:sz w:val="24"/>
                <w:szCs w:val="24"/>
              </w:rPr>
              <w:t>«</w:t>
            </w:r>
            <w:r w:rsidR="000C27B8" w:rsidRPr="000C27B8">
              <w:rPr>
                <w:sz w:val="24"/>
                <w:szCs w:val="24"/>
              </w:rPr>
              <w:t>29</w:t>
            </w:r>
            <w:r w:rsidRPr="000C27B8">
              <w:rPr>
                <w:sz w:val="24"/>
                <w:szCs w:val="24"/>
              </w:rPr>
              <w:t xml:space="preserve">» </w:t>
            </w:r>
            <w:r w:rsidR="000C27B8" w:rsidRPr="000C27B8">
              <w:rPr>
                <w:sz w:val="24"/>
                <w:szCs w:val="24"/>
              </w:rPr>
              <w:t>декабря</w:t>
            </w:r>
            <w:r w:rsidRPr="000C27B8">
              <w:rPr>
                <w:sz w:val="24"/>
                <w:szCs w:val="24"/>
              </w:rPr>
              <w:t xml:space="preserve"> 2017 г.</w:t>
            </w:r>
            <w:r w:rsidR="000C27B8">
              <w:rPr>
                <w:sz w:val="24"/>
                <w:szCs w:val="24"/>
              </w:rPr>
              <w:t xml:space="preserve"> в 14 часов 00 минут</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3A46B5" w:rsidRDefault="00466232">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3A46B5" w:rsidRDefault="00466232" w:rsidP="000C27B8">
            <w:pPr>
              <w:pStyle w:val="19"/>
              <w:ind w:firstLine="0"/>
              <w:rPr>
                <w:sz w:val="24"/>
                <w:szCs w:val="24"/>
                <w:highlight w:val="cyan"/>
              </w:rPr>
            </w:pPr>
            <w:r>
              <w:rPr>
                <w:sz w:val="24"/>
                <w:szCs w:val="24"/>
              </w:rPr>
              <w:t xml:space="preserve">Адрес: </w:t>
            </w:r>
            <w:r w:rsidR="000C27B8" w:rsidRPr="000C27B8">
              <w:rPr>
                <w:sz w:val="24"/>
                <w:szCs w:val="24"/>
              </w:rPr>
              <w:t>125047, Москва, Оружейный переулок, д.19.</w:t>
            </w:r>
            <w:r w:rsidRPr="000C27B8">
              <w:rPr>
                <w:sz w:val="24"/>
                <w:szCs w:val="24"/>
              </w:rPr>
              <w:t>_________________</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A46B5" w:rsidRDefault="00466232" w:rsidP="000C27B8">
            <w:pPr>
              <w:pStyle w:val="19"/>
              <w:ind w:firstLine="0"/>
              <w:rPr>
                <w:sz w:val="24"/>
                <w:szCs w:val="24"/>
                <w:highlight w:val="cyan"/>
              </w:rPr>
            </w:pPr>
            <w:r>
              <w:rPr>
                <w:sz w:val="24"/>
                <w:szCs w:val="24"/>
              </w:rPr>
              <w:t>Подведение итогов состоится не позднее</w:t>
            </w:r>
            <w:r w:rsidR="000C27B8">
              <w:rPr>
                <w:sz w:val="24"/>
                <w:szCs w:val="24"/>
              </w:rPr>
              <w:t xml:space="preserve"> 14 часов 00 минут</w:t>
            </w:r>
            <w:r>
              <w:rPr>
                <w:sz w:val="24"/>
                <w:szCs w:val="24"/>
              </w:rPr>
              <w:t xml:space="preserve"> </w:t>
            </w:r>
            <w:bookmarkStart w:id="42" w:name="OLE_LINK14"/>
            <w:bookmarkStart w:id="43" w:name="OLE_LINK15"/>
            <w:bookmarkStart w:id="44" w:name="OLE_LINK28"/>
            <w:r w:rsidRPr="000C27B8">
              <w:rPr>
                <w:sz w:val="24"/>
                <w:szCs w:val="24"/>
              </w:rPr>
              <w:t>«</w:t>
            </w:r>
            <w:r w:rsidR="000C27B8" w:rsidRPr="000C27B8">
              <w:rPr>
                <w:sz w:val="24"/>
                <w:szCs w:val="24"/>
              </w:rPr>
              <w:t>25</w:t>
            </w:r>
            <w:r w:rsidRPr="000C27B8">
              <w:rPr>
                <w:sz w:val="24"/>
                <w:szCs w:val="24"/>
              </w:rPr>
              <w:t xml:space="preserve">» </w:t>
            </w:r>
            <w:r w:rsidR="000C27B8" w:rsidRPr="000C27B8">
              <w:rPr>
                <w:sz w:val="24"/>
                <w:szCs w:val="24"/>
              </w:rPr>
              <w:t>января</w:t>
            </w:r>
            <w:r w:rsidRPr="000C27B8">
              <w:rPr>
                <w:sz w:val="24"/>
                <w:szCs w:val="24"/>
              </w:rPr>
              <w:t xml:space="preserve"> 2017 г.</w:t>
            </w:r>
            <w:bookmarkEnd w:id="42"/>
            <w:bookmarkEnd w:id="43"/>
            <w:bookmarkEnd w:id="44"/>
            <w:r w:rsidRPr="000C27B8">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3A46B5" w:rsidRDefault="00466232">
            <w:pPr>
              <w:pStyle w:val="19"/>
              <w:ind w:firstLine="0"/>
              <w:rPr>
                <w:sz w:val="24"/>
                <w:szCs w:val="24"/>
              </w:rPr>
            </w:pPr>
            <w:r>
              <w:rPr>
                <w:sz w:val="24"/>
                <w:szCs w:val="24"/>
              </w:rPr>
              <w:t>Платеж в размере 100 % цены товара (партии товара) по договору осуществляется в течение 30 (тридцати) календарных дней после подписания сторонами акта приема-передачи товара, на основании счета/счет-фактуры поставщика. Может быть предусмотрен авансовый платеж, который не должен превышать 20% (двадцать) процентов от общей стоимости поставляемого товара (партии товара) по договору. В случае авансового платежа оплата производится Заказчиком в следующем порядке: - аванс в размере не более 20% (двадцати) процентов от цены договора поставляемого товара (партии товара) – в течение 10 (десяти) календарных дней с даты подписания сторонами договора; - окончательный расчет в размере не менее 80% (восьмидесяти) процентов от цены поставляемого товара (партии товара) по договору в течение 30 (тридцати) календарных дней с даты подписания сторонами акта приема-передачи на основании счета/счет-фактуры поставщика.</w:t>
            </w:r>
          </w:p>
          <w:p w:rsidR="003A46B5" w:rsidRDefault="00466232">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3A46B5" w:rsidRDefault="00466232">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A46B5" w:rsidRDefault="0046623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Общий срок поставки товара до «30» июня 2018 года. Поставка товара может осуществляться по заявкам отдельными партиями. Срок поставки партии товара - не позднее 5 (пяти) рабочих дней с момента получения поставщиком заявки на поставку товара от Заказчика.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3A46B5" w:rsidRDefault="00466232">
            <w:pPr>
              <w:pStyle w:val="19"/>
              <w:ind w:firstLine="0"/>
              <w:rPr>
                <w:sz w:val="24"/>
                <w:szCs w:val="24"/>
              </w:rPr>
            </w:pPr>
            <w:r>
              <w:rPr>
                <w:sz w:val="24"/>
                <w:szCs w:val="24"/>
              </w:rPr>
              <w:t>Российская Федерация, завод-изготовитель товара, указанный претендентом в финансово-коммерческом предложении.</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3A46B5" w:rsidRDefault="00466232">
            <w:pPr>
              <w:pStyle w:val="19"/>
              <w:ind w:firstLine="0"/>
              <w:rPr>
                <w:sz w:val="24"/>
                <w:szCs w:val="24"/>
              </w:rPr>
            </w:pPr>
            <w:r>
              <w:rPr>
                <w:sz w:val="24"/>
                <w:szCs w:val="24"/>
              </w:rPr>
              <w:t>1000 шт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3A46B5" w:rsidRPr="000C27B8" w:rsidRDefault="000C27B8">
            <w:pPr>
              <w:pStyle w:val="afe"/>
              <w:jc w:val="both"/>
              <w:rPr>
                <w:sz w:val="24"/>
                <w:szCs w:val="24"/>
              </w:rPr>
            </w:pPr>
            <w:r w:rsidRPr="0061574C">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3A46B5" w:rsidRDefault="00466232">
            <w:pPr>
              <w:pStyle w:val="19"/>
              <w:ind w:firstLine="0"/>
              <w:jc w:val="left"/>
              <w:rPr>
                <w:b/>
                <w:sz w:val="24"/>
                <w:szCs w:val="24"/>
                <w:highlight w:val="yellow"/>
              </w:rPr>
            </w:pPr>
            <w:r w:rsidRPr="000C27B8">
              <w:rPr>
                <w:rFonts w:eastAsia="Times New Roman"/>
                <w:sz w:val="24"/>
                <w:szCs w:val="24"/>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lastRenderedPageBreak/>
              <w:t xml:space="preserve">Помимо указанных в пунктах 2.1 и 2.2 настоящей </w:t>
            </w:r>
            <w:r>
              <w:lastRenderedPageBreak/>
              <w:t>документации требований к претенденту, участнику предъявляются следующие требования:</w:t>
            </w:r>
          </w:p>
          <w:p w:rsidR="003A46B5" w:rsidRPr="00466232" w:rsidRDefault="00466232">
            <w:pPr>
              <w:pStyle w:val="aff6"/>
              <w:numPr>
                <w:ilvl w:val="1"/>
                <w:numId w:val="26"/>
              </w:numPr>
              <w:jc w:val="both"/>
            </w:pPr>
            <w:r w:rsidRPr="0046623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A46B5" w:rsidRPr="00466232" w:rsidRDefault="00466232">
            <w:pPr>
              <w:pStyle w:val="aff6"/>
              <w:numPr>
                <w:ilvl w:val="1"/>
                <w:numId w:val="26"/>
              </w:numPr>
              <w:jc w:val="both"/>
            </w:pPr>
            <w:r w:rsidRPr="0046623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A46B5" w:rsidRPr="00466232" w:rsidRDefault="00466232">
            <w:pPr>
              <w:pStyle w:val="aff6"/>
              <w:numPr>
                <w:ilvl w:val="1"/>
                <w:numId w:val="26"/>
              </w:numPr>
              <w:jc w:val="both"/>
            </w:pPr>
            <w:r w:rsidRPr="00466232">
              <w:t xml:space="preserve">наличие опыта поставки товара, выполнения работ, оказания услуг и т.д. </w:t>
            </w:r>
            <w:r w:rsidRPr="00F0627F">
              <w:rPr>
                <w:rFonts w:eastAsia="MS Mincho"/>
                <w:color w:val="000000"/>
              </w:rPr>
              <w:t>за период трех последних лет, предшествующих году подачи Заявки и период времени в текущем году до момента окончания приема Заявок, с предметом поставки новых запасных частей для грузовых тележек</w:t>
            </w:r>
            <w:r w:rsidRPr="00466232" w:rsidDel="00466232">
              <w:t xml:space="preserve"> </w:t>
            </w:r>
            <w:r w:rsidRPr="00466232">
              <w:t xml:space="preserve">с суммарной стоимостью договоров не менее </w:t>
            </w:r>
            <w:r>
              <w:t>20</w:t>
            </w:r>
            <w:r w:rsidRPr="00466232">
              <w:t xml:space="preserve"> % от начальной (максимальной) цены договора;</w:t>
            </w:r>
          </w:p>
          <w:p w:rsidR="003A46B5" w:rsidRPr="00466232" w:rsidRDefault="00466232">
            <w:pPr>
              <w:pStyle w:val="aff6"/>
              <w:numPr>
                <w:ilvl w:val="1"/>
                <w:numId w:val="26"/>
              </w:numPr>
              <w:jc w:val="both"/>
            </w:pPr>
            <w:r w:rsidRPr="00466232">
              <w:t>претендент должен являться производителем товара либо обладать правом поставки товара, а также иметь сертификат соответствия на товар органа по сертификации на Федеральном железнодорожном транспорте.</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A46B5" w:rsidRPr="00466232" w:rsidRDefault="00466232">
            <w:pPr>
              <w:pStyle w:val="aff6"/>
              <w:numPr>
                <w:ilvl w:val="1"/>
                <w:numId w:val="26"/>
              </w:numPr>
              <w:jc w:val="both"/>
            </w:pPr>
            <w:r w:rsidRPr="00466232">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A46B5" w:rsidRPr="00466232" w:rsidRDefault="00466232">
            <w:pPr>
              <w:pStyle w:val="aff6"/>
              <w:numPr>
                <w:ilvl w:val="1"/>
                <w:numId w:val="26"/>
              </w:numPr>
              <w:jc w:val="both"/>
            </w:pPr>
            <w:r w:rsidRPr="00466232">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66232">
              <w:t>://</w:t>
            </w:r>
            <w:r>
              <w:rPr>
                <w:lang w:val="en-US"/>
              </w:rPr>
              <w:t>service</w:t>
            </w:r>
            <w:r w:rsidRPr="00466232">
              <w:t>.</w:t>
            </w:r>
            <w:r>
              <w:rPr>
                <w:lang w:val="en-US"/>
              </w:rPr>
              <w:t>nalog</w:t>
            </w:r>
            <w:r w:rsidRPr="00466232">
              <w:t>.</w:t>
            </w:r>
            <w:r>
              <w:rPr>
                <w:lang w:val="en-US"/>
              </w:rPr>
              <w:t>ru</w:t>
            </w:r>
            <w:r w:rsidRPr="00466232">
              <w:t>/</w:t>
            </w:r>
            <w:r>
              <w:rPr>
                <w:lang w:val="en-US"/>
              </w:rPr>
              <w:t>zd</w:t>
            </w:r>
            <w:r w:rsidRPr="00466232">
              <w:t>.</w:t>
            </w:r>
            <w:r>
              <w:rPr>
                <w:lang w:val="en-US"/>
              </w:rPr>
              <w:t>do</w:t>
            </w:r>
            <w:r w:rsidRPr="0046623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w:t>
            </w:r>
            <w:r w:rsidRPr="00466232">
              <w:lastRenderedPageBreak/>
              <w:t>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66232">
              <w:t>://</w:t>
            </w:r>
            <w:r>
              <w:rPr>
                <w:lang w:val="en-US"/>
              </w:rPr>
              <w:t>service</w:t>
            </w:r>
            <w:r w:rsidRPr="00466232">
              <w:t>.</w:t>
            </w:r>
            <w:r>
              <w:rPr>
                <w:lang w:val="en-US"/>
              </w:rPr>
              <w:t>nalog</w:t>
            </w:r>
            <w:r w:rsidRPr="00466232">
              <w:t>.</w:t>
            </w:r>
            <w:r>
              <w:rPr>
                <w:lang w:val="en-US"/>
              </w:rPr>
              <w:t>ru</w:t>
            </w:r>
            <w:r w:rsidRPr="00466232">
              <w:t>/</w:t>
            </w:r>
            <w:r>
              <w:rPr>
                <w:lang w:val="en-US"/>
              </w:rPr>
              <w:t>zd</w:t>
            </w:r>
            <w:r w:rsidRPr="00466232">
              <w:t>.</w:t>
            </w:r>
            <w:r>
              <w:rPr>
                <w:lang w:val="en-US"/>
              </w:rPr>
              <w:t>do</w:t>
            </w:r>
            <w:r w:rsidRPr="00466232">
              <w:t>));;</w:t>
            </w:r>
          </w:p>
          <w:p w:rsidR="003A46B5" w:rsidRPr="00466232" w:rsidRDefault="00466232">
            <w:pPr>
              <w:pStyle w:val="aff6"/>
              <w:numPr>
                <w:ilvl w:val="1"/>
                <w:numId w:val="26"/>
              </w:numPr>
              <w:jc w:val="both"/>
            </w:pPr>
            <w:r w:rsidRPr="00466232">
              <w:t>в подтверждение соответствия требованию, установленному частью «г» подпункта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66232">
              <w:t>://</w:t>
            </w:r>
            <w:r>
              <w:rPr>
                <w:lang w:val="en-US"/>
              </w:rPr>
              <w:t>fssprus</w:t>
            </w:r>
            <w:r w:rsidRPr="00466232">
              <w:t>.</w:t>
            </w:r>
            <w:r>
              <w:rPr>
                <w:lang w:val="en-US"/>
              </w:rPr>
              <w:t>ru</w:t>
            </w:r>
            <w:r w:rsidRPr="00466232">
              <w:t>/</w:t>
            </w:r>
            <w:r>
              <w:rPr>
                <w:lang w:val="en-US"/>
              </w:rPr>
              <w:t>iss</w:t>
            </w:r>
            <w:r w:rsidRPr="00466232">
              <w:t>/</w:t>
            </w:r>
            <w:r>
              <w:rPr>
                <w:lang w:val="en-US"/>
              </w:rPr>
              <w:t>ip</w:t>
            </w:r>
            <w:r w:rsidRPr="00466232">
              <w:t xml:space="preserve">), а также информации в едином Федеральном реестре сведений о фактах деятельности юридических лиц </w:t>
            </w:r>
            <w:r>
              <w:rPr>
                <w:lang w:val="en-US"/>
              </w:rPr>
              <w:t>http</w:t>
            </w:r>
            <w:r w:rsidRPr="00466232">
              <w:t>://</w:t>
            </w:r>
            <w:r>
              <w:rPr>
                <w:lang w:val="en-US"/>
              </w:rPr>
              <w:t>www</w:t>
            </w:r>
            <w:r w:rsidRPr="00466232">
              <w:t>.</w:t>
            </w:r>
            <w:r>
              <w:rPr>
                <w:lang w:val="en-US"/>
              </w:rPr>
              <w:t>fedresurs</w:t>
            </w:r>
            <w:r w:rsidRPr="00466232">
              <w:t>.</w:t>
            </w:r>
            <w:r>
              <w:rPr>
                <w:lang w:val="en-US"/>
              </w:rPr>
              <w:t>ru</w:t>
            </w:r>
            <w:r w:rsidRPr="00466232">
              <w:t>/</w:t>
            </w:r>
            <w:r>
              <w:rPr>
                <w:lang w:val="en-US"/>
              </w:rPr>
              <w:t>companies</w:t>
            </w:r>
            <w:r w:rsidRPr="00466232">
              <w:t>/</w:t>
            </w:r>
            <w:r>
              <w:rPr>
                <w:lang w:val="en-US"/>
              </w:rPr>
              <w:t>IsSearching</w:t>
            </w:r>
            <w:r w:rsidRPr="0046623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A46B5" w:rsidRPr="00466232" w:rsidRDefault="00466232">
            <w:pPr>
              <w:pStyle w:val="aff6"/>
              <w:numPr>
                <w:ilvl w:val="1"/>
                <w:numId w:val="26"/>
              </w:numPr>
              <w:jc w:val="both"/>
            </w:pPr>
            <w:r w:rsidRPr="0046623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3A46B5" w:rsidRPr="00466232" w:rsidRDefault="00466232">
            <w:pPr>
              <w:pStyle w:val="aff6"/>
              <w:numPr>
                <w:ilvl w:val="1"/>
                <w:numId w:val="26"/>
              </w:numPr>
              <w:jc w:val="both"/>
            </w:pPr>
            <w:r w:rsidRPr="00466232">
              <w:t xml:space="preserve">информация о функциональных и качественных </w:t>
            </w:r>
            <w:r w:rsidRPr="00466232">
              <w:lastRenderedPageBreak/>
              <w:t>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3A46B5" w:rsidRPr="00466232" w:rsidRDefault="00466232">
            <w:pPr>
              <w:pStyle w:val="aff6"/>
              <w:numPr>
                <w:ilvl w:val="1"/>
                <w:numId w:val="26"/>
              </w:numPr>
              <w:jc w:val="both"/>
            </w:pPr>
            <w:r w:rsidRPr="00466232">
              <w:t>документ по форме приложения № 4 к документации о закупке о наличии опыта поставки товара, выполнения работ, оказания услуг, указанного в подпункте 1.3 настоящего пункта Информационной карты;;</w:t>
            </w:r>
          </w:p>
          <w:p w:rsidR="003A46B5" w:rsidRDefault="00466232">
            <w:pPr>
              <w:pStyle w:val="aff6"/>
              <w:numPr>
                <w:ilvl w:val="1"/>
                <w:numId w:val="26"/>
              </w:numPr>
              <w:jc w:val="both"/>
              <w:rPr>
                <w:lang w:val="en-US"/>
              </w:rPr>
            </w:pPr>
            <w:r w:rsidRPr="00466232">
              <w:t xml:space="preserve">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466232" w:rsidRDefault="00466232" w:rsidP="00466232">
            <w:pPr>
              <w:pStyle w:val="aff6"/>
              <w:numPr>
                <w:ilvl w:val="1"/>
                <w:numId w:val="26"/>
              </w:numPr>
              <w:jc w:val="both"/>
              <w:rPr>
                <w:rFonts w:eastAsia="MS Mincho"/>
                <w:color w:val="000000"/>
              </w:rPr>
            </w:pPr>
            <w:r w:rsidRPr="00373CA0">
              <w:rPr>
                <w:rFonts w:eastAsia="MS Mincho"/>
                <w:color w:val="000000"/>
              </w:rPr>
              <w:tab/>
            </w:r>
            <w:r w:rsidRPr="00FC2D22">
              <w:rPr>
                <w:rFonts w:eastAsia="MS Mincho"/>
                <w:color w:val="000000"/>
              </w:rPr>
              <w:t>копии сертификата соответствия и/или декларации на Федеральном железнодорожном транспорте, либо сертификат соответствия и/или декларации таможенного союза о соответствии товара требованиям технического регламента Таможенного союза 001/2011 «О безопасности железнодорожного подвижного состава». С окончанием срока действия указанного документа не ранее января 2018 года.</w:t>
            </w:r>
          </w:p>
          <w:p w:rsidR="00466232" w:rsidRPr="00982E40" w:rsidRDefault="00466232" w:rsidP="00466232">
            <w:pPr>
              <w:pStyle w:val="aff6"/>
              <w:numPr>
                <w:ilvl w:val="1"/>
                <w:numId w:val="26"/>
              </w:numPr>
              <w:jc w:val="both"/>
            </w:pPr>
            <w:r w:rsidRPr="00F0627F">
              <w:rPr>
                <w:rFonts w:eastAsia="MS Mincho"/>
                <w:color w:val="000000"/>
              </w:rPr>
              <w:t>документ, подтверждающий, что претендент является производителем товара либо</w:t>
            </w:r>
            <w:r>
              <w:rPr>
                <w:rFonts w:eastAsia="MS Mincho"/>
                <w:color w:val="000000"/>
              </w:rPr>
              <w:t xml:space="preserve"> обладает правом поставки товара</w:t>
            </w:r>
            <w:r w:rsidRPr="00F0627F">
              <w:rPr>
                <w:rFonts w:eastAsia="MS Mincho"/>
                <w:color w:val="000000"/>
              </w:rPr>
              <w:t xml:space="preserve">, предоставленным производителем, </w:t>
            </w:r>
            <w:r w:rsidRPr="00641568">
              <w:rPr>
                <w:color w:val="000000"/>
              </w:rPr>
              <w:t xml:space="preserve">и/или информационное письмо или иной документ, выданный производителем </w:t>
            </w:r>
            <w:r w:rsidRPr="00F0627F">
              <w:rPr>
                <w:rFonts w:eastAsia="MS Mincho"/>
                <w:color w:val="000000"/>
              </w:rPr>
              <w:t>(</w:t>
            </w:r>
            <w:r>
              <w:rPr>
                <w:rFonts w:eastAsia="MS Mincho"/>
                <w:color w:val="000000"/>
              </w:rPr>
              <w:t>в свободной форме</w:t>
            </w:r>
            <w:r w:rsidRPr="00F0627F">
              <w:rPr>
                <w:rFonts w:eastAsia="MS Mincho"/>
                <w:color w:val="000000"/>
              </w:rPr>
              <w:t>)</w:t>
            </w:r>
            <w:r>
              <w:rPr>
                <w:rFonts w:eastAsia="MS Mincho"/>
                <w:color w:val="000000"/>
              </w:rPr>
              <w:t xml:space="preserve"> </w:t>
            </w:r>
            <w:r w:rsidRPr="00641568">
              <w:rPr>
                <w:color w:val="000000"/>
              </w:rPr>
              <w:t>не ранее даты размещения извещения настоящего Открытого конкурса, подтверждающий право претендента на поставку товара, и/или дилерский договор с производителем товар</w:t>
            </w:r>
            <w:r>
              <w:rPr>
                <w:color w:val="000000"/>
              </w:rPr>
              <w:t>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A46B5" w:rsidRDefault="00466232">
            <w:pPr>
              <w:pStyle w:val="af9"/>
              <w:ind w:firstLine="0"/>
              <w:rPr>
                <w:sz w:val="24"/>
                <w:highlight w:val="yellow"/>
              </w:rPr>
            </w:pPr>
            <w:r>
              <w:rPr>
                <w:sz w:val="24"/>
                <w:lang w:val="en-US"/>
              </w:rPr>
              <w:t>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 (Кз)</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3A46B5" w:rsidRDefault="00466232">
                  <w:pPr>
                    <w:pStyle w:val="af9"/>
                    <w:ind w:firstLine="0"/>
                    <w:rPr>
                      <w:sz w:val="24"/>
                    </w:rPr>
                  </w:pPr>
                  <w:r>
                    <w:rPr>
                      <w:sz w:val="24"/>
                    </w:rPr>
                    <w:t xml:space="preserve">Цена договора </w:t>
                  </w:r>
                </w:p>
              </w:tc>
              <w:tc>
                <w:tcPr>
                  <w:tcW w:w="2114" w:type="dxa"/>
                </w:tcPr>
                <w:p w:rsidR="003A46B5" w:rsidRDefault="00466232">
                  <w:pPr>
                    <w:pStyle w:val="af9"/>
                    <w:ind w:firstLine="0"/>
                    <w:rPr>
                      <w:sz w:val="24"/>
                      <w:lang w:val="en-US"/>
                    </w:rPr>
                  </w:pPr>
                  <w:r>
                    <w:rPr>
                      <w:sz w:val="24"/>
                      <w:lang w:val="en-US"/>
                    </w:rPr>
                    <w:t>0,70</w:t>
                  </w:r>
                </w:p>
              </w:tc>
            </w:tr>
            <w:tr w:rsidR="006D2B87" w:rsidRPr="00514332" w:rsidTr="006D2B87">
              <w:tc>
                <w:tcPr>
                  <w:tcW w:w="4423" w:type="dxa"/>
                </w:tcPr>
                <w:p w:rsidR="003A46B5" w:rsidRDefault="00466232">
                  <w:pPr>
                    <w:pStyle w:val="af9"/>
                    <w:ind w:firstLine="0"/>
                    <w:rPr>
                      <w:sz w:val="24"/>
                    </w:rPr>
                  </w:pPr>
                  <w:r>
                    <w:rPr>
                      <w:sz w:val="24"/>
                    </w:rPr>
                    <w:t xml:space="preserve">Общий срок поставки </w:t>
                  </w:r>
                </w:p>
              </w:tc>
              <w:tc>
                <w:tcPr>
                  <w:tcW w:w="2114" w:type="dxa"/>
                </w:tcPr>
                <w:p w:rsidR="003A46B5" w:rsidRDefault="00466232">
                  <w:pPr>
                    <w:pStyle w:val="af9"/>
                    <w:ind w:firstLine="0"/>
                    <w:rPr>
                      <w:sz w:val="24"/>
                      <w:lang w:val="en-US"/>
                    </w:rPr>
                  </w:pPr>
                  <w:r>
                    <w:rPr>
                      <w:sz w:val="24"/>
                      <w:lang w:val="en-US"/>
                    </w:rPr>
                    <w:t>0,20</w:t>
                  </w:r>
                </w:p>
              </w:tc>
            </w:tr>
            <w:tr w:rsidR="006D2B87" w:rsidRPr="00514332" w:rsidTr="006D2B87">
              <w:tc>
                <w:tcPr>
                  <w:tcW w:w="4423" w:type="dxa"/>
                </w:tcPr>
                <w:p w:rsidR="003A46B5" w:rsidRDefault="00466232" w:rsidP="00466232">
                  <w:pPr>
                    <w:pStyle w:val="af9"/>
                    <w:ind w:firstLine="0"/>
                    <w:rPr>
                      <w:sz w:val="24"/>
                    </w:rPr>
                  </w:pPr>
                  <w:r>
                    <w:rPr>
                      <w:sz w:val="24"/>
                    </w:rPr>
                    <w:lastRenderedPageBreak/>
                    <w:t>Опыт участника (</w:t>
                  </w:r>
                  <w:r w:rsidRPr="00C1467E">
                    <w:rPr>
                      <w:sz w:val="24"/>
                    </w:rPr>
                    <w:t>суммарная стоимость договоров, с предметом</w:t>
                  </w:r>
                  <w:r>
                    <w:rPr>
                      <w:sz w:val="24"/>
                    </w:rPr>
                    <w:t xml:space="preserve"> </w:t>
                  </w:r>
                  <w:r w:rsidRPr="00C1467E">
                    <w:rPr>
                      <w:sz w:val="24"/>
                    </w:rPr>
                    <w:t>поставки новых запасных частей для грузовых тележек, в соответствии с подпунктом 2.</w:t>
                  </w:r>
                  <w:r>
                    <w:rPr>
                      <w:sz w:val="24"/>
                    </w:rPr>
                    <w:t>7</w:t>
                  </w:r>
                  <w:r w:rsidRPr="00C1467E">
                    <w:rPr>
                      <w:sz w:val="24"/>
                    </w:rPr>
                    <w:t xml:space="preserve"> части 2 пункта 17  Информационной карты</w:t>
                  </w:r>
                  <w:r>
                    <w:rPr>
                      <w:sz w:val="24"/>
                    </w:rPr>
                    <w:t>).</w:t>
                  </w:r>
                </w:p>
              </w:tc>
              <w:tc>
                <w:tcPr>
                  <w:tcW w:w="2114" w:type="dxa"/>
                </w:tcPr>
                <w:p w:rsidR="003A46B5" w:rsidRDefault="00466232">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3A46B5" w:rsidRDefault="003A46B5">
            <w:pPr>
              <w:pStyle w:val="af9"/>
              <w:ind w:left="34" w:firstLine="567"/>
              <w:rPr>
                <w:sz w:val="24"/>
              </w:rPr>
            </w:pPr>
          </w:p>
          <w:p w:rsidR="003A46B5" w:rsidRDefault="00466232">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3A46B5" w:rsidRDefault="0046623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A46B5" w:rsidRDefault="003A46B5" w:rsidP="000C27B8">
            <w:pPr>
              <w:pStyle w:val="af9"/>
              <w:ind w:left="601" w:firstLine="0"/>
              <w:rPr>
                <w:sz w:val="24"/>
              </w:rPr>
            </w:pP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3A46B5" w:rsidRDefault="00466232">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3A46B5" w:rsidRDefault="00466232">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3A46B5" w:rsidRDefault="00466232">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466232" w:rsidRDefault="00466232" w:rsidP="00466232">
            <w:pPr>
              <w:pStyle w:val="19"/>
              <w:rPr>
                <w:sz w:val="24"/>
                <w:szCs w:val="24"/>
              </w:rPr>
            </w:pPr>
            <w:r>
              <w:rPr>
                <w:sz w:val="24"/>
                <w:szCs w:val="24"/>
              </w:rPr>
              <w:t>Обеспечение надлежащего исполнения договора оформляется  по выбору претендента в виде:</w:t>
            </w:r>
          </w:p>
          <w:p w:rsidR="00466232" w:rsidRDefault="00466232" w:rsidP="00466232">
            <w:pPr>
              <w:pStyle w:val="19"/>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75332C">
              <w:rPr>
                <w:sz w:val="24"/>
                <w:szCs w:val="24"/>
              </w:rPr>
              <w:t>8</w:t>
            </w:r>
            <w:r>
              <w:rPr>
                <w:sz w:val="24"/>
                <w:szCs w:val="24"/>
              </w:rPr>
              <w:t xml:space="preserve"> к документации о закупке, выданной одним из банков, перечисленных в приложении № </w:t>
            </w:r>
            <w:r w:rsidR="0075332C">
              <w:rPr>
                <w:sz w:val="24"/>
                <w:szCs w:val="24"/>
              </w:rPr>
              <w:t>7</w:t>
            </w:r>
            <w:r>
              <w:rPr>
                <w:sz w:val="24"/>
                <w:szCs w:val="24"/>
              </w:rPr>
              <w:t xml:space="preserve"> к настоящей документации о закупке. </w:t>
            </w:r>
          </w:p>
          <w:p w:rsidR="00466232" w:rsidRDefault="00466232" w:rsidP="00466232">
            <w:pPr>
              <w:pStyle w:val="19"/>
              <w:rPr>
                <w:sz w:val="24"/>
                <w:szCs w:val="24"/>
              </w:rPr>
            </w:pPr>
            <w:r>
              <w:rPr>
                <w:sz w:val="24"/>
                <w:szCs w:val="24"/>
              </w:rPr>
              <w:t>2)</w:t>
            </w:r>
            <w:r>
              <w:rPr>
                <w:sz w:val="24"/>
                <w:szCs w:val="24"/>
              </w:rPr>
              <w:tab/>
              <w:t>Денежные средства, размещаемые на следующем банковском счете:</w:t>
            </w:r>
          </w:p>
          <w:p w:rsidR="00466232" w:rsidRDefault="00466232" w:rsidP="00466232">
            <w:pPr>
              <w:pStyle w:val="19"/>
              <w:rPr>
                <w:sz w:val="24"/>
                <w:szCs w:val="24"/>
              </w:rPr>
            </w:pPr>
            <w:r>
              <w:rPr>
                <w:sz w:val="24"/>
                <w:szCs w:val="24"/>
              </w:rPr>
              <w:t>р/с 40702810200030004399</w:t>
            </w:r>
          </w:p>
          <w:p w:rsidR="00466232" w:rsidRDefault="00466232" w:rsidP="00466232">
            <w:pPr>
              <w:pStyle w:val="19"/>
              <w:rPr>
                <w:sz w:val="24"/>
                <w:szCs w:val="24"/>
              </w:rPr>
            </w:pPr>
            <w:r>
              <w:rPr>
                <w:sz w:val="24"/>
                <w:szCs w:val="24"/>
              </w:rPr>
              <w:t>в ПАО Банк ВТБ г.Москва</w:t>
            </w:r>
          </w:p>
          <w:p w:rsidR="00466232" w:rsidRDefault="00466232" w:rsidP="00466232">
            <w:pPr>
              <w:pStyle w:val="19"/>
              <w:rPr>
                <w:sz w:val="24"/>
                <w:szCs w:val="24"/>
              </w:rPr>
            </w:pPr>
            <w:r>
              <w:rPr>
                <w:sz w:val="24"/>
                <w:szCs w:val="24"/>
              </w:rPr>
              <w:t>БИК 044525187</w:t>
            </w:r>
          </w:p>
          <w:p w:rsidR="00466232" w:rsidRDefault="00466232" w:rsidP="00466232">
            <w:pPr>
              <w:pStyle w:val="19"/>
              <w:rPr>
                <w:sz w:val="24"/>
                <w:szCs w:val="24"/>
              </w:rPr>
            </w:pPr>
            <w:r>
              <w:rPr>
                <w:sz w:val="24"/>
                <w:szCs w:val="24"/>
              </w:rPr>
              <w:t>к/с № 30101810700000000187</w:t>
            </w:r>
          </w:p>
          <w:p w:rsidR="00466232" w:rsidRDefault="00466232" w:rsidP="00466232">
            <w:pPr>
              <w:pStyle w:val="19"/>
              <w:rPr>
                <w:sz w:val="24"/>
                <w:szCs w:val="24"/>
              </w:rPr>
            </w:pPr>
            <w:r>
              <w:rPr>
                <w:sz w:val="24"/>
                <w:szCs w:val="24"/>
              </w:rPr>
              <w:t>Наименование получателя денежных средств:</w:t>
            </w:r>
          </w:p>
          <w:p w:rsidR="00466232" w:rsidRDefault="00466232" w:rsidP="00466232">
            <w:pPr>
              <w:pStyle w:val="19"/>
              <w:rPr>
                <w:sz w:val="24"/>
                <w:szCs w:val="24"/>
              </w:rPr>
            </w:pPr>
            <w:r>
              <w:rPr>
                <w:sz w:val="24"/>
                <w:szCs w:val="24"/>
              </w:rPr>
              <w:t>ПАО «ТрансКонтейнер»</w:t>
            </w:r>
          </w:p>
          <w:p w:rsidR="00466232" w:rsidRDefault="00466232" w:rsidP="00466232">
            <w:pPr>
              <w:pStyle w:val="19"/>
              <w:rPr>
                <w:sz w:val="24"/>
                <w:szCs w:val="24"/>
              </w:rPr>
            </w:pPr>
            <w:r>
              <w:rPr>
                <w:sz w:val="24"/>
                <w:szCs w:val="24"/>
              </w:rPr>
              <w:t>ИНН 7708591995</w:t>
            </w:r>
          </w:p>
          <w:p w:rsidR="00466232" w:rsidRDefault="00466232" w:rsidP="00466232">
            <w:pPr>
              <w:pStyle w:val="19"/>
              <w:rPr>
                <w:sz w:val="24"/>
                <w:szCs w:val="24"/>
              </w:rPr>
            </w:pPr>
            <w:r>
              <w:rPr>
                <w:sz w:val="24"/>
                <w:szCs w:val="24"/>
              </w:rPr>
              <w:t>КПП 997650001</w:t>
            </w:r>
          </w:p>
          <w:p w:rsidR="00466232" w:rsidRPr="00A7154D" w:rsidRDefault="00466232" w:rsidP="00466232">
            <w:pPr>
              <w:pStyle w:val="19"/>
              <w:rPr>
                <w:sz w:val="24"/>
                <w:szCs w:val="24"/>
              </w:rPr>
            </w:pPr>
            <w:r>
              <w:rPr>
                <w:sz w:val="24"/>
                <w:szCs w:val="24"/>
              </w:rPr>
              <w:t xml:space="preserve">Назначение платежа: обеспечение надлежащего </w:t>
            </w:r>
            <w:r>
              <w:rPr>
                <w:sz w:val="24"/>
                <w:szCs w:val="24"/>
              </w:rPr>
              <w:lastRenderedPageBreak/>
              <w:t>исполнения договора, заключаемого по результатам открытого конкурса</w:t>
            </w:r>
            <w:r>
              <w:t xml:space="preserve"> № </w:t>
            </w:r>
            <w:r w:rsidR="000C27B8">
              <w:rPr>
                <w:sz w:val="24"/>
                <w:szCs w:val="24"/>
              </w:rPr>
              <w:t>ОК-ЦКПРПС-17-0127</w:t>
            </w:r>
            <w:r>
              <w:rPr>
                <w:sz w:val="24"/>
                <w:szCs w:val="24"/>
              </w:rPr>
              <w:t xml:space="preserve"> на п</w:t>
            </w:r>
            <w:r w:rsidRPr="00A829AA">
              <w:rPr>
                <w:sz w:val="24"/>
                <w:szCs w:val="24"/>
              </w:rPr>
              <w:t>оставк</w:t>
            </w:r>
            <w:r w:rsidR="000C27B8">
              <w:rPr>
                <w:sz w:val="24"/>
                <w:szCs w:val="24"/>
              </w:rPr>
              <w:t>у</w:t>
            </w:r>
            <w:bookmarkStart w:id="45" w:name="_GoBack"/>
            <w:bookmarkEnd w:id="45"/>
            <w:r w:rsidRPr="00A829AA">
              <w:rPr>
                <w:sz w:val="24"/>
                <w:szCs w:val="24"/>
              </w:rPr>
              <w:t xml:space="preserve"> новых запасных частей для грузовых тележек модели 18-100 . Адрес:</w:t>
            </w:r>
            <w:r w:rsidRPr="00A7154D">
              <w:rPr>
                <w:sz w:val="24"/>
                <w:szCs w:val="24"/>
              </w:rPr>
              <w:t xml:space="preserve"> 125047, г. Москва, ул. Оружейный переулок, д. 19. НДС не облагается. </w:t>
            </w:r>
          </w:p>
          <w:p w:rsidR="00466232" w:rsidRPr="00A7154D" w:rsidRDefault="00466232" w:rsidP="00466232">
            <w:pPr>
              <w:pStyle w:val="19"/>
              <w:rPr>
                <w:sz w:val="24"/>
                <w:szCs w:val="24"/>
              </w:rPr>
            </w:pPr>
            <w:r w:rsidRPr="00A7154D">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466232" w:rsidRPr="00A7154D" w:rsidRDefault="00466232" w:rsidP="00466232">
            <w:pPr>
              <w:pStyle w:val="19"/>
              <w:rPr>
                <w:sz w:val="24"/>
                <w:szCs w:val="24"/>
              </w:rPr>
            </w:pPr>
            <w:r w:rsidRPr="00A7154D">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466232" w:rsidRPr="00A7154D" w:rsidRDefault="00466232" w:rsidP="00466232">
            <w:pPr>
              <w:pStyle w:val="19"/>
              <w:rPr>
                <w:sz w:val="24"/>
                <w:szCs w:val="24"/>
              </w:rPr>
            </w:pPr>
            <w:r w:rsidRPr="00A7154D">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A46B5" w:rsidRDefault="00466232" w:rsidP="00466232">
            <w:pPr>
              <w:pStyle w:val="19"/>
              <w:ind w:firstLine="0"/>
              <w:rPr>
                <w:sz w:val="24"/>
                <w:szCs w:val="24"/>
              </w:rPr>
            </w:pPr>
            <w:r w:rsidRPr="00982E40">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3A46B5" w:rsidRDefault="003A46B5">
            <w:pPr>
              <w:pStyle w:val="19"/>
              <w:ind w:firstLine="0"/>
              <w:rPr>
                <w:sz w:val="24"/>
                <w:szCs w:val="24"/>
              </w:rPr>
            </w:pPr>
          </w:p>
          <w:p w:rsidR="003A46B5" w:rsidRDefault="003A46B5">
            <w:pPr>
              <w:pStyle w:val="19"/>
              <w:rPr>
                <w:sz w:val="24"/>
                <w:szCs w:val="24"/>
              </w:rPr>
            </w:pPr>
          </w:p>
        </w:tc>
      </w:tr>
    </w:tbl>
    <w:p w:rsidR="002079EB" w:rsidRDefault="002079EB" w:rsidP="00D72C8B">
      <w:pPr>
        <w:pStyle w:val="19"/>
        <w:ind w:firstLine="0"/>
        <w:jc w:val="right"/>
        <w:outlineLvl w:val="0"/>
        <w:rPr>
          <w:rFonts w:eastAsia="MS Mincho"/>
          <w:szCs w:val="28"/>
        </w:rPr>
        <w:sectPr w:rsidR="002079EB"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3A46B5" w:rsidRDefault="0046623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A46B5" w:rsidRDefault="0046623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2"/>
        <w:suppressAutoHyphens/>
        <w:spacing w:after="0"/>
        <w:rPr>
          <w:sz w:val="28"/>
          <w:szCs w:val="28"/>
        </w:rPr>
      </w:pPr>
      <w:r>
        <w:rPr>
          <w:sz w:val="28"/>
          <w:szCs w:val="28"/>
        </w:rPr>
        <w:t>"____" _________ 201__ г.</w:t>
      </w:r>
    </w:p>
    <w:p w:rsidR="00D20AD0" w:rsidRDefault="00D20AD0" w:rsidP="00D20AD0">
      <w:pPr>
        <w:pStyle w:val="32"/>
        <w:suppressAutoHyphens/>
        <w:spacing w:after="0"/>
        <w:rPr>
          <w:sz w:val="28"/>
          <w:szCs w:val="28"/>
        </w:rPr>
      </w:pPr>
      <w:r>
        <w:rPr>
          <w:sz w:val="28"/>
          <w:szCs w:val="28"/>
        </w:rPr>
        <w:br w:type="page"/>
      </w: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A46B5" w:rsidRDefault="0046623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66232" w:rsidRDefault="00466232" w:rsidP="00466232">
      <w:pPr>
        <w:pStyle w:val="af9"/>
        <w:ind w:firstLine="0"/>
        <w:jc w:val="center"/>
        <w:outlineLvl w:val="1"/>
        <w:rPr>
          <w:b/>
          <w:sz w:val="28"/>
          <w:szCs w:val="28"/>
        </w:rPr>
      </w:pPr>
      <w:r>
        <w:rPr>
          <w:b/>
          <w:sz w:val="28"/>
          <w:szCs w:val="28"/>
        </w:rPr>
        <w:t>Финансово-коммерческое предложение</w:t>
      </w:r>
    </w:p>
    <w:p w:rsidR="00466232" w:rsidRDefault="00466232" w:rsidP="00466232"/>
    <w:p w:rsidR="00466232" w:rsidRDefault="00466232" w:rsidP="00466232">
      <w:pPr>
        <w:rPr>
          <w:sz w:val="28"/>
          <w:szCs w:val="28"/>
        </w:rPr>
      </w:pPr>
      <w:r>
        <w:rPr>
          <w:sz w:val="28"/>
          <w:szCs w:val="28"/>
        </w:rPr>
        <w:t xml:space="preserve"> «____» ___________ 201_ г.                              Открытый конкурс № ОК-_____  </w:t>
      </w:r>
    </w:p>
    <w:p w:rsidR="00466232" w:rsidRDefault="00466232" w:rsidP="0046623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66232" w:rsidRDefault="00466232" w:rsidP="00466232">
      <w:pPr>
        <w:jc w:val="right"/>
        <w:rPr>
          <w:bCs/>
          <w:i/>
        </w:rPr>
      </w:pPr>
      <w:r>
        <w:rPr>
          <w:bCs/>
          <w:i/>
        </w:rPr>
        <w:t>Указывается  при необходимости</w:t>
      </w:r>
    </w:p>
    <w:p w:rsidR="00466232" w:rsidRDefault="00466232" w:rsidP="00466232"/>
    <w:p w:rsidR="00466232" w:rsidRDefault="00466232" w:rsidP="00466232">
      <w:pPr>
        <w:rPr>
          <w:sz w:val="28"/>
          <w:szCs w:val="28"/>
        </w:rPr>
      </w:pPr>
      <w:r>
        <w:rPr>
          <w:sz w:val="28"/>
          <w:szCs w:val="28"/>
        </w:rPr>
        <w:t>____________________________________________________________________</w:t>
      </w:r>
    </w:p>
    <w:p w:rsidR="00466232" w:rsidRDefault="00466232" w:rsidP="00466232">
      <w:pPr>
        <w:ind w:firstLine="3"/>
        <w:jc w:val="center"/>
        <w:rPr>
          <w:bCs/>
          <w:i/>
        </w:rPr>
      </w:pPr>
      <w:r>
        <w:rPr>
          <w:bCs/>
          <w:i/>
        </w:rPr>
        <w:t>(Полное наименование п</w:t>
      </w:r>
      <w:r>
        <w:rPr>
          <w:i/>
        </w:rPr>
        <w:t>ретендента</w:t>
      </w:r>
      <w:r>
        <w:rPr>
          <w:bCs/>
          <w:i/>
        </w:rPr>
        <w:t>)</w:t>
      </w:r>
    </w:p>
    <w:p w:rsidR="00466232" w:rsidRDefault="00466232" w:rsidP="00466232">
      <w:pPr>
        <w:ind w:firstLine="708"/>
        <w:rPr>
          <w:bCs/>
          <w:sz w:val="28"/>
          <w:szCs w:val="28"/>
        </w:rPr>
      </w:pPr>
    </w:p>
    <w:p w:rsidR="00466232" w:rsidRDefault="00466232" w:rsidP="00466232">
      <w:pPr>
        <w:ind w:firstLine="567"/>
        <w:jc w:val="both"/>
        <w:rPr>
          <w:b/>
          <w:sz w:val="28"/>
          <w:szCs w:val="28"/>
          <w:highlight w:val="cyan"/>
        </w:rPr>
      </w:pPr>
    </w:p>
    <w:tbl>
      <w:tblPr>
        <w:tblW w:w="9975" w:type="dxa"/>
        <w:tblInd w:w="-176" w:type="dxa"/>
        <w:tblLayout w:type="fixed"/>
        <w:tblLook w:val="04A0" w:firstRow="1" w:lastRow="0" w:firstColumn="1" w:lastColumn="0" w:noHBand="0" w:noVBand="1"/>
      </w:tblPr>
      <w:tblGrid>
        <w:gridCol w:w="495"/>
        <w:gridCol w:w="1153"/>
        <w:gridCol w:w="1305"/>
        <w:gridCol w:w="1137"/>
        <w:gridCol w:w="1139"/>
        <w:gridCol w:w="1975"/>
        <w:gridCol w:w="1141"/>
        <w:gridCol w:w="1630"/>
      </w:tblGrid>
      <w:tr w:rsidR="00466232" w:rsidTr="00466232">
        <w:trPr>
          <w:trHeight w:val="2676"/>
        </w:trPr>
        <w:tc>
          <w:tcPr>
            <w:tcW w:w="248" w:type="pct"/>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sz w:val="20"/>
                <w:szCs w:val="20"/>
              </w:rPr>
              <w:t>№ п/п</w:t>
            </w:r>
          </w:p>
        </w:tc>
        <w:tc>
          <w:tcPr>
            <w:tcW w:w="578" w:type="pct"/>
            <w:tcBorders>
              <w:top w:val="single" w:sz="4" w:space="0" w:color="auto"/>
              <w:left w:val="single" w:sz="4" w:space="0" w:color="auto"/>
              <w:bottom w:val="single" w:sz="4" w:space="0" w:color="auto"/>
              <w:right w:val="single" w:sz="4" w:space="0" w:color="auto"/>
            </w:tcBorders>
            <w:vAlign w:val="center"/>
          </w:tcPr>
          <w:p w:rsidR="00466232" w:rsidRDefault="00466232">
            <w:pPr>
              <w:jc w:val="center"/>
              <w:rPr>
                <w:sz w:val="20"/>
                <w:szCs w:val="20"/>
              </w:rPr>
            </w:pPr>
            <w:r>
              <w:rPr>
                <w:sz w:val="20"/>
                <w:szCs w:val="20"/>
              </w:rPr>
              <w:t>Наименование товара</w:t>
            </w:r>
          </w:p>
          <w:p w:rsidR="00466232" w:rsidRDefault="00466232">
            <w:pPr>
              <w:jc w:val="center"/>
              <w:rPr>
                <w:sz w:val="20"/>
                <w:szCs w:val="20"/>
              </w:rPr>
            </w:pPr>
          </w:p>
        </w:tc>
        <w:tc>
          <w:tcPr>
            <w:tcW w:w="654" w:type="pct"/>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sz w:val="20"/>
                <w:szCs w:val="20"/>
              </w:rPr>
              <w:t>Цена за единицу товара в руб., без учета НДС</w:t>
            </w:r>
          </w:p>
        </w:tc>
        <w:tc>
          <w:tcPr>
            <w:tcW w:w="570" w:type="pct"/>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sz w:val="20"/>
                <w:szCs w:val="20"/>
              </w:rPr>
              <w:t>Кол-во поставляемых товаров</w:t>
            </w:r>
          </w:p>
        </w:tc>
        <w:tc>
          <w:tcPr>
            <w:tcW w:w="571" w:type="pct"/>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sz w:val="20"/>
                <w:szCs w:val="20"/>
              </w:rPr>
              <w:t xml:space="preserve">Цена за весь закупаемый объем товаров без учета НДС </w:t>
            </w:r>
          </w:p>
        </w:tc>
        <w:tc>
          <w:tcPr>
            <w:tcW w:w="990" w:type="pct"/>
            <w:tcBorders>
              <w:top w:val="single" w:sz="4" w:space="0" w:color="auto"/>
              <w:left w:val="single" w:sz="4" w:space="0" w:color="auto"/>
              <w:bottom w:val="single" w:sz="4" w:space="0" w:color="auto"/>
              <w:right w:val="single" w:sz="4" w:space="0" w:color="auto"/>
            </w:tcBorders>
            <w:hideMark/>
          </w:tcPr>
          <w:p w:rsidR="00466232" w:rsidRDefault="00466232">
            <w:pPr>
              <w:jc w:val="center"/>
              <w:rPr>
                <w:sz w:val="20"/>
                <w:szCs w:val="20"/>
              </w:rPr>
            </w:pPr>
            <w:r>
              <w:rPr>
                <w:sz w:val="20"/>
                <w:szCs w:val="20"/>
              </w:rPr>
              <w:t>Общий срок поставки Товара (</w:t>
            </w:r>
            <w:r>
              <w:rPr>
                <w:i/>
                <w:sz w:val="20"/>
                <w:szCs w:val="20"/>
              </w:rPr>
              <w:t>Срок поставки всего объема товара</w:t>
            </w:r>
            <w:r>
              <w:rPr>
                <w:sz w:val="20"/>
                <w:szCs w:val="20"/>
              </w:rPr>
              <w:t>)</w:t>
            </w:r>
          </w:p>
        </w:tc>
        <w:tc>
          <w:tcPr>
            <w:tcW w:w="572" w:type="pct"/>
            <w:tcBorders>
              <w:top w:val="single" w:sz="4" w:space="0" w:color="auto"/>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Производитель</w:t>
            </w:r>
          </w:p>
          <w:p w:rsidR="00466232" w:rsidRDefault="00466232">
            <w:pPr>
              <w:jc w:val="center"/>
              <w:rPr>
                <w:sz w:val="20"/>
                <w:szCs w:val="20"/>
              </w:rPr>
            </w:pPr>
            <w:r>
              <w:rPr>
                <w:sz w:val="20"/>
                <w:szCs w:val="20"/>
              </w:rPr>
              <w:t>(изготовитель) товара</w:t>
            </w:r>
          </w:p>
        </w:tc>
        <w:tc>
          <w:tcPr>
            <w:tcW w:w="817" w:type="pct"/>
            <w:tcBorders>
              <w:top w:val="single" w:sz="4" w:space="0" w:color="auto"/>
              <w:left w:val="nil"/>
              <w:bottom w:val="single" w:sz="4" w:space="0" w:color="auto"/>
              <w:right w:val="single" w:sz="4" w:space="0" w:color="auto"/>
            </w:tcBorders>
            <w:hideMark/>
          </w:tcPr>
          <w:p w:rsidR="00466232" w:rsidRDefault="00466232">
            <w:pPr>
              <w:jc w:val="center"/>
              <w:rPr>
                <w:sz w:val="20"/>
                <w:szCs w:val="20"/>
              </w:rPr>
            </w:pPr>
            <w:r>
              <w:rPr>
                <w:sz w:val="20"/>
                <w:szCs w:val="20"/>
              </w:rPr>
              <w:t>Место поставки товара (указывается населенный пункт и железнодорожная станция места нахождения завода - изготовителя товара)</w:t>
            </w:r>
          </w:p>
        </w:tc>
      </w:tr>
      <w:tr w:rsidR="00466232" w:rsidTr="00466232">
        <w:trPr>
          <w:trHeight w:val="259"/>
        </w:trPr>
        <w:tc>
          <w:tcPr>
            <w:tcW w:w="248" w:type="pct"/>
            <w:tcBorders>
              <w:top w:val="nil"/>
              <w:left w:val="single" w:sz="4" w:space="0" w:color="auto"/>
              <w:bottom w:val="single" w:sz="4" w:space="0" w:color="auto"/>
              <w:right w:val="single" w:sz="4" w:space="0" w:color="auto"/>
            </w:tcBorders>
            <w:noWrap/>
            <w:vAlign w:val="center"/>
            <w:hideMark/>
          </w:tcPr>
          <w:p w:rsidR="00466232" w:rsidRDefault="00466232">
            <w:pPr>
              <w:jc w:val="center"/>
              <w:rPr>
                <w:sz w:val="20"/>
                <w:szCs w:val="20"/>
              </w:rPr>
            </w:pPr>
            <w:r>
              <w:rPr>
                <w:sz w:val="20"/>
                <w:szCs w:val="20"/>
              </w:rPr>
              <w:t>1</w:t>
            </w:r>
          </w:p>
        </w:tc>
        <w:tc>
          <w:tcPr>
            <w:tcW w:w="578" w:type="pct"/>
            <w:tcBorders>
              <w:top w:val="nil"/>
              <w:left w:val="nil"/>
              <w:bottom w:val="single" w:sz="4" w:space="0" w:color="auto"/>
              <w:right w:val="single" w:sz="4" w:space="0" w:color="auto"/>
            </w:tcBorders>
            <w:noWrap/>
            <w:vAlign w:val="center"/>
            <w:hideMark/>
          </w:tcPr>
          <w:p w:rsidR="00466232" w:rsidRDefault="00466232">
            <w:pPr>
              <w:jc w:val="center"/>
              <w:rPr>
                <w:sz w:val="20"/>
                <w:szCs w:val="20"/>
              </w:rPr>
            </w:pPr>
            <w:r>
              <w:rPr>
                <w:sz w:val="20"/>
                <w:szCs w:val="20"/>
              </w:rPr>
              <w:t>2</w:t>
            </w:r>
          </w:p>
        </w:tc>
        <w:tc>
          <w:tcPr>
            <w:tcW w:w="654" w:type="pct"/>
            <w:tcBorders>
              <w:top w:val="single" w:sz="4" w:space="0" w:color="auto"/>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3</w:t>
            </w:r>
          </w:p>
        </w:tc>
        <w:tc>
          <w:tcPr>
            <w:tcW w:w="570" w:type="pct"/>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sz w:val="20"/>
                <w:szCs w:val="20"/>
              </w:rPr>
              <w:t>4</w:t>
            </w:r>
          </w:p>
        </w:tc>
        <w:tc>
          <w:tcPr>
            <w:tcW w:w="571" w:type="pct"/>
            <w:tcBorders>
              <w:top w:val="single" w:sz="4" w:space="0" w:color="auto"/>
              <w:left w:val="single" w:sz="4" w:space="0" w:color="auto"/>
              <w:bottom w:val="single" w:sz="4" w:space="0" w:color="auto"/>
              <w:right w:val="single" w:sz="4" w:space="0" w:color="auto"/>
            </w:tcBorders>
            <w:noWrap/>
            <w:vAlign w:val="center"/>
            <w:hideMark/>
          </w:tcPr>
          <w:p w:rsidR="00466232" w:rsidRDefault="00466232">
            <w:pPr>
              <w:jc w:val="center"/>
              <w:rPr>
                <w:sz w:val="20"/>
                <w:szCs w:val="20"/>
              </w:rPr>
            </w:pPr>
            <w:r>
              <w:rPr>
                <w:sz w:val="20"/>
                <w:szCs w:val="20"/>
              </w:rPr>
              <w:t>5</w:t>
            </w:r>
          </w:p>
        </w:tc>
        <w:tc>
          <w:tcPr>
            <w:tcW w:w="990" w:type="pct"/>
            <w:tcBorders>
              <w:top w:val="single" w:sz="4" w:space="0" w:color="auto"/>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6</w:t>
            </w:r>
          </w:p>
        </w:tc>
        <w:tc>
          <w:tcPr>
            <w:tcW w:w="572" w:type="pct"/>
            <w:tcBorders>
              <w:top w:val="single" w:sz="4" w:space="0" w:color="auto"/>
              <w:left w:val="nil"/>
              <w:bottom w:val="single" w:sz="4" w:space="0" w:color="auto"/>
              <w:right w:val="single" w:sz="4" w:space="0" w:color="auto"/>
            </w:tcBorders>
            <w:noWrap/>
            <w:vAlign w:val="center"/>
            <w:hideMark/>
          </w:tcPr>
          <w:p w:rsidR="00466232" w:rsidRDefault="00466232">
            <w:pPr>
              <w:jc w:val="center"/>
              <w:rPr>
                <w:sz w:val="20"/>
                <w:szCs w:val="20"/>
              </w:rPr>
            </w:pPr>
            <w:r>
              <w:rPr>
                <w:sz w:val="20"/>
                <w:szCs w:val="20"/>
              </w:rPr>
              <w:t>7</w:t>
            </w:r>
          </w:p>
        </w:tc>
        <w:tc>
          <w:tcPr>
            <w:tcW w:w="817" w:type="pct"/>
            <w:tcBorders>
              <w:top w:val="single" w:sz="4" w:space="0" w:color="auto"/>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8</w:t>
            </w:r>
          </w:p>
        </w:tc>
      </w:tr>
      <w:tr w:rsidR="00466232" w:rsidTr="00466232">
        <w:trPr>
          <w:trHeight w:val="320"/>
        </w:trPr>
        <w:tc>
          <w:tcPr>
            <w:tcW w:w="248" w:type="pct"/>
            <w:tcBorders>
              <w:top w:val="nil"/>
              <w:left w:val="single" w:sz="4" w:space="0" w:color="auto"/>
              <w:bottom w:val="single" w:sz="4" w:space="0" w:color="auto"/>
              <w:right w:val="single" w:sz="4" w:space="0" w:color="auto"/>
            </w:tcBorders>
            <w:noWrap/>
            <w:vAlign w:val="center"/>
            <w:hideMark/>
          </w:tcPr>
          <w:p w:rsidR="00466232" w:rsidRDefault="00466232">
            <w:pPr>
              <w:jc w:val="center"/>
              <w:rPr>
                <w:sz w:val="20"/>
                <w:szCs w:val="20"/>
              </w:rPr>
            </w:pPr>
            <w:r>
              <w:rPr>
                <w:sz w:val="20"/>
                <w:szCs w:val="20"/>
              </w:rPr>
              <w:t>1.</w:t>
            </w:r>
          </w:p>
        </w:tc>
        <w:tc>
          <w:tcPr>
            <w:tcW w:w="578" w:type="pct"/>
            <w:tcBorders>
              <w:top w:val="nil"/>
              <w:left w:val="nil"/>
              <w:bottom w:val="single" w:sz="4" w:space="0" w:color="auto"/>
              <w:right w:val="single" w:sz="4" w:space="0" w:color="auto"/>
            </w:tcBorders>
            <w:noWrap/>
            <w:vAlign w:val="center"/>
            <w:hideMark/>
          </w:tcPr>
          <w:p w:rsidR="00466232" w:rsidRDefault="00466232">
            <w:pPr>
              <w:jc w:val="center"/>
              <w:rPr>
                <w:sz w:val="20"/>
                <w:szCs w:val="20"/>
              </w:rPr>
            </w:pPr>
            <w:r>
              <w:rPr>
                <w:sz w:val="20"/>
                <w:szCs w:val="20"/>
              </w:rPr>
              <w:t>Новые, не находившиеся в эксплуатации, рамы боковые для грузовых тележек  модели 18-100</w:t>
            </w:r>
          </w:p>
        </w:tc>
        <w:tc>
          <w:tcPr>
            <w:tcW w:w="654" w:type="pct"/>
            <w:tcBorders>
              <w:top w:val="single" w:sz="4" w:space="0" w:color="auto"/>
              <w:left w:val="nil"/>
              <w:bottom w:val="single" w:sz="4" w:space="0" w:color="auto"/>
              <w:right w:val="single" w:sz="4" w:space="0" w:color="auto"/>
            </w:tcBorders>
            <w:vAlign w:val="center"/>
          </w:tcPr>
          <w:p w:rsidR="00466232" w:rsidRDefault="00466232">
            <w:pPr>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tcPr>
          <w:p w:rsidR="00466232" w:rsidRDefault="00466232">
            <w:pPr>
              <w:rPr>
                <w:sz w:val="20"/>
                <w:szCs w:val="20"/>
              </w:rPr>
            </w:pPr>
          </w:p>
          <w:p w:rsidR="00466232" w:rsidRDefault="00466232">
            <w:pPr>
              <w:jc w:val="center"/>
              <w:rPr>
                <w:sz w:val="20"/>
                <w:szCs w:val="20"/>
              </w:rPr>
            </w:pPr>
            <w:r>
              <w:rPr>
                <w:sz w:val="20"/>
                <w:szCs w:val="20"/>
              </w:rPr>
              <w:t>700</w:t>
            </w:r>
          </w:p>
        </w:tc>
        <w:tc>
          <w:tcPr>
            <w:tcW w:w="571" w:type="pct"/>
            <w:tcBorders>
              <w:top w:val="single" w:sz="4" w:space="0" w:color="auto"/>
              <w:left w:val="single" w:sz="4" w:space="0" w:color="auto"/>
              <w:bottom w:val="single" w:sz="4" w:space="0" w:color="auto"/>
              <w:right w:val="single" w:sz="4" w:space="0" w:color="auto"/>
            </w:tcBorders>
            <w:noWrap/>
            <w:vAlign w:val="center"/>
          </w:tcPr>
          <w:p w:rsidR="00466232" w:rsidRDefault="00466232">
            <w:pPr>
              <w:jc w:val="center"/>
              <w:rPr>
                <w:sz w:val="20"/>
                <w:szCs w:val="20"/>
              </w:rPr>
            </w:pPr>
          </w:p>
        </w:tc>
        <w:tc>
          <w:tcPr>
            <w:tcW w:w="990" w:type="pct"/>
            <w:vMerge w:val="restart"/>
            <w:tcBorders>
              <w:top w:val="single" w:sz="4" w:space="0" w:color="auto"/>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Срок поставки товара в течение ____ (______) календарных дней с даты заключения договора</w:t>
            </w:r>
          </w:p>
        </w:tc>
        <w:tc>
          <w:tcPr>
            <w:tcW w:w="572" w:type="pct"/>
            <w:tcBorders>
              <w:top w:val="nil"/>
              <w:left w:val="nil"/>
              <w:bottom w:val="single" w:sz="4" w:space="0" w:color="auto"/>
              <w:right w:val="single" w:sz="4" w:space="0" w:color="auto"/>
            </w:tcBorders>
            <w:noWrap/>
            <w:vAlign w:val="center"/>
          </w:tcPr>
          <w:p w:rsidR="00466232" w:rsidRDefault="00466232">
            <w:pPr>
              <w:jc w:val="center"/>
              <w:rPr>
                <w:sz w:val="20"/>
                <w:szCs w:val="20"/>
              </w:rPr>
            </w:pPr>
          </w:p>
        </w:tc>
        <w:tc>
          <w:tcPr>
            <w:tcW w:w="817" w:type="pct"/>
            <w:tcBorders>
              <w:top w:val="nil"/>
              <w:left w:val="nil"/>
              <w:bottom w:val="single" w:sz="4" w:space="0" w:color="auto"/>
              <w:right w:val="single" w:sz="4" w:space="0" w:color="auto"/>
            </w:tcBorders>
            <w:vAlign w:val="center"/>
          </w:tcPr>
          <w:p w:rsidR="00466232" w:rsidRDefault="00466232">
            <w:pPr>
              <w:jc w:val="center"/>
              <w:rPr>
                <w:sz w:val="20"/>
                <w:szCs w:val="20"/>
              </w:rPr>
            </w:pPr>
          </w:p>
        </w:tc>
      </w:tr>
      <w:tr w:rsidR="00466232" w:rsidTr="00466232">
        <w:trPr>
          <w:trHeight w:val="320"/>
        </w:trPr>
        <w:tc>
          <w:tcPr>
            <w:tcW w:w="248" w:type="pct"/>
            <w:tcBorders>
              <w:top w:val="nil"/>
              <w:left w:val="single" w:sz="4" w:space="0" w:color="auto"/>
              <w:bottom w:val="single" w:sz="4" w:space="0" w:color="auto"/>
              <w:right w:val="single" w:sz="4" w:space="0" w:color="auto"/>
            </w:tcBorders>
            <w:noWrap/>
            <w:vAlign w:val="center"/>
            <w:hideMark/>
          </w:tcPr>
          <w:p w:rsidR="00466232" w:rsidRDefault="00466232">
            <w:pPr>
              <w:jc w:val="center"/>
              <w:rPr>
                <w:sz w:val="20"/>
                <w:szCs w:val="20"/>
              </w:rPr>
            </w:pPr>
            <w:r>
              <w:rPr>
                <w:sz w:val="20"/>
                <w:szCs w:val="20"/>
              </w:rPr>
              <w:t>2.</w:t>
            </w:r>
          </w:p>
        </w:tc>
        <w:tc>
          <w:tcPr>
            <w:tcW w:w="578" w:type="pct"/>
            <w:tcBorders>
              <w:top w:val="nil"/>
              <w:left w:val="nil"/>
              <w:bottom w:val="single" w:sz="4" w:space="0" w:color="auto"/>
              <w:right w:val="single" w:sz="4" w:space="0" w:color="auto"/>
            </w:tcBorders>
            <w:noWrap/>
            <w:vAlign w:val="center"/>
            <w:hideMark/>
          </w:tcPr>
          <w:p w:rsidR="00466232" w:rsidRDefault="00466232">
            <w:pPr>
              <w:jc w:val="center"/>
              <w:rPr>
                <w:sz w:val="20"/>
                <w:szCs w:val="20"/>
              </w:rPr>
            </w:pPr>
            <w:r>
              <w:rPr>
                <w:sz w:val="20"/>
                <w:szCs w:val="20"/>
              </w:rPr>
              <w:t>Новые, не находившиеся в эксплуатации, балки надрессорные для грузовых тележек  модели 18-100</w:t>
            </w:r>
          </w:p>
        </w:tc>
        <w:tc>
          <w:tcPr>
            <w:tcW w:w="654" w:type="pct"/>
            <w:tcBorders>
              <w:top w:val="single" w:sz="4" w:space="0" w:color="auto"/>
              <w:left w:val="nil"/>
              <w:bottom w:val="single" w:sz="4" w:space="0" w:color="auto"/>
              <w:right w:val="single" w:sz="4" w:space="0" w:color="auto"/>
            </w:tcBorders>
            <w:vAlign w:val="center"/>
          </w:tcPr>
          <w:p w:rsidR="00466232" w:rsidRDefault="00466232">
            <w:pPr>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sz w:val="20"/>
                <w:szCs w:val="20"/>
              </w:rPr>
              <w:t>300</w:t>
            </w:r>
          </w:p>
        </w:tc>
        <w:tc>
          <w:tcPr>
            <w:tcW w:w="571" w:type="pct"/>
            <w:tcBorders>
              <w:top w:val="single" w:sz="4" w:space="0" w:color="auto"/>
              <w:left w:val="single" w:sz="4" w:space="0" w:color="auto"/>
              <w:bottom w:val="single" w:sz="4" w:space="0" w:color="auto"/>
              <w:right w:val="single" w:sz="4" w:space="0" w:color="auto"/>
            </w:tcBorders>
            <w:noWrap/>
            <w:vAlign w:val="center"/>
          </w:tcPr>
          <w:p w:rsidR="00466232" w:rsidRDefault="00466232">
            <w:pPr>
              <w:jc w:val="center"/>
              <w:rPr>
                <w:sz w:val="20"/>
                <w:szCs w:val="20"/>
              </w:rPr>
            </w:pPr>
          </w:p>
        </w:tc>
        <w:tc>
          <w:tcPr>
            <w:tcW w:w="1975" w:type="dxa"/>
            <w:vMerge/>
            <w:tcBorders>
              <w:top w:val="single" w:sz="4" w:space="0" w:color="auto"/>
              <w:left w:val="nil"/>
              <w:bottom w:val="single" w:sz="4" w:space="0" w:color="auto"/>
              <w:right w:val="single" w:sz="4" w:space="0" w:color="auto"/>
            </w:tcBorders>
            <w:vAlign w:val="center"/>
            <w:hideMark/>
          </w:tcPr>
          <w:p w:rsidR="00466232" w:rsidRDefault="00466232">
            <w:pPr>
              <w:suppressAutoHyphens w:val="0"/>
              <w:rPr>
                <w:sz w:val="20"/>
                <w:szCs w:val="20"/>
              </w:rPr>
            </w:pPr>
          </w:p>
        </w:tc>
        <w:tc>
          <w:tcPr>
            <w:tcW w:w="572" w:type="pct"/>
            <w:tcBorders>
              <w:top w:val="nil"/>
              <w:left w:val="nil"/>
              <w:bottom w:val="single" w:sz="4" w:space="0" w:color="auto"/>
              <w:right w:val="single" w:sz="4" w:space="0" w:color="auto"/>
            </w:tcBorders>
            <w:noWrap/>
            <w:vAlign w:val="center"/>
          </w:tcPr>
          <w:p w:rsidR="00466232" w:rsidRDefault="00466232">
            <w:pPr>
              <w:jc w:val="center"/>
              <w:rPr>
                <w:sz w:val="20"/>
                <w:szCs w:val="20"/>
              </w:rPr>
            </w:pPr>
          </w:p>
        </w:tc>
        <w:tc>
          <w:tcPr>
            <w:tcW w:w="817" w:type="pct"/>
            <w:tcBorders>
              <w:top w:val="nil"/>
              <w:left w:val="nil"/>
              <w:bottom w:val="single" w:sz="4" w:space="0" w:color="auto"/>
              <w:right w:val="single" w:sz="4" w:space="0" w:color="auto"/>
            </w:tcBorders>
            <w:vAlign w:val="center"/>
          </w:tcPr>
          <w:p w:rsidR="00466232" w:rsidRDefault="00466232">
            <w:pPr>
              <w:jc w:val="center"/>
              <w:rPr>
                <w:sz w:val="20"/>
                <w:szCs w:val="20"/>
              </w:rPr>
            </w:pPr>
          </w:p>
        </w:tc>
      </w:tr>
      <w:tr w:rsidR="00466232" w:rsidTr="00466232">
        <w:trPr>
          <w:trHeight w:val="341"/>
        </w:trPr>
        <w:tc>
          <w:tcPr>
            <w:tcW w:w="826" w:type="pct"/>
            <w:gridSpan w:val="2"/>
            <w:tcBorders>
              <w:top w:val="nil"/>
              <w:left w:val="single" w:sz="4" w:space="0" w:color="auto"/>
              <w:bottom w:val="single" w:sz="4" w:space="0" w:color="auto"/>
              <w:right w:val="single" w:sz="4" w:space="0" w:color="auto"/>
            </w:tcBorders>
            <w:noWrap/>
            <w:vAlign w:val="center"/>
            <w:hideMark/>
          </w:tcPr>
          <w:p w:rsidR="00466232" w:rsidRDefault="00466232">
            <w:pPr>
              <w:jc w:val="center"/>
              <w:rPr>
                <w:sz w:val="20"/>
                <w:szCs w:val="20"/>
              </w:rPr>
            </w:pPr>
            <w:r>
              <w:rPr>
                <w:sz w:val="20"/>
                <w:szCs w:val="20"/>
              </w:rPr>
              <w:t>Итого:</w:t>
            </w:r>
          </w:p>
        </w:tc>
        <w:tc>
          <w:tcPr>
            <w:tcW w:w="654" w:type="pct"/>
            <w:tcBorders>
              <w:top w:val="single" w:sz="4" w:space="0" w:color="auto"/>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sz w:val="20"/>
                <w:szCs w:val="20"/>
              </w:rPr>
            </w:pPr>
            <w:r>
              <w:rPr>
                <w:sz w:val="20"/>
                <w:szCs w:val="20"/>
              </w:rPr>
              <w:t>1000</w:t>
            </w:r>
          </w:p>
        </w:tc>
        <w:tc>
          <w:tcPr>
            <w:tcW w:w="571" w:type="pct"/>
            <w:tcBorders>
              <w:top w:val="single" w:sz="4" w:space="0" w:color="auto"/>
              <w:left w:val="single" w:sz="4" w:space="0" w:color="auto"/>
              <w:bottom w:val="single" w:sz="4" w:space="0" w:color="auto"/>
              <w:right w:val="single" w:sz="4" w:space="0" w:color="auto"/>
            </w:tcBorders>
            <w:noWrap/>
            <w:vAlign w:val="center"/>
          </w:tcPr>
          <w:p w:rsidR="00466232" w:rsidRDefault="00466232">
            <w:pPr>
              <w:jc w:val="center"/>
              <w:rPr>
                <w:sz w:val="20"/>
                <w:szCs w:val="20"/>
              </w:rPr>
            </w:pPr>
          </w:p>
        </w:tc>
        <w:tc>
          <w:tcPr>
            <w:tcW w:w="990" w:type="pct"/>
            <w:tcBorders>
              <w:top w:val="single" w:sz="4" w:space="0" w:color="auto"/>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w:t>
            </w:r>
          </w:p>
        </w:tc>
        <w:tc>
          <w:tcPr>
            <w:tcW w:w="572" w:type="pct"/>
            <w:tcBorders>
              <w:top w:val="nil"/>
              <w:left w:val="nil"/>
              <w:bottom w:val="single" w:sz="4" w:space="0" w:color="auto"/>
              <w:right w:val="single" w:sz="4" w:space="0" w:color="auto"/>
            </w:tcBorders>
            <w:noWrap/>
            <w:vAlign w:val="center"/>
            <w:hideMark/>
          </w:tcPr>
          <w:p w:rsidR="00466232" w:rsidRDefault="00466232">
            <w:pPr>
              <w:jc w:val="center"/>
              <w:rPr>
                <w:sz w:val="20"/>
                <w:szCs w:val="20"/>
              </w:rPr>
            </w:pPr>
            <w:r>
              <w:rPr>
                <w:sz w:val="20"/>
                <w:szCs w:val="20"/>
              </w:rPr>
              <w:t>-</w:t>
            </w:r>
          </w:p>
        </w:tc>
        <w:tc>
          <w:tcPr>
            <w:tcW w:w="817" w:type="pct"/>
            <w:tcBorders>
              <w:top w:val="nil"/>
              <w:left w:val="nil"/>
              <w:bottom w:val="single" w:sz="4" w:space="0" w:color="auto"/>
              <w:right w:val="single" w:sz="4" w:space="0" w:color="auto"/>
            </w:tcBorders>
            <w:vAlign w:val="center"/>
            <w:hideMark/>
          </w:tcPr>
          <w:p w:rsidR="00466232" w:rsidRDefault="00466232">
            <w:pPr>
              <w:jc w:val="center"/>
              <w:rPr>
                <w:sz w:val="20"/>
                <w:szCs w:val="20"/>
              </w:rPr>
            </w:pPr>
            <w:r>
              <w:rPr>
                <w:sz w:val="20"/>
                <w:szCs w:val="20"/>
              </w:rPr>
              <w:t>-</w:t>
            </w:r>
          </w:p>
        </w:tc>
      </w:tr>
    </w:tbl>
    <w:p w:rsidR="00466232" w:rsidRDefault="00466232" w:rsidP="00466232">
      <w:pPr>
        <w:ind w:firstLine="567"/>
        <w:jc w:val="both"/>
        <w:rPr>
          <w:b/>
          <w:sz w:val="28"/>
          <w:szCs w:val="28"/>
          <w:highlight w:val="cyan"/>
        </w:rPr>
      </w:pPr>
    </w:p>
    <w:p w:rsidR="00466232" w:rsidRDefault="00466232" w:rsidP="00466232">
      <w:pPr>
        <w:ind w:firstLine="567"/>
        <w:jc w:val="both"/>
        <w:rPr>
          <w:color w:val="BFBFBF"/>
          <w:sz w:val="28"/>
          <w:szCs w:val="28"/>
        </w:rPr>
      </w:pPr>
    </w:p>
    <w:p w:rsidR="00466232" w:rsidRDefault="00466232" w:rsidP="00466232">
      <w:pPr>
        <w:pStyle w:val="afc"/>
        <w:jc w:val="both"/>
        <w:rPr>
          <w:szCs w:val="28"/>
        </w:rPr>
      </w:pPr>
      <w:r>
        <w:rPr>
          <w:szCs w:val="28"/>
        </w:rPr>
        <w:t xml:space="preserve">1. Цена, указанная в настоящем финансово-коммерческом предложении по поставке товара  учитывает все возможные расходы претендента, в том числе  расходов на хранение товара до момента отгрузки, а также прочие </w:t>
      </w:r>
      <w:r>
        <w:rPr>
          <w:szCs w:val="28"/>
        </w:rPr>
        <w:lastRenderedPageBreak/>
        <w:t>расходы, связанные с поставкой товара, в том числе  подрядных (при наличии субподрядчика).</w:t>
      </w:r>
    </w:p>
    <w:p w:rsidR="00466232" w:rsidRDefault="00466232" w:rsidP="00466232">
      <w:pPr>
        <w:ind w:firstLine="720"/>
        <w:jc w:val="both"/>
        <w:rPr>
          <w:sz w:val="28"/>
          <w:szCs w:val="28"/>
        </w:rPr>
      </w:pPr>
      <w:r>
        <w:rPr>
          <w:sz w:val="28"/>
          <w:szCs w:val="28"/>
        </w:rPr>
        <w:t xml:space="preserve">Поставка товаров облагается НДС по ставке ____%, размер которого составляет ________/ НДС не облагается </w:t>
      </w:r>
      <w:r>
        <w:rPr>
          <w:i/>
        </w:rPr>
        <w:t>(указать необходимое)</w:t>
      </w:r>
      <w:r>
        <w:rPr>
          <w:i/>
          <w:sz w:val="28"/>
          <w:szCs w:val="28"/>
        </w:rPr>
        <w:t>.</w:t>
      </w:r>
    </w:p>
    <w:p w:rsidR="00466232" w:rsidRDefault="00466232" w:rsidP="00466232">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466232" w:rsidRDefault="00466232" w:rsidP="00466232">
      <w:pPr>
        <w:pStyle w:val="afc"/>
        <w:jc w:val="center"/>
        <w:rPr>
          <w:i/>
          <w:sz w:val="24"/>
          <w:szCs w:val="24"/>
        </w:rPr>
      </w:pPr>
      <w:r>
        <w:rPr>
          <w:i/>
          <w:sz w:val="24"/>
          <w:szCs w:val="24"/>
        </w:rPr>
        <w:t>(заполняется претендентом при необходимости).</w:t>
      </w:r>
    </w:p>
    <w:p w:rsidR="00466232" w:rsidRDefault="00466232" w:rsidP="00466232">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466232" w:rsidRDefault="00466232" w:rsidP="00466232">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66232" w:rsidRDefault="00466232" w:rsidP="00466232">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66232" w:rsidRDefault="00466232" w:rsidP="00466232">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466232" w:rsidRDefault="00466232" w:rsidP="00466232">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66232" w:rsidRDefault="00466232" w:rsidP="00466232">
      <w:pPr>
        <w:pStyle w:val="af9"/>
        <w:ind w:firstLine="0"/>
        <w:jc w:val="left"/>
        <w:rPr>
          <w:rFonts w:eastAsia="Times New Roman"/>
          <w:sz w:val="28"/>
          <w:szCs w:val="28"/>
        </w:rPr>
      </w:pPr>
    </w:p>
    <w:p w:rsidR="00466232" w:rsidRDefault="00466232" w:rsidP="00466232">
      <w:pPr>
        <w:pStyle w:val="af9"/>
        <w:ind w:firstLine="0"/>
        <w:jc w:val="left"/>
        <w:rPr>
          <w:rFonts w:eastAsia="Times New Roman"/>
          <w:sz w:val="28"/>
          <w:szCs w:val="28"/>
        </w:rPr>
      </w:pPr>
    </w:p>
    <w:p w:rsidR="00466232" w:rsidRDefault="00466232" w:rsidP="00466232">
      <w:pPr>
        <w:pStyle w:val="af9"/>
        <w:ind w:firstLine="0"/>
        <w:rPr>
          <w:b/>
          <w:sz w:val="28"/>
          <w:szCs w:val="28"/>
        </w:rPr>
      </w:pPr>
      <w:r>
        <w:rPr>
          <w:b/>
          <w:sz w:val="28"/>
          <w:szCs w:val="28"/>
        </w:rPr>
        <w:t>Представитель, имеющий полномочия подписать Заявку на участие в Открытом конкурсе от имени</w:t>
      </w:r>
      <w:r>
        <w:rPr>
          <w:sz w:val="28"/>
          <w:szCs w:val="28"/>
        </w:rPr>
        <w:t>________________________________________</w:t>
      </w:r>
    </w:p>
    <w:p w:rsidR="00466232" w:rsidRDefault="00466232" w:rsidP="00466232">
      <w:pPr>
        <w:tabs>
          <w:tab w:val="left" w:pos="8640"/>
        </w:tabs>
        <w:jc w:val="center"/>
        <w:rPr>
          <w:i/>
        </w:rPr>
      </w:pPr>
      <w:r>
        <w:rPr>
          <w:i/>
        </w:rPr>
        <w:t xml:space="preserve">                                                         (наименование претендента)</w:t>
      </w:r>
    </w:p>
    <w:p w:rsidR="00466232" w:rsidRDefault="00466232" w:rsidP="00466232">
      <w:pPr>
        <w:pStyle w:val="32"/>
        <w:suppressAutoHyphens/>
        <w:spacing w:after="0"/>
        <w:rPr>
          <w:sz w:val="28"/>
          <w:szCs w:val="28"/>
        </w:rPr>
      </w:pPr>
      <w:r>
        <w:rPr>
          <w:sz w:val="28"/>
          <w:szCs w:val="28"/>
        </w:rPr>
        <w:t>____________________________________________________________________</w:t>
      </w:r>
    </w:p>
    <w:p w:rsidR="00466232" w:rsidRDefault="00466232" w:rsidP="00466232">
      <w:pPr>
        <w:rPr>
          <w:i/>
        </w:rPr>
      </w:pPr>
      <w:r>
        <w:rPr>
          <w:i/>
        </w:rPr>
        <w:t xml:space="preserve">       Печать</w:t>
      </w:r>
      <w:r>
        <w:rPr>
          <w:i/>
        </w:rPr>
        <w:tab/>
      </w:r>
      <w:r>
        <w:rPr>
          <w:i/>
        </w:rPr>
        <w:tab/>
      </w:r>
      <w:r>
        <w:rPr>
          <w:i/>
        </w:rPr>
        <w:tab/>
        <w:t>(должность, подпись, ФИО)</w:t>
      </w:r>
    </w:p>
    <w:p w:rsidR="00466232" w:rsidRDefault="00466232" w:rsidP="00466232">
      <w:r>
        <w:rPr>
          <w:sz w:val="28"/>
          <w:szCs w:val="28"/>
        </w:rPr>
        <w:t>"____" _________ 201__ г.</w:t>
      </w:r>
    </w:p>
    <w:p w:rsidR="00466232" w:rsidRPr="00B63BD4" w:rsidRDefault="00466232" w:rsidP="00466232"/>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A46B5" w:rsidRDefault="003A46B5">
      <w:pPr>
        <w:pStyle w:val="af9"/>
        <w:ind w:firstLine="0"/>
        <w:jc w:val="right"/>
        <w:rPr>
          <w:szCs w:val="28"/>
        </w:rPr>
      </w:pPr>
    </w:p>
    <w:p w:rsidR="003A46B5" w:rsidRDefault="0046623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66232" w:rsidRDefault="00466232" w:rsidP="00466232">
      <w:pPr>
        <w:suppressAutoHyphens w:val="0"/>
        <w:ind w:left="578" w:hanging="578"/>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66232" w:rsidRDefault="00466232" w:rsidP="00466232">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466232" w:rsidTr="00466232">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jc w:val="center"/>
            </w:pPr>
            <w:r>
              <w:t>Сумма стоимости оказанных услуг по договору, без учета НДС, руб.</w:t>
            </w:r>
          </w:p>
        </w:tc>
      </w:tr>
      <w:tr w:rsidR="00466232" w:rsidTr="00466232">
        <w:trPr>
          <w:trHeight w:val="274"/>
        </w:trPr>
        <w:tc>
          <w:tcPr>
            <w:tcW w:w="342" w:type="pct"/>
            <w:tcBorders>
              <w:top w:val="single" w:sz="4" w:space="0" w:color="auto"/>
              <w:left w:val="single" w:sz="4" w:space="0" w:color="auto"/>
              <w:bottom w:val="single" w:sz="4" w:space="0" w:color="auto"/>
              <w:right w:val="single" w:sz="4" w:space="0" w:color="auto"/>
            </w:tcBorders>
            <w:hideMark/>
          </w:tcPr>
          <w:p w:rsidR="00466232" w:rsidRDefault="00466232">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466232" w:rsidRDefault="0046623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r>
      <w:tr w:rsidR="00466232" w:rsidTr="00466232">
        <w:trPr>
          <w:trHeight w:val="262"/>
        </w:trPr>
        <w:tc>
          <w:tcPr>
            <w:tcW w:w="342" w:type="pct"/>
            <w:tcBorders>
              <w:top w:val="single" w:sz="4" w:space="0" w:color="auto"/>
              <w:left w:val="single" w:sz="4" w:space="0" w:color="auto"/>
              <w:bottom w:val="single" w:sz="4" w:space="0" w:color="auto"/>
              <w:right w:val="single" w:sz="4" w:space="0" w:color="auto"/>
            </w:tcBorders>
            <w:hideMark/>
          </w:tcPr>
          <w:p w:rsidR="00466232" w:rsidRDefault="00466232">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466232" w:rsidRDefault="0046623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r>
      <w:tr w:rsidR="00466232" w:rsidTr="00466232">
        <w:trPr>
          <w:trHeight w:val="207"/>
        </w:trPr>
        <w:tc>
          <w:tcPr>
            <w:tcW w:w="342"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ind w:left="578" w:hanging="578"/>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466232" w:rsidRDefault="00466232">
            <w:pPr>
              <w:suppressAutoHyphens w:val="0"/>
              <w:ind w:left="578" w:hanging="578"/>
              <w:jc w:val="both"/>
            </w:pPr>
          </w:p>
        </w:tc>
      </w:tr>
    </w:tbl>
    <w:p w:rsidR="00466232" w:rsidRDefault="00466232" w:rsidP="00466232">
      <w:pPr>
        <w:suppressAutoHyphens w:val="0"/>
        <w:ind w:left="578" w:hanging="578"/>
        <w:jc w:val="both"/>
      </w:pPr>
    </w:p>
    <w:p w:rsidR="00466232" w:rsidRDefault="00466232" w:rsidP="00466232">
      <w:pPr>
        <w:suppressAutoHyphens w:val="0"/>
        <w:ind w:left="578" w:hanging="578"/>
        <w:jc w:val="both"/>
      </w:pPr>
      <w:r>
        <w:t>Приложение: 1. копия договора на ____ листах.</w:t>
      </w:r>
    </w:p>
    <w:p w:rsidR="00466232" w:rsidRDefault="00466232" w:rsidP="00466232">
      <w:pPr>
        <w:suppressAutoHyphens w:val="0"/>
        <w:ind w:left="578" w:hanging="578"/>
        <w:jc w:val="both"/>
      </w:pPr>
      <w:r>
        <w:tab/>
      </w:r>
      <w:r>
        <w:tab/>
      </w:r>
      <w:r>
        <w:tab/>
        <w:t xml:space="preserve">    2. копия акта на </w:t>
      </w:r>
      <w:r>
        <w:tab/>
        <w:t>____ листах.</w:t>
      </w:r>
    </w:p>
    <w:p w:rsidR="00466232" w:rsidRDefault="00466232" w:rsidP="00466232">
      <w:pPr>
        <w:suppressAutoHyphens w:val="0"/>
        <w:ind w:left="578" w:hanging="578"/>
        <w:jc w:val="both"/>
      </w:pPr>
      <w:r>
        <w:tab/>
      </w:r>
      <w:r>
        <w:tab/>
      </w:r>
      <w:r>
        <w:tab/>
        <w:t xml:space="preserve">    3. копии иных документов на ____ листах.</w:t>
      </w:r>
    </w:p>
    <w:p w:rsidR="00466232" w:rsidRDefault="00466232" w:rsidP="00466232">
      <w:pPr>
        <w:suppressAutoHyphens w:val="0"/>
        <w:ind w:left="578" w:hanging="578"/>
        <w:jc w:val="both"/>
        <w:rPr>
          <w:b/>
          <w:szCs w:val="28"/>
        </w:rPr>
      </w:pPr>
    </w:p>
    <w:p w:rsidR="00466232" w:rsidRDefault="00466232" w:rsidP="00466232">
      <w:pPr>
        <w:suppressAutoHyphens w:val="0"/>
        <w:ind w:left="578" w:hanging="578"/>
        <w:jc w:val="both"/>
      </w:pPr>
    </w:p>
    <w:p w:rsidR="00466232" w:rsidRDefault="00466232" w:rsidP="00466232">
      <w:pPr>
        <w:suppressAutoHyphens w:val="0"/>
        <w:ind w:left="578" w:hanging="578"/>
        <w:jc w:val="both"/>
      </w:pPr>
    </w:p>
    <w:p w:rsidR="00466232" w:rsidRDefault="00466232" w:rsidP="0046623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_________________________________________</w:t>
      </w:r>
    </w:p>
    <w:p w:rsidR="00466232" w:rsidRDefault="00466232" w:rsidP="00466232">
      <w:pPr>
        <w:tabs>
          <w:tab w:val="left" w:pos="8640"/>
        </w:tabs>
        <w:suppressAutoHyphens w:val="0"/>
        <w:jc w:val="both"/>
        <w:rPr>
          <w:i/>
        </w:rPr>
      </w:pPr>
      <w:r>
        <w:rPr>
          <w:i/>
        </w:rPr>
        <w:t xml:space="preserve">                                                                                       (наименование претендента)</w:t>
      </w:r>
    </w:p>
    <w:p w:rsidR="00466232" w:rsidRDefault="00466232" w:rsidP="00466232">
      <w:pPr>
        <w:jc w:val="both"/>
        <w:rPr>
          <w:sz w:val="28"/>
          <w:szCs w:val="28"/>
          <w:lang w:eastAsia="ru-RU"/>
        </w:rPr>
      </w:pPr>
      <w:r>
        <w:rPr>
          <w:sz w:val="28"/>
          <w:szCs w:val="28"/>
          <w:lang w:eastAsia="ru-RU"/>
        </w:rPr>
        <w:t>__________________________________________________________________</w:t>
      </w:r>
    </w:p>
    <w:p w:rsidR="00466232" w:rsidRDefault="00466232" w:rsidP="00466232">
      <w:pPr>
        <w:suppressAutoHyphens w:val="0"/>
        <w:jc w:val="both"/>
        <w:rPr>
          <w:i/>
        </w:rPr>
      </w:pPr>
      <w:r>
        <w:rPr>
          <w:i/>
        </w:rPr>
        <w:t>Печать</w:t>
      </w:r>
      <w:r>
        <w:rPr>
          <w:i/>
        </w:rPr>
        <w:tab/>
      </w:r>
      <w:r>
        <w:rPr>
          <w:i/>
        </w:rPr>
        <w:tab/>
      </w:r>
      <w:r>
        <w:rPr>
          <w:i/>
        </w:rPr>
        <w:tab/>
        <w:t>(должность, подпись, ФИО)</w:t>
      </w:r>
    </w:p>
    <w:p w:rsidR="00466232" w:rsidRDefault="00466232" w:rsidP="00466232">
      <w:pPr>
        <w:jc w:val="both"/>
        <w:rPr>
          <w:sz w:val="28"/>
          <w:szCs w:val="28"/>
          <w:lang w:eastAsia="ru-RU"/>
        </w:rPr>
      </w:pPr>
      <w:r>
        <w:rPr>
          <w:sz w:val="28"/>
          <w:szCs w:val="28"/>
          <w:lang w:eastAsia="ru-RU"/>
        </w:rPr>
        <w:t>"____" _________ 201__ г.</w:t>
      </w:r>
    </w:p>
    <w:p w:rsidR="00466232" w:rsidRPr="00B51769" w:rsidRDefault="00466232" w:rsidP="00466232"/>
    <w:p w:rsidR="003A46B5" w:rsidRDefault="003A46B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A46B5" w:rsidRDefault="00466232">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66232" w:rsidRPr="00F32124" w:rsidRDefault="00466232" w:rsidP="00466232">
      <w:pPr>
        <w:jc w:val="center"/>
        <w:rPr>
          <w:rFonts w:eastAsia="MS Mincho"/>
          <w:b/>
          <w:sz w:val="48"/>
          <w:szCs w:val="60"/>
        </w:rPr>
      </w:pPr>
      <w:r>
        <w:rPr>
          <w:rFonts w:eastAsia="MS Mincho"/>
          <w:b/>
          <w:sz w:val="48"/>
          <w:szCs w:val="60"/>
        </w:rPr>
        <w:t>ПРОЕКТ ДОГОВОРА</w:t>
      </w:r>
    </w:p>
    <w:p w:rsidR="00466232" w:rsidRDefault="00466232" w:rsidP="00466232">
      <w:pPr>
        <w:ind w:firstLine="851"/>
        <w:jc w:val="center"/>
        <w:rPr>
          <w:b/>
          <w:bCs/>
        </w:rPr>
      </w:pPr>
    </w:p>
    <w:p w:rsidR="00466232" w:rsidRDefault="00466232" w:rsidP="00466232">
      <w:pPr>
        <w:tabs>
          <w:tab w:val="center" w:pos="5244"/>
          <w:tab w:val="left" w:pos="7290"/>
        </w:tabs>
        <w:jc w:val="center"/>
        <w:rPr>
          <w:b/>
          <w:sz w:val="26"/>
          <w:szCs w:val="26"/>
        </w:rPr>
      </w:pPr>
      <w:r>
        <w:rPr>
          <w:b/>
          <w:sz w:val="26"/>
          <w:szCs w:val="26"/>
        </w:rPr>
        <w:t>Договор поставки № _____________</w:t>
      </w:r>
    </w:p>
    <w:p w:rsidR="00466232" w:rsidRDefault="00466232" w:rsidP="00466232">
      <w:pPr>
        <w:tabs>
          <w:tab w:val="center" w:pos="5244"/>
          <w:tab w:val="left" w:pos="7290"/>
        </w:tabs>
        <w:jc w:val="center"/>
        <w:rPr>
          <w:b/>
          <w:sz w:val="26"/>
          <w:szCs w:val="26"/>
        </w:rPr>
      </w:pPr>
    </w:p>
    <w:p w:rsidR="00466232" w:rsidRDefault="00466232" w:rsidP="00466232">
      <w:pPr>
        <w:jc w:val="center"/>
        <w:rPr>
          <w:sz w:val="26"/>
          <w:szCs w:val="26"/>
        </w:rPr>
      </w:pPr>
      <w:r>
        <w:rPr>
          <w:b/>
          <w:sz w:val="26"/>
          <w:szCs w:val="26"/>
        </w:rPr>
        <w:t>г.  Москва                                                                                     «____»_______</w:t>
      </w:r>
      <w:r>
        <w:rPr>
          <w:sz w:val="26"/>
          <w:szCs w:val="26"/>
        </w:rPr>
        <w:t xml:space="preserve">  2017 г.</w:t>
      </w:r>
    </w:p>
    <w:p w:rsidR="00466232" w:rsidRDefault="00466232" w:rsidP="00466232">
      <w:pPr>
        <w:jc w:val="both"/>
        <w:rPr>
          <w:sz w:val="26"/>
          <w:szCs w:val="26"/>
        </w:rPr>
      </w:pPr>
    </w:p>
    <w:p w:rsidR="00466232" w:rsidRDefault="00466232" w:rsidP="00466232">
      <w:pPr>
        <w:jc w:val="both"/>
        <w:rPr>
          <w:b/>
          <w:sz w:val="26"/>
          <w:szCs w:val="26"/>
        </w:rPr>
      </w:pPr>
    </w:p>
    <w:p w:rsidR="00466232" w:rsidRDefault="00466232" w:rsidP="00466232">
      <w:pPr>
        <w:ind w:firstLine="567"/>
        <w:jc w:val="both"/>
        <w:rPr>
          <w:sz w:val="26"/>
          <w:szCs w:val="26"/>
        </w:rPr>
      </w:pPr>
      <w:r>
        <w:rPr>
          <w:b/>
          <w:sz w:val="26"/>
          <w:szCs w:val="26"/>
        </w:rPr>
        <w:t>_______________________________________</w:t>
      </w:r>
      <w:r>
        <w:rPr>
          <w:sz w:val="26"/>
          <w:szCs w:val="26"/>
        </w:rPr>
        <w:t xml:space="preserve">, именуемое в дальнейшем </w:t>
      </w:r>
      <w:r>
        <w:rPr>
          <w:b/>
          <w:sz w:val="26"/>
          <w:szCs w:val="26"/>
        </w:rPr>
        <w:t>«Поставщик»</w:t>
      </w:r>
      <w:r>
        <w:rPr>
          <w:sz w:val="26"/>
          <w:szCs w:val="26"/>
        </w:rPr>
        <w:t xml:space="preserve">, в лице _________________________, действующей на основании ____________________________________________________, с одной стороны, и </w:t>
      </w:r>
      <w:r>
        <w:rPr>
          <w:b/>
          <w:sz w:val="26"/>
          <w:szCs w:val="26"/>
        </w:rPr>
        <w:t xml:space="preserve">Публичное акционерное общество «Центр по перевозке грузов в контейнерах «ТрансКонтейнер» (ПАО «ТрансКонтейнер») </w:t>
      </w:r>
      <w:r>
        <w:rPr>
          <w:sz w:val="26"/>
          <w:szCs w:val="26"/>
        </w:rPr>
        <w:t xml:space="preserve">именуемое в дальнейшем </w:t>
      </w:r>
      <w:r>
        <w:rPr>
          <w:b/>
          <w:sz w:val="26"/>
          <w:szCs w:val="26"/>
        </w:rPr>
        <w:t>«Покупатель»</w:t>
      </w:r>
      <w:r>
        <w:rPr>
          <w:sz w:val="26"/>
          <w:szCs w:val="26"/>
        </w:rPr>
        <w:t xml:space="preserve">, в лице __________, действующего на основании доверенности </w:t>
      </w:r>
      <w:r>
        <w:rPr>
          <w:sz w:val="26"/>
          <w:szCs w:val="26"/>
        </w:rPr>
        <w:br/>
        <w:t>№ ___________________ от _____________________, с другой стороны, в дальнейшем именуемые «Стороны» заключили Договор о нижеследующем.</w:t>
      </w:r>
    </w:p>
    <w:p w:rsidR="00466232" w:rsidRDefault="00466232" w:rsidP="00466232">
      <w:pPr>
        <w:ind w:firstLine="540"/>
        <w:rPr>
          <w:sz w:val="26"/>
          <w:szCs w:val="26"/>
        </w:rPr>
      </w:pPr>
    </w:p>
    <w:p w:rsidR="00466232" w:rsidRDefault="00466232" w:rsidP="00466232">
      <w:pPr>
        <w:ind w:firstLine="709"/>
        <w:jc w:val="center"/>
        <w:rPr>
          <w:rFonts w:eastAsia="Arial" w:cs="Arial"/>
          <w:b/>
          <w:sz w:val="26"/>
          <w:szCs w:val="26"/>
        </w:rPr>
      </w:pPr>
      <w:r>
        <w:rPr>
          <w:rFonts w:eastAsia="Arial" w:cs="Arial"/>
          <w:b/>
          <w:sz w:val="26"/>
          <w:szCs w:val="26"/>
        </w:rPr>
        <w:t>1. Предмет Договора</w:t>
      </w:r>
    </w:p>
    <w:p w:rsidR="00466232" w:rsidRDefault="00466232" w:rsidP="00466232">
      <w:pPr>
        <w:ind w:firstLine="709"/>
        <w:jc w:val="both"/>
        <w:rPr>
          <w:rFonts w:eastAsia="Arial" w:cs="Arial"/>
          <w:sz w:val="26"/>
          <w:szCs w:val="26"/>
        </w:rPr>
      </w:pPr>
    </w:p>
    <w:p w:rsidR="00466232" w:rsidRDefault="00466232" w:rsidP="00466232">
      <w:pPr>
        <w:ind w:firstLine="709"/>
        <w:jc w:val="both"/>
        <w:rPr>
          <w:rFonts w:eastAsia="Arial" w:cs="Arial"/>
          <w:sz w:val="26"/>
          <w:szCs w:val="26"/>
        </w:rPr>
      </w:pPr>
      <w:r>
        <w:rPr>
          <w:rFonts w:eastAsia="Arial" w:cs="Arial"/>
          <w:sz w:val="26"/>
          <w:szCs w:val="26"/>
        </w:rPr>
        <w:t xml:space="preserve">1.1. Поставщик обязуется  поставить в собственность Покупателю, а Покупатель обязуется принять и оплатить новые, не находившихся в эксплуатации, запасные части </w:t>
      </w:r>
      <w:r>
        <w:rPr>
          <w:sz w:val="27"/>
          <w:szCs w:val="27"/>
        </w:rPr>
        <w:t>(боковые рамы и надрессорные балки)</w:t>
      </w:r>
      <w:r>
        <w:rPr>
          <w:rFonts w:eastAsia="Arial" w:cs="Arial"/>
          <w:sz w:val="26"/>
          <w:szCs w:val="26"/>
        </w:rPr>
        <w:t xml:space="preserve"> для грузовых тележек  модели 18-100 (далее – Товар).  </w:t>
      </w:r>
    </w:p>
    <w:p w:rsidR="00466232" w:rsidRDefault="00466232" w:rsidP="00466232">
      <w:pPr>
        <w:ind w:firstLine="709"/>
        <w:jc w:val="both"/>
        <w:rPr>
          <w:rFonts w:eastAsia="Arial" w:cs="Arial"/>
          <w:sz w:val="26"/>
          <w:szCs w:val="26"/>
        </w:rPr>
      </w:pPr>
      <w:r>
        <w:rPr>
          <w:rFonts w:eastAsia="Arial" w:cs="Arial"/>
          <w:sz w:val="26"/>
          <w:szCs w:val="26"/>
        </w:rPr>
        <w:t xml:space="preserve">1.2. Наименование, количество,  цена Товара, место и адрес поставки Товара  указаны в Спецификации (Приложение № 1 к настоящему Договору), являющейся неотъемлемой частью настоящего Договора. </w:t>
      </w:r>
    </w:p>
    <w:p w:rsidR="00466232" w:rsidRDefault="00466232" w:rsidP="00466232">
      <w:pPr>
        <w:ind w:firstLine="709"/>
        <w:jc w:val="both"/>
        <w:rPr>
          <w:rFonts w:eastAsia="Arial" w:cs="Arial"/>
          <w:sz w:val="26"/>
          <w:szCs w:val="26"/>
        </w:rPr>
      </w:pPr>
      <w:r>
        <w:rPr>
          <w:rFonts w:eastAsia="Arial" w:cs="Arial"/>
          <w:sz w:val="26"/>
          <w:szCs w:val="26"/>
        </w:rPr>
        <w:t xml:space="preserve">1.3. Поставщик гарантирует, что поставляемый Товар находится у него на праве собственности, не арестован, не заложен, свободен от прав третьих лиц. </w:t>
      </w:r>
    </w:p>
    <w:p w:rsidR="00466232" w:rsidRDefault="00466232" w:rsidP="00466232">
      <w:pPr>
        <w:ind w:firstLine="709"/>
        <w:jc w:val="both"/>
        <w:rPr>
          <w:rFonts w:eastAsia="Arial" w:cs="Arial"/>
          <w:b/>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2. Цена Договора и порядок оплаты</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2.1. Цена единицы Товара составляет __________ (</w:t>
      </w:r>
      <w:r>
        <w:rPr>
          <w:rFonts w:eastAsia="MS Mincho"/>
          <w:i/>
          <w:sz w:val="26"/>
          <w:szCs w:val="26"/>
        </w:rPr>
        <w:t>сумма прописью</w:t>
      </w:r>
      <w:r>
        <w:rPr>
          <w:rFonts w:eastAsia="MS Mincho"/>
          <w:sz w:val="26"/>
          <w:szCs w:val="26"/>
        </w:rPr>
        <w:t>) рублей __копеек, в том числе НДС 18% -  _______  (</w:t>
      </w:r>
      <w:r>
        <w:rPr>
          <w:rFonts w:eastAsia="MS Mincho"/>
          <w:i/>
          <w:sz w:val="26"/>
          <w:szCs w:val="26"/>
        </w:rPr>
        <w:t>сумма прописью</w:t>
      </w:r>
      <w:r>
        <w:rPr>
          <w:rFonts w:eastAsia="MS Mincho"/>
          <w:sz w:val="26"/>
          <w:szCs w:val="26"/>
        </w:rPr>
        <w:t>) рублей 00 копеек.</w:t>
      </w:r>
    </w:p>
    <w:p w:rsidR="00466232" w:rsidRDefault="00466232" w:rsidP="00466232">
      <w:pPr>
        <w:autoSpaceDE w:val="0"/>
        <w:ind w:firstLine="709"/>
        <w:jc w:val="both"/>
        <w:rPr>
          <w:rFonts w:eastAsia="MS Mincho"/>
          <w:sz w:val="26"/>
          <w:szCs w:val="26"/>
        </w:rPr>
      </w:pPr>
      <w:r>
        <w:rPr>
          <w:rFonts w:eastAsia="MS Mincho"/>
          <w:sz w:val="26"/>
          <w:szCs w:val="26"/>
        </w:rPr>
        <w:t>Общая цена настоящего Договора составляет: ___________ (</w:t>
      </w:r>
      <w:r>
        <w:rPr>
          <w:rFonts w:eastAsia="MS Mincho"/>
          <w:i/>
          <w:sz w:val="26"/>
          <w:szCs w:val="26"/>
        </w:rPr>
        <w:t>сумма прописью</w:t>
      </w:r>
      <w:r>
        <w:rPr>
          <w:rFonts w:eastAsia="MS Mincho"/>
          <w:sz w:val="26"/>
          <w:szCs w:val="26"/>
        </w:rPr>
        <w:t>) рублей 00 копеек, в том числе НДС 18% - ________ (</w:t>
      </w:r>
      <w:r>
        <w:rPr>
          <w:rFonts w:eastAsia="MS Mincho"/>
          <w:i/>
          <w:sz w:val="26"/>
          <w:szCs w:val="26"/>
        </w:rPr>
        <w:t>сумма прописью</w:t>
      </w:r>
      <w:r>
        <w:rPr>
          <w:rFonts w:eastAsia="MS Mincho"/>
          <w:sz w:val="26"/>
          <w:szCs w:val="26"/>
        </w:rPr>
        <w:t>) рублей __ копеек, с учетом всех возможных расходов, связанных в том числе  расходов на хранение товара до момента отгрузки, а также прочие расходы, связанные с поставкой товара, в том числе  подрядных (при наличии субподрядчика).</w:t>
      </w:r>
    </w:p>
    <w:p w:rsidR="00466232" w:rsidRDefault="00466232" w:rsidP="00466232">
      <w:pPr>
        <w:autoSpaceDE w:val="0"/>
        <w:ind w:firstLine="709"/>
        <w:jc w:val="both"/>
      </w:pPr>
      <w:r>
        <w:rPr>
          <w:rFonts w:eastAsia="MS Mincho"/>
          <w:sz w:val="26"/>
          <w:szCs w:val="26"/>
        </w:rPr>
        <w:t>2.2. Оплата поставляемого Товара производится путем перечисления денежных средств на расчетный счет Поставщика в следующем порядке:</w:t>
      </w:r>
      <w:r>
        <w:t xml:space="preserve"> </w:t>
      </w:r>
    </w:p>
    <w:p w:rsidR="00466232" w:rsidRDefault="00466232" w:rsidP="00466232">
      <w:pPr>
        <w:autoSpaceDE w:val="0"/>
        <w:ind w:firstLine="709"/>
        <w:jc w:val="both"/>
        <w:rPr>
          <w:rFonts w:eastAsia="MS Mincho"/>
          <w:sz w:val="26"/>
          <w:szCs w:val="26"/>
        </w:rPr>
      </w:pPr>
      <w:r>
        <w:rPr>
          <w:rFonts w:eastAsia="MS Mincho"/>
          <w:sz w:val="26"/>
          <w:szCs w:val="26"/>
        </w:rPr>
        <w:t>- платеж в размере 100 %  цены Товара (партии Товара) по договору осуществляется в течение 30 (тридцати) календарных дней после подписания сторонами акта приема-передачи товара, на основании счета/счет-фактуры поставщика.</w:t>
      </w:r>
    </w:p>
    <w:p w:rsidR="00466232" w:rsidRDefault="00466232" w:rsidP="00466232">
      <w:pPr>
        <w:autoSpaceDE w:val="0"/>
        <w:ind w:firstLine="709"/>
        <w:jc w:val="both"/>
        <w:rPr>
          <w:rFonts w:eastAsia="MS Mincho"/>
          <w:sz w:val="26"/>
          <w:szCs w:val="26"/>
        </w:rPr>
      </w:pPr>
      <w:r>
        <w:rPr>
          <w:rFonts w:eastAsia="MS Mincho"/>
          <w:sz w:val="26"/>
          <w:szCs w:val="26"/>
        </w:rPr>
        <w:lastRenderedPageBreak/>
        <w:t>- авансовым платежом в размере __ % от цены Договора в течение 10 (десяти) календарных дней с даты подписания  настоящего Договора;</w:t>
      </w:r>
    </w:p>
    <w:p w:rsidR="00466232" w:rsidRDefault="00466232" w:rsidP="00466232">
      <w:pPr>
        <w:autoSpaceDE w:val="0"/>
        <w:ind w:firstLine="709"/>
        <w:jc w:val="both"/>
        <w:rPr>
          <w:rFonts w:eastAsia="MS Mincho"/>
          <w:sz w:val="26"/>
          <w:szCs w:val="26"/>
        </w:rPr>
      </w:pPr>
      <w:r>
        <w:rPr>
          <w:rFonts w:eastAsia="MS Mincho"/>
          <w:sz w:val="26"/>
          <w:szCs w:val="26"/>
        </w:rPr>
        <w:t>- окончательный расчет в размере __ % от стоимости поставленного Товара (партии Товара) в течение 30 (тридцати) календарных дней после подписания акта приема-передачи Товара на основании выставленного Поставщиком счета.</w:t>
      </w:r>
    </w:p>
    <w:p w:rsidR="00466232" w:rsidRDefault="00466232" w:rsidP="00466232">
      <w:pPr>
        <w:autoSpaceDE w:val="0"/>
        <w:ind w:firstLine="709"/>
        <w:jc w:val="center"/>
        <w:rPr>
          <w:rFonts w:eastAsia="MS Mincho"/>
          <w:b/>
          <w:sz w:val="26"/>
          <w:szCs w:val="26"/>
        </w:rPr>
      </w:pPr>
      <w:r>
        <w:rPr>
          <w:rFonts w:eastAsia="MS Mincho"/>
          <w:b/>
          <w:sz w:val="26"/>
          <w:szCs w:val="26"/>
        </w:rPr>
        <w:t>3. Обязанности Сторон</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 xml:space="preserve">3.1. Поставщик обязан: </w:t>
      </w:r>
    </w:p>
    <w:p w:rsidR="00466232" w:rsidRDefault="00466232" w:rsidP="00466232">
      <w:pPr>
        <w:autoSpaceDE w:val="0"/>
        <w:ind w:firstLine="709"/>
        <w:jc w:val="both"/>
        <w:rPr>
          <w:rFonts w:eastAsia="MS Mincho"/>
          <w:sz w:val="26"/>
          <w:szCs w:val="26"/>
        </w:rPr>
      </w:pPr>
      <w:r>
        <w:rPr>
          <w:rFonts w:eastAsia="MS Mincho"/>
          <w:sz w:val="26"/>
          <w:szCs w:val="26"/>
        </w:rPr>
        <w:t>3.1.1. Уведомлять Покупателя об готовности Товара (партии Товара), путем направления сообщения по электронной почте в течение 2 (двух) рабочих дней с даты получения заявки Покупателя.</w:t>
      </w:r>
    </w:p>
    <w:p w:rsidR="00466232" w:rsidRDefault="00466232" w:rsidP="00466232">
      <w:pPr>
        <w:autoSpaceDE w:val="0"/>
        <w:ind w:firstLine="709"/>
        <w:jc w:val="both"/>
        <w:rPr>
          <w:rFonts w:eastAsia="MS Mincho"/>
          <w:sz w:val="26"/>
          <w:szCs w:val="26"/>
        </w:rPr>
      </w:pPr>
      <w:r>
        <w:rPr>
          <w:rFonts w:eastAsia="MS Mincho"/>
          <w:sz w:val="26"/>
          <w:szCs w:val="26"/>
        </w:rPr>
        <w:t>3.1.2. Поставить Товар, соответствующий требованиям настоящего Договора, в количестве и сроки, предусмотренные настоящим  Договором.</w:t>
      </w:r>
    </w:p>
    <w:p w:rsidR="00466232" w:rsidRDefault="00466232" w:rsidP="00466232">
      <w:pPr>
        <w:autoSpaceDE w:val="0"/>
        <w:ind w:firstLine="709"/>
        <w:jc w:val="both"/>
        <w:rPr>
          <w:rFonts w:eastAsia="MS Mincho"/>
          <w:sz w:val="26"/>
          <w:szCs w:val="26"/>
        </w:rPr>
      </w:pPr>
      <w:r>
        <w:rPr>
          <w:rFonts w:eastAsia="MS Mincho"/>
          <w:sz w:val="26"/>
          <w:szCs w:val="26"/>
        </w:rPr>
        <w:t>3.1.3.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466232" w:rsidRDefault="00466232" w:rsidP="00466232">
      <w:pPr>
        <w:autoSpaceDE w:val="0"/>
        <w:ind w:firstLine="709"/>
        <w:jc w:val="both"/>
        <w:rPr>
          <w:rFonts w:eastAsia="MS Mincho"/>
          <w:sz w:val="26"/>
          <w:szCs w:val="26"/>
        </w:rPr>
      </w:pPr>
      <w:r>
        <w:rPr>
          <w:rFonts w:eastAsia="MS Mincho"/>
          <w:sz w:val="26"/>
          <w:szCs w:val="26"/>
        </w:rPr>
        <w:t>3.1.4. Осуществлять ответственное хранение Товара до момента отгрузки Товара.</w:t>
      </w:r>
    </w:p>
    <w:p w:rsidR="00466232" w:rsidRDefault="00466232" w:rsidP="00466232">
      <w:pPr>
        <w:autoSpaceDE w:val="0"/>
        <w:ind w:firstLine="709"/>
        <w:jc w:val="both"/>
        <w:rPr>
          <w:rFonts w:eastAsia="MS Mincho"/>
          <w:sz w:val="26"/>
          <w:szCs w:val="26"/>
        </w:rPr>
      </w:pPr>
      <w:r>
        <w:rPr>
          <w:rFonts w:eastAsia="MS Mincho"/>
          <w:sz w:val="26"/>
          <w:szCs w:val="26"/>
        </w:rPr>
        <w:t>3.2. Покупатель обязан:</w:t>
      </w:r>
    </w:p>
    <w:p w:rsidR="00466232" w:rsidRDefault="00466232" w:rsidP="00466232">
      <w:pPr>
        <w:ind w:firstLine="709"/>
        <w:jc w:val="both"/>
        <w:rPr>
          <w:rFonts w:eastAsia="MS Mincho"/>
          <w:sz w:val="26"/>
          <w:szCs w:val="26"/>
        </w:rPr>
      </w:pPr>
      <w:r>
        <w:rPr>
          <w:rFonts w:eastAsia="MS Mincho"/>
          <w:sz w:val="26"/>
          <w:szCs w:val="26"/>
        </w:rPr>
        <w:t>3.2.1. Направить заявку на поставку Товара путем направления сообщения по электронной почте с указанием наименования и  количества Товара.</w:t>
      </w:r>
      <w:r>
        <w:rPr>
          <w:rFonts w:eastAsia="Arial" w:cs="Arial"/>
          <w:sz w:val="26"/>
          <w:szCs w:val="26"/>
        </w:rPr>
        <w:t xml:space="preserve"> </w:t>
      </w:r>
    </w:p>
    <w:p w:rsidR="00466232" w:rsidRDefault="00466232" w:rsidP="00466232">
      <w:pPr>
        <w:autoSpaceDE w:val="0"/>
        <w:ind w:firstLine="709"/>
        <w:jc w:val="both"/>
        <w:rPr>
          <w:rFonts w:eastAsia="MS Mincho"/>
          <w:sz w:val="26"/>
          <w:szCs w:val="26"/>
        </w:rPr>
      </w:pPr>
      <w:r>
        <w:rPr>
          <w:rFonts w:eastAsia="MS Mincho"/>
          <w:sz w:val="26"/>
          <w:szCs w:val="26"/>
        </w:rPr>
        <w:t>3.2.2. Принять и оплатить Товар в сроки, и на условиях, установленных  настоящим Договором.</w:t>
      </w:r>
    </w:p>
    <w:p w:rsidR="00466232" w:rsidRDefault="00466232" w:rsidP="00466232">
      <w:pPr>
        <w:autoSpaceDE w:val="0"/>
        <w:ind w:firstLine="709"/>
        <w:jc w:val="both"/>
        <w:rPr>
          <w:rFonts w:eastAsia="MS Mincho"/>
          <w:sz w:val="26"/>
          <w:szCs w:val="26"/>
        </w:rPr>
      </w:pPr>
      <w:r>
        <w:rPr>
          <w:rFonts w:eastAsia="MS Mincho"/>
          <w:sz w:val="26"/>
          <w:szCs w:val="26"/>
        </w:rPr>
        <w:t>3.2.3. Осуществить приемку Товара по количеству и качеству, в порядке, предусмотренном п. 4.3. настоящего Договора.</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4. Условия поставки</w:t>
      </w:r>
    </w:p>
    <w:p w:rsidR="00466232" w:rsidRDefault="00466232" w:rsidP="00466232">
      <w:pPr>
        <w:ind w:firstLine="709"/>
        <w:jc w:val="both"/>
        <w:rPr>
          <w:rFonts w:eastAsia="Arial" w:cs="Arial"/>
          <w:sz w:val="26"/>
          <w:szCs w:val="26"/>
        </w:rPr>
      </w:pPr>
    </w:p>
    <w:p w:rsidR="00466232" w:rsidRDefault="00466232" w:rsidP="00466232">
      <w:pPr>
        <w:ind w:firstLine="709"/>
        <w:jc w:val="both"/>
        <w:rPr>
          <w:rFonts w:eastAsia="Arial" w:cs="Arial"/>
          <w:sz w:val="26"/>
          <w:szCs w:val="26"/>
        </w:rPr>
      </w:pPr>
      <w:r>
        <w:rPr>
          <w:rFonts w:eastAsia="Arial" w:cs="Arial"/>
          <w:sz w:val="26"/>
          <w:szCs w:val="26"/>
        </w:rPr>
        <w:t>4.1. Товар должен быть поставлен  Поставщиком в срок до «__» ________  2017 года.</w:t>
      </w:r>
    </w:p>
    <w:p w:rsidR="00466232" w:rsidRDefault="00466232" w:rsidP="00466232">
      <w:pPr>
        <w:ind w:firstLine="709"/>
        <w:jc w:val="both"/>
        <w:rPr>
          <w:rFonts w:eastAsia="Arial" w:cs="Arial"/>
          <w:sz w:val="26"/>
          <w:szCs w:val="26"/>
        </w:rPr>
      </w:pPr>
      <w:r>
        <w:rPr>
          <w:rFonts w:eastAsia="Arial" w:cs="Arial"/>
          <w:sz w:val="26"/>
          <w:szCs w:val="26"/>
        </w:rPr>
        <w:t xml:space="preserve">Поставка Товара осуществляется и отдельными партиями. Срок поставки партии Товара  - не позднее 5 (пяти) рабочих дней с момента получения Поставщиком заявки на поставку Товара от Покупателя. </w:t>
      </w:r>
    </w:p>
    <w:p w:rsidR="00466232" w:rsidRDefault="00466232" w:rsidP="00466232">
      <w:pPr>
        <w:ind w:firstLine="709"/>
        <w:jc w:val="both"/>
        <w:rPr>
          <w:rFonts w:eastAsia="Arial" w:cs="Arial"/>
          <w:sz w:val="26"/>
          <w:szCs w:val="26"/>
        </w:rPr>
      </w:pPr>
      <w:r>
        <w:rPr>
          <w:rFonts w:eastAsia="Arial" w:cs="Arial"/>
          <w:sz w:val="26"/>
          <w:szCs w:val="26"/>
        </w:rPr>
        <w:t xml:space="preserve">4.2. Выгрузка Товара в месте поставки осуществляется силами и за счет Покупателя. </w:t>
      </w:r>
    </w:p>
    <w:p w:rsidR="00466232" w:rsidRDefault="00466232" w:rsidP="00466232">
      <w:pPr>
        <w:autoSpaceDE w:val="0"/>
        <w:ind w:firstLine="709"/>
        <w:jc w:val="both"/>
        <w:rPr>
          <w:rFonts w:eastAsia="MS Mincho"/>
          <w:sz w:val="26"/>
          <w:szCs w:val="26"/>
        </w:rPr>
      </w:pPr>
      <w:r>
        <w:rPr>
          <w:rFonts w:eastAsia="MS Mincho"/>
          <w:sz w:val="26"/>
          <w:szCs w:val="26"/>
        </w:rPr>
        <w:t xml:space="preserve">4.3. </w:t>
      </w:r>
      <w:r>
        <w:rPr>
          <w:snapToGrid w:val="0"/>
          <w:lang w:eastAsia="ru-RU"/>
        </w:rPr>
        <w:t xml:space="preserve"> </w:t>
      </w:r>
      <w:r>
        <w:rPr>
          <w:rFonts w:eastAsia="MS Mincho"/>
          <w:sz w:val="26"/>
          <w:szCs w:val="26"/>
        </w:rPr>
        <w:t>Приемка Товара производится  в 2 (два) этапа.</w:t>
      </w:r>
    </w:p>
    <w:p w:rsidR="00466232" w:rsidRDefault="00466232" w:rsidP="00466232">
      <w:pPr>
        <w:suppressAutoHyphens w:val="0"/>
        <w:ind w:firstLine="709"/>
        <w:jc w:val="both"/>
        <w:rPr>
          <w:iCs/>
          <w:snapToGrid w:val="0"/>
          <w:lang w:eastAsia="ru-RU"/>
        </w:rPr>
      </w:pPr>
      <w:r>
        <w:rPr>
          <w:rFonts w:eastAsia="MS Mincho"/>
          <w:sz w:val="26"/>
          <w:szCs w:val="26"/>
        </w:rPr>
        <w:t>4.3.1. На 1 (первом) этапе приемка Товара по качеству и количеству производится представителями Сторон в месте поставки Товара. Приемка Товара по качеству, производится путем визуального внешнего осмотра Товара в целях выявления явных дефектов (повреждений) Товара.</w:t>
      </w:r>
      <w:r>
        <w:rPr>
          <w:iCs/>
          <w:snapToGrid w:val="0"/>
          <w:lang w:eastAsia="ru-RU"/>
        </w:rPr>
        <w:t xml:space="preserve"> </w:t>
      </w:r>
    </w:p>
    <w:p w:rsidR="00466232" w:rsidRDefault="00466232" w:rsidP="00466232">
      <w:pPr>
        <w:suppressAutoHyphens w:val="0"/>
        <w:ind w:firstLine="709"/>
        <w:jc w:val="both"/>
        <w:rPr>
          <w:rFonts w:eastAsia="Arial" w:cs="Arial"/>
          <w:sz w:val="26"/>
          <w:szCs w:val="26"/>
        </w:rPr>
      </w:pPr>
      <w:r>
        <w:rPr>
          <w:rFonts w:eastAsia="Arial" w:cs="Arial"/>
          <w:sz w:val="26"/>
          <w:szCs w:val="26"/>
        </w:rPr>
        <w:t>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Поставщика.</w:t>
      </w:r>
    </w:p>
    <w:p w:rsidR="00466232" w:rsidRDefault="00466232" w:rsidP="00466232">
      <w:pPr>
        <w:ind w:firstLine="709"/>
        <w:jc w:val="both"/>
        <w:rPr>
          <w:rFonts w:eastAsia="Arial" w:cs="Arial"/>
          <w:sz w:val="26"/>
          <w:szCs w:val="26"/>
        </w:rPr>
      </w:pPr>
      <w:r>
        <w:rPr>
          <w:rFonts w:eastAsia="Arial" w:cs="Arial"/>
          <w:sz w:val="26"/>
          <w:szCs w:val="26"/>
        </w:rPr>
        <w:t xml:space="preserve">Датой поставки Товара является дата  подписания  Сторонами акта приема-передачи Товара (партии Товара) и товарной накладной унифицированной формы </w:t>
      </w:r>
      <w:r>
        <w:rPr>
          <w:rFonts w:eastAsia="Arial" w:cs="Arial"/>
          <w:sz w:val="26"/>
          <w:szCs w:val="26"/>
        </w:rPr>
        <w:lastRenderedPageBreak/>
        <w:t>ТОРГ-12 в месте поставки, указанном в Спецификации (Приложение № 1 к настоящему Договору).</w:t>
      </w:r>
    </w:p>
    <w:p w:rsidR="00466232" w:rsidRDefault="00466232" w:rsidP="00466232">
      <w:pPr>
        <w:ind w:firstLine="709"/>
        <w:jc w:val="both"/>
        <w:rPr>
          <w:rFonts w:eastAsia="Arial" w:cs="Arial"/>
          <w:sz w:val="26"/>
          <w:szCs w:val="26"/>
        </w:rPr>
      </w:pPr>
      <w:r>
        <w:rPr>
          <w:rFonts w:eastAsia="Arial" w:cs="Arial"/>
          <w:sz w:val="26"/>
          <w:szCs w:val="26"/>
        </w:rPr>
        <w:t>Товар считается переданным Покупателю с даты подписания Сторонами товарной накладной унифицированной формы ТОРГ-12 и акта приема-передачи Товара (партии Товара).</w:t>
      </w:r>
    </w:p>
    <w:p w:rsidR="00466232" w:rsidRDefault="00466232" w:rsidP="00466232">
      <w:pPr>
        <w:ind w:firstLine="709"/>
        <w:jc w:val="both"/>
        <w:rPr>
          <w:rFonts w:eastAsia="Arial" w:cs="Arial"/>
          <w:sz w:val="26"/>
          <w:szCs w:val="26"/>
        </w:rPr>
      </w:pPr>
      <w:r>
        <w:rPr>
          <w:rFonts w:eastAsia="Arial" w:cs="Arial"/>
          <w:sz w:val="26"/>
          <w:szCs w:val="26"/>
        </w:rPr>
        <w:t>Поставщик одновременно с передачей Товара передает Покупателю следующий пакет документов:</w:t>
      </w:r>
    </w:p>
    <w:p w:rsidR="00466232" w:rsidRDefault="00466232" w:rsidP="00466232">
      <w:pPr>
        <w:ind w:firstLine="709"/>
        <w:jc w:val="both"/>
        <w:rPr>
          <w:rFonts w:eastAsia="Arial" w:cs="Arial"/>
          <w:sz w:val="26"/>
          <w:szCs w:val="26"/>
        </w:rPr>
      </w:pPr>
      <w:r>
        <w:rPr>
          <w:rFonts w:eastAsia="Arial" w:cs="Arial"/>
          <w:sz w:val="26"/>
          <w:szCs w:val="26"/>
        </w:rPr>
        <w:t>- счет-фактуру, оформленную в соответствии с  пунктами 5,6 ст. 169 Налогового кодекса РФ;</w:t>
      </w:r>
    </w:p>
    <w:p w:rsidR="00466232" w:rsidRDefault="00466232" w:rsidP="00466232">
      <w:pPr>
        <w:ind w:firstLine="709"/>
        <w:jc w:val="both"/>
        <w:rPr>
          <w:rFonts w:eastAsia="Arial" w:cs="Arial"/>
          <w:sz w:val="26"/>
          <w:szCs w:val="26"/>
        </w:rPr>
      </w:pPr>
      <w:r>
        <w:rPr>
          <w:rFonts w:eastAsia="Arial" w:cs="Arial"/>
          <w:sz w:val="26"/>
          <w:szCs w:val="26"/>
        </w:rPr>
        <w:t>-  товарную накладную, унифицированной формы ТОРГ-12;</w:t>
      </w:r>
    </w:p>
    <w:p w:rsidR="00466232" w:rsidRDefault="00466232" w:rsidP="00466232">
      <w:pPr>
        <w:ind w:firstLine="709"/>
        <w:jc w:val="both"/>
        <w:rPr>
          <w:rFonts w:eastAsia="Arial" w:cs="Arial"/>
          <w:sz w:val="26"/>
          <w:szCs w:val="26"/>
        </w:rPr>
      </w:pPr>
      <w:r>
        <w:rPr>
          <w:rFonts w:eastAsia="Arial" w:cs="Arial"/>
          <w:sz w:val="26"/>
          <w:szCs w:val="26"/>
        </w:rPr>
        <w:t>- акт приема-передачи Товара по форме приложения №2, подписанный Поставщиком;</w:t>
      </w:r>
    </w:p>
    <w:p w:rsidR="00466232" w:rsidRDefault="00466232" w:rsidP="00466232">
      <w:pPr>
        <w:ind w:firstLine="709"/>
        <w:jc w:val="both"/>
        <w:rPr>
          <w:rFonts w:eastAsia="Arial" w:cs="Arial"/>
          <w:sz w:val="26"/>
          <w:szCs w:val="26"/>
        </w:rPr>
      </w:pPr>
      <w:r>
        <w:rPr>
          <w:rFonts w:eastAsia="Arial" w:cs="Arial"/>
          <w:sz w:val="26"/>
          <w:szCs w:val="26"/>
        </w:rPr>
        <w:t>-</w:t>
      </w:r>
      <w:r>
        <w:rPr>
          <w:sz w:val="26"/>
          <w:szCs w:val="26"/>
        </w:rPr>
        <w:t xml:space="preserve"> сертификат соответствия (или паспорта качества) на  Товар</w:t>
      </w:r>
      <w:r>
        <w:rPr>
          <w:rFonts w:eastAsia="Arial" w:cs="Arial"/>
          <w:sz w:val="26"/>
          <w:szCs w:val="26"/>
        </w:rPr>
        <w:t>.</w:t>
      </w:r>
    </w:p>
    <w:p w:rsidR="00466232" w:rsidRDefault="00466232" w:rsidP="00466232">
      <w:pPr>
        <w:autoSpaceDE w:val="0"/>
        <w:ind w:firstLine="709"/>
        <w:jc w:val="both"/>
        <w:rPr>
          <w:rFonts w:eastAsia="MS Mincho"/>
          <w:sz w:val="26"/>
          <w:szCs w:val="26"/>
        </w:rPr>
      </w:pPr>
      <w:r>
        <w:rPr>
          <w:rFonts w:eastAsia="MS Mincho"/>
          <w:sz w:val="26"/>
          <w:szCs w:val="26"/>
        </w:rPr>
        <w:t xml:space="preserve">4.4.2. 2 (второй) этап приемки Товара по качеству производится при установке Товара на грузовые вагоны в местах проведения ремонта грузовых вагонов путем проведения вагоноремонтными депо неразрушающего контроля качества (дефектоскопирования) на основании заключенного с Покупателем договора. </w:t>
      </w:r>
    </w:p>
    <w:p w:rsidR="00466232" w:rsidRDefault="00466232" w:rsidP="00466232">
      <w:pPr>
        <w:autoSpaceDE w:val="0"/>
        <w:ind w:firstLine="709"/>
        <w:jc w:val="both"/>
        <w:rPr>
          <w:rFonts w:eastAsia="MS Mincho"/>
          <w:sz w:val="26"/>
          <w:szCs w:val="26"/>
        </w:rPr>
      </w:pPr>
      <w:r>
        <w:rPr>
          <w:rFonts w:eastAsia="MS Mincho"/>
          <w:sz w:val="26"/>
          <w:szCs w:val="26"/>
        </w:rPr>
        <w:t xml:space="preserve">4.5. В случае обнаружения ненадлежащего качества Товара при проведении 2 (второго) этапа приемки по качеству, или в период гарантийного срока эксплуатации вагоноремонтное депо составляет односторонний акт о выбраковке (дефектоскопировании) Товара, подтверждающий неремонтопригодность поставленного Товара, подписанный специалистами вагоноремонтного депо, который является обязательным для Поставщика. Уведомление о выявлении неремонтопригодности Товара и акт выбраковки (дефектоскопирования) направляется Поставщику посредством факсимильной связи. Вызов представителя Поставщика для приемки Товара по качеству не обязателен.  </w:t>
      </w:r>
    </w:p>
    <w:p w:rsidR="00466232" w:rsidRDefault="00466232" w:rsidP="00466232">
      <w:pPr>
        <w:autoSpaceDE w:val="0"/>
        <w:ind w:firstLine="709"/>
        <w:jc w:val="both"/>
        <w:rPr>
          <w:rFonts w:eastAsia="MS Mincho"/>
          <w:sz w:val="26"/>
          <w:szCs w:val="26"/>
        </w:rPr>
      </w:pPr>
      <w:r>
        <w:rPr>
          <w:rFonts w:eastAsia="MS Mincho"/>
          <w:sz w:val="26"/>
          <w:szCs w:val="26"/>
        </w:rPr>
        <w:t>4.6. Покупатель,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466232" w:rsidRDefault="00466232" w:rsidP="00466232">
      <w:pPr>
        <w:autoSpaceDE w:val="0"/>
        <w:ind w:firstLine="709"/>
        <w:jc w:val="both"/>
        <w:rPr>
          <w:rFonts w:eastAsia="MS Mincho"/>
          <w:sz w:val="26"/>
          <w:szCs w:val="26"/>
        </w:rPr>
      </w:pPr>
      <w:r>
        <w:rPr>
          <w:rFonts w:eastAsia="MS Mincho"/>
          <w:sz w:val="26"/>
          <w:szCs w:val="26"/>
        </w:rPr>
        <w:t>- замены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(дефектоскопирования), подтверждающего неремонтопригодность  Товара;</w:t>
      </w:r>
    </w:p>
    <w:p w:rsidR="00466232" w:rsidRDefault="00466232" w:rsidP="00466232">
      <w:pPr>
        <w:autoSpaceDE w:val="0"/>
        <w:ind w:firstLine="709"/>
        <w:jc w:val="both"/>
        <w:rPr>
          <w:rFonts w:eastAsia="MS Mincho"/>
          <w:sz w:val="26"/>
          <w:szCs w:val="26"/>
        </w:rPr>
      </w:pPr>
      <w:r>
        <w:rPr>
          <w:rFonts w:eastAsia="MS Mincho"/>
          <w:sz w:val="26"/>
          <w:szCs w:val="26"/>
        </w:rPr>
        <w:t>- отказаться от Товара ненадлежащего качества и потребовать возврата оплаченной за такой Товар денежной суммы.</w:t>
      </w:r>
    </w:p>
    <w:p w:rsidR="00466232" w:rsidRDefault="00466232" w:rsidP="00466232">
      <w:pPr>
        <w:autoSpaceDE w:val="0"/>
        <w:ind w:firstLine="709"/>
        <w:jc w:val="both"/>
        <w:rPr>
          <w:rFonts w:eastAsia="MS Mincho"/>
          <w:sz w:val="26"/>
          <w:szCs w:val="26"/>
        </w:rPr>
      </w:pPr>
      <w:r>
        <w:rPr>
          <w:rFonts w:eastAsia="MS Mincho"/>
          <w:sz w:val="26"/>
          <w:szCs w:val="26"/>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(дефектоскопирования) Товара.</w:t>
      </w:r>
    </w:p>
    <w:p w:rsidR="00466232" w:rsidRDefault="00466232" w:rsidP="00466232">
      <w:pPr>
        <w:ind w:firstLine="709"/>
        <w:jc w:val="both"/>
        <w:rPr>
          <w:rFonts w:eastAsia="Arial" w:cs="Arial"/>
          <w:sz w:val="26"/>
          <w:szCs w:val="26"/>
        </w:rPr>
      </w:pPr>
      <w:r>
        <w:rPr>
          <w:rFonts w:eastAsia="Arial" w:cs="Arial"/>
          <w:sz w:val="26"/>
          <w:szCs w:val="26"/>
        </w:rPr>
        <w:t>4.7. Право собственности переходит от Поставщика к Покупателю с даты подписания акта приема-передачи Товара и товарной накладной ТОРГ-12.</w:t>
      </w:r>
    </w:p>
    <w:p w:rsidR="00466232" w:rsidRDefault="00466232" w:rsidP="00466232">
      <w:pPr>
        <w:ind w:firstLine="709"/>
        <w:jc w:val="both"/>
        <w:rPr>
          <w:rFonts w:eastAsia="Arial" w:cs="Arial"/>
          <w:sz w:val="26"/>
          <w:szCs w:val="26"/>
        </w:rPr>
      </w:pPr>
      <w:r>
        <w:rPr>
          <w:rFonts w:eastAsia="Arial" w:cs="Arial"/>
          <w:sz w:val="26"/>
          <w:szCs w:val="26"/>
        </w:rPr>
        <w:t>Риск случайной гибели или повреждения Товара переходит от Поставщика к Покупателю с даты подписания Сторонами товарной накладной ТОРГ-12 и акта приема-передачи Товара.</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lastRenderedPageBreak/>
        <w:t>5. Комплектность, качество и гарантии</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5.1. Товар  должен соответствовать:</w:t>
      </w:r>
    </w:p>
    <w:p w:rsidR="00466232" w:rsidRDefault="00466232" w:rsidP="00466232">
      <w:pPr>
        <w:ind w:right="175" w:firstLine="567"/>
        <w:contextualSpacing/>
        <w:jc w:val="both"/>
        <w:rPr>
          <w:sz w:val="26"/>
          <w:szCs w:val="26"/>
        </w:rPr>
      </w:pPr>
      <w:r>
        <w:rPr>
          <w:sz w:val="26"/>
          <w:szCs w:val="26"/>
        </w:rPr>
        <w:t>- ГОСТ 32400-2013 «Рама боковая и балка надрессорная литые тележек железнодорожных грузовых вагонов. Технические условия», утвержденный приказом Федерального агентства по техническому регулированию и метрологии от 9 декабря 2013 г. № 2200-ст.;</w:t>
      </w:r>
    </w:p>
    <w:p w:rsidR="00466232" w:rsidRDefault="00466232" w:rsidP="00466232">
      <w:pPr>
        <w:ind w:right="175" w:firstLine="567"/>
        <w:contextualSpacing/>
        <w:jc w:val="both"/>
        <w:rPr>
          <w:sz w:val="26"/>
          <w:szCs w:val="26"/>
        </w:rPr>
      </w:pPr>
      <w:r>
        <w:rPr>
          <w:sz w:val="26"/>
          <w:szCs w:val="26"/>
        </w:rPr>
        <w:t>- ГОСТ 9246-2013 «Тележки двухосные трехэлементные грузовых вагонов железных дорог колеи 1520 мм. Общие технические условия»,  утвержденный приказом Федерального агентства по техническому регулированию и метрологии от 8 ноября 2013 г. № 1423-ст.;</w:t>
      </w:r>
    </w:p>
    <w:p w:rsidR="00466232" w:rsidRDefault="00466232" w:rsidP="00466232">
      <w:pPr>
        <w:ind w:right="175" w:firstLine="567"/>
        <w:contextualSpacing/>
        <w:jc w:val="both"/>
        <w:rPr>
          <w:sz w:val="26"/>
          <w:szCs w:val="26"/>
        </w:rPr>
      </w:pPr>
      <w:r>
        <w:rPr>
          <w:sz w:val="26"/>
          <w:szCs w:val="26"/>
        </w:rPr>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Г-896у.1.5.  </w:t>
      </w:r>
    </w:p>
    <w:p w:rsidR="00466232" w:rsidRDefault="00466232" w:rsidP="00466232">
      <w:pPr>
        <w:autoSpaceDE w:val="0"/>
        <w:ind w:firstLine="709"/>
        <w:jc w:val="both"/>
        <w:rPr>
          <w:rFonts w:eastAsia="MS Mincho"/>
          <w:sz w:val="26"/>
          <w:szCs w:val="26"/>
        </w:rPr>
      </w:pPr>
      <w:r>
        <w:rPr>
          <w:rFonts w:eastAsia="MS Mincho"/>
          <w:sz w:val="26"/>
          <w:szCs w:val="26"/>
        </w:rPr>
        <w:t>5.2. Гарантийный срок эксплуатации Товара составляет 60 (шестьдесят)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466232" w:rsidRDefault="00466232" w:rsidP="00466232">
      <w:pPr>
        <w:widowControl w:val="0"/>
        <w:suppressAutoHyphens w:val="0"/>
        <w:ind w:firstLine="709"/>
        <w:jc w:val="both"/>
        <w:rPr>
          <w:snapToGrid w:val="0"/>
          <w:sz w:val="26"/>
          <w:szCs w:val="26"/>
          <w:lang w:eastAsia="ru-RU"/>
        </w:rPr>
      </w:pPr>
      <w:r>
        <w:rPr>
          <w:snapToGrid w:val="0"/>
          <w:sz w:val="26"/>
          <w:szCs w:val="26"/>
          <w:lang w:eastAsia="ru-RU"/>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Покупатель направляет Поставщику уведомление о необходимости проведения гарантийного ремонта Товара по почте, факсимильным сообщением или иным способом.</w:t>
      </w:r>
    </w:p>
    <w:p w:rsidR="00466232" w:rsidRDefault="00466232" w:rsidP="00466232">
      <w:pPr>
        <w:widowControl w:val="0"/>
        <w:suppressAutoHyphens w:val="0"/>
        <w:ind w:firstLine="709"/>
        <w:jc w:val="both"/>
        <w:rPr>
          <w:snapToGrid w:val="0"/>
          <w:sz w:val="26"/>
          <w:szCs w:val="26"/>
          <w:lang w:eastAsia="ru-RU"/>
        </w:rPr>
      </w:pPr>
      <w:r>
        <w:rPr>
          <w:snapToGrid w:val="0"/>
          <w:sz w:val="26"/>
          <w:szCs w:val="26"/>
          <w:lang w:eastAsia="ru-RU"/>
        </w:rPr>
        <w:t>5.3. Поставщик обязан провести гарантийный ремонт Товара в течение 30 (тридцати) календарных дней с даты получения уведомления Покупателя. Транспортные расходы Поставщика, связанные с проведением гарантийного ремонта, Покупателем не возмещаются. Г</w:t>
      </w:r>
      <w:r>
        <w:rPr>
          <w:bCs/>
          <w:snapToGrid w:val="0"/>
          <w:sz w:val="26"/>
          <w:szCs w:val="26"/>
          <w:lang w:eastAsia="ru-RU"/>
        </w:rPr>
        <w:t>арантийный срок при этом продлевается на период устранения недостатков.</w:t>
      </w:r>
    </w:p>
    <w:p w:rsidR="00466232" w:rsidRDefault="00466232" w:rsidP="00466232">
      <w:pPr>
        <w:autoSpaceDE w:val="0"/>
        <w:jc w:val="both"/>
        <w:rPr>
          <w:rFonts w:eastAsia="MS Mincho"/>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6. Ответственность Сторон</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66232" w:rsidRDefault="00466232" w:rsidP="00466232">
      <w:pPr>
        <w:autoSpaceDE w:val="0"/>
        <w:ind w:firstLine="709"/>
        <w:jc w:val="both"/>
        <w:rPr>
          <w:rFonts w:eastAsia="MS Mincho"/>
          <w:sz w:val="26"/>
          <w:szCs w:val="26"/>
        </w:rPr>
      </w:pPr>
      <w:r>
        <w:rPr>
          <w:rFonts w:eastAsia="MS Mincho"/>
          <w:sz w:val="26"/>
          <w:szCs w:val="26"/>
        </w:rPr>
        <w:t>6.2. В случае нарушения сроков выполнения Работ по настоящему Договору Заказчик вправе потребовать от Исполнителя уплаты пени в размере 0,05 (ноль целых пять десятых) %  от стоимости невыполненных в срок обязательств/цены настоящего Договора за каждый день просрочки.</w:t>
      </w:r>
    </w:p>
    <w:p w:rsidR="00466232" w:rsidRDefault="00466232" w:rsidP="00466232">
      <w:pPr>
        <w:autoSpaceDE w:val="0"/>
        <w:ind w:firstLine="709"/>
        <w:jc w:val="both"/>
        <w:rPr>
          <w:rFonts w:eastAsia="MS Mincho"/>
          <w:sz w:val="26"/>
          <w:szCs w:val="26"/>
        </w:rPr>
      </w:pPr>
      <w:r>
        <w:rPr>
          <w:rFonts w:eastAsia="MS Mincho"/>
          <w:sz w:val="26"/>
          <w:szCs w:val="26"/>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(один) %  от цены настоящего Договора.</w:t>
      </w:r>
    </w:p>
    <w:p w:rsidR="00466232" w:rsidRDefault="00466232" w:rsidP="00466232">
      <w:pPr>
        <w:autoSpaceDE w:val="0"/>
        <w:ind w:firstLine="709"/>
        <w:jc w:val="both"/>
        <w:rPr>
          <w:rFonts w:eastAsia="MS Mincho"/>
          <w:sz w:val="26"/>
          <w:szCs w:val="26"/>
        </w:rPr>
      </w:pPr>
      <w:r>
        <w:rPr>
          <w:rFonts w:eastAsia="MS Mincho"/>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466232" w:rsidRDefault="00466232" w:rsidP="00466232">
      <w:pPr>
        <w:autoSpaceDE w:val="0"/>
        <w:ind w:firstLine="709"/>
        <w:jc w:val="center"/>
        <w:rPr>
          <w:rFonts w:eastAsia="MS Mincho"/>
          <w:b/>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7. Обстоятельства непреодолимой силы</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66232" w:rsidRDefault="00466232" w:rsidP="00466232">
      <w:pPr>
        <w:autoSpaceDE w:val="0"/>
        <w:ind w:firstLine="709"/>
        <w:jc w:val="both"/>
        <w:rPr>
          <w:rFonts w:eastAsia="MS Mincho"/>
          <w:sz w:val="26"/>
          <w:szCs w:val="26"/>
        </w:rPr>
      </w:pPr>
      <w:r>
        <w:rPr>
          <w:rFonts w:eastAsia="MS Mincho"/>
          <w:sz w:val="26"/>
          <w:szCs w:val="26"/>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66232" w:rsidRDefault="00466232" w:rsidP="00466232">
      <w:pPr>
        <w:autoSpaceDE w:val="0"/>
        <w:ind w:firstLine="709"/>
        <w:jc w:val="both"/>
        <w:rPr>
          <w:rFonts w:eastAsia="MS Mincho"/>
          <w:sz w:val="26"/>
          <w:szCs w:val="26"/>
        </w:rPr>
      </w:pPr>
      <w:r>
        <w:rPr>
          <w:rFonts w:eastAsia="MS Mincho"/>
          <w:sz w:val="26"/>
          <w:szCs w:val="26"/>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66232" w:rsidRDefault="00466232" w:rsidP="00466232">
      <w:pPr>
        <w:autoSpaceDE w:val="0"/>
        <w:ind w:firstLine="709"/>
        <w:jc w:val="both"/>
        <w:rPr>
          <w:rFonts w:eastAsia="MS Mincho"/>
          <w:sz w:val="26"/>
          <w:szCs w:val="26"/>
        </w:rPr>
      </w:pPr>
      <w:r>
        <w:rPr>
          <w:rFonts w:eastAsia="MS Mincho"/>
          <w:sz w:val="26"/>
          <w:szCs w:val="26"/>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пунктом  9.3. настоящего Договора.</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8. Разрешение споров</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66232" w:rsidRDefault="00466232" w:rsidP="00466232">
      <w:pPr>
        <w:autoSpaceDE w:val="0"/>
        <w:ind w:firstLine="709"/>
        <w:jc w:val="both"/>
        <w:rPr>
          <w:rFonts w:eastAsia="MS Mincho"/>
          <w:sz w:val="26"/>
          <w:szCs w:val="26"/>
        </w:rPr>
      </w:pPr>
      <w:r>
        <w:rPr>
          <w:rFonts w:eastAsia="MS Mincho"/>
          <w:sz w:val="26"/>
          <w:szCs w:val="26"/>
        </w:rPr>
        <w:t>8.2.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466232" w:rsidRDefault="00466232" w:rsidP="00466232">
      <w:pPr>
        <w:autoSpaceDE w:val="0"/>
        <w:ind w:firstLine="709"/>
        <w:jc w:val="both"/>
        <w:rPr>
          <w:rFonts w:eastAsia="MS Mincho"/>
          <w:sz w:val="26"/>
          <w:szCs w:val="26"/>
        </w:rPr>
      </w:pPr>
      <w:r>
        <w:rPr>
          <w:rFonts w:eastAsia="MS Mincho"/>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9. Порядок внесения изменений, дополнений в Договор и его расторжения</w:t>
      </w:r>
    </w:p>
    <w:p w:rsidR="00466232" w:rsidRDefault="00466232" w:rsidP="00466232">
      <w:pPr>
        <w:autoSpaceDE w:val="0"/>
        <w:ind w:firstLine="709"/>
        <w:jc w:val="both"/>
        <w:rPr>
          <w:rFonts w:eastAsia="MS Mincho"/>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 xml:space="preserve">9.1.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rsidR="00466232" w:rsidRDefault="00466232" w:rsidP="00466232">
      <w:pPr>
        <w:autoSpaceDE w:val="0"/>
        <w:ind w:firstLine="709"/>
        <w:jc w:val="both"/>
        <w:rPr>
          <w:rFonts w:eastAsia="MS Mincho"/>
          <w:sz w:val="26"/>
          <w:szCs w:val="26"/>
        </w:rPr>
      </w:pPr>
      <w:r>
        <w:rPr>
          <w:rFonts w:eastAsia="MS Mincho"/>
          <w:sz w:val="26"/>
          <w:szCs w:val="26"/>
        </w:rPr>
        <w:t>9.2.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466232" w:rsidRDefault="00466232" w:rsidP="00466232">
      <w:pPr>
        <w:autoSpaceDE w:val="0"/>
        <w:ind w:firstLine="709"/>
        <w:jc w:val="both"/>
        <w:rPr>
          <w:rFonts w:eastAsia="MS Mincho"/>
          <w:sz w:val="26"/>
          <w:szCs w:val="26"/>
        </w:rPr>
      </w:pPr>
      <w:r>
        <w:rPr>
          <w:rFonts w:eastAsia="MS Mincho"/>
          <w:sz w:val="26"/>
          <w:szCs w:val="26"/>
        </w:rPr>
        <w:lastRenderedPageBreak/>
        <w:t>9.3. 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rsidR="00466232" w:rsidRDefault="00466232" w:rsidP="00466232">
      <w:pPr>
        <w:autoSpaceDE w:val="0"/>
        <w:ind w:firstLine="709"/>
        <w:jc w:val="both"/>
        <w:rPr>
          <w:rFonts w:eastAsia="MS Mincho"/>
          <w:sz w:val="26"/>
          <w:szCs w:val="26"/>
        </w:rPr>
      </w:pPr>
    </w:p>
    <w:p w:rsidR="00466232" w:rsidRDefault="00466232" w:rsidP="00466232">
      <w:pPr>
        <w:autoSpaceDE w:val="0"/>
        <w:autoSpaceDN w:val="0"/>
        <w:spacing w:line="276" w:lineRule="auto"/>
        <w:ind w:firstLine="709"/>
        <w:jc w:val="center"/>
        <w:rPr>
          <w:rFonts w:eastAsia="MS Mincho"/>
          <w:b/>
          <w:sz w:val="26"/>
          <w:szCs w:val="26"/>
        </w:rPr>
      </w:pPr>
      <w:r>
        <w:rPr>
          <w:rFonts w:eastAsia="MS Mincho"/>
          <w:b/>
          <w:sz w:val="26"/>
          <w:szCs w:val="26"/>
        </w:rPr>
        <w:t>10. Антикоррупционная оговорка</w:t>
      </w:r>
    </w:p>
    <w:p w:rsidR="00466232" w:rsidRDefault="00466232" w:rsidP="00466232">
      <w:pPr>
        <w:autoSpaceDE w:val="0"/>
        <w:autoSpaceDN w:val="0"/>
        <w:spacing w:line="276" w:lineRule="auto"/>
        <w:ind w:firstLine="709"/>
        <w:jc w:val="both"/>
        <w:rPr>
          <w:rFonts w:eastAsia="MS Mincho"/>
          <w:sz w:val="26"/>
          <w:szCs w:val="26"/>
        </w:rPr>
      </w:pP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t>Каналы уведомления Поставщика о нарушениях каких-либо положений пункта 10.1 настоящего Договора: __________, официальный сайт ___________.</w:t>
      </w: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t>Каналы уведомления Покупателя о нарушениях каких-либо положений пункта 10.1 настоящего Договора: 8 (495) 788-17-17, официальный сайт www.trcont.ru.</w:t>
      </w: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66232" w:rsidRDefault="00466232" w:rsidP="00466232">
      <w:pPr>
        <w:autoSpaceDE w:val="0"/>
        <w:autoSpaceDN w:val="0"/>
        <w:spacing w:line="276" w:lineRule="auto"/>
        <w:ind w:firstLine="709"/>
        <w:jc w:val="both"/>
        <w:rPr>
          <w:rFonts w:eastAsia="MS Mincho"/>
          <w:sz w:val="26"/>
          <w:szCs w:val="26"/>
        </w:rPr>
      </w:pPr>
      <w:r>
        <w:rPr>
          <w:rFonts w:eastAsia="MS Mincho"/>
          <w:sz w:val="26"/>
          <w:szCs w:val="26"/>
        </w:rP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66232" w:rsidRDefault="00466232" w:rsidP="00466232">
      <w:pPr>
        <w:autoSpaceDE w:val="0"/>
        <w:ind w:firstLine="709"/>
        <w:jc w:val="center"/>
        <w:rPr>
          <w:rFonts w:eastAsia="MS Mincho"/>
          <w:b/>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11. Гарантии и заверения Исполнителя</w:t>
      </w:r>
    </w:p>
    <w:p w:rsidR="00466232" w:rsidRDefault="00466232" w:rsidP="00466232">
      <w:pPr>
        <w:autoSpaceDE w:val="0"/>
        <w:ind w:firstLine="709"/>
        <w:jc w:val="center"/>
        <w:rPr>
          <w:rFonts w:eastAsia="MS Mincho"/>
          <w:b/>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11.1.</w:t>
      </w:r>
      <w:r>
        <w:rPr>
          <w:rFonts w:eastAsia="MS Mincho"/>
          <w:sz w:val="26"/>
          <w:szCs w:val="26"/>
        </w:rPr>
        <w:tab/>
        <w:t xml:space="preserve"> Поставщик настоящим заверяет Покупателя и гарантирует, что на дату заключения настоящего Договора:</w:t>
      </w:r>
    </w:p>
    <w:p w:rsidR="00466232" w:rsidRDefault="00466232" w:rsidP="00466232">
      <w:pPr>
        <w:autoSpaceDE w:val="0"/>
        <w:ind w:firstLine="709"/>
        <w:jc w:val="both"/>
        <w:rPr>
          <w:rFonts w:eastAsia="MS Mincho"/>
          <w:sz w:val="26"/>
          <w:szCs w:val="26"/>
        </w:rPr>
      </w:pPr>
      <w:r>
        <w:rPr>
          <w:rFonts w:eastAsia="MS Mincho"/>
          <w:sz w:val="26"/>
          <w:szCs w:val="26"/>
        </w:rPr>
        <w:t>11.1.1.</w:t>
      </w:r>
      <w:r>
        <w:rPr>
          <w:rFonts w:eastAsia="MS Mincho"/>
          <w:sz w:val="26"/>
          <w:szCs w:val="26"/>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466232" w:rsidRDefault="00466232" w:rsidP="00466232">
      <w:pPr>
        <w:autoSpaceDE w:val="0"/>
        <w:ind w:firstLine="709"/>
        <w:jc w:val="both"/>
        <w:rPr>
          <w:rFonts w:eastAsia="MS Mincho"/>
          <w:sz w:val="26"/>
          <w:szCs w:val="26"/>
        </w:rPr>
      </w:pPr>
      <w:r>
        <w:rPr>
          <w:rFonts w:eastAsia="MS Mincho"/>
          <w:sz w:val="26"/>
          <w:szCs w:val="26"/>
        </w:rPr>
        <w:t>11.1.2.</w:t>
      </w:r>
      <w:r>
        <w:rPr>
          <w:rFonts w:eastAsia="MS Mincho"/>
          <w:sz w:val="26"/>
          <w:szCs w:val="26"/>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66232" w:rsidRDefault="00466232" w:rsidP="00466232">
      <w:pPr>
        <w:autoSpaceDE w:val="0"/>
        <w:ind w:firstLine="709"/>
        <w:jc w:val="both"/>
        <w:rPr>
          <w:rFonts w:eastAsia="MS Mincho"/>
          <w:sz w:val="26"/>
          <w:szCs w:val="26"/>
        </w:rPr>
      </w:pPr>
      <w:r>
        <w:rPr>
          <w:rFonts w:eastAsia="MS Mincho"/>
          <w:sz w:val="26"/>
          <w:szCs w:val="26"/>
        </w:rPr>
        <w:t>11.1.3.</w:t>
      </w:r>
      <w:r>
        <w:rPr>
          <w:rFonts w:eastAsia="MS Mincho"/>
          <w:sz w:val="26"/>
          <w:szCs w:val="26"/>
        </w:rPr>
        <w:tab/>
        <w:t>настоящий Договор от имени Поставщика подписан лицом, которое надлежащим образом уполномочено совершать такие действия;</w:t>
      </w:r>
    </w:p>
    <w:p w:rsidR="00466232" w:rsidRDefault="00466232" w:rsidP="00466232">
      <w:pPr>
        <w:autoSpaceDE w:val="0"/>
        <w:ind w:firstLine="709"/>
        <w:jc w:val="both"/>
        <w:rPr>
          <w:rFonts w:eastAsia="MS Mincho"/>
          <w:sz w:val="26"/>
          <w:szCs w:val="26"/>
        </w:rPr>
      </w:pPr>
      <w:r>
        <w:rPr>
          <w:rFonts w:eastAsia="MS Mincho"/>
          <w:sz w:val="26"/>
          <w:szCs w:val="26"/>
        </w:rPr>
        <w:t>11.1.4.</w:t>
      </w:r>
      <w:r>
        <w:rPr>
          <w:rFonts w:eastAsia="MS Mincho"/>
          <w:sz w:val="26"/>
          <w:szCs w:val="26"/>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66232" w:rsidRDefault="00466232" w:rsidP="00466232">
      <w:pPr>
        <w:autoSpaceDE w:val="0"/>
        <w:ind w:firstLine="709"/>
        <w:jc w:val="both"/>
        <w:rPr>
          <w:rFonts w:eastAsia="MS Mincho"/>
          <w:sz w:val="26"/>
          <w:szCs w:val="26"/>
        </w:rPr>
      </w:pPr>
      <w:r>
        <w:rPr>
          <w:rFonts w:eastAsia="MS Mincho"/>
          <w:sz w:val="26"/>
          <w:szCs w:val="26"/>
        </w:rPr>
        <w:t>11.1.5.</w:t>
      </w:r>
      <w:r>
        <w:rPr>
          <w:rFonts w:eastAsia="MS Mincho"/>
          <w:sz w:val="26"/>
          <w:szCs w:val="26"/>
        </w:rPr>
        <w:tab/>
        <w:t>не существует каких-либо обстоятельств, которые ограничивают, запрещают исполнение Поставщику обязательств по настоящему Договору.</w:t>
      </w:r>
    </w:p>
    <w:p w:rsidR="00466232" w:rsidRDefault="00466232" w:rsidP="00466232">
      <w:pPr>
        <w:autoSpaceDE w:val="0"/>
        <w:ind w:firstLine="709"/>
        <w:jc w:val="both"/>
        <w:rPr>
          <w:rFonts w:eastAsia="MS Mincho"/>
          <w:b/>
          <w:sz w:val="26"/>
          <w:szCs w:val="26"/>
        </w:rPr>
      </w:pPr>
    </w:p>
    <w:p w:rsidR="00466232" w:rsidRDefault="00466232" w:rsidP="00466232">
      <w:pPr>
        <w:autoSpaceDE w:val="0"/>
        <w:ind w:firstLine="709"/>
        <w:jc w:val="center"/>
        <w:rPr>
          <w:rFonts w:eastAsia="MS Mincho"/>
          <w:b/>
          <w:sz w:val="26"/>
          <w:szCs w:val="26"/>
        </w:rPr>
      </w:pPr>
      <w:r>
        <w:rPr>
          <w:rFonts w:eastAsia="MS Mincho"/>
          <w:b/>
          <w:sz w:val="26"/>
          <w:szCs w:val="26"/>
        </w:rPr>
        <w:t>12. Прочие условия</w:t>
      </w:r>
    </w:p>
    <w:p w:rsidR="00466232" w:rsidRDefault="00466232" w:rsidP="00466232">
      <w:pPr>
        <w:autoSpaceDE w:val="0"/>
        <w:ind w:firstLine="709"/>
        <w:jc w:val="center"/>
        <w:rPr>
          <w:rFonts w:eastAsia="MS Mincho"/>
          <w:b/>
          <w:sz w:val="26"/>
          <w:szCs w:val="26"/>
        </w:rPr>
      </w:pPr>
    </w:p>
    <w:p w:rsidR="00466232" w:rsidRDefault="00466232" w:rsidP="00466232">
      <w:pPr>
        <w:autoSpaceDE w:val="0"/>
        <w:ind w:firstLine="709"/>
        <w:jc w:val="both"/>
        <w:rPr>
          <w:rFonts w:eastAsia="MS Mincho"/>
          <w:sz w:val="26"/>
          <w:szCs w:val="26"/>
        </w:rPr>
      </w:pPr>
      <w:r>
        <w:rPr>
          <w:rFonts w:eastAsia="MS Mincho"/>
          <w:sz w:val="26"/>
          <w:szCs w:val="26"/>
        </w:rPr>
        <w:t>12.1. Настоящий Договор вступает в силу с даты его подписания Сторонами и действует до   полного исполнения сторонами обязательств по Договору.</w:t>
      </w:r>
    </w:p>
    <w:p w:rsidR="00466232" w:rsidRDefault="00466232" w:rsidP="00466232">
      <w:pPr>
        <w:autoSpaceDE w:val="0"/>
        <w:ind w:firstLine="709"/>
        <w:jc w:val="both"/>
        <w:rPr>
          <w:rFonts w:eastAsia="MS Mincho"/>
          <w:sz w:val="26"/>
          <w:szCs w:val="26"/>
        </w:rPr>
      </w:pPr>
      <w:r>
        <w:rPr>
          <w:rFonts w:eastAsia="MS Mincho"/>
          <w:sz w:val="26"/>
          <w:szCs w:val="26"/>
        </w:rPr>
        <w:t>12.2. Поставщик не вправе полностью или частично уступить свои права по настоящему Договору третьим лицам.</w:t>
      </w:r>
    </w:p>
    <w:p w:rsidR="00466232" w:rsidRDefault="00466232" w:rsidP="00466232">
      <w:pPr>
        <w:autoSpaceDE w:val="0"/>
        <w:ind w:firstLine="709"/>
        <w:jc w:val="both"/>
        <w:rPr>
          <w:rFonts w:eastAsia="MS Mincho"/>
          <w:sz w:val="26"/>
          <w:szCs w:val="26"/>
        </w:rPr>
      </w:pPr>
      <w:r>
        <w:rPr>
          <w:rFonts w:eastAsia="MS Mincho"/>
          <w:sz w:val="26"/>
          <w:szCs w:val="26"/>
        </w:rPr>
        <w:t>12.3.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66232" w:rsidRDefault="00466232" w:rsidP="00466232">
      <w:pPr>
        <w:autoSpaceDE w:val="0"/>
        <w:ind w:firstLine="709"/>
        <w:jc w:val="both"/>
        <w:rPr>
          <w:rFonts w:eastAsia="MS Mincho"/>
          <w:sz w:val="26"/>
          <w:szCs w:val="26"/>
        </w:rPr>
      </w:pPr>
      <w:r>
        <w:rPr>
          <w:rFonts w:eastAsia="MS Mincho"/>
          <w:sz w:val="26"/>
          <w:szCs w:val="26"/>
        </w:rPr>
        <w:t xml:space="preserve">12.4. Все вопросы не предусмотренные настоящим Договором, регулируются законодательством  Российской Федерации. </w:t>
      </w:r>
    </w:p>
    <w:p w:rsidR="00466232" w:rsidRDefault="00466232" w:rsidP="00466232">
      <w:pPr>
        <w:autoSpaceDE w:val="0"/>
        <w:ind w:firstLine="709"/>
        <w:jc w:val="both"/>
        <w:rPr>
          <w:rFonts w:eastAsia="MS Mincho"/>
          <w:sz w:val="26"/>
          <w:szCs w:val="26"/>
        </w:rPr>
      </w:pPr>
      <w:r>
        <w:rPr>
          <w:rFonts w:eastAsia="MS Mincho"/>
          <w:sz w:val="26"/>
          <w:szCs w:val="26"/>
        </w:rPr>
        <w:t>12.5. Все приложения к настоящему Договору являются его неотъемлемыми частями.</w:t>
      </w:r>
    </w:p>
    <w:p w:rsidR="00466232" w:rsidRDefault="00466232" w:rsidP="00466232">
      <w:pPr>
        <w:autoSpaceDE w:val="0"/>
        <w:ind w:firstLine="709"/>
        <w:jc w:val="both"/>
        <w:rPr>
          <w:rFonts w:eastAsia="MS Mincho"/>
          <w:sz w:val="26"/>
          <w:szCs w:val="26"/>
        </w:rPr>
      </w:pPr>
      <w:r>
        <w:rPr>
          <w:rFonts w:eastAsia="MS Mincho"/>
          <w:sz w:val="26"/>
          <w:szCs w:val="26"/>
        </w:rPr>
        <w:t>12.6. Настоящий Договор составлен в двух экземплярах, имеющих одинаковую силу, по одному для каждой из Сторон.</w:t>
      </w:r>
    </w:p>
    <w:p w:rsidR="00466232" w:rsidRDefault="00466232" w:rsidP="00466232">
      <w:pPr>
        <w:autoSpaceDE w:val="0"/>
        <w:ind w:firstLine="709"/>
        <w:jc w:val="both"/>
        <w:rPr>
          <w:rFonts w:eastAsia="MS Mincho"/>
          <w:sz w:val="26"/>
          <w:szCs w:val="26"/>
        </w:rPr>
      </w:pPr>
      <w:r>
        <w:rPr>
          <w:rFonts w:eastAsia="MS Mincho"/>
          <w:sz w:val="26"/>
          <w:szCs w:val="26"/>
        </w:rPr>
        <w:t>12.7. К настоящему Договору прилагаются:</w:t>
      </w:r>
    </w:p>
    <w:p w:rsidR="00466232" w:rsidRDefault="00466232" w:rsidP="00466232">
      <w:pPr>
        <w:autoSpaceDE w:val="0"/>
        <w:ind w:firstLine="709"/>
        <w:jc w:val="both"/>
        <w:rPr>
          <w:rFonts w:eastAsia="MS Mincho"/>
          <w:sz w:val="26"/>
          <w:szCs w:val="26"/>
        </w:rPr>
      </w:pPr>
      <w:r>
        <w:rPr>
          <w:rFonts w:eastAsia="MS Mincho"/>
          <w:sz w:val="26"/>
          <w:szCs w:val="26"/>
        </w:rPr>
        <w:t>12.7.1. Спецификация (приложение №1);</w:t>
      </w:r>
    </w:p>
    <w:p w:rsidR="00466232" w:rsidRDefault="00466232" w:rsidP="00466232">
      <w:pPr>
        <w:autoSpaceDE w:val="0"/>
        <w:ind w:firstLine="709"/>
        <w:jc w:val="both"/>
        <w:rPr>
          <w:rFonts w:eastAsia="MS Mincho"/>
          <w:sz w:val="26"/>
          <w:szCs w:val="26"/>
        </w:rPr>
      </w:pPr>
      <w:r>
        <w:rPr>
          <w:rFonts w:eastAsia="MS Mincho"/>
          <w:sz w:val="26"/>
          <w:szCs w:val="26"/>
        </w:rPr>
        <w:t>12.7.2. Форма акта приема-передачи Товара (приложение №2);</w:t>
      </w:r>
    </w:p>
    <w:p w:rsidR="00466232" w:rsidRDefault="00466232" w:rsidP="00466232">
      <w:pPr>
        <w:autoSpaceDE w:val="0"/>
        <w:rPr>
          <w:rFonts w:eastAsia="Arial" w:cs="Arial"/>
          <w:b/>
          <w:sz w:val="26"/>
          <w:szCs w:val="26"/>
        </w:rPr>
      </w:pPr>
    </w:p>
    <w:p w:rsidR="00466232" w:rsidRDefault="00466232" w:rsidP="00466232">
      <w:pPr>
        <w:autoSpaceDE w:val="0"/>
        <w:jc w:val="center"/>
        <w:rPr>
          <w:rFonts w:eastAsia="Arial" w:cs="Arial"/>
          <w:b/>
          <w:sz w:val="26"/>
          <w:szCs w:val="26"/>
        </w:rPr>
      </w:pPr>
      <w:r>
        <w:rPr>
          <w:rFonts w:eastAsia="Arial" w:cs="Arial"/>
          <w:b/>
          <w:sz w:val="26"/>
          <w:szCs w:val="26"/>
        </w:rPr>
        <w:lastRenderedPageBreak/>
        <w:t>13. Юридические адреса, платежные реквизиты и подписи Сторон</w:t>
      </w:r>
    </w:p>
    <w:tbl>
      <w:tblPr>
        <w:tblW w:w="10365" w:type="dxa"/>
        <w:tblLayout w:type="fixed"/>
        <w:tblLook w:val="01E0" w:firstRow="1" w:lastRow="1" w:firstColumn="1" w:lastColumn="1" w:noHBand="0" w:noVBand="0"/>
      </w:tblPr>
      <w:tblGrid>
        <w:gridCol w:w="4964"/>
        <w:gridCol w:w="183"/>
        <w:gridCol w:w="4707"/>
        <w:gridCol w:w="511"/>
      </w:tblGrid>
      <w:tr w:rsidR="00466232" w:rsidTr="00466232">
        <w:trPr>
          <w:trHeight w:val="6960"/>
        </w:trPr>
        <w:tc>
          <w:tcPr>
            <w:tcW w:w="5147" w:type="dxa"/>
            <w:gridSpan w:val="2"/>
          </w:tcPr>
          <w:p w:rsidR="00466232" w:rsidRDefault="00466232">
            <w:pPr>
              <w:autoSpaceDE w:val="0"/>
              <w:ind w:right="-2"/>
              <w:rPr>
                <w:rFonts w:eastAsia="Arial"/>
                <w:sz w:val="28"/>
              </w:rPr>
            </w:pPr>
            <w:r>
              <w:rPr>
                <w:rFonts w:eastAsia="Arial"/>
                <w:sz w:val="28"/>
              </w:rPr>
              <w:t>Покупатель :</w:t>
            </w:r>
          </w:p>
          <w:p w:rsidR="00466232" w:rsidRDefault="00466232">
            <w:pPr>
              <w:autoSpaceDE w:val="0"/>
              <w:ind w:right="-2" w:firstLine="720"/>
              <w:rPr>
                <w:b/>
                <w:kern w:val="3"/>
              </w:rPr>
            </w:pPr>
          </w:p>
          <w:p w:rsidR="00466232" w:rsidRDefault="00466232">
            <w:pPr>
              <w:adjustRightInd w:val="0"/>
              <w:snapToGrid w:val="0"/>
              <w:ind w:right="317"/>
              <w:rPr>
                <w:b/>
                <w:bCs/>
              </w:rPr>
            </w:pPr>
            <w:r>
              <w:rPr>
                <w:b/>
                <w:bCs/>
              </w:rPr>
              <w:t>ПАО «ТрансКонтейнер»</w:t>
            </w:r>
          </w:p>
          <w:p w:rsidR="00466232" w:rsidRDefault="00466232">
            <w:pPr>
              <w:adjustRightInd w:val="0"/>
              <w:snapToGrid w:val="0"/>
              <w:ind w:right="317"/>
              <w:rPr>
                <w:b/>
                <w:bCs/>
              </w:rPr>
            </w:pPr>
          </w:p>
          <w:p w:rsidR="00466232" w:rsidRDefault="00466232">
            <w:pPr>
              <w:adjustRightInd w:val="0"/>
              <w:snapToGrid w:val="0"/>
              <w:ind w:right="317"/>
            </w:pPr>
            <w:r>
              <w:rPr>
                <w:b/>
                <w:bCs/>
              </w:rPr>
              <w:t>Место нахождения</w:t>
            </w:r>
            <w:r>
              <w:t xml:space="preserve">: </w:t>
            </w:r>
          </w:p>
          <w:p w:rsidR="00466232" w:rsidRDefault="00466232">
            <w:pPr>
              <w:adjustRightInd w:val="0"/>
              <w:snapToGrid w:val="0"/>
              <w:ind w:right="317"/>
            </w:pPr>
            <w:r>
              <w:t>Российская Федерация, 125047,</w:t>
            </w:r>
          </w:p>
          <w:p w:rsidR="00466232" w:rsidRDefault="00466232">
            <w:pPr>
              <w:adjustRightInd w:val="0"/>
              <w:snapToGrid w:val="0"/>
              <w:ind w:right="317"/>
            </w:pPr>
            <w:r>
              <w:t xml:space="preserve">г. Москва, </w:t>
            </w:r>
          </w:p>
          <w:p w:rsidR="00466232" w:rsidRDefault="00466232">
            <w:pPr>
              <w:adjustRightInd w:val="0"/>
              <w:snapToGrid w:val="0"/>
              <w:ind w:right="317"/>
            </w:pPr>
            <w:r>
              <w:t>Оружейный переулок, д. 19</w:t>
            </w:r>
          </w:p>
          <w:p w:rsidR="00466232" w:rsidRDefault="00466232">
            <w:pPr>
              <w:adjustRightInd w:val="0"/>
              <w:snapToGrid w:val="0"/>
              <w:ind w:right="317"/>
              <w:rPr>
                <w:b/>
                <w:bCs/>
              </w:rPr>
            </w:pPr>
            <w:r>
              <w:rPr>
                <w:b/>
                <w:bCs/>
              </w:rPr>
              <w:t>Почтовый адрес:</w:t>
            </w:r>
          </w:p>
          <w:p w:rsidR="00466232" w:rsidRDefault="00466232">
            <w:pPr>
              <w:adjustRightInd w:val="0"/>
              <w:snapToGrid w:val="0"/>
              <w:ind w:right="317"/>
            </w:pPr>
            <w:r>
              <w:t xml:space="preserve">125047, г. Москва, </w:t>
            </w:r>
          </w:p>
          <w:p w:rsidR="00466232" w:rsidRDefault="00466232">
            <w:pPr>
              <w:adjustRightInd w:val="0"/>
              <w:snapToGrid w:val="0"/>
              <w:ind w:right="317"/>
            </w:pPr>
            <w:r>
              <w:t>Оружейный переулок, д. 19</w:t>
            </w:r>
          </w:p>
          <w:p w:rsidR="00466232" w:rsidRDefault="00466232">
            <w:pPr>
              <w:adjustRightInd w:val="0"/>
              <w:ind w:right="317"/>
            </w:pPr>
            <w:r>
              <w:t xml:space="preserve">ИНН  7708591995, </w:t>
            </w:r>
          </w:p>
          <w:p w:rsidR="00466232" w:rsidRDefault="00466232">
            <w:pPr>
              <w:adjustRightInd w:val="0"/>
              <w:ind w:right="317"/>
            </w:pPr>
            <w:r>
              <w:t>КПП  997650001</w:t>
            </w:r>
          </w:p>
          <w:p w:rsidR="00466232" w:rsidRDefault="00466232">
            <w:pPr>
              <w:adjustRightInd w:val="0"/>
              <w:ind w:right="317"/>
            </w:pPr>
            <w:r>
              <w:t xml:space="preserve">ОКПО 94421386 , </w:t>
            </w:r>
          </w:p>
          <w:p w:rsidR="00466232" w:rsidRDefault="00466232">
            <w:pPr>
              <w:adjustRightInd w:val="0"/>
              <w:ind w:right="317"/>
            </w:pPr>
            <w:r>
              <w:t>ОГРН 1067746341024</w:t>
            </w:r>
          </w:p>
          <w:p w:rsidR="00466232" w:rsidRDefault="00466232">
            <w:pPr>
              <w:adjustRightInd w:val="0"/>
              <w:ind w:right="317"/>
              <w:rPr>
                <w:b/>
                <w:bCs/>
              </w:rPr>
            </w:pPr>
          </w:p>
          <w:p w:rsidR="00466232" w:rsidRDefault="00466232">
            <w:pPr>
              <w:adjustRightInd w:val="0"/>
              <w:ind w:right="317"/>
              <w:rPr>
                <w:b/>
                <w:bCs/>
              </w:rPr>
            </w:pPr>
            <w:r>
              <w:rPr>
                <w:b/>
                <w:bCs/>
              </w:rPr>
              <w:t>Банковские реквизиты:</w:t>
            </w:r>
          </w:p>
          <w:p w:rsidR="00466232" w:rsidRDefault="00466232">
            <w:pPr>
              <w:rPr>
                <w:rFonts w:eastAsia="Arial"/>
              </w:rPr>
            </w:pPr>
            <w:r>
              <w:rPr>
                <w:rFonts w:eastAsia="Arial"/>
              </w:rPr>
              <w:t xml:space="preserve">р/с 40702810200030004399 </w:t>
            </w:r>
          </w:p>
          <w:p w:rsidR="00466232" w:rsidRDefault="00466232">
            <w:pPr>
              <w:rPr>
                <w:rFonts w:eastAsia="Arial"/>
              </w:rPr>
            </w:pPr>
            <w:r>
              <w:rPr>
                <w:rFonts w:eastAsia="Arial"/>
              </w:rPr>
              <w:t>в ОАО Банк ВТБ г.Москва</w:t>
            </w:r>
          </w:p>
          <w:p w:rsidR="00466232" w:rsidRDefault="00466232">
            <w:pPr>
              <w:rPr>
                <w:rFonts w:eastAsia="Arial"/>
              </w:rPr>
            </w:pPr>
            <w:r>
              <w:rPr>
                <w:rFonts w:eastAsia="Arial"/>
              </w:rPr>
              <w:t xml:space="preserve">БИК 044525187  </w:t>
            </w:r>
          </w:p>
          <w:p w:rsidR="00466232" w:rsidRDefault="00466232">
            <w:pPr>
              <w:autoSpaceDE w:val="0"/>
              <w:adjustRightInd w:val="0"/>
              <w:ind w:right="317"/>
            </w:pPr>
            <w:r>
              <w:t>к/с 30101810700000000187</w:t>
            </w:r>
          </w:p>
          <w:p w:rsidR="00466232" w:rsidRDefault="00466232">
            <w:pPr>
              <w:autoSpaceDE w:val="0"/>
              <w:adjustRightInd w:val="0"/>
              <w:ind w:right="317"/>
            </w:pPr>
            <w:r>
              <w:t>Тел.  8(499)662-66-74</w:t>
            </w:r>
          </w:p>
          <w:p w:rsidR="00466232" w:rsidRDefault="00466232">
            <w:pPr>
              <w:autoSpaceDE w:val="0"/>
              <w:ind w:right="-2"/>
              <w:rPr>
                <w:rFonts w:eastAsia="Arial"/>
                <w:b/>
              </w:rPr>
            </w:pPr>
            <w:r>
              <w:rPr>
                <w:rFonts w:eastAsia="Arial"/>
              </w:rPr>
              <w:t>Факс 8(499)262-75-78</w:t>
            </w:r>
          </w:p>
          <w:p w:rsidR="00466232" w:rsidRDefault="00466232">
            <w:pPr>
              <w:autoSpaceDE w:val="0"/>
              <w:ind w:right="-2" w:firstLine="720"/>
              <w:rPr>
                <w:rFonts w:ascii="Arial" w:eastAsia="Arial" w:hAnsi="Arial" w:cs="Arial"/>
                <w:kern w:val="3"/>
              </w:rPr>
            </w:pPr>
          </w:p>
        </w:tc>
        <w:tc>
          <w:tcPr>
            <w:tcW w:w="5218" w:type="dxa"/>
            <w:gridSpan w:val="2"/>
          </w:tcPr>
          <w:p w:rsidR="00466232" w:rsidRDefault="00466232">
            <w:pPr>
              <w:autoSpaceDE w:val="0"/>
              <w:ind w:right="-2"/>
              <w:rPr>
                <w:rFonts w:eastAsia="Arial"/>
                <w:sz w:val="28"/>
              </w:rPr>
            </w:pPr>
            <w:r>
              <w:rPr>
                <w:rFonts w:eastAsia="Arial"/>
                <w:sz w:val="28"/>
              </w:rPr>
              <w:t>Поставщик :</w:t>
            </w:r>
          </w:p>
          <w:p w:rsidR="00466232" w:rsidRDefault="00466232">
            <w:pPr>
              <w:autoSpaceDE w:val="0"/>
              <w:ind w:right="-2" w:firstLine="720"/>
              <w:rPr>
                <w:rFonts w:ascii="Arial" w:eastAsia="Arial" w:hAnsi="Arial" w:cs="Arial"/>
                <w:b/>
              </w:rPr>
            </w:pPr>
          </w:p>
          <w:p w:rsidR="00466232" w:rsidRDefault="00466232">
            <w:pPr>
              <w:ind w:right="-2"/>
              <w:rPr>
                <w:b/>
              </w:rPr>
            </w:pPr>
            <w:r>
              <w:rPr>
                <w:b/>
              </w:rPr>
              <w:t>«_______________» (_____«____</w:t>
            </w:r>
            <w:r>
              <w:t>_</w:t>
            </w:r>
            <w:r>
              <w:rPr>
                <w:b/>
              </w:rPr>
              <w:t>»)</w:t>
            </w:r>
          </w:p>
          <w:p w:rsidR="00466232" w:rsidRDefault="00466232">
            <w:pPr>
              <w:ind w:right="-2"/>
            </w:pPr>
          </w:p>
          <w:p w:rsidR="00466232" w:rsidRDefault="00466232">
            <w:pPr>
              <w:ind w:right="-2"/>
              <w:rPr>
                <w:b/>
              </w:rPr>
            </w:pPr>
            <w:r>
              <w:rPr>
                <w:b/>
              </w:rPr>
              <w:t>Местонахождение: __________</w:t>
            </w:r>
          </w:p>
          <w:p w:rsidR="00466232" w:rsidRDefault="00466232">
            <w:pPr>
              <w:ind w:right="-2"/>
              <w:rPr>
                <w:b/>
              </w:rPr>
            </w:pPr>
            <w:r>
              <w:rPr>
                <w:b/>
              </w:rPr>
              <w:t>________</w:t>
            </w:r>
          </w:p>
          <w:p w:rsidR="00466232" w:rsidRDefault="00466232">
            <w:pPr>
              <w:ind w:right="-2"/>
            </w:pPr>
            <w:r>
              <w:rPr>
                <w:b/>
              </w:rPr>
              <w:t>Почтовый адрес:</w:t>
            </w:r>
            <w:r>
              <w:t xml:space="preserve">  ____________________________</w:t>
            </w:r>
          </w:p>
          <w:p w:rsidR="00466232" w:rsidRDefault="00466232">
            <w:pPr>
              <w:ind w:right="-2"/>
            </w:pPr>
            <w:r>
              <w:t>ИНН ________, КПП __________</w:t>
            </w:r>
          </w:p>
          <w:p w:rsidR="00466232" w:rsidRDefault="00466232">
            <w:pPr>
              <w:ind w:right="-2"/>
            </w:pPr>
            <w:r>
              <w:t>р/с ________________</w:t>
            </w:r>
          </w:p>
          <w:p w:rsidR="00466232" w:rsidRDefault="00466232">
            <w:pPr>
              <w:ind w:right="-2"/>
            </w:pPr>
            <w:r>
              <w:t>в ________ «__________»</w:t>
            </w:r>
          </w:p>
          <w:p w:rsidR="00466232" w:rsidRDefault="00466232">
            <w:pPr>
              <w:ind w:right="-2"/>
            </w:pPr>
            <w:r>
              <w:t>к/с __________________</w:t>
            </w:r>
          </w:p>
          <w:p w:rsidR="00466232" w:rsidRDefault="00466232">
            <w:pPr>
              <w:ind w:right="-2"/>
            </w:pPr>
            <w:r>
              <w:t>БИК _____________</w:t>
            </w:r>
          </w:p>
          <w:p w:rsidR="00466232" w:rsidRDefault="00466232">
            <w:pPr>
              <w:ind w:right="-2"/>
            </w:pPr>
            <w:r>
              <w:t>ОГРН ______________</w:t>
            </w:r>
          </w:p>
          <w:p w:rsidR="00466232" w:rsidRDefault="00466232">
            <w:pPr>
              <w:ind w:right="-2"/>
            </w:pPr>
            <w:r>
              <w:t>ОКПО ______________</w:t>
            </w:r>
          </w:p>
          <w:p w:rsidR="00466232" w:rsidRDefault="00466232">
            <w:pPr>
              <w:ind w:right="-2"/>
            </w:pPr>
            <w:r>
              <w:t>Тел. +7 ________________</w:t>
            </w:r>
          </w:p>
          <w:p w:rsidR="00466232" w:rsidRDefault="00466232">
            <w:pPr>
              <w:ind w:right="-2"/>
              <w:rPr>
                <w:bCs/>
                <w:iCs/>
              </w:rPr>
            </w:pPr>
            <w:r>
              <w:rPr>
                <w:bCs/>
                <w:iCs/>
              </w:rPr>
              <w:t xml:space="preserve">Факс _______________  </w:t>
            </w:r>
          </w:p>
          <w:p w:rsidR="00466232" w:rsidRDefault="00466232">
            <w:pPr>
              <w:tabs>
                <w:tab w:val="left" w:pos="9540"/>
              </w:tabs>
              <w:ind w:right="-2" w:firstLine="720"/>
              <w:rPr>
                <w:rFonts w:eastAsia="Arial"/>
                <w:i/>
              </w:rPr>
            </w:pPr>
          </w:p>
          <w:p w:rsidR="00466232" w:rsidRDefault="00466232">
            <w:pPr>
              <w:tabs>
                <w:tab w:val="left" w:pos="9540"/>
              </w:tabs>
              <w:ind w:right="-2" w:firstLine="720"/>
              <w:rPr>
                <w:rFonts w:eastAsia="Arial"/>
                <w:i/>
              </w:rPr>
            </w:pPr>
          </w:p>
          <w:p w:rsidR="00466232" w:rsidRDefault="00466232">
            <w:pPr>
              <w:tabs>
                <w:tab w:val="left" w:pos="9540"/>
              </w:tabs>
              <w:ind w:right="-2" w:firstLine="720"/>
              <w:rPr>
                <w:rFonts w:eastAsia="Arial"/>
                <w:b/>
              </w:rPr>
            </w:pPr>
          </w:p>
          <w:p w:rsidR="00466232" w:rsidRDefault="00466232">
            <w:pPr>
              <w:tabs>
                <w:tab w:val="left" w:pos="9540"/>
              </w:tabs>
              <w:ind w:right="-2" w:firstLine="720"/>
              <w:rPr>
                <w:rFonts w:eastAsia="Arial"/>
                <w:b/>
              </w:rPr>
            </w:pPr>
          </w:p>
          <w:p w:rsidR="00466232" w:rsidRDefault="00466232">
            <w:pPr>
              <w:autoSpaceDE w:val="0"/>
              <w:ind w:right="-2" w:firstLine="720"/>
              <w:rPr>
                <w:rFonts w:ascii="Arial" w:eastAsia="Arial" w:hAnsi="Arial" w:cs="Arial"/>
                <w:kern w:val="3"/>
              </w:rPr>
            </w:pPr>
            <w:r>
              <w:rPr>
                <w:rFonts w:ascii="Arial" w:eastAsia="Arial" w:hAnsi="Arial" w:cs="Arial"/>
              </w:rPr>
              <w:t xml:space="preserve"> </w:t>
            </w:r>
          </w:p>
        </w:tc>
      </w:tr>
      <w:tr w:rsidR="00466232" w:rsidTr="00466232">
        <w:trPr>
          <w:gridAfter w:val="1"/>
          <w:wAfter w:w="511" w:type="dxa"/>
        </w:trPr>
        <w:tc>
          <w:tcPr>
            <w:tcW w:w="4964" w:type="dxa"/>
            <w:tcBorders>
              <w:top w:val="single" w:sz="4" w:space="0" w:color="C0C0C0"/>
              <w:left w:val="single" w:sz="4" w:space="0" w:color="C0C0C0"/>
              <w:bottom w:val="single" w:sz="4" w:space="0" w:color="C0C0C0"/>
              <w:right w:val="single" w:sz="4" w:space="0" w:color="C0C0C0"/>
            </w:tcBorders>
            <w:hideMark/>
          </w:tcPr>
          <w:p w:rsidR="00466232" w:rsidRDefault="00466232">
            <w:pPr>
              <w:rPr>
                <w:b/>
                <w:sz w:val="26"/>
                <w:szCs w:val="26"/>
              </w:rPr>
            </w:pPr>
            <w:r>
              <w:rPr>
                <w:b/>
                <w:sz w:val="26"/>
                <w:szCs w:val="26"/>
              </w:rPr>
              <w:t>От Покупателя:</w:t>
            </w:r>
          </w:p>
          <w:p w:rsidR="00466232" w:rsidRDefault="00466232">
            <w:pPr>
              <w:rPr>
                <w:b/>
                <w:sz w:val="26"/>
                <w:szCs w:val="26"/>
              </w:rPr>
            </w:pPr>
            <w:r>
              <w:rPr>
                <w:sz w:val="26"/>
                <w:szCs w:val="26"/>
              </w:rPr>
              <w:t xml:space="preserve">       М.П.</w:t>
            </w:r>
          </w:p>
        </w:tc>
        <w:tc>
          <w:tcPr>
            <w:tcW w:w="4890" w:type="dxa"/>
            <w:gridSpan w:val="2"/>
            <w:tcBorders>
              <w:top w:val="single" w:sz="4" w:space="0" w:color="C0C0C0"/>
              <w:left w:val="single" w:sz="4" w:space="0" w:color="C0C0C0"/>
              <w:bottom w:val="single" w:sz="4" w:space="0" w:color="C0C0C0"/>
              <w:right w:val="single" w:sz="4" w:space="0" w:color="C0C0C0"/>
            </w:tcBorders>
          </w:tcPr>
          <w:p w:rsidR="00466232" w:rsidRDefault="00466232">
            <w:pPr>
              <w:pBdr>
                <w:bottom w:val="single" w:sz="12" w:space="1" w:color="auto"/>
              </w:pBdr>
              <w:rPr>
                <w:b/>
                <w:sz w:val="26"/>
                <w:szCs w:val="26"/>
              </w:rPr>
            </w:pPr>
            <w:r>
              <w:rPr>
                <w:b/>
                <w:sz w:val="26"/>
                <w:szCs w:val="26"/>
              </w:rPr>
              <w:t>От Поставщика:</w:t>
            </w:r>
          </w:p>
          <w:p w:rsidR="00466232" w:rsidRDefault="00466232">
            <w:pPr>
              <w:rPr>
                <w:sz w:val="26"/>
                <w:szCs w:val="26"/>
              </w:rPr>
            </w:pPr>
          </w:p>
          <w:p w:rsidR="00466232" w:rsidRDefault="00466232">
            <w:pPr>
              <w:rPr>
                <w:sz w:val="26"/>
                <w:szCs w:val="26"/>
              </w:rPr>
            </w:pPr>
          </w:p>
          <w:p w:rsidR="00466232" w:rsidRDefault="00466232">
            <w:pPr>
              <w:rPr>
                <w:sz w:val="26"/>
                <w:szCs w:val="26"/>
              </w:rPr>
            </w:pPr>
          </w:p>
          <w:p w:rsidR="00466232" w:rsidRDefault="00466232">
            <w:pPr>
              <w:rPr>
                <w:b/>
                <w:sz w:val="26"/>
                <w:szCs w:val="26"/>
              </w:rPr>
            </w:pPr>
            <w:r>
              <w:rPr>
                <w:sz w:val="26"/>
                <w:szCs w:val="26"/>
              </w:rPr>
              <w:t>____________________  Ф.И.О.</w:t>
            </w:r>
          </w:p>
        </w:tc>
      </w:tr>
    </w:tbl>
    <w:p w:rsidR="00466232" w:rsidRDefault="00466232" w:rsidP="00466232">
      <w:pPr>
        <w:autoSpaceDE w:val="0"/>
        <w:jc w:val="both"/>
        <w:rPr>
          <w:rFonts w:eastAsia="Arial" w:cs="Arial"/>
          <w:b/>
          <w:sz w:val="26"/>
          <w:szCs w:val="26"/>
        </w:rPr>
      </w:pPr>
    </w:p>
    <w:p w:rsidR="00466232" w:rsidRDefault="00466232" w:rsidP="00466232">
      <w:pPr>
        <w:jc w:val="right"/>
        <w:rPr>
          <w:sz w:val="26"/>
          <w:szCs w:val="26"/>
        </w:rPr>
      </w:pPr>
      <w:r>
        <w:rPr>
          <w:sz w:val="26"/>
          <w:szCs w:val="26"/>
        </w:rPr>
        <w:t xml:space="preserve">                                                                                                             </w:t>
      </w: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5670"/>
        <w:jc w:val="both"/>
        <w:rPr>
          <w:b/>
          <w:sz w:val="26"/>
          <w:szCs w:val="26"/>
        </w:rPr>
      </w:pPr>
    </w:p>
    <w:p w:rsidR="00466232" w:rsidRDefault="00466232" w:rsidP="00466232">
      <w:pPr>
        <w:tabs>
          <w:tab w:val="left" w:pos="2520"/>
        </w:tabs>
        <w:ind w:left="6096"/>
        <w:jc w:val="both"/>
        <w:rPr>
          <w:b/>
          <w:sz w:val="26"/>
          <w:szCs w:val="26"/>
        </w:rPr>
      </w:pPr>
    </w:p>
    <w:p w:rsidR="00466232" w:rsidRDefault="00466232" w:rsidP="00466232">
      <w:pPr>
        <w:tabs>
          <w:tab w:val="left" w:pos="2520"/>
        </w:tabs>
        <w:ind w:left="6096"/>
        <w:jc w:val="both"/>
        <w:rPr>
          <w:sz w:val="26"/>
          <w:szCs w:val="26"/>
        </w:rPr>
      </w:pPr>
      <w:r>
        <w:rPr>
          <w:b/>
          <w:sz w:val="26"/>
          <w:szCs w:val="26"/>
        </w:rPr>
        <w:t xml:space="preserve">      </w:t>
      </w:r>
      <w:r>
        <w:rPr>
          <w:sz w:val="26"/>
          <w:szCs w:val="26"/>
        </w:rPr>
        <w:t xml:space="preserve">                                                                                     </w:t>
      </w:r>
    </w:p>
    <w:p w:rsidR="0075332C" w:rsidRDefault="0075332C">
      <w:pPr>
        <w:suppressAutoHyphens w:val="0"/>
        <w:rPr>
          <w:sz w:val="26"/>
          <w:szCs w:val="26"/>
        </w:rPr>
      </w:pPr>
      <w:r>
        <w:rPr>
          <w:sz w:val="26"/>
          <w:szCs w:val="26"/>
        </w:rPr>
        <w:br w:type="page"/>
      </w:r>
    </w:p>
    <w:p w:rsidR="00466232" w:rsidRDefault="00466232" w:rsidP="00466232">
      <w:pPr>
        <w:tabs>
          <w:tab w:val="left" w:pos="2520"/>
          <w:tab w:val="left" w:pos="6096"/>
        </w:tabs>
        <w:ind w:left="6096"/>
        <w:jc w:val="both"/>
        <w:rPr>
          <w:sz w:val="26"/>
          <w:szCs w:val="26"/>
        </w:rPr>
      </w:pPr>
      <w:r>
        <w:rPr>
          <w:sz w:val="26"/>
          <w:szCs w:val="26"/>
        </w:rPr>
        <w:lastRenderedPageBreak/>
        <w:t>Приложение № 1</w:t>
      </w:r>
    </w:p>
    <w:p w:rsidR="00466232" w:rsidRDefault="00466232" w:rsidP="00466232">
      <w:pPr>
        <w:tabs>
          <w:tab w:val="left" w:pos="2520"/>
          <w:tab w:val="left" w:pos="6096"/>
        </w:tabs>
        <w:ind w:left="6096"/>
        <w:jc w:val="both"/>
        <w:rPr>
          <w:sz w:val="26"/>
          <w:szCs w:val="26"/>
        </w:rPr>
      </w:pPr>
      <w:r>
        <w:rPr>
          <w:sz w:val="26"/>
          <w:szCs w:val="26"/>
        </w:rPr>
        <w:t xml:space="preserve">к договору № __________ </w:t>
      </w:r>
    </w:p>
    <w:p w:rsidR="00466232" w:rsidRDefault="00466232" w:rsidP="00466232">
      <w:pPr>
        <w:tabs>
          <w:tab w:val="left" w:pos="2520"/>
          <w:tab w:val="left" w:pos="6096"/>
        </w:tabs>
        <w:ind w:left="6096"/>
        <w:jc w:val="both"/>
        <w:rPr>
          <w:sz w:val="26"/>
          <w:szCs w:val="26"/>
        </w:rPr>
      </w:pPr>
      <w:r>
        <w:rPr>
          <w:sz w:val="26"/>
          <w:szCs w:val="26"/>
        </w:rPr>
        <w:t>от «____»__________ 201_ г.</w:t>
      </w:r>
    </w:p>
    <w:p w:rsidR="00466232" w:rsidRDefault="00466232" w:rsidP="00466232">
      <w:pPr>
        <w:widowControl w:val="0"/>
        <w:autoSpaceDE w:val="0"/>
        <w:ind w:firstLine="851"/>
        <w:jc w:val="both"/>
        <w:rPr>
          <w:rFonts w:eastAsia="Arial" w:cs="Arial"/>
          <w:sz w:val="28"/>
          <w:szCs w:val="28"/>
        </w:rPr>
      </w:pPr>
    </w:p>
    <w:p w:rsidR="00466232" w:rsidRDefault="00466232" w:rsidP="00466232">
      <w:pPr>
        <w:widowControl w:val="0"/>
        <w:autoSpaceDE w:val="0"/>
        <w:ind w:firstLine="851"/>
        <w:jc w:val="center"/>
        <w:rPr>
          <w:rFonts w:eastAsia="Arial" w:cs="Arial"/>
          <w:sz w:val="28"/>
          <w:szCs w:val="28"/>
        </w:rPr>
      </w:pPr>
    </w:p>
    <w:p w:rsidR="00466232" w:rsidRDefault="00466232" w:rsidP="00466232">
      <w:pPr>
        <w:ind w:firstLine="540"/>
        <w:jc w:val="center"/>
        <w:outlineLvl w:val="0"/>
        <w:rPr>
          <w:b/>
        </w:rPr>
      </w:pPr>
      <w:r>
        <w:rPr>
          <w:b/>
        </w:rPr>
        <w:t>Спецификация № ___ от «___» ____________ 201_ года</w:t>
      </w:r>
    </w:p>
    <w:p w:rsidR="00466232" w:rsidRDefault="00466232" w:rsidP="00466232">
      <w:pPr>
        <w:ind w:firstLine="540"/>
        <w:jc w:val="center"/>
        <w:rPr>
          <w:b/>
        </w:rPr>
      </w:pPr>
      <w:r>
        <w:rPr>
          <w:b/>
        </w:rPr>
        <w:t xml:space="preserve">к договору поставки № </w:t>
      </w:r>
      <w:r>
        <w:rPr>
          <w:rFonts w:ascii="Arial Narrow" w:hAnsi="Arial Narrow"/>
          <w:b/>
        </w:rPr>
        <w:t>_______________</w:t>
      </w:r>
      <w:r>
        <w:rPr>
          <w:b/>
        </w:rPr>
        <w:t xml:space="preserve"> от «___» _________________ 201_ года</w:t>
      </w:r>
    </w:p>
    <w:p w:rsidR="00466232" w:rsidRDefault="00466232" w:rsidP="00466232">
      <w:pPr>
        <w:ind w:firstLine="540"/>
        <w:jc w:val="center"/>
      </w:pPr>
    </w:p>
    <w:p w:rsidR="00466232" w:rsidRDefault="00466232" w:rsidP="00466232">
      <w:pPr>
        <w:ind w:firstLine="540"/>
        <w:jc w:val="center"/>
      </w:pPr>
    </w:p>
    <w:p w:rsidR="00466232" w:rsidRDefault="00466232" w:rsidP="00466232">
      <w:pPr>
        <w:ind w:firstLine="540"/>
        <w:jc w:val="both"/>
        <w:outlineLvl w:val="0"/>
        <w:rPr>
          <w:spacing w:val="-10"/>
        </w:rPr>
      </w:pPr>
      <w:r>
        <w:rPr>
          <w:spacing w:val="-10"/>
        </w:rPr>
        <w:t xml:space="preserve">Поставщик: </w:t>
      </w:r>
    </w:p>
    <w:p w:rsidR="00466232" w:rsidRDefault="00466232" w:rsidP="00466232">
      <w:pPr>
        <w:ind w:firstLine="540"/>
        <w:jc w:val="both"/>
        <w:rPr>
          <w:spacing w:val="-10"/>
        </w:rPr>
      </w:pPr>
      <w:r>
        <w:rPr>
          <w:spacing w:val="-10"/>
        </w:rPr>
        <w:t>Покупатель:  ПАО «ТрансКонтейнер»</w:t>
      </w:r>
    </w:p>
    <w:p w:rsidR="00466232" w:rsidRDefault="00466232" w:rsidP="00466232">
      <w:pPr>
        <w:ind w:left="360" w:firstLine="5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129"/>
        <w:gridCol w:w="1585"/>
        <w:gridCol w:w="1600"/>
        <w:gridCol w:w="1368"/>
        <w:gridCol w:w="2230"/>
      </w:tblGrid>
      <w:tr w:rsidR="00466232" w:rsidTr="00466232">
        <w:tc>
          <w:tcPr>
            <w:tcW w:w="65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b/>
              </w:rPr>
            </w:pPr>
            <w:r>
              <w:rPr>
                <w:b/>
              </w:rPr>
              <w:t>№ п/п</w:t>
            </w:r>
          </w:p>
        </w:tc>
        <w:tc>
          <w:tcPr>
            <w:tcW w:w="2129"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b/>
              </w:rPr>
            </w:pPr>
            <w:r>
              <w:rPr>
                <w:b/>
              </w:rPr>
              <w:t>Наименование Товара</w:t>
            </w:r>
          </w:p>
        </w:tc>
        <w:tc>
          <w:tcPr>
            <w:tcW w:w="1585"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b/>
              </w:rPr>
            </w:pPr>
            <w:r>
              <w:rPr>
                <w:b/>
              </w:rPr>
              <w:t>Количество, шт.</w:t>
            </w:r>
          </w:p>
        </w:tc>
        <w:tc>
          <w:tcPr>
            <w:tcW w:w="1600"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b/>
              </w:rPr>
            </w:pPr>
            <w:r>
              <w:rPr>
                <w:b/>
              </w:rPr>
              <w:t>Цена без НДС, руб./шт.</w:t>
            </w:r>
          </w:p>
        </w:tc>
        <w:tc>
          <w:tcPr>
            <w:tcW w:w="1368"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rPr>
                <w:b/>
              </w:rPr>
            </w:pPr>
            <w:r>
              <w:rPr>
                <w:b/>
              </w:rPr>
              <w:t xml:space="preserve">Срок поставки </w:t>
            </w:r>
          </w:p>
        </w:tc>
        <w:tc>
          <w:tcPr>
            <w:tcW w:w="2230" w:type="dxa"/>
            <w:tcBorders>
              <w:top w:val="single" w:sz="4" w:space="0" w:color="auto"/>
              <w:left w:val="single" w:sz="4" w:space="0" w:color="auto"/>
              <w:bottom w:val="single" w:sz="4" w:space="0" w:color="auto"/>
              <w:right w:val="single" w:sz="4" w:space="0" w:color="auto"/>
            </w:tcBorders>
            <w:hideMark/>
          </w:tcPr>
          <w:p w:rsidR="00466232" w:rsidRDefault="00466232">
            <w:pPr>
              <w:jc w:val="center"/>
              <w:rPr>
                <w:b/>
              </w:rPr>
            </w:pPr>
            <w:r>
              <w:rPr>
                <w:b/>
              </w:rPr>
              <w:t>Срок поставки Товара с момента подтверждения Заявки на поставку Товара</w:t>
            </w:r>
          </w:p>
        </w:tc>
      </w:tr>
      <w:tr w:rsidR="00466232" w:rsidTr="00466232">
        <w:tc>
          <w:tcPr>
            <w:tcW w:w="65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pPr>
            <w:r>
              <w:t>1.</w:t>
            </w:r>
          </w:p>
        </w:tc>
        <w:tc>
          <w:tcPr>
            <w:tcW w:w="2129" w:type="dxa"/>
            <w:tcBorders>
              <w:top w:val="single" w:sz="4" w:space="0" w:color="auto"/>
              <w:left w:val="single" w:sz="4" w:space="0" w:color="auto"/>
              <w:bottom w:val="single" w:sz="4" w:space="0" w:color="auto"/>
              <w:right w:val="single" w:sz="4" w:space="0" w:color="auto"/>
            </w:tcBorders>
            <w:vAlign w:val="center"/>
            <w:hideMark/>
          </w:tcPr>
          <w:p w:rsidR="00466232" w:rsidRDefault="00466232">
            <w:pPr>
              <w:rPr>
                <w:rFonts w:ascii="Calibri" w:eastAsia="Calibri" w:hAnsi="Calibri"/>
              </w:rPr>
            </w:pPr>
            <w:r>
              <w:rPr>
                <w:bCs/>
              </w:rPr>
              <w:t xml:space="preserve">Новые, не находившиеся в эксплуатации, </w:t>
            </w:r>
            <w:r>
              <w:t>рамы боковые для грузовых тележек модели 18-100</w:t>
            </w:r>
            <w:r>
              <w:rPr>
                <w:bCs/>
              </w:rPr>
              <w:t xml:space="preserve"> (чертеж ______ )</w:t>
            </w:r>
          </w:p>
        </w:tc>
        <w:tc>
          <w:tcPr>
            <w:tcW w:w="1585" w:type="dxa"/>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rPr>
                <w:sz w:val="20"/>
                <w:szCs w:val="20"/>
                <w:lang w:eastAsia="ru-RU"/>
              </w:rPr>
            </w:pPr>
          </w:p>
        </w:tc>
        <w:tc>
          <w:tcPr>
            <w:tcW w:w="1600" w:type="dxa"/>
            <w:tcBorders>
              <w:top w:val="single" w:sz="4" w:space="0" w:color="auto"/>
              <w:left w:val="single" w:sz="4" w:space="0" w:color="auto"/>
              <w:bottom w:val="single" w:sz="4" w:space="0" w:color="auto"/>
              <w:right w:val="single" w:sz="4" w:space="0" w:color="auto"/>
            </w:tcBorders>
            <w:vAlign w:val="center"/>
            <w:hideMark/>
          </w:tcPr>
          <w:p w:rsidR="00466232" w:rsidRDefault="00466232">
            <w:pPr>
              <w:suppressAutoHyphens w:val="0"/>
              <w:rPr>
                <w:sz w:val="20"/>
                <w:szCs w:val="20"/>
                <w:lang w:eastAsia="ru-RU"/>
              </w:rPr>
            </w:pPr>
          </w:p>
        </w:tc>
        <w:tc>
          <w:tcPr>
            <w:tcW w:w="1368" w:type="dxa"/>
            <w:tcBorders>
              <w:top w:val="single" w:sz="4" w:space="0" w:color="auto"/>
              <w:left w:val="single" w:sz="4" w:space="0" w:color="auto"/>
              <w:bottom w:val="single" w:sz="4" w:space="0" w:color="auto"/>
              <w:right w:val="single" w:sz="4" w:space="0" w:color="auto"/>
            </w:tcBorders>
            <w:vAlign w:val="center"/>
          </w:tcPr>
          <w:p w:rsidR="00466232" w:rsidRDefault="00466232">
            <w:pPr>
              <w:jc w:val="center"/>
            </w:pPr>
          </w:p>
        </w:tc>
        <w:tc>
          <w:tcPr>
            <w:tcW w:w="2230" w:type="dxa"/>
            <w:tcBorders>
              <w:top w:val="single" w:sz="4" w:space="0" w:color="auto"/>
              <w:left w:val="single" w:sz="4" w:space="0" w:color="auto"/>
              <w:bottom w:val="single" w:sz="4" w:space="0" w:color="auto"/>
              <w:right w:val="single" w:sz="4" w:space="0" w:color="auto"/>
            </w:tcBorders>
            <w:hideMark/>
          </w:tcPr>
          <w:p w:rsidR="00466232" w:rsidRDefault="00466232">
            <w:pPr>
              <w:jc w:val="center"/>
            </w:pPr>
            <w:r>
              <w:rPr>
                <w:sz w:val="20"/>
              </w:rPr>
              <w:t>___ (________) рабочих дней</w:t>
            </w:r>
          </w:p>
        </w:tc>
      </w:tr>
      <w:tr w:rsidR="00466232" w:rsidTr="00466232">
        <w:tc>
          <w:tcPr>
            <w:tcW w:w="656" w:type="dxa"/>
            <w:tcBorders>
              <w:top w:val="single" w:sz="4" w:space="0" w:color="auto"/>
              <w:left w:val="single" w:sz="4" w:space="0" w:color="auto"/>
              <w:bottom w:val="single" w:sz="4" w:space="0" w:color="auto"/>
              <w:right w:val="single" w:sz="4" w:space="0" w:color="auto"/>
            </w:tcBorders>
            <w:vAlign w:val="center"/>
            <w:hideMark/>
          </w:tcPr>
          <w:p w:rsidR="00466232" w:rsidRDefault="00466232">
            <w:pPr>
              <w:jc w:val="center"/>
            </w:pPr>
            <w:r>
              <w:t>2.</w:t>
            </w:r>
          </w:p>
        </w:tc>
        <w:tc>
          <w:tcPr>
            <w:tcW w:w="2129" w:type="dxa"/>
            <w:tcBorders>
              <w:top w:val="single" w:sz="4" w:space="0" w:color="auto"/>
              <w:left w:val="single" w:sz="4" w:space="0" w:color="auto"/>
              <w:bottom w:val="single" w:sz="4" w:space="0" w:color="auto"/>
              <w:right w:val="single" w:sz="4" w:space="0" w:color="auto"/>
            </w:tcBorders>
            <w:vAlign w:val="center"/>
            <w:hideMark/>
          </w:tcPr>
          <w:p w:rsidR="00466232" w:rsidRDefault="00466232">
            <w:pPr>
              <w:rPr>
                <w:sz w:val="20"/>
                <w:szCs w:val="20"/>
              </w:rPr>
            </w:pPr>
            <w:r>
              <w:rPr>
                <w:bCs/>
              </w:rPr>
              <w:t xml:space="preserve">Новые, не находившиеся в эксплуатации, </w:t>
            </w:r>
            <w:r>
              <w:t>балки надрессорные для грузовых тележек модели 18-100</w:t>
            </w:r>
            <w:r>
              <w:rPr>
                <w:bCs/>
              </w:rPr>
              <w:t xml:space="preserve"> (чертеж ______ )</w:t>
            </w:r>
          </w:p>
        </w:tc>
        <w:tc>
          <w:tcPr>
            <w:tcW w:w="1585" w:type="dxa"/>
            <w:tcBorders>
              <w:top w:val="single" w:sz="4" w:space="0" w:color="auto"/>
              <w:left w:val="single" w:sz="4" w:space="0" w:color="auto"/>
              <w:bottom w:val="single" w:sz="4" w:space="0" w:color="auto"/>
              <w:right w:val="single" w:sz="4" w:space="0" w:color="auto"/>
            </w:tcBorders>
            <w:vAlign w:val="center"/>
          </w:tcPr>
          <w:p w:rsidR="00466232" w:rsidRDefault="00466232">
            <w:pPr>
              <w:jc w:val="center"/>
            </w:pPr>
          </w:p>
        </w:tc>
        <w:tc>
          <w:tcPr>
            <w:tcW w:w="1600" w:type="dxa"/>
            <w:tcBorders>
              <w:top w:val="single" w:sz="4" w:space="0" w:color="auto"/>
              <w:left w:val="single" w:sz="4" w:space="0" w:color="auto"/>
              <w:bottom w:val="single" w:sz="4" w:space="0" w:color="auto"/>
              <w:right w:val="single" w:sz="4" w:space="0" w:color="auto"/>
            </w:tcBorders>
            <w:vAlign w:val="center"/>
          </w:tcPr>
          <w:p w:rsidR="00466232" w:rsidRDefault="00466232">
            <w:pPr>
              <w:jc w:val="center"/>
            </w:pPr>
          </w:p>
        </w:tc>
        <w:tc>
          <w:tcPr>
            <w:tcW w:w="1368" w:type="dxa"/>
            <w:tcBorders>
              <w:top w:val="single" w:sz="4" w:space="0" w:color="auto"/>
              <w:left w:val="single" w:sz="4" w:space="0" w:color="auto"/>
              <w:bottom w:val="single" w:sz="4" w:space="0" w:color="auto"/>
              <w:right w:val="single" w:sz="4" w:space="0" w:color="auto"/>
            </w:tcBorders>
            <w:vAlign w:val="center"/>
          </w:tcPr>
          <w:p w:rsidR="00466232" w:rsidRDefault="00466232">
            <w:pPr>
              <w:jc w:val="center"/>
            </w:pPr>
          </w:p>
        </w:tc>
        <w:tc>
          <w:tcPr>
            <w:tcW w:w="2230" w:type="dxa"/>
            <w:tcBorders>
              <w:top w:val="single" w:sz="4" w:space="0" w:color="auto"/>
              <w:left w:val="single" w:sz="4" w:space="0" w:color="auto"/>
              <w:bottom w:val="single" w:sz="4" w:space="0" w:color="auto"/>
              <w:right w:val="single" w:sz="4" w:space="0" w:color="auto"/>
            </w:tcBorders>
            <w:hideMark/>
          </w:tcPr>
          <w:p w:rsidR="00466232" w:rsidRDefault="00466232">
            <w:pPr>
              <w:jc w:val="center"/>
              <w:rPr>
                <w:sz w:val="20"/>
              </w:rPr>
            </w:pPr>
            <w:r>
              <w:rPr>
                <w:sz w:val="20"/>
              </w:rPr>
              <w:t>___ (________) рабочих дней</w:t>
            </w:r>
          </w:p>
        </w:tc>
      </w:tr>
    </w:tbl>
    <w:p w:rsidR="00466232" w:rsidRDefault="00466232" w:rsidP="00466232">
      <w:pPr>
        <w:tabs>
          <w:tab w:val="left" w:pos="900"/>
        </w:tabs>
        <w:jc w:val="both"/>
        <w:rPr>
          <w:b/>
        </w:rPr>
      </w:pPr>
    </w:p>
    <w:p w:rsidR="00466232" w:rsidRDefault="00466232" w:rsidP="00466232">
      <w:pPr>
        <w:tabs>
          <w:tab w:val="left" w:pos="900"/>
        </w:tabs>
        <w:jc w:val="both"/>
      </w:pPr>
      <w:r>
        <w:t>1. Общая стоимость Товара по Спецификации составляет:</w:t>
      </w:r>
    </w:p>
    <w:p w:rsidR="00466232" w:rsidRDefault="00466232" w:rsidP="00466232">
      <w:pPr>
        <w:tabs>
          <w:tab w:val="num" w:pos="720"/>
          <w:tab w:val="left" w:pos="900"/>
        </w:tabs>
        <w:jc w:val="both"/>
      </w:pPr>
      <w:r>
        <w:t xml:space="preserve">2. Место поставки – </w:t>
      </w:r>
    </w:p>
    <w:p w:rsidR="00466232" w:rsidRDefault="00466232" w:rsidP="00466232">
      <w:pPr>
        <w:tabs>
          <w:tab w:val="num" w:pos="720"/>
          <w:tab w:val="left" w:pos="900"/>
        </w:tabs>
        <w:jc w:val="both"/>
      </w:pPr>
      <w:r>
        <w:t>Адрес: ___________________________</w:t>
      </w:r>
    </w:p>
    <w:p w:rsidR="00466232" w:rsidRDefault="00466232" w:rsidP="00466232">
      <w:pPr>
        <w:tabs>
          <w:tab w:val="left" w:pos="0"/>
        </w:tabs>
        <w:jc w:val="both"/>
      </w:pPr>
    </w:p>
    <w:p w:rsidR="00466232" w:rsidRDefault="00466232" w:rsidP="00466232">
      <w:pPr>
        <w:tabs>
          <w:tab w:val="num" w:pos="0"/>
          <w:tab w:val="left" w:pos="900"/>
        </w:tabs>
        <w:ind w:firstLine="540"/>
        <w:jc w:val="both"/>
        <w:rPr>
          <w:b/>
        </w:rPr>
      </w:pPr>
    </w:p>
    <w:p w:rsidR="00466232" w:rsidRDefault="00466232" w:rsidP="00466232">
      <w:pPr>
        <w:tabs>
          <w:tab w:val="num" w:pos="0"/>
          <w:tab w:val="left" w:pos="900"/>
        </w:tabs>
        <w:ind w:firstLine="540"/>
        <w:jc w:val="center"/>
        <w:rPr>
          <w:b/>
        </w:rPr>
      </w:pPr>
      <w:r>
        <w:rPr>
          <w:b/>
        </w:rPr>
        <w:t>ФОРМА СОГЛАСОВАНА</w:t>
      </w:r>
    </w:p>
    <w:tbl>
      <w:tblPr>
        <w:tblW w:w="949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783"/>
        <w:gridCol w:w="4712"/>
      </w:tblGrid>
      <w:tr w:rsidR="00466232" w:rsidTr="00466232">
        <w:trPr>
          <w:trHeight w:val="2119"/>
        </w:trPr>
        <w:tc>
          <w:tcPr>
            <w:tcW w:w="4782" w:type="dxa"/>
            <w:tcBorders>
              <w:top w:val="single" w:sz="4" w:space="0" w:color="C0C0C0"/>
              <w:left w:val="single" w:sz="4" w:space="0" w:color="C0C0C0"/>
              <w:bottom w:val="single" w:sz="4" w:space="0" w:color="C0C0C0"/>
              <w:right w:val="single" w:sz="4" w:space="0" w:color="C0C0C0"/>
            </w:tcBorders>
          </w:tcPr>
          <w:p w:rsidR="00466232" w:rsidRDefault="00466232">
            <w:pPr>
              <w:rPr>
                <w:b/>
                <w:sz w:val="26"/>
                <w:szCs w:val="26"/>
              </w:rPr>
            </w:pPr>
            <w:r>
              <w:rPr>
                <w:b/>
                <w:sz w:val="26"/>
                <w:szCs w:val="26"/>
              </w:rPr>
              <w:t>От Покупателя:</w:t>
            </w:r>
          </w:p>
          <w:p w:rsidR="00466232" w:rsidRDefault="00466232">
            <w:pPr>
              <w:rPr>
                <w:sz w:val="26"/>
                <w:szCs w:val="26"/>
              </w:rPr>
            </w:pPr>
            <w:r>
              <w:rPr>
                <w:sz w:val="26"/>
                <w:szCs w:val="26"/>
              </w:rPr>
              <w:t>Заместитель  генерального директора</w:t>
            </w:r>
          </w:p>
          <w:p w:rsidR="00466232" w:rsidRDefault="00466232">
            <w:pPr>
              <w:rPr>
                <w:sz w:val="26"/>
                <w:szCs w:val="26"/>
              </w:rPr>
            </w:pPr>
            <w:r>
              <w:rPr>
                <w:sz w:val="26"/>
                <w:szCs w:val="26"/>
              </w:rPr>
              <w:t>ПАО «ТрансКонтейнер»</w:t>
            </w:r>
          </w:p>
          <w:p w:rsidR="00466232" w:rsidRDefault="00466232">
            <w:pPr>
              <w:rPr>
                <w:sz w:val="26"/>
                <w:szCs w:val="26"/>
              </w:rPr>
            </w:pPr>
          </w:p>
          <w:p w:rsidR="00466232" w:rsidRDefault="00466232">
            <w:pPr>
              <w:rPr>
                <w:sz w:val="26"/>
                <w:szCs w:val="26"/>
              </w:rPr>
            </w:pPr>
            <w:r>
              <w:rPr>
                <w:sz w:val="26"/>
                <w:szCs w:val="26"/>
              </w:rPr>
              <w:t>_______________  В.В. Шекшуев</w:t>
            </w:r>
          </w:p>
          <w:p w:rsidR="00466232" w:rsidRDefault="00466232">
            <w:pPr>
              <w:rPr>
                <w:b/>
                <w:sz w:val="26"/>
                <w:szCs w:val="26"/>
              </w:rPr>
            </w:pPr>
            <w:r>
              <w:rPr>
                <w:sz w:val="26"/>
                <w:szCs w:val="26"/>
              </w:rPr>
              <w:t xml:space="preserve">       М.П.</w:t>
            </w:r>
          </w:p>
        </w:tc>
        <w:tc>
          <w:tcPr>
            <w:tcW w:w="4712" w:type="dxa"/>
            <w:tcBorders>
              <w:top w:val="single" w:sz="4" w:space="0" w:color="C0C0C0"/>
              <w:left w:val="single" w:sz="4" w:space="0" w:color="C0C0C0"/>
              <w:bottom w:val="single" w:sz="4" w:space="0" w:color="C0C0C0"/>
              <w:right w:val="single" w:sz="4" w:space="0" w:color="C0C0C0"/>
            </w:tcBorders>
          </w:tcPr>
          <w:p w:rsidR="00466232" w:rsidRDefault="00466232">
            <w:pPr>
              <w:pBdr>
                <w:bottom w:val="single" w:sz="12" w:space="1" w:color="auto"/>
              </w:pBdr>
              <w:rPr>
                <w:b/>
                <w:sz w:val="26"/>
                <w:szCs w:val="26"/>
              </w:rPr>
            </w:pPr>
            <w:r>
              <w:rPr>
                <w:b/>
                <w:sz w:val="26"/>
                <w:szCs w:val="26"/>
              </w:rPr>
              <w:t>От Поставщика:</w:t>
            </w:r>
          </w:p>
          <w:p w:rsidR="00466232" w:rsidRDefault="00466232">
            <w:pPr>
              <w:rPr>
                <w:sz w:val="26"/>
                <w:szCs w:val="26"/>
              </w:rPr>
            </w:pPr>
          </w:p>
          <w:p w:rsidR="00466232" w:rsidRDefault="00466232">
            <w:pPr>
              <w:rPr>
                <w:sz w:val="26"/>
                <w:szCs w:val="26"/>
              </w:rPr>
            </w:pPr>
          </w:p>
          <w:p w:rsidR="00466232" w:rsidRDefault="00466232">
            <w:pPr>
              <w:rPr>
                <w:sz w:val="26"/>
                <w:szCs w:val="26"/>
              </w:rPr>
            </w:pPr>
          </w:p>
          <w:p w:rsidR="00466232" w:rsidRDefault="00466232">
            <w:pPr>
              <w:rPr>
                <w:sz w:val="26"/>
                <w:szCs w:val="26"/>
              </w:rPr>
            </w:pPr>
            <w:r>
              <w:rPr>
                <w:sz w:val="26"/>
                <w:szCs w:val="26"/>
              </w:rPr>
              <w:t>____________________  Ф.И.О.</w:t>
            </w:r>
          </w:p>
          <w:p w:rsidR="00466232" w:rsidRDefault="00466232">
            <w:pPr>
              <w:rPr>
                <w:b/>
                <w:sz w:val="26"/>
                <w:szCs w:val="26"/>
              </w:rPr>
            </w:pPr>
            <w:r>
              <w:rPr>
                <w:sz w:val="26"/>
                <w:szCs w:val="26"/>
              </w:rPr>
              <w:t xml:space="preserve">       М.П.</w:t>
            </w:r>
          </w:p>
        </w:tc>
      </w:tr>
    </w:tbl>
    <w:p w:rsidR="00466232" w:rsidRDefault="00466232" w:rsidP="00466232">
      <w:pPr>
        <w:ind w:right="-82" w:firstLine="4962"/>
        <w:jc w:val="both"/>
        <w:outlineLvl w:val="0"/>
      </w:pPr>
    </w:p>
    <w:p w:rsidR="00466232" w:rsidRDefault="00466232" w:rsidP="00466232">
      <w:pPr>
        <w:ind w:right="-82" w:firstLine="4962"/>
        <w:jc w:val="both"/>
        <w:outlineLvl w:val="0"/>
      </w:pPr>
    </w:p>
    <w:p w:rsidR="00466232" w:rsidRDefault="00466232" w:rsidP="00982E40">
      <w:pPr>
        <w:ind w:right="-82"/>
        <w:jc w:val="both"/>
        <w:outlineLvl w:val="0"/>
      </w:pPr>
    </w:p>
    <w:p w:rsidR="00466232" w:rsidRDefault="00466232" w:rsidP="00466232">
      <w:pPr>
        <w:ind w:right="-82" w:firstLine="4962"/>
        <w:jc w:val="both"/>
        <w:outlineLvl w:val="0"/>
      </w:pPr>
    </w:p>
    <w:p w:rsidR="00466232" w:rsidRDefault="00466232" w:rsidP="00466232">
      <w:pPr>
        <w:ind w:right="-82" w:firstLine="4962"/>
        <w:jc w:val="both"/>
        <w:outlineLvl w:val="0"/>
      </w:pPr>
      <w:r>
        <w:t>Приложение № 2</w:t>
      </w:r>
    </w:p>
    <w:p w:rsidR="00466232" w:rsidRDefault="00466232" w:rsidP="00466232">
      <w:pPr>
        <w:ind w:left="4956" w:right="-82" w:firstLine="6"/>
        <w:jc w:val="both"/>
      </w:pPr>
      <w:r>
        <w:t xml:space="preserve">к договору поставки№ </w:t>
      </w:r>
      <w:r>
        <w:rPr>
          <w:rFonts w:ascii="Arial Narrow" w:hAnsi="Arial Narrow"/>
        </w:rPr>
        <w:t>___________________</w:t>
      </w:r>
    </w:p>
    <w:p w:rsidR="00466232" w:rsidRDefault="00466232" w:rsidP="00466232">
      <w:pPr>
        <w:ind w:left="4956" w:right="-82" w:firstLine="6"/>
        <w:jc w:val="both"/>
      </w:pPr>
      <w:r>
        <w:t>от  «___» ___________ 201_ г.</w:t>
      </w:r>
    </w:p>
    <w:p w:rsidR="00466232" w:rsidRDefault="00466232" w:rsidP="00466232">
      <w:pPr>
        <w:ind w:firstLine="540"/>
        <w:jc w:val="center"/>
      </w:pPr>
      <w:r>
        <w:br/>
      </w:r>
    </w:p>
    <w:p w:rsidR="00466232" w:rsidRPr="0090512B" w:rsidRDefault="00466232" w:rsidP="00466232">
      <w:pPr>
        <w:ind w:firstLine="540"/>
      </w:pPr>
      <w:r>
        <w:t xml:space="preserve">                                                                                                                         </w:t>
      </w:r>
    </w:p>
    <w:p w:rsidR="00466232" w:rsidRPr="0090512B" w:rsidRDefault="00466232" w:rsidP="00466232">
      <w:pPr>
        <w:ind w:left="2124"/>
        <w:jc w:val="center"/>
        <w:outlineLvl w:val="0"/>
      </w:pPr>
      <w:r>
        <w:t xml:space="preserve">       ФОРМА                   </w:t>
      </w:r>
    </w:p>
    <w:p w:rsidR="00466232" w:rsidRPr="0090512B" w:rsidRDefault="00466232" w:rsidP="00466232">
      <w:pPr>
        <w:ind w:firstLine="540"/>
        <w:jc w:val="center"/>
      </w:pPr>
    </w:p>
    <w:p w:rsidR="00466232" w:rsidRPr="0090512B" w:rsidRDefault="00466232" w:rsidP="00466232">
      <w:pPr>
        <w:ind w:firstLine="540"/>
        <w:jc w:val="center"/>
        <w:outlineLvl w:val="0"/>
        <w:rPr>
          <w:b/>
        </w:rPr>
      </w:pPr>
      <w:r>
        <w:rPr>
          <w:b/>
        </w:rPr>
        <w:t>АКТ № ____________</w:t>
      </w:r>
    </w:p>
    <w:p w:rsidR="00466232" w:rsidRPr="0090512B" w:rsidRDefault="00466232" w:rsidP="00466232">
      <w:pPr>
        <w:ind w:firstLine="540"/>
        <w:jc w:val="center"/>
        <w:rPr>
          <w:b/>
        </w:rPr>
      </w:pPr>
      <w:r>
        <w:rPr>
          <w:b/>
        </w:rPr>
        <w:t xml:space="preserve">приема-передачи </w:t>
      </w:r>
    </w:p>
    <w:p w:rsidR="00466232" w:rsidRPr="0090512B" w:rsidRDefault="00466232" w:rsidP="00466232">
      <w:pPr>
        <w:ind w:firstLine="540"/>
        <w:jc w:val="center"/>
      </w:pPr>
      <w:r>
        <w:t>к Договору поставки № ___________ от «___» ___________ 201_ г.</w:t>
      </w:r>
    </w:p>
    <w:p w:rsidR="00466232" w:rsidRDefault="00466232" w:rsidP="00466232">
      <w:pPr>
        <w:ind w:firstLine="540"/>
        <w:jc w:val="center"/>
      </w:pPr>
    </w:p>
    <w:p w:rsidR="00466232" w:rsidRDefault="00466232" w:rsidP="00466232">
      <w:pPr>
        <w:ind w:firstLine="540"/>
        <w:jc w:val="center"/>
      </w:pPr>
    </w:p>
    <w:p w:rsidR="00466232" w:rsidRDefault="00466232" w:rsidP="00466232">
      <w:pPr>
        <w:ind w:firstLine="540"/>
        <w:jc w:val="center"/>
      </w:pPr>
    </w:p>
    <w:p w:rsidR="00466232" w:rsidRDefault="000C27B8" w:rsidP="00466232">
      <w:pPr>
        <w:ind w:firstLine="54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rsidR="00466232">
        <w:t>«__» __________ 20__ г.</w:t>
      </w:r>
    </w:p>
    <w:p w:rsidR="00466232" w:rsidRPr="0090512B" w:rsidRDefault="00466232" w:rsidP="00466232">
      <w:pPr>
        <w:ind w:firstLine="540"/>
      </w:pPr>
    </w:p>
    <w:p w:rsidR="00466232" w:rsidRPr="0090512B" w:rsidRDefault="00466232" w:rsidP="00466232">
      <w:pPr>
        <w:ind w:firstLine="540"/>
        <w:jc w:val="both"/>
        <w:outlineLvl w:val="0"/>
      </w:pPr>
      <w:r>
        <w:t xml:space="preserve">Члены комиссии: </w:t>
      </w:r>
    </w:p>
    <w:p w:rsidR="00466232" w:rsidRPr="0090512B" w:rsidRDefault="00466232" w:rsidP="00466232">
      <w:pPr>
        <w:ind w:firstLine="540"/>
        <w:jc w:val="both"/>
        <w:outlineLvl w:val="0"/>
      </w:pPr>
      <w:r>
        <w:t>представитель _______________________________</w:t>
      </w:r>
    </w:p>
    <w:p w:rsidR="00466232" w:rsidRPr="0090512B" w:rsidRDefault="00466232" w:rsidP="00466232">
      <w:pPr>
        <w:ind w:firstLine="540"/>
        <w:jc w:val="both"/>
      </w:pPr>
      <w:r>
        <w:t>представитель филиала ПАО «ТрансКонтейнер»__________________________</w:t>
      </w:r>
    </w:p>
    <w:p w:rsidR="00466232" w:rsidRPr="0090512B" w:rsidRDefault="00466232" w:rsidP="00466232">
      <w:pPr>
        <w:ind w:firstLine="540"/>
        <w:jc w:val="both"/>
      </w:pPr>
    </w:p>
    <w:p w:rsidR="00466232" w:rsidRPr="0090512B" w:rsidRDefault="00466232" w:rsidP="00466232">
      <w:pPr>
        <w:ind w:firstLine="540"/>
        <w:jc w:val="both"/>
      </w:pPr>
      <w:r>
        <w:t>Комиссия составила настоящий акт в том, что представитель _______________________ сдал, а представитель ___________________ принял:</w:t>
      </w:r>
    </w:p>
    <w:p w:rsidR="00466232" w:rsidRPr="0090512B" w:rsidRDefault="00466232" w:rsidP="00466232">
      <w:pPr>
        <w:ind w:firstLine="54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732"/>
        <w:gridCol w:w="1261"/>
        <w:gridCol w:w="1621"/>
        <w:gridCol w:w="1554"/>
        <w:gridCol w:w="1328"/>
        <w:gridCol w:w="1822"/>
      </w:tblGrid>
      <w:tr w:rsidR="00466232" w:rsidRPr="0090512B" w:rsidTr="00466232">
        <w:tc>
          <w:tcPr>
            <w:tcW w:w="537" w:type="dxa"/>
            <w:tcBorders>
              <w:top w:val="single" w:sz="4" w:space="0" w:color="auto"/>
              <w:left w:val="single" w:sz="4" w:space="0" w:color="auto"/>
              <w:bottom w:val="single" w:sz="4" w:space="0" w:color="auto"/>
              <w:right w:val="single" w:sz="4" w:space="0" w:color="auto"/>
            </w:tcBorders>
            <w:vAlign w:val="center"/>
            <w:hideMark/>
          </w:tcPr>
          <w:p w:rsidR="00466232" w:rsidRPr="0090512B" w:rsidRDefault="00466232" w:rsidP="00466232">
            <w:pPr>
              <w:jc w:val="center"/>
            </w:pPr>
            <w:r>
              <w:t>№ п/п</w:t>
            </w:r>
          </w:p>
        </w:tc>
        <w:tc>
          <w:tcPr>
            <w:tcW w:w="1731" w:type="dxa"/>
            <w:tcBorders>
              <w:top w:val="single" w:sz="4" w:space="0" w:color="auto"/>
              <w:left w:val="single" w:sz="4" w:space="0" w:color="auto"/>
              <w:bottom w:val="single" w:sz="4" w:space="0" w:color="auto"/>
              <w:right w:val="single" w:sz="4" w:space="0" w:color="auto"/>
            </w:tcBorders>
            <w:vAlign w:val="center"/>
            <w:hideMark/>
          </w:tcPr>
          <w:p w:rsidR="00466232" w:rsidRPr="0090512B" w:rsidRDefault="00466232" w:rsidP="00466232">
            <w:pPr>
              <w:jc w:val="center"/>
            </w:pPr>
            <w:r>
              <w:t>Наименование детали</w:t>
            </w:r>
          </w:p>
        </w:tc>
        <w:tc>
          <w:tcPr>
            <w:tcW w:w="1260" w:type="dxa"/>
            <w:tcBorders>
              <w:top w:val="single" w:sz="4" w:space="0" w:color="auto"/>
              <w:left w:val="single" w:sz="4" w:space="0" w:color="auto"/>
              <w:bottom w:val="single" w:sz="4" w:space="0" w:color="auto"/>
              <w:right w:val="single" w:sz="4" w:space="0" w:color="auto"/>
            </w:tcBorders>
            <w:vAlign w:val="center"/>
            <w:hideMark/>
          </w:tcPr>
          <w:p w:rsidR="00466232" w:rsidRPr="0090512B" w:rsidRDefault="00466232" w:rsidP="00466232">
            <w:pPr>
              <w:jc w:val="center"/>
            </w:pPr>
            <w:r>
              <w:t>Заводской номер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466232" w:rsidRPr="0090512B" w:rsidRDefault="00466232" w:rsidP="00466232">
            <w:pPr>
              <w:jc w:val="center"/>
            </w:pPr>
            <w:r>
              <w:t>Год изготовления</w:t>
            </w:r>
          </w:p>
        </w:tc>
        <w:tc>
          <w:tcPr>
            <w:tcW w:w="1553" w:type="dxa"/>
            <w:tcBorders>
              <w:top w:val="single" w:sz="4" w:space="0" w:color="auto"/>
              <w:left w:val="single" w:sz="4" w:space="0" w:color="auto"/>
              <w:bottom w:val="single" w:sz="4" w:space="0" w:color="auto"/>
              <w:right w:val="single" w:sz="4" w:space="0" w:color="auto"/>
            </w:tcBorders>
            <w:vAlign w:val="center"/>
            <w:hideMark/>
          </w:tcPr>
          <w:p w:rsidR="00466232" w:rsidRPr="0090512B" w:rsidRDefault="00466232" w:rsidP="00466232">
            <w:pPr>
              <w:jc w:val="center"/>
            </w:pPr>
            <w:r>
              <w:t>Техническое состояние</w:t>
            </w:r>
          </w:p>
        </w:tc>
        <w:tc>
          <w:tcPr>
            <w:tcW w:w="1327" w:type="dxa"/>
            <w:tcBorders>
              <w:top w:val="single" w:sz="4" w:space="0" w:color="auto"/>
              <w:left w:val="single" w:sz="4" w:space="0" w:color="auto"/>
              <w:bottom w:val="single" w:sz="4" w:space="0" w:color="auto"/>
              <w:right w:val="single" w:sz="4" w:space="0" w:color="auto"/>
            </w:tcBorders>
            <w:vAlign w:val="center"/>
            <w:hideMark/>
          </w:tcPr>
          <w:p w:rsidR="00466232" w:rsidRPr="0090512B" w:rsidRDefault="00466232" w:rsidP="00466232">
            <w:pPr>
              <w:jc w:val="center"/>
            </w:pPr>
            <w:r>
              <w:t>Количество</w:t>
            </w:r>
          </w:p>
        </w:tc>
        <w:tc>
          <w:tcPr>
            <w:tcW w:w="1821" w:type="dxa"/>
            <w:tcBorders>
              <w:top w:val="single" w:sz="4" w:space="0" w:color="auto"/>
              <w:left w:val="single" w:sz="4" w:space="0" w:color="auto"/>
              <w:bottom w:val="single" w:sz="4" w:space="0" w:color="auto"/>
              <w:right w:val="single" w:sz="4" w:space="0" w:color="auto"/>
            </w:tcBorders>
            <w:vAlign w:val="center"/>
            <w:hideMark/>
          </w:tcPr>
          <w:p w:rsidR="00466232" w:rsidRPr="0090512B" w:rsidRDefault="00466232" w:rsidP="00466232">
            <w:pPr>
              <w:jc w:val="center"/>
            </w:pPr>
            <w:r>
              <w:t>Характеристика</w:t>
            </w:r>
          </w:p>
        </w:tc>
      </w:tr>
      <w:tr w:rsidR="00466232" w:rsidRPr="0090512B" w:rsidTr="00466232">
        <w:tc>
          <w:tcPr>
            <w:tcW w:w="537" w:type="dxa"/>
            <w:tcBorders>
              <w:top w:val="single" w:sz="4" w:space="0" w:color="auto"/>
              <w:left w:val="single" w:sz="4" w:space="0" w:color="auto"/>
              <w:bottom w:val="single" w:sz="4" w:space="0" w:color="auto"/>
              <w:right w:val="single" w:sz="4" w:space="0" w:color="auto"/>
            </w:tcBorders>
          </w:tcPr>
          <w:p w:rsidR="00466232" w:rsidRPr="0090512B" w:rsidRDefault="00466232" w:rsidP="00466232">
            <w:pPr>
              <w:ind w:firstLine="540"/>
              <w:jc w:val="both"/>
            </w:pPr>
          </w:p>
        </w:tc>
        <w:tc>
          <w:tcPr>
            <w:tcW w:w="1731" w:type="dxa"/>
            <w:tcBorders>
              <w:top w:val="single" w:sz="4" w:space="0" w:color="auto"/>
              <w:left w:val="single" w:sz="4" w:space="0" w:color="auto"/>
              <w:bottom w:val="single" w:sz="4" w:space="0" w:color="auto"/>
              <w:right w:val="single" w:sz="4" w:space="0" w:color="auto"/>
            </w:tcBorders>
          </w:tcPr>
          <w:p w:rsidR="00466232" w:rsidRPr="0090512B" w:rsidRDefault="00466232" w:rsidP="00466232">
            <w:pPr>
              <w:ind w:firstLine="540"/>
              <w:jc w:val="both"/>
            </w:pPr>
          </w:p>
        </w:tc>
        <w:tc>
          <w:tcPr>
            <w:tcW w:w="1260" w:type="dxa"/>
            <w:tcBorders>
              <w:top w:val="single" w:sz="4" w:space="0" w:color="auto"/>
              <w:left w:val="single" w:sz="4" w:space="0" w:color="auto"/>
              <w:bottom w:val="single" w:sz="4" w:space="0" w:color="auto"/>
              <w:right w:val="single" w:sz="4" w:space="0" w:color="auto"/>
            </w:tcBorders>
          </w:tcPr>
          <w:p w:rsidR="00466232" w:rsidRPr="0090512B" w:rsidRDefault="00466232" w:rsidP="00466232">
            <w:pPr>
              <w:ind w:firstLine="540"/>
              <w:jc w:val="both"/>
            </w:pPr>
          </w:p>
        </w:tc>
        <w:tc>
          <w:tcPr>
            <w:tcW w:w="1620" w:type="dxa"/>
            <w:tcBorders>
              <w:top w:val="single" w:sz="4" w:space="0" w:color="auto"/>
              <w:left w:val="single" w:sz="4" w:space="0" w:color="auto"/>
              <w:bottom w:val="single" w:sz="4" w:space="0" w:color="auto"/>
              <w:right w:val="single" w:sz="4" w:space="0" w:color="auto"/>
            </w:tcBorders>
          </w:tcPr>
          <w:p w:rsidR="00466232" w:rsidRPr="0090512B" w:rsidRDefault="00466232" w:rsidP="00466232">
            <w:pPr>
              <w:ind w:firstLine="540"/>
              <w:jc w:val="both"/>
            </w:pPr>
          </w:p>
        </w:tc>
        <w:tc>
          <w:tcPr>
            <w:tcW w:w="1553" w:type="dxa"/>
            <w:tcBorders>
              <w:top w:val="single" w:sz="4" w:space="0" w:color="auto"/>
              <w:left w:val="single" w:sz="4" w:space="0" w:color="auto"/>
              <w:bottom w:val="single" w:sz="4" w:space="0" w:color="auto"/>
              <w:right w:val="single" w:sz="4" w:space="0" w:color="auto"/>
            </w:tcBorders>
          </w:tcPr>
          <w:p w:rsidR="00466232" w:rsidRPr="0090512B" w:rsidRDefault="00466232" w:rsidP="00466232">
            <w:pPr>
              <w:ind w:firstLine="540"/>
              <w:jc w:val="both"/>
            </w:pPr>
          </w:p>
        </w:tc>
        <w:tc>
          <w:tcPr>
            <w:tcW w:w="1327" w:type="dxa"/>
            <w:tcBorders>
              <w:top w:val="single" w:sz="4" w:space="0" w:color="auto"/>
              <w:left w:val="single" w:sz="4" w:space="0" w:color="auto"/>
              <w:bottom w:val="single" w:sz="4" w:space="0" w:color="auto"/>
              <w:right w:val="single" w:sz="4" w:space="0" w:color="auto"/>
            </w:tcBorders>
          </w:tcPr>
          <w:p w:rsidR="00466232" w:rsidRPr="0090512B" w:rsidRDefault="00466232" w:rsidP="00466232">
            <w:pPr>
              <w:ind w:firstLine="540"/>
              <w:jc w:val="both"/>
            </w:pPr>
          </w:p>
        </w:tc>
        <w:tc>
          <w:tcPr>
            <w:tcW w:w="1821" w:type="dxa"/>
            <w:tcBorders>
              <w:top w:val="single" w:sz="4" w:space="0" w:color="auto"/>
              <w:left w:val="single" w:sz="4" w:space="0" w:color="auto"/>
              <w:bottom w:val="single" w:sz="4" w:space="0" w:color="auto"/>
              <w:right w:val="single" w:sz="4" w:space="0" w:color="auto"/>
            </w:tcBorders>
          </w:tcPr>
          <w:p w:rsidR="00466232" w:rsidRPr="0090512B" w:rsidRDefault="00466232" w:rsidP="00466232">
            <w:pPr>
              <w:ind w:firstLine="540"/>
              <w:jc w:val="both"/>
            </w:pPr>
          </w:p>
        </w:tc>
      </w:tr>
    </w:tbl>
    <w:p w:rsidR="00466232" w:rsidRPr="0090512B" w:rsidRDefault="00466232" w:rsidP="00466232">
      <w:pPr>
        <w:ind w:firstLine="540"/>
        <w:jc w:val="both"/>
      </w:pPr>
    </w:p>
    <w:p w:rsidR="00466232" w:rsidRPr="0090512B" w:rsidRDefault="00466232" w:rsidP="00466232">
      <w:pPr>
        <w:ind w:firstLine="540"/>
        <w:jc w:val="both"/>
      </w:pPr>
      <w:r>
        <w:t>Претензий по срокам поставки, качеству (п.п. 4.3.1. договора поставки) и комплектности принятых Товаров не имеется.</w:t>
      </w:r>
    </w:p>
    <w:p w:rsidR="00466232" w:rsidRPr="0090512B" w:rsidRDefault="00466232" w:rsidP="00466232">
      <w:pPr>
        <w:ind w:firstLine="540"/>
        <w:jc w:val="both"/>
      </w:pPr>
    </w:p>
    <w:tbl>
      <w:tblPr>
        <w:tblW w:w="0" w:type="auto"/>
        <w:tblLook w:val="01E0" w:firstRow="1" w:lastRow="1" w:firstColumn="1" w:lastColumn="1" w:noHBand="0" w:noVBand="0"/>
      </w:tblPr>
      <w:tblGrid>
        <w:gridCol w:w="4927"/>
        <w:gridCol w:w="4927"/>
      </w:tblGrid>
      <w:tr w:rsidR="00466232" w:rsidRPr="0090512B" w:rsidTr="00466232">
        <w:tc>
          <w:tcPr>
            <w:tcW w:w="4927" w:type="dxa"/>
          </w:tcPr>
          <w:p w:rsidR="00466232" w:rsidRPr="0090512B" w:rsidRDefault="00466232" w:rsidP="00466232">
            <w:pPr>
              <w:jc w:val="both"/>
            </w:pPr>
            <w:r>
              <w:t>Сдал представитель</w:t>
            </w:r>
          </w:p>
          <w:p w:rsidR="00466232" w:rsidRPr="0090512B" w:rsidRDefault="00466232" w:rsidP="00466232">
            <w:pPr>
              <w:jc w:val="both"/>
            </w:pPr>
          </w:p>
          <w:p w:rsidR="00466232" w:rsidRPr="0090512B" w:rsidRDefault="00466232" w:rsidP="00466232">
            <w:pPr>
              <w:jc w:val="both"/>
            </w:pPr>
          </w:p>
          <w:p w:rsidR="00466232" w:rsidRPr="0090512B" w:rsidRDefault="00466232" w:rsidP="00466232">
            <w:pPr>
              <w:jc w:val="both"/>
            </w:pPr>
          </w:p>
          <w:p w:rsidR="00466232" w:rsidRPr="0090512B" w:rsidRDefault="00466232" w:rsidP="00466232">
            <w:pPr>
              <w:jc w:val="both"/>
            </w:pPr>
          </w:p>
          <w:p w:rsidR="00466232" w:rsidRPr="0090512B" w:rsidRDefault="00466232" w:rsidP="00466232">
            <w:pPr>
              <w:jc w:val="both"/>
            </w:pPr>
            <w:r>
              <w:t>_________________/__________________/</w:t>
            </w:r>
          </w:p>
          <w:p w:rsidR="00466232" w:rsidRPr="0090512B" w:rsidRDefault="00466232" w:rsidP="00466232">
            <w:pPr>
              <w:jc w:val="both"/>
            </w:pPr>
          </w:p>
        </w:tc>
        <w:tc>
          <w:tcPr>
            <w:tcW w:w="4927" w:type="dxa"/>
          </w:tcPr>
          <w:p w:rsidR="00466232" w:rsidRPr="0090512B" w:rsidRDefault="00466232" w:rsidP="00466232">
            <w:pPr>
              <w:jc w:val="both"/>
            </w:pPr>
            <w:r>
              <w:t>Принял представитель</w:t>
            </w:r>
          </w:p>
          <w:p w:rsidR="00466232" w:rsidRPr="0090512B" w:rsidRDefault="00466232" w:rsidP="00466232">
            <w:pPr>
              <w:jc w:val="both"/>
            </w:pPr>
          </w:p>
          <w:p w:rsidR="00466232" w:rsidRPr="0090512B" w:rsidRDefault="00466232" w:rsidP="00466232">
            <w:pPr>
              <w:jc w:val="both"/>
            </w:pPr>
          </w:p>
          <w:p w:rsidR="00466232" w:rsidRPr="0090512B" w:rsidRDefault="00466232" w:rsidP="00466232">
            <w:pPr>
              <w:jc w:val="both"/>
            </w:pPr>
          </w:p>
          <w:p w:rsidR="00466232" w:rsidRPr="0090512B" w:rsidRDefault="00466232" w:rsidP="00466232">
            <w:pPr>
              <w:jc w:val="both"/>
            </w:pPr>
          </w:p>
          <w:p w:rsidR="00466232" w:rsidRPr="0090512B" w:rsidRDefault="00466232" w:rsidP="00466232">
            <w:pPr>
              <w:jc w:val="both"/>
            </w:pPr>
            <w:r>
              <w:t>_________________/__________________/</w:t>
            </w:r>
          </w:p>
          <w:p w:rsidR="00466232" w:rsidRPr="0090512B" w:rsidRDefault="00466232" w:rsidP="00466232">
            <w:pPr>
              <w:jc w:val="both"/>
            </w:pPr>
          </w:p>
        </w:tc>
      </w:tr>
    </w:tbl>
    <w:p w:rsidR="00466232" w:rsidRPr="0090512B" w:rsidRDefault="00466232" w:rsidP="00466232">
      <w:pPr>
        <w:ind w:firstLine="540"/>
        <w:jc w:val="both"/>
      </w:pPr>
    </w:p>
    <w:p w:rsidR="00466232" w:rsidRPr="0090512B" w:rsidRDefault="00466232" w:rsidP="00466232">
      <w:pPr>
        <w:ind w:firstLine="540"/>
        <w:jc w:val="center"/>
        <w:rPr>
          <w:b/>
        </w:rPr>
      </w:pPr>
      <w:r>
        <w:rPr>
          <w:b/>
        </w:rPr>
        <w:t>ФОРМА СОГЛАСОВАНА</w:t>
      </w:r>
    </w:p>
    <w:p w:rsidR="00466232" w:rsidRPr="0090512B" w:rsidRDefault="00466232" w:rsidP="00466232">
      <w:pPr>
        <w:ind w:firstLine="540"/>
        <w:jc w:val="both"/>
      </w:pPr>
      <w:r>
        <w:t xml:space="preserve">                                                             </w:t>
      </w:r>
    </w:p>
    <w:p w:rsidR="00466232" w:rsidRPr="0090512B" w:rsidRDefault="00466232" w:rsidP="00466232">
      <w:pPr>
        <w:ind w:firstLine="540"/>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1"/>
        <w:gridCol w:w="4680"/>
      </w:tblGrid>
      <w:tr w:rsidR="00466232" w:rsidRPr="0090512B" w:rsidTr="00466232">
        <w:trPr>
          <w:trHeight w:val="2119"/>
        </w:trPr>
        <w:tc>
          <w:tcPr>
            <w:tcW w:w="4751" w:type="dxa"/>
            <w:tcBorders>
              <w:top w:val="single" w:sz="4" w:space="0" w:color="C0C0C0"/>
              <w:left w:val="single" w:sz="4" w:space="0" w:color="C0C0C0"/>
              <w:bottom w:val="single" w:sz="4" w:space="0" w:color="C0C0C0"/>
              <w:right w:val="single" w:sz="4" w:space="0" w:color="C0C0C0"/>
            </w:tcBorders>
          </w:tcPr>
          <w:p w:rsidR="00466232" w:rsidRPr="00E6788C" w:rsidRDefault="00466232" w:rsidP="00466232">
            <w:pPr>
              <w:pStyle w:val="37"/>
              <w:jc w:val="center"/>
              <w:rPr>
                <w:b/>
                <w:bCs/>
                <w:sz w:val="26"/>
                <w:szCs w:val="26"/>
                <w:lang w:eastAsia="ru-RU"/>
              </w:rPr>
            </w:pPr>
            <w:r>
              <w:rPr>
                <w:b/>
                <w:bCs/>
                <w:sz w:val="26"/>
                <w:szCs w:val="26"/>
                <w:lang w:eastAsia="ru-RU"/>
              </w:rPr>
              <w:lastRenderedPageBreak/>
              <w:t>От Покупателя</w:t>
            </w:r>
          </w:p>
          <w:p w:rsidR="00466232" w:rsidRPr="00E6788C" w:rsidRDefault="00466232" w:rsidP="00466232">
            <w:pPr>
              <w:pStyle w:val="37"/>
              <w:jc w:val="center"/>
              <w:rPr>
                <w:b/>
                <w:bCs/>
                <w:sz w:val="26"/>
                <w:szCs w:val="26"/>
                <w:lang w:eastAsia="ru-RU"/>
              </w:rPr>
            </w:pPr>
          </w:p>
          <w:p w:rsidR="00466232" w:rsidRPr="00E6788C" w:rsidRDefault="00466232" w:rsidP="00466232">
            <w:pPr>
              <w:pStyle w:val="37"/>
              <w:jc w:val="center"/>
              <w:rPr>
                <w:b/>
                <w:bCs/>
                <w:sz w:val="26"/>
                <w:szCs w:val="26"/>
                <w:lang w:eastAsia="ru-RU"/>
              </w:rPr>
            </w:pPr>
            <w:r>
              <w:rPr>
                <w:b/>
                <w:bCs/>
                <w:sz w:val="26"/>
                <w:szCs w:val="26"/>
                <w:lang w:eastAsia="ru-RU"/>
              </w:rPr>
              <w:t xml:space="preserve">     ____________ В.В. Шекшуев</w:t>
            </w:r>
          </w:p>
          <w:p w:rsidR="00466232" w:rsidRPr="00E6788C" w:rsidRDefault="00466232" w:rsidP="00466232">
            <w:pPr>
              <w:pStyle w:val="37"/>
              <w:jc w:val="center"/>
              <w:rPr>
                <w:b/>
                <w:bCs/>
                <w:sz w:val="26"/>
                <w:szCs w:val="26"/>
                <w:lang w:eastAsia="ru-RU"/>
              </w:rPr>
            </w:pPr>
          </w:p>
          <w:p w:rsidR="00466232" w:rsidRPr="00E6788C" w:rsidRDefault="00466232" w:rsidP="00466232">
            <w:pPr>
              <w:pStyle w:val="37"/>
              <w:jc w:val="center"/>
              <w:rPr>
                <w:b/>
                <w:bCs/>
                <w:sz w:val="26"/>
                <w:szCs w:val="26"/>
                <w:lang w:eastAsia="ru-RU"/>
              </w:rPr>
            </w:pPr>
          </w:p>
          <w:p w:rsidR="00466232" w:rsidRPr="00E6788C" w:rsidRDefault="00466232" w:rsidP="00466232">
            <w:pPr>
              <w:pStyle w:val="ConsNormal"/>
              <w:ind w:right="-2" w:firstLine="0"/>
              <w:jc w:val="both"/>
              <w:rPr>
                <w:sz w:val="26"/>
                <w:szCs w:val="26"/>
                <w:lang w:eastAsia="ru-RU"/>
              </w:rPr>
            </w:pPr>
          </w:p>
        </w:tc>
        <w:tc>
          <w:tcPr>
            <w:tcW w:w="4680" w:type="dxa"/>
            <w:tcBorders>
              <w:top w:val="single" w:sz="4" w:space="0" w:color="C0C0C0"/>
              <w:left w:val="single" w:sz="4" w:space="0" w:color="C0C0C0"/>
              <w:bottom w:val="single" w:sz="4" w:space="0" w:color="C0C0C0"/>
              <w:right w:val="single" w:sz="4" w:space="0" w:color="C0C0C0"/>
            </w:tcBorders>
          </w:tcPr>
          <w:p w:rsidR="00466232" w:rsidRPr="00E6788C" w:rsidRDefault="00466232" w:rsidP="00466232">
            <w:pPr>
              <w:pStyle w:val="37"/>
              <w:jc w:val="center"/>
              <w:rPr>
                <w:b/>
                <w:bCs/>
                <w:sz w:val="26"/>
                <w:szCs w:val="26"/>
                <w:lang w:eastAsia="ru-RU"/>
              </w:rPr>
            </w:pPr>
            <w:r>
              <w:rPr>
                <w:b/>
                <w:bCs/>
                <w:sz w:val="26"/>
                <w:szCs w:val="26"/>
                <w:lang w:eastAsia="ru-RU"/>
              </w:rPr>
              <w:t>От Поставщика</w:t>
            </w:r>
          </w:p>
          <w:p w:rsidR="00466232" w:rsidRPr="00E6788C" w:rsidRDefault="00466232" w:rsidP="00466232">
            <w:pPr>
              <w:pStyle w:val="37"/>
              <w:jc w:val="center"/>
              <w:rPr>
                <w:b/>
                <w:bCs/>
                <w:sz w:val="26"/>
                <w:szCs w:val="26"/>
                <w:lang w:eastAsia="ru-RU"/>
              </w:rPr>
            </w:pPr>
          </w:p>
          <w:p w:rsidR="00466232" w:rsidRPr="00E6788C" w:rsidRDefault="00466232" w:rsidP="00466232">
            <w:pPr>
              <w:pStyle w:val="37"/>
              <w:jc w:val="center"/>
              <w:rPr>
                <w:b/>
                <w:bCs/>
                <w:sz w:val="26"/>
                <w:szCs w:val="26"/>
                <w:lang w:eastAsia="ru-RU"/>
              </w:rPr>
            </w:pPr>
            <w:r>
              <w:rPr>
                <w:b/>
                <w:bCs/>
                <w:sz w:val="26"/>
                <w:szCs w:val="26"/>
                <w:lang w:eastAsia="ru-RU"/>
              </w:rPr>
              <w:t xml:space="preserve">  ____________ Ф.И.О.</w:t>
            </w:r>
          </w:p>
          <w:p w:rsidR="00466232" w:rsidRPr="00E6788C" w:rsidRDefault="00466232" w:rsidP="00466232">
            <w:pPr>
              <w:pStyle w:val="37"/>
              <w:jc w:val="center"/>
              <w:rPr>
                <w:sz w:val="26"/>
                <w:szCs w:val="26"/>
                <w:lang w:eastAsia="ru-RU"/>
              </w:rPr>
            </w:pPr>
          </w:p>
          <w:p w:rsidR="00466232" w:rsidRPr="00E6788C" w:rsidRDefault="00466232" w:rsidP="00466232">
            <w:pPr>
              <w:pStyle w:val="ConsNormal"/>
              <w:ind w:right="-2" w:firstLine="0"/>
              <w:jc w:val="both"/>
              <w:rPr>
                <w:sz w:val="26"/>
                <w:szCs w:val="26"/>
                <w:lang w:eastAsia="ru-RU"/>
              </w:rPr>
            </w:pPr>
          </w:p>
          <w:p w:rsidR="00466232" w:rsidRPr="00E6788C" w:rsidRDefault="00466232" w:rsidP="00466232">
            <w:pPr>
              <w:pStyle w:val="ConsNormal"/>
              <w:ind w:right="-2" w:firstLine="0"/>
              <w:jc w:val="both"/>
              <w:rPr>
                <w:sz w:val="26"/>
                <w:szCs w:val="26"/>
                <w:lang w:eastAsia="ru-RU"/>
              </w:rPr>
            </w:pPr>
          </w:p>
          <w:p w:rsidR="00466232" w:rsidRPr="00E6788C" w:rsidRDefault="00466232" w:rsidP="00466232">
            <w:pPr>
              <w:pStyle w:val="ConsNormal"/>
              <w:ind w:right="-2" w:firstLine="0"/>
              <w:jc w:val="both"/>
              <w:rPr>
                <w:sz w:val="26"/>
                <w:szCs w:val="26"/>
                <w:lang w:eastAsia="ru-RU"/>
              </w:rPr>
            </w:pPr>
          </w:p>
        </w:tc>
      </w:tr>
    </w:tbl>
    <w:p w:rsidR="00466232" w:rsidRDefault="00466232" w:rsidP="00466232">
      <w:pPr>
        <w:pStyle w:val="2"/>
        <w:numPr>
          <w:ilvl w:val="1"/>
          <w:numId w:val="29"/>
        </w:numPr>
        <w:spacing w:before="0" w:after="0"/>
        <w:jc w:val="right"/>
        <w:rPr>
          <w:rFonts w:cs="Times New Roman"/>
          <w:b w:val="0"/>
          <w:bCs w:val="0"/>
          <w:i w:val="0"/>
          <w:iCs w:val="0"/>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3A46B5" w:rsidRDefault="003A46B5">
      <w:pPr>
        <w:pStyle w:val="19"/>
        <w:ind w:firstLine="0"/>
        <w:jc w:val="right"/>
        <w:outlineLvl w:val="0"/>
        <w:rPr>
          <w:b/>
          <w:i/>
          <w:iCs/>
        </w:rPr>
      </w:pPr>
    </w:p>
    <w:p w:rsidR="003A46B5" w:rsidRDefault="00466232">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66232" w:rsidRPr="0028092C" w:rsidRDefault="00466232" w:rsidP="0046623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66232" w:rsidRPr="0028092C" w:rsidRDefault="00466232" w:rsidP="00466232">
      <w:pPr>
        <w:tabs>
          <w:tab w:val="left" w:pos="9639"/>
        </w:tabs>
        <w:ind w:firstLine="567"/>
        <w:jc w:val="center"/>
        <w:rPr>
          <w:i/>
        </w:rPr>
      </w:pPr>
      <w:r>
        <w:rPr>
          <w:i/>
        </w:rPr>
        <w:t>(отдельный лист по каждому субподрядчику)</w:t>
      </w:r>
    </w:p>
    <w:p w:rsidR="00466232" w:rsidRPr="0028092C" w:rsidRDefault="00466232" w:rsidP="00466232">
      <w:pPr>
        <w:tabs>
          <w:tab w:val="left" w:pos="9639"/>
        </w:tabs>
        <w:ind w:firstLine="567"/>
        <w:jc w:val="center"/>
        <w:rPr>
          <w:sz w:val="22"/>
        </w:rPr>
      </w:pPr>
    </w:p>
    <w:p w:rsidR="00466232" w:rsidRPr="0028092C" w:rsidRDefault="00466232" w:rsidP="00466232">
      <w:pPr>
        <w:tabs>
          <w:tab w:val="left" w:pos="9639"/>
        </w:tabs>
        <w:ind w:firstLine="567"/>
        <w:jc w:val="center"/>
        <w:rPr>
          <w:b/>
          <w:sz w:val="28"/>
          <w:szCs w:val="28"/>
        </w:rPr>
      </w:pPr>
      <w:r>
        <w:rPr>
          <w:b/>
          <w:sz w:val="28"/>
          <w:szCs w:val="28"/>
        </w:rPr>
        <w:t>Наименование организации, фирмы:</w:t>
      </w:r>
    </w:p>
    <w:p w:rsidR="00466232" w:rsidRPr="0028092C" w:rsidRDefault="00466232" w:rsidP="00466232">
      <w:pPr>
        <w:tabs>
          <w:tab w:val="left" w:pos="9639"/>
        </w:tabs>
        <w:ind w:firstLine="567"/>
        <w:rPr>
          <w:sz w:val="22"/>
        </w:rPr>
      </w:pPr>
      <w:r>
        <w:rPr>
          <w:sz w:val="22"/>
        </w:rPr>
        <w:t>____________________________________________________________________________</w:t>
      </w:r>
    </w:p>
    <w:p w:rsidR="00466232" w:rsidRPr="0028092C" w:rsidRDefault="00466232" w:rsidP="0046623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66232" w:rsidRPr="0028092C" w:rsidTr="00466232">
        <w:tc>
          <w:tcPr>
            <w:tcW w:w="3138" w:type="dxa"/>
            <w:tcBorders>
              <w:top w:val="single" w:sz="4" w:space="0" w:color="auto"/>
              <w:left w:val="single" w:sz="4" w:space="0" w:color="auto"/>
              <w:bottom w:val="single" w:sz="4" w:space="0" w:color="auto"/>
              <w:right w:val="single" w:sz="4" w:space="0" w:color="auto"/>
            </w:tcBorders>
            <w:vAlign w:val="center"/>
            <w:hideMark/>
          </w:tcPr>
          <w:p w:rsidR="00466232" w:rsidRPr="0028092C" w:rsidRDefault="00466232" w:rsidP="00466232">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66232" w:rsidRPr="0028092C" w:rsidRDefault="00466232" w:rsidP="00466232">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66232" w:rsidRPr="0028092C" w:rsidRDefault="00466232" w:rsidP="00466232">
            <w:pPr>
              <w:tabs>
                <w:tab w:val="left" w:pos="9639"/>
              </w:tabs>
              <w:jc w:val="center"/>
              <w:rPr>
                <w:szCs w:val="28"/>
              </w:rPr>
            </w:pPr>
            <w:r>
              <w:rPr>
                <w:szCs w:val="28"/>
              </w:rPr>
              <w:t>Филиалы и дочерние предприятия</w:t>
            </w:r>
          </w:p>
        </w:tc>
      </w:tr>
      <w:tr w:rsidR="00466232" w:rsidRPr="0028092C" w:rsidTr="00466232">
        <w:trPr>
          <w:trHeight w:val="227"/>
        </w:trPr>
        <w:tc>
          <w:tcPr>
            <w:tcW w:w="3138" w:type="dxa"/>
            <w:tcBorders>
              <w:top w:val="single" w:sz="4" w:space="0" w:color="auto"/>
              <w:left w:val="single" w:sz="4" w:space="0" w:color="auto"/>
              <w:bottom w:val="single" w:sz="4" w:space="0" w:color="auto"/>
              <w:right w:val="single" w:sz="4" w:space="0" w:color="auto"/>
            </w:tcBorders>
            <w:hideMark/>
          </w:tcPr>
          <w:p w:rsidR="00466232" w:rsidRPr="0028092C" w:rsidRDefault="00466232" w:rsidP="00466232">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66232" w:rsidRPr="0028092C" w:rsidRDefault="00466232" w:rsidP="0046623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66232" w:rsidRPr="0028092C" w:rsidRDefault="00466232" w:rsidP="00466232">
            <w:pPr>
              <w:tabs>
                <w:tab w:val="left" w:pos="9639"/>
              </w:tabs>
              <w:rPr>
                <w:szCs w:val="28"/>
              </w:rPr>
            </w:pPr>
          </w:p>
        </w:tc>
      </w:tr>
      <w:tr w:rsidR="00466232" w:rsidRPr="0028092C" w:rsidTr="00466232">
        <w:trPr>
          <w:trHeight w:val="227"/>
        </w:trPr>
        <w:tc>
          <w:tcPr>
            <w:tcW w:w="3138" w:type="dxa"/>
            <w:tcBorders>
              <w:top w:val="single" w:sz="4" w:space="0" w:color="auto"/>
              <w:left w:val="single" w:sz="4" w:space="0" w:color="auto"/>
              <w:bottom w:val="single" w:sz="4" w:space="0" w:color="auto"/>
              <w:right w:val="single" w:sz="4" w:space="0" w:color="auto"/>
            </w:tcBorders>
            <w:hideMark/>
          </w:tcPr>
          <w:p w:rsidR="00466232" w:rsidRPr="0028092C" w:rsidRDefault="00466232" w:rsidP="00466232">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66232" w:rsidRPr="0028092C" w:rsidRDefault="00466232" w:rsidP="0046623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66232" w:rsidRPr="0028092C" w:rsidRDefault="00466232" w:rsidP="00466232">
            <w:pPr>
              <w:tabs>
                <w:tab w:val="left" w:pos="9639"/>
              </w:tabs>
              <w:rPr>
                <w:szCs w:val="28"/>
              </w:rPr>
            </w:pPr>
          </w:p>
        </w:tc>
      </w:tr>
      <w:tr w:rsidR="00466232" w:rsidRPr="0028092C" w:rsidTr="00466232">
        <w:trPr>
          <w:trHeight w:val="227"/>
        </w:trPr>
        <w:tc>
          <w:tcPr>
            <w:tcW w:w="3138" w:type="dxa"/>
            <w:tcBorders>
              <w:top w:val="single" w:sz="4" w:space="0" w:color="auto"/>
              <w:left w:val="single" w:sz="4" w:space="0" w:color="auto"/>
              <w:bottom w:val="single" w:sz="4" w:space="0" w:color="auto"/>
              <w:right w:val="single" w:sz="4" w:space="0" w:color="auto"/>
            </w:tcBorders>
            <w:hideMark/>
          </w:tcPr>
          <w:p w:rsidR="00466232" w:rsidRPr="0028092C" w:rsidRDefault="00466232" w:rsidP="00466232">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66232" w:rsidRPr="0028092C" w:rsidRDefault="00466232" w:rsidP="0046623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66232" w:rsidRPr="0028092C" w:rsidRDefault="00466232" w:rsidP="00466232">
            <w:pPr>
              <w:tabs>
                <w:tab w:val="left" w:pos="9639"/>
              </w:tabs>
              <w:rPr>
                <w:szCs w:val="28"/>
              </w:rPr>
            </w:pPr>
          </w:p>
        </w:tc>
      </w:tr>
      <w:tr w:rsidR="00466232" w:rsidRPr="0028092C" w:rsidTr="00466232">
        <w:trPr>
          <w:trHeight w:val="227"/>
        </w:trPr>
        <w:tc>
          <w:tcPr>
            <w:tcW w:w="3138" w:type="dxa"/>
            <w:tcBorders>
              <w:top w:val="single" w:sz="4" w:space="0" w:color="auto"/>
              <w:left w:val="single" w:sz="4" w:space="0" w:color="auto"/>
              <w:bottom w:val="single" w:sz="4" w:space="0" w:color="auto"/>
              <w:right w:val="single" w:sz="4" w:space="0" w:color="auto"/>
            </w:tcBorders>
            <w:hideMark/>
          </w:tcPr>
          <w:p w:rsidR="00466232" w:rsidRPr="0028092C" w:rsidRDefault="00466232" w:rsidP="00466232">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66232" w:rsidRPr="0028092C" w:rsidRDefault="00466232" w:rsidP="0046623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66232" w:rsidRPr="0028092C" w:rsidRDefault="00466232" w:rsidP="00466232">
            <w:pPr>
              <w:tabs>
                <w:tab w:val="left" w:pos="9639"/>
              </w:tabs>
              <w:rPr>
                <w:szCs w:val="28"/>
              </w:rPr>
            </w:pPr>
          </w:p>
        </w:tc>
      </w:tr>
      <w:tr w:rsidR="00466232" w:rsidRPr="0028092C" w:rsidTr="00466232">
        <w:tblPrEx>
          <w:tblLook w:val="0000" w:firstRow="0" w:lastRow="0" w:firstColumn="0" w:lastColumn="0" w:noHBand="0" w:noVBand="0"/>
        </w:tblPrEx>
        <w:trPr>
          <w:trHeight w:val="227"/>
        </w:trPr>
        <w:tc>
          <w:tcPr>
            <w:tcW w:w="3138" w:type="dxa"/>
          </w:tcPr>
          <w:p w:rsidR="00466232" w:rsidRPr="0028092C" w:rsidRDefault="00466232" w:rsidP="00466232">
            <w:pPr>
              <w:tabs>
                <w:tab w:val="left" w:pos="9639"/>
              </w:tabs>
            </w:pPr>
            <w:r>
              <w:t>Телефон/факс</w:t>
            </w:r>
          </w:p>
        </w:tc>
        <w:tc>
          <w:tcPr>
            <w:tcW w:w="3099" w:type="dxa"/>
            <w:gridSpan w:val="2"/>
          </w:tcPr>
          <w:p w:rsidR="00466232" w:rsidRPr="0028092C" w:rsidRDefault="00466232" w:rsidP="00466232">
            <w:pPr>
              <w:tabs>
                <w:tab w:val="left" w:pos="9639"/>
              </w:tabs>
              <w:jc w:val="center"/>
            </w:pPr>
          </w:p>
        </w:tc>
        <w:tc>
          <w:tcPr>
            <w:tcW w:w="3483" w:type="dxa"/>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rPr>
          <w:trHeight w:val="227"/>
        </w:trPr>
        <w:tc>
          <w:tcPr>
            <w:tcW w:w="3138" w:type="dxa"/>
          </w:tcPr>
          <w:p w:rsidR="00466232" w:rsidRPr="0028092C" w:rsidRDefault="00466232" w:rsidP="00466232">
            <w:pPr>
              <w:tabs>
                <w:tab w:val="left" w:pos="9639"/>
              </w:tabs>
            </w:pPr>
            <w:r>
              <w:t>Ответственное лицо</w:t>
            </w:r>
          </w:p>
        </w:tc>
        <w:tc>
          <w:tcPr>
            <w:tcW w:w="3099" w:type="dxa"/>
            <w:gridSpan w:val="2"/>
          </w:tcPr>
          <w:p w:rsidR="00466232" w:rsidRPr="0028092C" w:rsidRDefault="00466232" w:rsidP="00466232">
            <w:pPr>
              <w:tabs>
                <w:tab w:val="left" w:pos="9639"/>
              </w:tabs>
              <w:jc w:val="center"/>
            </w:pPr>
          </w:p>
        </w:tc>
        <w:tc>
          <w:tcPr>
            <w:tcW w:w="3483" w:type="dxa"/>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rPr>
          <w:trHeight w:val="227"/>
        </w:trPr>
        <w:tc>
          <w:tcPr>
            <w:tcW w:w="3138" w:type="dxa"/>
          </w:tcPr>
          <w:p w:rsidR="00466232" w:rsidRPr="0028092C" w:rsidRDefault="00466232" w:rsidP="00466232">
            <w:pPr>
              <w:tabs>
                <w:tab w:val="left" w:pos="9639"/>
              </w:tabs>
            </w:pPr>
            <w:r>
              <w:t>Форма (ООО, ЗАО и т.д.)</w:t>
            </w:r>
          </w:p>
        </w:tc>
        <w:tc>
          <w:tcPr>
            <w:tcW w:w="3099" w:type="dxa"/>
            <w:gridSpan w:val="2"/>
          </w:tcPr>
          <w:p w:rsidR="00466232" w:rsidRPr="0028092C" w:rsidRDefault="00466232" w:rsidP="00466232">
            <w:pPr>
              <w:tabs>
                <w:tab w:val="left" w:pos="9639"/>
              </w:tabs>
              <w:jc w:val="center"/>
            </w:pPr>
          </w:p>
        </w:tc>
        <w:tc>
          <w:tcPr>
            <w:tcW w:w="3483" w:type="dxa"/>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rPr>
          <w:trHeight w:val="227"/>
        </w:trPr>
        <w:tc>
          <w:tcPr>
            <w:tcW w:w="3138" w:type="dxa"/>
          </w:tcPr>
          <w:p w:rsidR="00466232" w:rsidRPr="0028092C" w:rsidRDefault="00466232" w:rsidP="00466232">
            <w:pPr>
              <w:tabs>
                <w:tab w:val="left" w:pos="9639"/>
              </w:tabs>
            </w:pPr>
            <w:r>
              <w:t>Уставный капитал</w:t>
            </w:r>
          </w:p>
        </w:tc>
        <w:tc>
          <w:tcPr>
            <w:tcW w:w="3099" w:type="dxa"/>
            <w:gridSpan w:val="2"/>
          </w:tcPr>
          <w:p w:rsidR="00466232" w:rsidRPr="0028092C" w:rsidRDefault="00466232" w:rsidP="00466232">
            <w:pPr>
              <w:tabs>
                <w:tab w:val="left" w:pos="9639"/>
              </w:tabs>
              <w:jc w:val="center"/>
            </w:pPr>
          </w:p>
        </w:tc>
        <w:tc>
          <w:tcPr>
            <w:tcW w:w="3483" w:type="dxa"/>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rPr>
          <w:trHeight w:val="227"/>
        </w:trPr>
        <w:tc>
          <w:tcPr>
            <w:tcW w:w="3138" w:type="dxa"/>
            <w:tcBorders>
              <w:bottom w:val="nil"/>
            </w:tcBorders>
          </w:tcPr>
          <w:p w:rsidR="00466232" w:rsidRPr="0028092C" w:rsidRDefault="00466232" w:rsidP="00466232">
            <w:pPr>
              <w:tabs>
                <w:tab w:val="left" w:pos="9639"/>
              </w:tabs>
            </w:pPr>
            <w:r>
              <w:t>Сфера деятельности</w:t>
            </w:r>
          </w:p>
        </w:tc>
        <w:tc>
          <w:tcPr>
            <w:tcW w:w="3099" w:type="dxa"/>
            <w:gridSpan w:val="2"/>
            <w:tcBorders>
              <w:bottom w:val="nil"/>
            </w:tcBorders>
          </w:tcPr>
          <w:p w:rsidR="00466232" w:rsidRPr="0028092C" w:rsidRDefault="00466232" w:rsidP="00466232">
            <w:pPr>
              <w:tabs>
                <w:tab w:val="left" w:pos="9639"/>
              </w:tabs>
              <w:jc w:val="center"/>
            </w:pPr>
          </w:p>
        </w:tc>
        <w:tc>
          <w:tcPr>
            <w:tcW w:w="3483" w:type="dxa"/>
            <w:tcBorders>
              <w:bottom w:val="nil"/>
            </w:tcBorders>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c>
          <w:tcPr>
            <w:tcW w:w="3138" w:type="dxa"/>
            <w:tcBorders>
              <w:right w:val="nil"/>
            </w:tcBorders>
          </w:tcPr>
          <w:p w:rsidR="00466232" w:rsidRPr="0028092C" w:rsidRDefault="00466232" w:rsidP="00466232">
            <w:pPr>
              <w:tabs>
                <w:tab w:val="left" w:pos="9639"/>
              </w:tabs>
            </w:pPr>
            <w:r>
              <w:t>Руководитель:</w:t>
            </w:r>
          </w:p>
        </w:tc>
        <w:tc>
          <w:tcPr>
            <w:tcW w:w="3099" w:type="dxa"/>
            <w:gridSpan w:val="2"/>
            <w:tcBorders>
              <w:left w:val="nil"/>
              <w:right w:val="nil"/>
            </w:tcBorders>
          </w:tcPr>
          <w:p w:rsidR="00466232" w:rsidRPr="0028092C" w:rsidRDefault="00466232" w:rsidP="00466232">
            <w:pPr>
              <w:tabs>
                <w:tab w:val="left" w:pos="9639"/>
              </w:tabs>
            </w:pPr>
            <w:r>
              <w:t>Дата:</w:t>
            </w:r>
          </w:p>
        </w:tc>
        <w:tc>
          <w:tcPr>
            <w:tcW w:w="3483" w:type="dxa"/>
            <w:tcBorders>
              <w:left w:val="nil"/>
            </w:tcBorders>
          </w:tcPr>
          <w:p w:rsidR="00466232" w:rsidRPr="0028092C" w:rsidRDefault="00466232" w:rsidP="00466232">
            <w:pPr>
              <w:tabs>
                <w:tab w:val="left" w:pos="9639"/>
              </w:tabs>
            </w:pPr>
            <w:r>
              <w:t>Печать/подпись (субподрядчика)</w:t>
            </w:r>
          </w:p>
        </w:tc>
      </w:tr>
      <w:tr w:rsidR="00466232" w:rsidRPr="0028092C" w:rsidTr="00466232">
        <w:tblPrEx>
          <w:tblLook w:val="0000" w:firstRow="0" w:lastRow="0" w:firstColumn="0" w:lastColumn="0" w:noHBand="0" w:noVBand="0"/>
        </w:tblPrEx>
        <w:trPr>
          <w:cantSplit/>
        </w:trPr>
        <w:tc>
          <w:tcPr>
            <w:tcW w:w="9720" w:type="dxa"/>
            <w:gridSpan w:val="4"/>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rPr>
          <w:cantSplit/>
        </w:trPr>
        <w:tc>
          <w:tcPr>
            <w:tcW w:w="4536" w:type="dxa"/>
            <w:gridSpan w:val="2"/>
            <w:vMerge w:val="restart"/>
            <w:vAlign w:val="center"/>
          </w:tcPr>
          <w:p w:rsidR="00466232" w:rsidRPr="0028092C" w:rsidRDefault="00466232" w:rsidP="00466232">
            <w:pPr>
              <w:tabs>
                <w:tab w:val="left" w:pos="9639"/>
              </w:tabs>
            </w:pPr>
            <w:r>
              <w:t>Виды работ, передаваемые субподрядчику по предмету Открытого конкурса</w:t>
            </w:r>
          </w:p>
        </w:tc>
        <w:tc>
          <w:tcPr>
            <w:tcW w:w="5184" w:type="dxa"/>
            <w:gridSpan w:val="2"/>
          </w:tcPr>
          <w:p w:rsidR="00466232" w:rsidRPr="0028092C" w:rsidRDefault="00466232" w:rsidP="00466232">
            <w:pPr>
              <w:tabs>
                <w:tab w:val="left" w:pos="9639"/>
              </w:tabs>
              <w:jc w:val="center"/>
            </w:pPr>
            <w:r>
              <w:t>Передаваемые объемы работ</w:t>
            </w:r>
          </w:p>
        </w:tc>
      </w:tr>
      <w:tr w:rsidR="00466232" w:rsidRPr="0028092C" w:rsidTr="00466232">
        <w:tblPrEx>
          <w:tblLook w:val="0000" w:firstRow="0" w:lastRow="0" w:firstColumn="0" w:lastColumn="0" w:noHBand="0" w:noVBand="0"/>
        </w:tblPrEx>
        <w:trPr>
          <w:cantSplit/>
        </w:trPr>
        <w:tc>
          <w:tcPr>
            <w:tcW w:w="4536" w:type="dxa"/>
            <w:gridSpan w:val="2"/>
            <w:vMerge/>
          </w:tcPr>
          <w:p w:rsidR="00466232" w:rsidRPr="0028092C" w:rsidRDefault="00466232" w:rsidP="00466232">
            <w:pPr>
              <w:tabs>
                <w:tab w:val="left" w:pos="9639"/>
              </w:tabs>
            </w:pPr>
          </w:p>
        </w:tc>
        <w:tc>
          <w:tcPr>
            <w:tcW w:w="1701" w:type="dxa"/>
          </w:tcPr>
          <w:p w:rsidR="00466232" w:rsidRPr="0028092C" w:rsidRDefault="00466232" w:rsidP="00466232">
            <w:pPr>
              <w:tabs>
                <w:tab w:val="left" w:pos="9639"/>
              </w:tabs>
              <w:jc w:val="center"/>
            </w:pPr>
            <w:r>
              <w:t>В физических единицах</w:t>
            </w:r>
          </w:p>
        </w:tc>
        <w:tc>
          <w:tcPr>
            <w:tcW w:w="3483" w:type="dxa"/>
            <w:vAlign w:val="center"/>
          </w:tcPr>
          <w:p w:rsidR="00466232" w:rsidRPr="0028092C" w:rsidRDefault="00466232" w:rsidP="00466232">
            <w:pPr>
              <w:tabs>
                <w:tab w:val="left" w:pos="9639"/>
              </w:tabs>
              <w:jc w:val="center"/>
            </w:pPr>
            <w:r>
              <w:t>В % к общему объему работ по предмету Открытого конкурса</w:t>
            </w:r>
          </w:p>
        </w:tc>
      </w:tr>
      <w:tr w:rsidR="00466232" w:rsidRPr="0028092C" w:rsidTr="00466232">
        <w:tblPrEx>
          <w:tblLook w:val="0000" w:firstRow="0" w:lastRow="0" w:firstColumn="0" w:lastColumn="0" w:noHBand="0" w:noVBand="0"/>
        </w:tblPrEx>
        <w:tc>
          <w:tcPr>
            <w:tcW w:w="4536" w:type="dxa"/>
            <w:gridSpan w:val="2"/>
          </w:tcPr>
          <w:p w:rsidR="00466232" w:rsidRPr="0028092C" w:rsidRDefault="00466232" w:rsidP="00466232">
            <w:pPr>
              <w:tabs>
                <w:tab w:val="left" w:pos="9639"/>
              </w:tabs>
            </w:pPr>
          </w:p>
        </w:tc>
        <w:tc>
          <w:tcPr>
            <w:tcW w:w="1701" w:type="dxa"/>
          </w:tcPr>
          <w:p w:rsidR="00466232" w:rsidRPr="0028092C" w:rsidRDefault="00466232" w:rsidP="00466232">
            <w:pPr>
              <w:tabs>
                <w:tab w:val="left" w:pos="9639"/>
              </w:tabs>
              <w:jc w:val="center"/>
            </w:pPr>
          </w:p>
        </w:tc>
        <w:tc>
          <w:tcPr>
            <w:tcW w:w="3483" w:type="dxa"/>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c>
          <w:tcPr>
            <w:tcW w:w="6237" w:type="dxa"/>
            <w:gridSpan w:val="3"/>
          </w:tcPr>
          <w:p w:rsidR="00466232" w:rsidRPr="0028092C" w:rsidRDefault="00466232" w:rsidP="00466232">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66232" w:rsidRPr="0028092C" w:rsidRDefault="00466232" w:rsidP="00466232">
            <w:pPr>
              <w:tabs>
                <w:tab w:val="left" w:pos="9639"/>
              </w:tabs>
              <w:jc w:val="center"/>
            </w:pPr>
          </w:p>
        </w:tc>
      </w:tr>
      <w:tr w:rsidR="00466232" w:rsidRPr="0028092C" w:rsidTr="00466232">
        <w:tblPrEx>
          <w:tblLook w:val="0000" w:firstRow="0" w:lastRow="0" w:firstColumn="0" w:lastColumn="0" w:noHBand="0" w:noVBand="0"/>
        </w:tblPrEx>
        <w:tc>
          <w:tcPr>
            <w:tcW w:w="6237" w:type="dxa"/>
            <w:gridSpan w:val="3"/>
          </w:tcPr>
          <w:p w:rsidR="00466232" w:rsidRPr="0028092C" w:rsidRDefault="00466232" w:rsidP="00466232">
            <w:pPr>
              <w:tabs>
                <w:tab w:val="left" w:pos="9639"/>
              </w:tabs>
            </w:pPr>
            <w:r>
              <w:t>Количество персонала, привлекаемого субподрядчиком к исполнению договора:</w:t>
            </w:r>
          </w:p>
        </w:tc>
        <w:tc>
          <w:tcPr>
            <w:tcW w:w="3483" w:type="dxa"/>
          </w:tcPr>
          <w:p w:rsidR="00466232" w:rsidRPr="0028092C" w:rsidRDefault="00466232" w:rsidP="00466232">
            <w:pPr>
              <w:tabs>
                <w:tab w:val="left" w:pos="9639"/>
              </w:tabs>
              <w:jc w:val="center"/>
            </w:pPr>
          </w:p>
        </w:tc>
      </w:tr>
    </w:tbl>
    <w:p w:rsidR="00466232" w:rsidRPr="0028092C" w:rsidRDefault="00466232" w:rsidP="00466232">
      <w:pPr>
        <w:tabs>
          <w:tab w:val="left" w:pos="9639"/>
        </w:tabs>
        <w:ind w:firstLine="720"/>
        <w:jc w:val="both"/>
        <w:rPr>
          <w:szCs w:val="28"/>
        </w:rPr>
      </w:pPr>
      <w:r>
        <w:rPr>
          <w:szCs w:val="28"/>
        </w:rPr>
        <w:t>Приложения:</w:t>
      </w:r>
    </w:p>
    <w:p w:rsidR="00466232" w:rsidRPr="0028092C" w:rsidRDefault="00466232" w:rsidP="0046623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66232" w:rsidRPr="0028092C" w:rsidRDefault="00466232" w:rsidP="00466232">
      <w:pPr>
        <w:jc w:val="both"/>
        <w:rPr>
          <w:rFonts w:eastAsia="MS Mincho"/>
          <w:b/>
          <w:bCs/>
          <w:sz w:val="28"/>
          <w:szCs w:val="28"/>
        </w:rPr>
      </w:pPr>
    </w:p>
    <w:p w:rsidR="00466232" w:rsidRPr="0028092C" w:rsidRDefault="00466232" w:rsidP="0046623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w:t>
      </w:r>
    </w:p>
    <w:p w:rsidR="00466232" w:rsidRPr="0028092C" w:rsidRDefault="00466232" w:rsidP="00466232">
      <w:pPr>
        <w:tabs>
          <w:tab w:val="left" w:pos="8640"/>
        </w:tabs>
        <w:jc w:val="center"/>
        <w:rPr>
          <w:i/>
        </w:rPr>
      </w:pPr>
      <w:r>
        <w:rPr>
          <w:i/>
        </w:rPr>
        <w:t xml:space="preserve">                                                                    (наименование претендента)</w:t>
      </w:r>
    </w:p>
    <w:p w:rsidR="00466232" w:rsidRPr="0028092C" w:rsidRDefault="00466232" w:rsidP="00466232">
      <w:pPr>
        <w:rPr>
          <w:sz w:val="28"/>
          <w:szCs w:val="28"/>
          <w:lang w:eastAsia="ru-RU"/>
        </w:rPr>
      </w:pPr>
      <w:r>
        <w:rPr>
          <w:sz w:val="28"/>
          <w:szCs w:val="28"/>
          <w:lang w:eastAsia="ru-RU"/>
        </w:rPr>
        <w:t>__________________________________________________________________</w:t>
      </w:r>
    </w:p>
    <w:p w:rsidR="00466232" w:rsidRPr="0028092C" w:rsidRDefault="00466232" w:rsidP="00466232">
      <w:pPr>
        <w:rPr>
          <w:i/>
        </w:rPr>
      </w:pPr>
      <w:r>
        <w:rPr>
          <w:i/>
        </w:rPr>
        <w:t xml:space="preserve">       Печать</w:t>
      </w:r>
      <w:r>
        <w:rPr>
          <w:i/>
        </w:rPr>
        <w:tab/>
      </w:r>
      <w:r>
        <w:rPr>
          <w:i/>
        </w:rPr>
        <w:tab/>
      </w:r>
      <w:r>
        <w:rPr>
          <w:i/>
        </w:rPr>
        <w:tab/>
        <w:t>(должность, подпись, ФИО)</w:t>
      </w:r>
    </w:p>
    <w:p w:rsidR="00466232" w:rsidRPr="00BA479F" w:rsidRDefault="00466232" w:rsidP="00466232">
      <w:pPr>
        <w:rPr>
          <w:sz w:val="28"/>
          <w:szCs w:val="28"/>
          <w:lang w:eastAsia="ru-RU"/>
        </w:rPr>
      </w:pPr>
      <w:r>
        <w:rPr>
          <w:sz w:val="28"/>
          <w:szCs w:val="28"/>
          <w:lang w:eastAsia="ru-RU"/>
        </w:rPr>
        <w:t>"____" _________ 201__ г.</w:t>
      </w:r>
    </w:p>
    <w:p w:rsidR="00466232" w:rsidRDefault="00466232"/>
    <w:p w:rsidR="003A46B5" w:rsidRDefault="003A46B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A46B5" w:rsidRDefault="003A46B5">
      <w:pPr>
        <w:pStyle w:val="19"/>
        <w:ind w:firstLine="0"/>
        <w:jc w:val="right"/>
        <w:outlineLvl w:val="0"/>
        <w:rPr>
          <w:b/>
          <w:i/>
          <w:iCs/>
        </w:rPr>
      </w:pPr>
    </w:p>
    <w:p w:rsidR="006B6573" w:rsidRDefault="006B6573" w:rsidP="00C03380"/>
    <w:p w:rsidR="0075332C" w:rsidRPr="00976611" w:rsidRDefault="0075332C" w:rsidP="0075332C">
      <w:pPr>
        <w:pStyle w:val="2"/>
        <w:spacing w:before="0" w:after="0"/>
        <w:jc w:val="right"/>
        <w:rPr>
          <w:rFonts w:cs="Times New Roman"/>
          <w:b w:val="0"/>
          <w:i w:val="0"/>
          <w:iCs w:val="0"/>
        </w:rPr>
      </w:pPr>
    </w:p>
    <w:p w:rsidR="0075332C" w:rsidRPr="00976611" w:rsidRDefault="0075332C" w:rsidP="0075332C">
      <w:pPr>
        <w:pStyle w:val="2"/>
        <w:spacing w:before="0" w:after="0"/>
        <w:jc w:val="right"/>
        <w:rPr>
          <w:rFonts w:cs="Times New Roman"/>
          <w:b w:val="0"/>
          <w:i w:val="0"/>
          <w:iCs w:val="0"/>
        </w:rPr>
      </w:pPr>
      <w:r>
        <w:rPr>
          <w:rFonts w:cs="Times New Roman"/>
          <w:b w:val="0"/>
          <w:bCs w:val="0"/>
          <w:i w:val="0"/>
          <w:iCs w:val="0"/>
        </w:rPr>
        <w:t>Приложение № 7</w:t>
      </w:r>
    </w:p>
    <w:p w:rsidR="0075332C" w:rsidRDefault="0075332C" w:rsidP="0075332C">
      <w:pPr>
        <w:pStyle w:val="af9"/>
        <w:ind w:firstLine="397"/>
        <w:jc w:val="right"/>
        <w:rPr>
          <w:sz w:val="28"/>
          <w:szCs w:val="28"/>
        </w:rPr>
      </w:pPr>
      <w:r>
        <w:rPr>
          <w:sz w:val="28"/>
          <w:szCs w:val="28"/>
        </w:rPr>
        <w:t>к документации о закупке</w:t>
      </w:r>
    </w:p>
    <w:p w:rsidR="0075332C" w:rsidRDefault="0075332C" w:rsidP="0075332C">
      <w:pPr>
        <w:pStyle w:val="af9"/>
        <w:ind w:firstLine="0"/>
        <w:jc w:val="right"/>
        <w:rPr>
          <w:sz w:val="28"/>
          <w:szCs w:val="28"/>
        </w:rPr>
      </w:pPr>
    </w:p>
    <w:p w:rsidR="0075332C" w:rsidRDefault="0075332C" w:rsidP="0075332C">
      <w:pPr>
        <w:pStyle w:val="af9"/>
        <w:ind w:firstLine="0"/>
        <w:jc w:val="right"/>
        <w:rPr>
          <w:sz w:val="28"/>
          <w:szCs w:val="28"/>
        </w:rPr>
      </w:pPr>
    </w:p>
    <w:p w:rsidR="00B94129" w:rsidRDefault="00B94129" w:rsidP="00B94129">
      <w:pPr>
        <w:jc w:val="center"/>
        <w:rPr>
          <w:b/>
          <w:bCs/>
          <w:color w:val="000000"/>
        </w:rPr>
      </w:pPr>
      <w:r>
        <w:rPr>
          <w:b/>
          <w:bCs/>
          <w:color w:val="000000"/>
        </w:rPr>
        <w:t xml:space="preserve">Перечень банков и предельные лимиты на прием независимых гарантий </w:t>
      </w:r>
    </w:p>
    <w:p w:rsidR="00B94129" w:rsidRDefault="00B94129" w:rsidP="00B94129">
      <w:pPr>
        <w:jc w:val="center"/>
        <w:rPr>
          <w:b/>
          <w:bCs/>
          <w:color w:val="000000"/>
        </w:rPr>
      </w:pPr>
      <w:r>
        <w:rPr>
          <w:b/>
          <w:bCs/>
          <w:color w:val="000000"/>
        </w:rPr>
        <w:t>в 201</w:t>
      </w:r>
      <w:r>
        <w:rPr>
          <w:b/>
          <w:bCs/>
          <w:color w:val="000000"/>
          <w:lang w:val="en-US"/>
        </w:rPr>
        <w:t>8</w:t>
      </w:r>
      <w:r>
        <w:rPr>
          <w:b/>
          <w:bCs/>
          <w:color w:val="000000"/>
        </w:rPr>
        <w:t xml:space="preserve"> году</w:t>
      </w:r>
    </w:p>
    <w:p w:rsidR="00B94129" w:rsidRDefault="00B94129" w:rsidP="00B94129">
      <w:pPr>
        <w:widowControl w:val="0"/>
        <w:jc w:val="right"/>
        <w:rPr>
          <w:sz w:val="26"/>
          <w:szCs w:val="26"/>
        </w:rPr>
      </w:pPr>
    </w:p>
    <w:tbl>
      <w:tblPr>
        <w:tblW w:w="8804" w:type="dxa"/>
        <w:tblInd w:w="93" w:type="dxa"/>
        <w:tblLayout w:type="fixed"/>
        <w:tblLook w:val="04A0" w:firstRow="1" w:lastRow="0" w:firstColumn="1" w:lastColumn="0" w:noHBand="0" w:noVBand="1"/>
      </w:tblPr>
      <w:tblGrid>
        <w:gridCol w:w="441"/>
        <w:gridCol w:w="15"/>
        <w:gridCol w:w="4237"/>
        <w:gridCol w:w="4111"/>
      </w:tblGrid>
      <w:tr w:rsidR="00B94129" w:rsidRPr="000C08B9" w:rsidTr="000F4657">
        <w:trPr>
          <w:trHeight w:val="460"/>
        </w:trPr>
        <w:tc>
          <w:tcPr>
            <w:tcW w:w="45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B94129" w:rsidRPr="000C08B9" w:rsidRDefault="00B94129" w:rsidP="000F4657">
            <w:pPr>
              <w:jc w:val="center"/>
              <w:rPr>
                <w:color w:val="000000"/>
                <w:sz w:val="20"/>
                <w:szCs w:val="20"/>
              </w:rPr>
            </w:pPr>
            <w:r w:rsidRPr="000C08B9">
              <w:rPr>
                <w:color w:val="000000"/>
                <w:sz w:val="20"/>
                <w:szCs w:val="2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B94129" w:rsidRPr="00AD3BA7" w:rsidRDefault="00B94129" w:rsidP="000F4657">
            <w:pPr>
              <w:jc w:val="center"/>
              <w:rPr>
                <w:sz w:val="20"/>
                <w:szCs w:val="20"/>
              </w:rPr>
            </w:pPr>
            <w:r w:rsidRPr="00AD3BA7">
              <w:rPr>
                <w:sz w:val="20"/>
                <w:szCs w:val="20"/>
              </w:rPr>
              <w:t>Банк</w:t>
            </w:r>
          </w:p>
        </w:tc>
        <w:tc>
          <w:tcPr>
            <w:tcW w:w="4111" w:type="dxa"/>
            <w:tcBorders>
              <w:top w:val="single" w:sz="4" w:space="0" w:color="auto"/>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Лимит на прием независимых гарантий, млн. руб.</w:t>
            </w:r>
          </w:p>
        </w:tc>
      </w:tr>
      <w:tr w:rsidR="00B94129" w:rsidRPr="00B53EDD" w:rsidTr="000F4657">
        <w:trPr>
          <w:trHeight w:val="268"/>
        </w:trPr>
        <w:tc>
          <w:tcPr>
            <w:tcW w:w="456" w:type="dxa"/>
            <w:gridSpan w:val="2"/>
            <w:tcBorders>
              <w:top w:val="single" w:sz="4" w:space="0" w:color="auto"/>
              <w:left w:val="single" w:sz="4" w:space="0" w:color="auto"/>
              <w:bottom w:val="nil"/>
              <w:right w:val="single" w:sz="4" w:space="0" w:color="auto"/>
            </w:tcBorders>
            <w:shd w:val="clear" w:color="000000" w:fill="FFFFFF"/>
            <w:noWrap/>
            <w:hideMark/>
          </w:tcPr>
          <w:p w:rsidR="00B94129" w:rsidRPr="00840C9B" w:rsidRDefault="00B94129" w:rsidP="000F4657">
            <w:pPr>
              <w:jc w:val="center"/>
              <w:rPr>
                <w:b/>
                <w:color w:val="000000"/>
                <w:sz w:val="20"/>
                <w:szCs w:val="20"/>
              </w:rPr>
            </w:pPr>
            <w:r w:rsidRPr="00840C9B">
              <w:rPr>
                <w:b/>
                <w:color w:val="000000"/>
                <w:sz w:val="20"/>
                <w:szCs w:val="20"/>
              </w:rPr>
              <w:t>1</w:t>
            </w:r>
          </w:p>
        </w:tc>
        <w:tc>
          <w:tcPr>
            <w:tcW w:w="4237" w:type="dxa"/>
            <w:tcBorders>
              <w:top w:val="single" w:sz="4" w:space="0" w:color="auto"/>
              <w:left w:val="nil"/>
              <w:bottom w:val="nil"/>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ПАО Сбербанк России</w:t>
            </w:r>
          </w:p>
        </w:tc>
        <w:tc>
          <w:tcPr>
            <w:tcW w:w="4111" w:type="dxa"/>
            <w:tcBorders>
              <w:top w:val="single" w:sz="4" w:space="0" w:color="auto"/>
              <w:left w:val="nil"/>
              <w:bottom w:val="nil"/>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171"/>
        </w:trPr>
        <w:tc>
          <w:tcPr>
            <w:tcW w:w="45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B94129" w:rsidRPr="00840C9B" w:rsidRDefault="00B94129" w:rsidP="000F4657">
            <w:pPr>
              <w:jc w:val="center"/>
              <w:rPr>
                <w:b/>
                <w:color w:val="000000"/>
                <w:sz w:val="20"/>
                <w:szCs w:val="20"/>
              </w:rPr>
            </w:pPr>
            <w:r w:rsidRPr="00840C9B">
              <w:rPr>
                <w:b/>
                <w:color w:val="000000"/>
                <w:sz w:val="20"/>
                <w:szCs w:val="20"/>
              </w:rPr>
              <w:t>2</w:t>
            </w:r>
          </w:p>
        </w:tc>
        <w:tc>
          <w:tcPr>
            <w:tcW w:w="4237" w:type="dxa"/>
            <w:tcBorders>
              <w:top w:val="single" w:sz="4" w:space="0" w:color="auto"/>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Банк ГПБ (АО)</w:t>
            </w:r>
          </w:p>
        </w:tc>
        <w:tc>
          <w:tcPr>
            <w:tcW w:w="4111" w:type="dxa"/>
            <w:tcBorders>
              <w:top w:val="single" w:sz="4" w:space="0" w:color="auto"/>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261"/>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284EBA" w:rsidRDefault="00B94129" w:rsidP="000F4657">
            <w:pPr>
              <w:jc w:val="center"/>
              <w:rPr>
                <w:b/>
                <w:color w:val="000000"/>
                <w:sz w:val="20"/>
                <w:szCs w:val="20"/>
              </w:rPr>
            </w:pPr>
            <w:r w:rsidRPr="00284EBA">
              <w:rPr>
                <w:b/>
                <w:color w:val="000000"/>
                <w:sz w:val="20"/>
                <w:szCs w:val="20"/>
              </w:rPr>
              <w:t>3</w:t>
            </w:r>
          </w:p>
        </w:tc>
        <w:tc>
          <w:tcPr>
            <w:tcW w:w="4237" w:type="dxa"/>
            <w:tcBorders>
              <w:top w:val="nil"/>
              <w:left w:val="nil"/>
              <w:bottom w:val="nil"/>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188"/>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8D5092" w:rsidRDefault="00B94129" w:rsidP="000F4657">
            <w:pPr>
              <w:jc w:val="center"/>
              <w:rPr>
                <w:b/>
                <w:color w:val="000000"/>
                <w:sz w:val="20"/>
                <w:szCs w:val="20"/>
              </w:rPr>
            </w:pPr>
            <w:r>
              <w:rPr>
                <w:b/>
                <w:color w:val="000000"/>
                <w:sz w:val="20"/>
                <w:szCs w:val="20"/>
              </w:rPr>
              <w:t>4</w:t>
            </w:r>
          </w:p>
        </w:tc>
        <w:tc>
          <w:tcPr>
            <w:tcW w:w="4237" w:type="dxa"/>
            <w:tcBorders>
              <w:top w:val="single" w:sz="4" w:space="0" w:color="auto"/>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Банк ВТБ 24 (ПАО)</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127"/>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8A4703" w:rsidRDefault="00B94129" w:rsidP="000F4657">
            <w:pPr>
              <w:jc w:val="center"/>
              <w:rPr>
                <w:b/>
                <w:color w:val="000000"/>
                <w:sz w:val="20"/>
                <w:szCs w:val="20"/>
              </w:rPr>
            </w:pPr>
            <w:r w:rsidRPr="008A4703">
              <w:rPr>
                <w:b/>
                <w:color w:val="000000"/>
                <w:sz w:val="20"/>
                <w:szCs w:val="20"/>
              </w:rPr>
              <w:t>5</w:t>
            </w:r>
          </w:p>
        </w:tc>
        <w:tc>
          <w:tcPr>
            <w:tcW w:w="4237" w:type="dxa"/>
            <w:tcBorders>
              <w:top w:val="single" w:sz="4" w:space="0" w:color="auto"/>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 xml:space="preserve">АО "Альфа-Банк" </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203"/>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8A4703" w:rsidRDefault="00B94129" w:rsidP="000F4657">
            <w:pPr>
              <w:jc w:val="center"/>
              <w:rPr>
                <w:b/>
                <w:color w:val="000000"/>
                <w:sz w:val="20"/>
                <w:szCs w:val="20"/>
              </w:rPr>
            </w:pPr>
            <w:r>
              <w:rPr>
                <w:b/>
                <w:color w:val="000000"/>
                <w:sz w:val="20"/>
                <w:szCs w:val="20"/>
              </w:rPr>
              <w:t>6</w:t>
            </w:r>
          </w:p>
        </w:tc>
        <w:tc>
          <w:tcPr>
            <w:tcW w:w="4237" w:type="dxa"/>
            <w:tcBorders>
              <w:top w:val="single" w:sz="4" w:space="0" w:color="auto"/>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АО "Россельхозбанк"</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181"/>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6A7652" w:rsidRDefault="00B94129" w:rsidP="000F4657">
            <w:pPr>
              <w:jc w:val="center"/>
              <w:rPr>
                <w:b/>
                <w:color w:val="000000"/>
                <w:sz w:val="20"/>
                <w:szCs w:val="20"/>
              </w:rPr>
            </w:pPr>
            <w:r>
              <w:rPr>
                <w:b/>
                <w:color w:val="000000"/>
                <w:sz w:val="20"/>
                <w:szCs w:val="20"/>
              </w:rPr>
              <w:t>7</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АО ЮниКредитБанк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128"/>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AD3BA7" w:rsidRDefault="00B94129" w:rsidP="000F4657">
            <w:pPr>
              <w:jc w:val="center"/>
              <w:rPr>
                <w:b/>
                <w:sz w:val="20"/>
                <w:szCs w:val="20"/>
              </w:rPr>
            </w:pPr>
            <w:r w:rsidRPr="00AD3BA7">
              <w:rPr>
                <w:b/>
                <w:sz w:val="20"/>
                <w:szCs w:val="20"/>
              </w:rPr>
              <w:t>8</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ПАО «Московский кредитный 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4</w:t>
            </w:r>
            <w:r w:rsidRPr="00AD3BA7">
              <w:rPr>
                <w:sz w:val="20"/>
                <w:szCs w:val="20"/>
                <w:lang w:val="en-US"/>
              </w:rPr>
              <w:t>9</w:t>
            </w:r>
            <w:r w:rsidRPr="00AD3BA7">
              <w:rPr>
                <w:sz w:val="20"/>
                <w:szCs w:val="20"/>
              </w:rPr>
              <w:t>0</w:t>
            </w:r>
          </w:p>
        </w:tc>
      </w:tr>
      <w:tr w:rsidR="00B94129" w:rsidRPr="00B53EDD" w:rsidTr="000F4657">
        <w:trPr>
          <w:trHeight w:val="233"/>
        </w:trPr>
        <w:tc>
          <w:tcPr>
            <w:tcW w:w="45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B94129" w:rsidRPr="007915E3" w:rsidRDefault="00B94129" w:rsidP="000F4657">
            <w:pPr>
              <w:jc w:val="center"/>
              <w:rPr>
                <w:b/>
                <w:color w:val="000000"/>
                <w:sz w:val="20"/>
                <w:szCs w:val="20"/>
              </w:rPr>
            </w:pPr>
            <w:r>
              <w:rPr>
                <w:b/>
                <w:color w:val="000000"/>
                <w:sz w:val="20"/>
                <w:szCs w:val="20"/>
              </w:rPr>
              <w:t>9</w:t>
            </w:r>
          </w:p>
        </w:tc>
        <w:tc>
          <w:tcPr>
            <w:tcW w:w="4237" w:type="dxa"/>
            <w:tcBorders>
              <w:top w:val="single" w:sz="4" w:space="0" w:color="auto"/>
              <w:left w:val="nil"/>
              <w:bottom w:val="nil"/>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АКБ "Абсолют Банк" (ПАО)</w:t>
            </w:r>
          </w:p>
        </w:tc>
        <w:tc>
          <w:tcPr>
            <w:tcW w:w="4111" w:type="dxa"/>
            <w:tcBorders>
              <w:top w:val="single" w:sz="4" w:space="0" w:color="auto"/>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209"/>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EF425A" w:rsidRDefault="00B94129" w:rsidP="000F4657">
            <w:pPr>
              <w:jc w:val="center"/>
              <w:rPr>
                <w:b/>
                <w:color w:val="000000"/>
                <w:sz w:val="20"/>
                <w:szCs w:val="20"/>
              </w:rPr>
            </w:pPr>
            <w:r w:rsidRPr="00EF425A">
              <w:rPr>
                <w:b/>
                <w:color w:val="000000"/>
                <w:sz w:val="20"/>
                <w:szCs w:val="20"/>
              </w:rPr>
              <w:t>1</w:t>
            </w:r>
            <w:r>
              <w:rPr>
                <w:b/>
                <w:color w:val="000000"/>
                <w:sz w:val="20"/>
                <w:szCs w:val="20"/>
              </w:rPr>
              <w:t>0</w:t>
            </w:r>
          </w:p>
        </w:tc>
        <w:tc>
          <w:tcPr>
            <w:tcW w:w="4237" w:type="dxa"/>
            <w:tcBorders>
              <w:top w:val="single" w:sz="4" w:space="0" w:color="auto"/>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АО КБ "Ситибанк"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315"/>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EF425A" w:rsidRDefault="00B94129" w:rsidP="000F4657">
            <w:pPr>
              <w:jc w:val="center"/>
              <w:rPr>
                <w:b/>
                <w:color w:val="000000"/>
                <w:sz w:val="20"/>
                <w:szCs w:val="20"/>
              </w:rPr>
            </w:pPr>
            <w:r w:rsidRPr="00EF425A">
              <w:rPr>
                <w:b/>
                <w:color w:val="000000"/>
                <w:sz w:val="20"/>
                <w:szCs w:val="20"/>
              </w:rPr>
              <w:t>1</w:t>
            </w:r>
            <w:r>
              <w:rPr>
                <w:b/>
                <w:color w:val="000000"/>
                <w:sz w:val="20"/>
                <w:szCs w:val="20"/>
              </w:rPr>
              <w:t>1</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ИНГ Банк (Евразия) АО</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263"/>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D6755B" w:rsidRDefault="00B94129" w:rsidP="000F4657">
            <w:pPr>
              <w:jc w:val="center"/>
              <w:rPr>
                <w:b/>
                <w:color w:val="000000"/>
                <w:sz w:val="20"/>
                <w:szCs w:val="20"/>
              </w:rPr>
            </w:pPr>
            <w:r w:rsidRPr="00D6755B">
              <w:rPr>
                <w:b/>
                <w:color w:val="000000"/>
                <w:sz w:val="20"/>
                <w:szCs w:val="20"/>
              </w:rPr>
              <w:t>1</w:t>
            </w:r>
            <w:r>
              <w:rPr>
                <w:b/>
                <w:color w:val="000000"/>
                <w:sz w:val="20"/>
                <w:szCs w:val="20"/>
              </w:rPr>
              <w:t>2</w:t>
            </w:r>
          </w:p>
        </w:tc>
        <w:tc>
          <w:tcPr>
            <w:tcW w:w="4237" w:type="dxa"/>
            <w:tcBorders>
              <w:top w:val="nil"/>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ПАО "БАНК "Санкт-Петербург"</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280"/>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D6755B" w:rsidRDefault="00B94129" w:rsidP="000F4657">
            <w:pPr>
              <w:jc w:val="center"/>
              <w:rPr>
                <w:b/>
                <w:color w:val="000000"/>
                <w:sz w:val="20"/>
                <w:szCs w:val="20"/>
              </w:rPr>
            </w:pPr>
            <w:r w:rsidRPr="00D6755B">
              <w:rPr>
                <w:b/>
                <w:color w:val="000000"/>
                <w:sz w:val="20"/>
                <w:szCs w:val="20"/>
              </w:rPr>
              <w:t>1</w:t>
            </w:r>
            <w:r>
              <w:rPr>
                <w:b/>
                <w:color w:val="000000"/>
                <w:sz w:val="20"/>
                <w:szCs w:val="20"/>
              </w:rPr>
              <w:t>3</w:t>
            </w:r>
          </w:p>
        </w:tc>
        <w:tc>
          <w:tcPr>
            <w:tcW w:w="4237" w:type="dxa"/>
            <w:tcBorders>
              <w:top w:val="nil"/>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ПАО РОСБАНК</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315"/>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D6755B" w:rsidRDefault="00B94129" w:rsidP="000F4657">
            <w:pPr>
              <w:jc w:val="center"/>
              <w:rPr>
                <w:b/>
                <w:color w:val="000000"/>
                <w:sz w:val="20"/>
                <w:szCs w:val="20"/>
              </w:rPr>
            </w:pPr>
            <w:r w:rsidRPr="00D6755B">
              <w:rPr>
                <w:b/>
                <w:color w:val="000000"/>
                <w:sz w:val="20"/>
                <w:szCs w:val="20"/>
              </w:rPr>
              <w:t>1</w:t>
            </w:r>
            <w:r>
              <w:rPr>
                <w:b/>
                <w:color w:val="000000"/>
                <w:sz w:val="20"/>
                <w:szCs w:val="20"/>
              </w:rPr>
              <w:t>4</w:t>
            </w:r>
          </w:p>
        </w:tc>
        <w:tc>
          <w:tcPr>
            <w:tcW w:w="4237" w:type="dxa"/>
            <w:tcBorders>
              <w:top w:val="nil"/>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БАНК «ВБРР»</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315"/>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550F4A" w:rsidRDefault="00B94129" w:rsidP="000F4657">
            <w:pPr>
              <w:jc w:val="center"/>
              <w:rPr>
                <w:b/>
                <w:color w:val="000000"/>
                <w:sz w:val="20"/>
                <w:szCs w:val="20"/>
              </w:rPr>
            </w:pPr>
            <w:r w:rsidRPr="00550F4A">
              <w:rPr>
                <w:b/>
                <w:color w:val="000000"/>
                <w:sz w:val="20"/>
                <w:szCs w:val="20"/>
              </w:rPr>
              <w:t>1</w:t>
            </w:r>
            <w:r>
              <w:rPr>
                <w:b/>
                <w:color w:val="000000"/>
                <w:sz w:val="20"/>
                <w:szCs w:val="20"/>
              </w:rPr>
              <w:t>5</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АО "Райффайзенбанк"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173"/>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83523A" w:rsidRDefault="00B94129" w:rsidP="000F4657">
            <w:pPr>
              <w:jc w:val="center"/>
              <w:rPr>
                <w:b/>
                <w:color w:val="000000"/>
                <w:sz w:val="20"/>
                <w:szCs w:val="20"/>
              </w:rPr>
            </w:pPr>
            <w:r w:rsidRPr="0083523A">
              <w:rPr>
                <w:b/>
                <w:color w:val="000000"/>
                <w:sz w:val="20"/>
                <w:szCs w:val="20"/>
              </w:rPr>
              <w:t>1</w:t>
            </w:r>
            <w:r>
              <w:rPr>
                <w:b/>
                <w:color w:val="000000"/>
                <w:sz w:val="20"/>
                <w:szCs w:val="20"/>
              </w:rPr>
              <w:t>6</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АО АБ «РОССИЯ»</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315"/>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972E37" w:rsidRDefault="00B94129" w:rsidP="000F4657">
            <w:pPr>
              <w:jc w:val="center"/>
              <w:rPr>
                <w:b/>
                <w:color w:val="000000"/>
                <w:sz w:val="20"/>
                <w:szCs w:val="20"/>
              </w:rPr>
            </w:pPr>
            <w:r w:rsidRPr="00972E37">
              <w:rPr>
                <w:b/>
                <w:color w:val="000000"/>
                <w:sz w:val="20"/>
                <w:szCs w:val="20"/>
              </w:rPr>
              <w:t>1</w:t>
            </w:r>
            <w:r>
              <w:rPr>
                <w:b/>
                <w:color w:val="000000"/>
                <w:sz w:val="20"/>
                <w:szCs w:val="20"/>
              </w:rPr>
              <w:t>7</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АО «СМП 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162"/>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793C7B" w:rsidRDefault="00B94129" w:rsidP="000F4657">
            <w:pPr>
              <w:jc w:val="center"/>
              <w:rPr>
                <w:b/>
                <w:color w:val="000000"/>
                <w:sz w:val="20"/>
                <w:szCs w:val="20"/>
                <w:lang w:val="en-US"/>
              </w:rPr>
            </w:pPr>
            <w:r>
              <w:rPr>
                <w:b/>
                <w:color w:val="000000"/>
                <w:sz w:val="20"/>
                <w:szCs w:val="20"/>
              </w:rPr>
              <w:t>1</w:t>
            </w:r>
            <w:r>
              <w:rPr>
                <w:b/>
                <w:color w:val="000000"/>
                <w:sz w:val="20"/>
                <w:szCs w:val="20"/>
                <w:lang w:val="en-US"/>
              </w:rPr>
              <w:t>8</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ПАО «ТРАНСКАПИТАЛБАНК»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253"/>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793C7B" w:rsidRDefault="00B94129" w:rsidP="000F4657">
            <w:pPr>
              <w:jc w:val="center"/>
              <w:rPr>
                <w:b/>
                <w:color w:val="000000"/>
                <w:sz w:val="20"/>
                <w:szCs w:val="20"/>
                <w:lang w:val="en-US"/>
              </w:rPr>
            </w:pPr>
            <w:r>
              <w:rPr>
                <w:b/>
                <w:color w:val="000000"/>
                <w:sz w:val="20"/>
                <w:szCs w:val="20"/>
                <w:lang w:val="en-US"/>
              </w:rPr>
              <w:t>19</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ПАО АКБ "Связь-Банк"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365"/>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793C7B" w:rsidRDefault="00B94129" w:rsidP="000F4657">
            <w:pPr>
              <w:jc w:val="center"/>
              <w:rPr>
                <w:b/>
                <w:color w:val="000000"/>
                <w:sz w:val="20"/>
                <w:szCs w:val="20"/>
                <w:lang w:val="en-US"/>
              </w:rPr>
            </w:pPr>
            <w:r w:rsidRPr="00391846">
              <w:rPr>
                <w:b/>
                <w:color w:val="000000"/>
                <w:sz w:val="20"/>
                <w:szCs w:val="20"/>
              </w:rPr>
              <w:t>2</w:t>
            </w:r>
            <w:r>
              <w:rPr>
                <w:b/>
                <w:color w:val="000000"/>
                <w:sz w:val="20"/>
                <w:szCs w:val="20"/>
                <w:lang w:val="en-US"/>
              </w:rPr>
              <w:t>0</w:t>
            </w:r>
          </w:p>
        </w:tc>
        <w:tc>
          <w:tcPr>
            <w:tcW w:w="4237" w:type="dxa"/>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ПАО «Совкомбанк»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B53EDD" w:rsidTr="000F4657">
        <w:trPr>
          <w:trHeight w:val="315"/>
        </w:trPr>
        <w:tc>
          <w:tcPr>
            <w:tcW w:w="456" w:type="dxa"/>
            <w:gridSpan w:val="2"/>
            <w:tcBorders>
              <w:top w:val="nil"/>
              <w:left w:val="single" w:sz="4" w:space="0" w:color="auto"/>
              <w:bottom w:val="single" w:sz="4" w:space="0" w:color="auto"/>
              <w:right w:val="single" w:sz="4" w:space="0" w:color="auto"/>
            </w:tcBorders>
            <w:shd w:val="clear" w:color="000000" w:fill="FFFFFF"/>
            <w:noWrap/>
            <w:hideMark/>
          </w:tcPr>
          <w:p w:rsidR="00B94129" w:rsidRPr="00793C7B" w:rsidRDefault="00B94129" w:rsidP="000F4657">
            <w:pPr>
              <w:jc w:val="center"/>
              <w:rPr>
                <w:b/>
                <w:color w:val="000000"/>
                <w:sz w:val="20"/>
                <w:szCs w:val="20"/>
                <w:lang w:val="en-US"/>
              </w:rPr>
            </w:pPr>
            <w:r>
              <w:rPr>
                <w:b/>
                <w:color w:val="000000"/>
                <w:sz w:val="20"/>
                <w:szCs w:val="20"/>
              </w:rPr>
              <w:t>21</w:t>
            </w:r>
          </w:p>
        </w:tc>
        <w:tc>
          <w:tcPr>
            <w:tcW w:w="4237" w:type="dxa"/>
            <w:tcBorders>
              <w:top w:val="nil"/>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Банк «Возрождение» (ПАО)</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B94129" w:rsidRPr="00D45EAF" w:rsidTr="000F4657">
        <w:trPr>
          <w:trHeight w:val="315"/>
        </w:trPr>
        <w:tc>
          <w:tcPr>
            <w:tcW w:w="441" w:type="dxa"/>
            <w:tcBorders>
              <w:top w:val="nil"/>
              <w:left w:val="single" w:sz="4" w:space="0" w:color="auto"/>
              <w:bottom w:val="single" w:sz="4" w:space="0" w:color="auto"/>
              <w:right w:val="single" w:sz="4" w:space="0" w:color="auto"/>
            </w:tcBorders>
            <w:shd w:val="clear" w:color="000000" w:fill="FFFFFF"/>
            <w:noWrap/>
            <w:hideMark/>
          </w:tcPr>
          <w:p w:rsidR="00B94129" w:rsidRPr="00FB7E79" w:rsidRDefault="00B94129" w:rsidP="000F4657">
            <w:pPr>
              <w:jc w:val="center"/>
              <w:rPr>
                <w:b/>
                <w:color w:val="000000"/>
                <w:sz w:val="20"/>
                <w:szCs w:val="20"/>
              </w:rPr>
            </w:pPr>
            <w:r w:rsidRPr="000B0228">
              <w:rPr>
                <w:b/>
                <w:color w:val="000000"/>
                <w:sz w:val="20"/>
                <w:szCs w:val="20"/>
              </w:rPr>
              <w:t>2</w:t>
            </w:r>
            <w:r>
              <w:rPr>
                <w:b/>
                <w:color w:val="000000"/>
                <w:sz w:val="20"/>
                <w:szCs w:val="20"/>
              </w:rPr>
              <w:t>2</w:t>
            </w:r>
          </w:p>
        </w:tc>
        <w:tc>
          <w:tcPr>
            <w:tcW w:w="4252" w:type="dxa"/>
            <w:gridSpan w:val="2"/>
            <w:tcBorders>
              <w:top w:val="nil"/>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АО "Нордеа Банк" "</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B94129" w:rsidRPr="00B53EDD" w:rsidTr="000F4657">
        <w:trPr>
          <w:trHeight w:val="315"/>
        </w:trPr>
        <w:tc>
          <w:tcPr>
            <w:tcW w:w="441" w:type="dxa"/>
            <w:tcBorders>
              <w:top w:val="nil"/>
              <w:left w:val="single" w:sz="4" w:space="0" w:color="auto"/>
              <w:bottom w:val="single" w:sz="4" w:space="0" w:color="auto"/>
              <w:right w:val="single" w:sz="4" w:space="0" w:color="auto"/>
            </w:tcBorders>
            <w:shd w:val="clear" w:color="000000" w:fill="FFFFFF"/>
            <w:noWrap/>
            <w:hideMark/>
          </w:tcPr>
          <w:p w:rsidR="00B94129" w:rsidRPr="00FB7E79" w:rsidRDefault="00B94129" w:rsidP="000F4657">
            <w:pPr>
              <w:jc w:val="center"/>
              <w:rPr>
                <w:b/>
                <w:color w:val="000000"/>
                <w:sz w:val="20"/>
                <w:szCs w:val="20"/>
              </w:rPr>
            </w:pPr>
            <w:r w:rsidRPr="00DC1CF3">
              <w:rPr>
                <w:b/>
                <w:color w:val="000000"/>
                <w:sz w:val="20"/>
                <w:szCs w:val="20"/>
              </w:rPr>
              <w:t>2</w:t>
            </w:r>
            <w:r>
              <w:rPr>
                <w:b/>
                <w:color w:val="000000"/>
                <w:sz w:val="20"/>
                <w:szCs w:val="20"/>
              </w:rPr>
              <w:t>3</w:t>
            </w:r>
          </w:p>
        </w:tc>
        <w:tc>
          <w:tcPr>
            <w:tcW w:w="4252" w:type="dxa"/>
            <w:gridSpan w:val="2"/>
            <w:tcBorders>
              <w:top w:val="nil"/>
              <w:left w:val="nil"/>
              <w:bottom w:val="single" w:sz="4" w:space="0" w:color="auto"/>
              <w:right w:val="single" w:sz="4" w:space="0" w:color="auto"/>
            </w:tcBorders>
            <w:shd w:val="clear" w:color="000000" w:fill="FFFFFF"/>
          </w:tcPr>
          <w:p w:rsidR="00B94129" w:rsidRPr="00AD3BA7" w:rsidRDefault="00B94129" w:rsidP="000F4657">
            <w:pPr>
              <w:rPr>
                <w:b/>
                <w:sz w:val="20"/>
                <w:szCs w:val="20"/>
              </w:rPr>
            </w:pPr>
            <w:r w:rsidRPr="00AD3BA7">
              <w:rPr>
                <w:b/>
                <w:sz w:val="20"/>
                <w:szCs w:val="20"/>
              </w:rPr>
              <w:t>АйСиБиси Банк (АО)</w:t>
            </w:r>
          </w:p>
        </w:tc>
        <w:tc>
          <w:tcPr>
            <w:tcW w:w="4111" w:type="dxa"/>
            <w:tcBorders>
              <w:top w:val="nil"/>
              <w:left w:val="nil"/>
              <w:bottom w:val="single" w:sz="4" w:space="0" w:color="auto"/>
              <w:right w:val="single" w:sz="4" w:space="0" w:color="auto"/>
            </w:tcBorders>
            <w:shd w:val="clear" w:color="000000" w:fill="FFFFFF"/>
          </w:tcPr>
          <w:p w:rsidR="00B94129" w:rsidRPr="00AD3BA7" w:rsidRDefault="00B94129" w:rsidP="000F465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B94129" w:rsidRPr="00B53EDD" w:rsidTr="000F4657">
        <w:trPr>
          <w:trHeight w:val="315"/>
        </w:trPr>
        <w:tc>
          <w:tcPr>
            <w:tcW w:w="441" w:type="dxa"/>
            <w:tcBorders>
              <w:top w:val="nil"/>
              <w:left w:val="single" w:sz="4" w:space="0" w:color="auto"/>
              <w:bottom w:val="single" w:sz="4" w:space="0" w:color="auto"/>
              <w:right w:val="single" w:sz="4" w:space="0" w:color="auto"/>
            </w:tcBorders>
            <w:shd w:val="clear" w:color="000000" w:fill="FFFFFF"/>
            <w:noWrap/>
            <w:hideMark/>
          </w:tcPr>
          <w:p w:rsidR="00B94129" w:rsidRPr="00FB7E79" w:rsidRDefault="00B94129" w:rsidP="000F4657">
            <w:pPr>
              <w:jc w:val="center"/>
              <w:rPr>
                <w:b/>
                <w:color w:val="000000"/>
                <w:sz w:val="20"/>
                <w:szCs w:val="20"/>
              </w:rPr>
            </w:pPr>
            <w:r w:rsidRPr="00540FDF">
              <w:rPr>
                <w:b/>
                <w:color w:val="000000"/>
                <w:sz w:val="20"/>
                <w:szCs w:val="20"/>
              </w:rPr>
              <w:t>2</w:t>
            </w:r>
            <w:r>
              <w:rPr>
                <w:b/>
                <w:color w:val="000000"/>
                <w:sz w:val="20"/>
                <w:szCs w:val="20"/>
              </w:rPr>
              <w:t>4</w:t>
            </w:r>
          </w:p>
        </w:tc>
        <w:tc>
          <w:tcPr>
            <w:tcW w:w="4252" w:type="dxa"/>
            <w:gridSpan w:val="2"/>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ПАО «РГС 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B94129" w:rsidRPr="00EE5098" w:rsidTr="000F4657">
        <w:trPr>
          <w:trHeight w:val="315"/>
        </w:trPr>
        <w:tc>
          <w:tcPr>
            <w:tcW w:w="441" w:type="dxa"/>
            <w:tcBorders>
              <w:top w:val="nil"/>
              <w:left w:val="single" w:sz="4" w:space="0" w:color="auto"/>
              <w:bottom w:val="single" w:sz="4" w:space="0" w:color="auto"/>
              <w:right w:val="single" w:sz="4" w:space="0" w:color="auto"/>
            </w:tcBorders>
            <w:shd w:val="clear" w:color="000000" w:fill="FFFFFF"/>
            <w:noWrap/>
            <w:hideMark/>
          </w:tcPr>
          <w:p w:rsidR="00B94129" w:rsidRPr="00FB7E79" w:rsidRDefault="00B94129" w:rsidP="000F4657">
            <w:pPr>
              <w:jc w:val="center"/>
              <w:rPr>
                <w:b/>
                <w:color w:val="000000"/>
                <w:sz w:val="20"/>
                <w:szCs w:val="20"/>
              </w:rPr>
            </w:pPr>
            <w:r w:rsidRPr="00EE5098">
              <w:rPr>
                <w:b/>
                <w:color w:val="000000"/>
                <w:sz w:val="20"/>
                <w:szCs w:val="20"/>
              </w:rPr>
              <w:t>2</w:t>
            </w:r>
            <w:r>
              <w:rPr>
                <w:b/>
                <w:color w:val="000000"/>
                <w:sz w:val="20"/>
                <w:szCs w:val="20"/>
              </w:rPr>
              <w:t>5</w:t>
            </w:r>
          </w:p>
        </w:tc>
        <w:tc>
          <w:tcPr>
            <w:tcW w:w="4252" w:type="dxa"/>
            <w:gridSpan w:val="2"/>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ООО «Экспобанк»</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B94129" w:rsidRPr="00B53EDD" w:rsidTr="000F4657">
        <w:trPr>
          <w:trHeight w:val="315"/>
        </w:trPr>
        <w:tc>
          <w:tcPr>
            <w:tcW w:w="441" w:type="dxa"/>
            <w:tcBorders>
              <w:top w:val="nil"/>
              <w:left w:val="single" w:sz="4" w:space="0" w:color="auto"/>
              <w:bottom w:val="single" w:sz="4" w:space="0" w:color="auto"/>
              <w:right w:val="single" w:sz="4" w:space="0" w:color="auto"/>
            </w:tcBorders>
            <w:shd w:val="clear" w:color="000000" w:fill="FFFFFF"/>
            <w:noWrap/>
            <w:hideMark/>
          </w:tcPr>
          <w:p w:rsidR="00B94129" w:rsidRPr="00FB7E79" w:rsidRDefault="00B94129" w:rsidP="000F4657">
            <w:pPr>
              <w:jc w:val="center"/>
              <w:rPr>
                <w:b/>
                <w:color w:val="000000"/>
                <w:sz w:val="20"/>
                <w:szCs w:val="20"/>
              </w:rPr>
            </w:pPr>
            <w:r>
              <w:rPr>
                <w:b/>
                <w:color w:val="000000"/>
                <w:sz w:val="20"/>
                <w:szCs w:val="20"/>
              </w:rPr>
              <w:t>26</w:t>
            </w:r>
          </w:p>
        </w:tc>
        <w:tc>
          <w:tcPr>
            <w:tcW w:w="4252" w:type="dxa"/>
            <w:gridSpan w:val="2"/>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АКБ "РосЕвроБанк" (АО)</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B94129" w:rsidRPr="00B53EDD" w:rsidTr="000F4657">
        <w:trPr>
          <w:trHeight w:val="315"/>
        </w:trPr>
        <w:tc>
          <w:tcPr>
            <w:tcW w:w="441" w:type="dxa"/>
            <w:tcBorders>
              <w:top w:val="nil"/>
              <w:left w:val="single" w:sz="4" w:space="0" w:color="auto"/>
              <w:bottom w:val="single" w:sz="4" w:space="0" w:color="auto"/>
              <w:right w:val="single" w:sz="4" w:space="0" w:color="auto"/>
            </w:tcBorders>
            <w:shd w:val="clear" w:color="000000" w:fill="FFFFFF"/>
            <w:noWrap/>
            <w:hideMark/>
          </w:tcPr>
          <w:p w:rsidR="00B94129" w:rsidRPr="00FB7E79" w:rsidRDefault="00B94129" w:rsidP="000F4657">
            <w:pPr>
              <w:jc w:val="center"/>
              <w:rPr>
                <w:b/>
                <w:color w:val="000000"/>
                <w:sz w:val="20"/>
                <w:szCs w:val="20"/>
              </w:rPr>
            </w:pPr>
            <w:r>
              <w:rPr>
                <w:b/>
                <w:color w:val="000000"/>
                <w:sz w:val="20"/>
                <w:szCs w:val="20"/>
                <w:lang w:val="en-US"/>
              </w:rPr>
              <w:t>2</w:t>
            </w:r>
            <w:r>
              <w:rPr>
                <w:b/>
                <w:color w:val="000000"/>
                <w:sz w:val="20"/>
                <w:szCs w:val="20"/>
              </w:rPr>
              <w:t>7</w:t>
            </w:r>
          </w:p>
        </w:tc>
        <w:tc>
          <w:tcPr>
            <w:tcW w:w="4252" w:type="dxa"/>
            <w:gridSpan w:val="2"/>
            <w:tcBorders>
              <w:top w:val="nil"/>
              <w:left w:val="nil"/>
              <w:bottom w:val="single" w:sz="4" w:space="0" w:color="auto"/>
              <w:right w:val="single" w:sz="4" w:space="0" w:color="auto"/>
            </w:tcBorders>
            <w:shd w:val="clear" w:color="000000" w:fill="FFFFFF"/>
            <w:hideMark/>
          </w:tcPr>
          <w:p w:rsidR="00B94129" w:rsidRPr="00AD3BA7" w:rsidRDefault="00B94129" w:rsidP="000F4657">
            <w:pPr>
              <w:rPr>
                <w:b/>
                <w:sz w:val="20"/>
                <w:szCs w:val="20"/>
              </w:rPr>
            </w:pPr>
            <w:r w:rsidRPr="00AD3BA7">
              <w:rPr>
                <w:b/>
                <w:sz w:val="20"/>
                <w:szCs w:val="20"/>
              </w:rPr>
              <w:t>АО "МБСП"</w:t>
            </w:r>
          </w:p>
        </w:tc>
        <w:tc>
          <w:tcPr>
            <w:tcW w:w="4111" w:type="dxa"/>
            <w:tcBorders>
              <w:top w:val="nil"/>
              <w:left w:val="nil"/>
              <w:bottom w:val="single" w:sz="4" w:space="0" w:color="auto"/>
              <w:right w:val="single" w:sz="4" w:space="0" w:color="auto"/>
            </w:tcBorders>
            <w:shd w:val="clear" w:color="000000" w:fill="FFFFFF"/>
            <w:hideMark/>
          </w:tcPr>
          <w:p w:rsidR="00B94129" w:rsidRPr="00AD3BA7" w:rsidRDefault="00B94129" w:rsidP="000F4657">
            <w:pPr>
              <w:jc w:val="center"/>
              <w:rPr>
                <w:sz w:val="20"/>
                <w:szCs w:val="20"/>
              </w:rPr>
            </w:pPr>
            <w:r w:rsidRPr="00AD3BA7">
              <w:rPr>
                <w:sz w:val="20"/>
                <w:szCs w:val="20"/>
              </w:rPr>
              <w:t>1</w:t>
            </w:r>
            <w:r w:rsidRPr="00AD3BA7">
              <w:rPr>
                <w:sz w:val="20"/>
                <w:szCs w:val="20"/>
                <w:lang w:val="en-US"/>
              </w:rPr>
              <w:t>5</w:t>
            </w:r>
            <w:r w:rsidRPr="00AD3BA7">
              <w:rPr>
                <w:sz w:val="20"/>
                <w:szCs w:val="20"/>
              </w:rPr>
              <w:t>0</w:t>
            </w:r>
          </w:p>
        </w:tc>
      </w:tr>
    </w:tbl>
    <w:p w:rsidR="006B6573" w:rsidRDefault="006B6573" w:rsidP="00C03380">
      <w:pPr>
        <w:sectPr w:rsidR="006B6573" w:rsidSect="007C51E1">
          <w:pgSz w:w="11907" w:h="16840" w:code="9"/>
          <w:pgMar w:top="1134" w:right="851" w:bottom="1134" w:left="1418" w:header="794" w:footer="794" w:gutter="0"/>
          <w:cols w:space="720"/>
          <w:titlePg/>
          <w:docGrid w:linePitch="326"/>
        </w:sectPr>
      </w:pPr>
    </w:p>
    <w:p w:rsidR="0075332C" w:rsidRPr="00976611" w:rsidRDefault="0075332C" w:rsidP="0075332C">
      <w:pPr>
        <w:pStyle w:val="2"/>
        <w:spacing w:before="0" w:after="0"/>
        <w:jc w:val="right"/>
        <w:rPr>
          <w:rFonts w:cs="Times New Roman"/>
          <w:b w:val="0"/>
          <w:i w:val="0"/>
          <w:iCs w:val="0"/>
        </w:rPr>
      </w:pPr>
      <w:r w:rsidRPr="00976611">
        <w:rPr>
          <w:rFonts w:cs="Times New Roman"/>
          <w:b w:val="0"/>
          <w:bCs w:val="0"/>
          <w:i w:val="0"/>
          <w:iCs w:val="0"/>
        </w:rPr>
        <w:lastRenderedPageBreak/>
        <w:t xml:space="preserve">Приложение № </w:t>
      </w:r>
      <w:r>
        <w:rPr>
          <w:rFonts w:cs="Times New Roman"/>
          <w:b w:val="0"/>
          <w:bCs w:val="0"/>
          <w:i w:val="0"/>
          <w:iCs w:val="0"/>
        </w:rPr>
        <w:t>8</w:t>
      </w:r>
    </w:p>
    <w:p w:rsidR="0075332C" w:rsidRDefault="0075332C" w:rsidP="0075332C">
      <w:pPr>
        <w:pStyle w:val="af9"/>
        <w:ind w:firstLine="397"/>
        <w:jc w:val="right"/>
        <w:rPr>
          <w:sz w:val="28"/>
          <w:szCs w:val="28"/>
        </w:rPr>
      </w:pPr>
      <w:r>
        <w:rPr>
          <w:sz w:val="28"/>
          <w:szCs w:val="28"/>
        </w:rPr>
        <w:t>к документации о закупке</w:t>
      </w:r>
    </w:p>
    <w:p w:rsidR="0075332C" w:rsidRDefault="0075332C" w:rsidP="0075332C">
      <w:pPr>
        <w:pStyle w:val="af9"/>
        <w:ind w:firstLine="0"/>
        <w:jc w:val="right"/>
        <w:rPr>
          <w:sz w:val="28"/>
          <w:szCs w:val="28"/>
        </w:rPr>
      </w:pPr>
    </w:p>
    <w:p w:rsidR="0075332C" w:rsidRDefault="0075332C" w:rsidP="0075332C">
      <w:pPr>
        <w:tabs>
          <w:tab w:val="left" w:pos="7903"/>
        </w:tabs>
        <w:ind w:firstLine="720"/>
        <w:jc w:val="both"/>
      </w:pPr>
      <w:r>
        <w:tab/>
      </w:r>
    </w:p>
    <w:p w:rsidR="0075332C" w:rsidRDefault="0075332C" w:rsidP="0075332C">
      <w:pPr>
        <w:keepNext/>
        <w:tabs>
          <w:tab w:val="num" w:pos="720"/>
        </w:tabs>
        <w:ind w:left="720" w:hanging="720"/>
        <w:jc w:val="center"/>
        <w:outlineLvl w:val="2"/>
        <w:rPr>
          <w:b/>
          <w:sz w:val="28"/>
          <w:szCs w:val="28"/>
        </w:rPr>
      </w:pPr>
      <w:r>
        <w:rPr>
          <w:b/>
          <w:sz w:val="28"/>
          <w:szCs w:val="28"/>
        </w:rPr>
        <w:t>ТРЕБОВАНИЯ К НЕЗАВИСИМОЙ (БАНКОВСКОЙ) ГАРАНТИИ</w:t>
      </w:r>
    </w:p>
    <w:p w:rsidR="0075332C" w:rsidRDefault="0075332C" w:rsidP="0075332C">
      <w:pPr>
        <w:jc w:val="center"/>
        <w:rPr>
          <w:sz w:val="28"/>
          <w:szCs w:val="28"/>
        </w:rPr>
      </w:pPr>
    </w:p>
    <w:p w:rsidR="0075332C" w:rsidRDefault="0075332C" w:rsidP="0075332C">
      <w:pPr>
        <w:numPr>
          <w:ilvl w:val="0"/>
          <w:numId w:val="30"/>
        </w:numPr>
        <w:suppressAutoHyphens w:val="0"/>
        <w:ind w:left="0" w:firstLine="709"/>
        <w:jc w:val="both"/>
        <w:rPr>
          <w:rFonts w:eastAsia="MS Mincho"/>
          <w:sz w:val="20"/>
          <w:szCs w:val="20"/>
        </w:rPr>
      </w:pPr>
      <w:r>
        <w:rPr>
          <w:rFonts w:eastAsia="MS Mincho"/>
          <w:color w:val="000000"/>
          <w:sz w:val="28"/>
          <w:szCs w:val="28"/>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75332C" w:rsidRDefault="0075332C" w:rsidP="0075332C">
      <w:pPr>
        <w:numPr>
          <w:ilvl w:val="0"/>
          <w:numId w:val="30"/>
        </w:numPr>
        <w:suppressAutoHyphens w:val="0"/>
        <w:ind w:left="0" w:firstLine="709"/>
        <w:jc w:val="both"/>
        <w:rPr>
          <w:rFonts w:eastAsia="MS Mincho"/>
          <w:color w:val="000000"/>
          <w:sz w:val="28"/>
          <w:szCs w:val="28"/>
        </w:rPr>
      </w:pPr>
      <w:r>
        <w:rPr>
          <w:rFonts w:eastAsia="MS Mincho"/>
          <w:color w:val="000000"/>
          <w:sz w:val="28"/>
          <w:szCs w:val="28"/>
        </w:rPr>
        <w:t>В банковской гарантии должны быть указаны:</w:t>
      </w:r>
    </w:p>
    <w:p w:rsidR="0075332C" w:rsidRDefault="0075332C" w:rsidP="0075332C">
      <w:pPr>
        <w:numPr>
          <w:ilvl w:val="0"/>
          <w:numId w:val="31"/>
        </w:numPr>
        <w:suppressAutoHyphens w:val="0"/>
        <w:ind w:left="0" w:firstLine="709"/>
        <w:jc w:val="both"/>
        <w:rPr>
          <w:rFonts w:eastAsia="MS Mincho"/>
          <w:sz w:val="28"/>
          <w:szCs w:val="28"/>
        </w:rPr>
      </w:pPr>
      <w:r>
        <w:rPr>
          <w:rFonts w:eastAsia="MS Mincho"/>
          <w:color w:val="000000"/>
          <w:sz w:val="28"/>
          <w:szCs w:val="28"/>
        </w:rPr>
        <w:t>дата выдачи;</w:t>
      </w:r>
    </w:p>
    <w:p w:rsidR="0075332C" w:rsidRDefault="0075332C" w:rsidP="0075332C">
      <w:pPr>
        <w:numPr>
          <w:ilvl w:val="0"/>
          <w:numId w:val="31"/>
        </w:numPr>
        <w:suppressAutoHyphens w:val="0"/>
        <w:ind w:left="0" w:firstLine="709"/>
        <w:jc w:val="both"/>
        <w:rPr>
          <w:rFonts w:eastAsia="MS Mincho"/>
          <w:sz w:val="28"/>
          <w:szCs w:val="28"/>
        </w:rPr>
      </w:pPr>
      <w:r>
        <w:rPr>
          <w:rFonts w:eastAsia="MS Mincho"/>
          <w:sz w:val="28"/>
          <w:szCs w:val="28"/>
        </w:rPr>
        <w:t>принципал – наименование, адрес, ИНН, ОГРН;</w:t>
      </w:r>
    </w:p>
    <w:p w:rsidR="0075332C" w:rsidRDefault="0075332C" w:rsidP="0075332C">
      <w:pPr>
        <w:numPr>
          <w:ilvl w:val="0"/>
          <w:numId w:val="31"/>
        </w:numPr>
        <w:suppressAutoHyphens w:val="0"/>
        <w:ind w:left="0" w:firstLine="709"/>
        <w:jc w:val="both"/>
        <w:rPr>
          <w:rFonts w:eastAsia="MS Mincho"/>
          <w:sz w:val="28"/>
          <w:szCs w:val="28"/>
        </w:rPr>
      </w:pPr>
      <w:r>
        <w:rPr>
          <w:rFonts w:eastAsia="MS Mincho"/>
          <w:sz w:val="28"/>
          <w:szCs w:val="28"/>
        </w:rPr>
        <w:t xml:space="preserve">бенефициар (заказчик) – Публичное акционерное общество «Центр по перевозке грузов в контейнерах «ТрансКонтейнер» </w:t>
      </w:r>
      <w:r>
        <w:rPr>
          <w:rFonts w:eastAsia="MS Mincho"/>
          <w:sz w:val="28"/>
          <w:szCs w:val="28"/>
        </w:rPr>
        <w:br/>
        <w:t xml:space="preserve">(ПАО «ТрансКонтейнер»), место нахождения: Российская Федерация, 125047, г. Москва, Оружейный пер., д.19, ИНН 7708591995, ОКПО 94421386, </w:t>
      </w:r>
      <w:r>
        <w:rPr>
          <w:rFonts w:eastAsia="MS Mincho"/>
          <w:sz w:val="28"/>
          <w:szCs w:val="28"/>
        </w:rPr>
        <w:br/>
        <w:t>КПП 997650001;</w:t>
      </w:r>
    </w:p>
    <w:p w:rsidR="0075332C" w:rsidRDefault="0075332C" w:rsidP="0075332C">
      <w:pPr>
        <w:numPr>
          <w:ilvl w:val="0"/>
          <w:numId w:val="31"/>
        </w:numPr>
        <w:suppressAutoHyphens w:val="0"/>
        <w:ind w:left="0" w:firstLine="709"/>
        <w:jc w:val="both"/>
        <w:rPr>
          <w:rFonts w:eastAsia="MS Mincho"/>
          <w:sz w:val="28"/>
          <w:szCs w:val="28"/>
        </w:rPr>
      </w:pPr>
      <w:r>
        <w:rPr>
          <w:rFonts w:eastAsia="MS Mincho"/>
          <w:sz w:val="28"/>
          <w:szCs w:val="28"/>
        </w:rPr>
        <w:t>гарант – наименование б</w:t>
      </w:r>
      <w:r>
        <w:rPr>
          <w:rFonts w:eastAsia="MS Mincho"/>
          <w:bCs/>
          <w:sz w:val="28"/>
          <w:szCs w:val="28"/>
        </w:rPr>
        <w:t>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номер и наименование Открытого конкурса:</w:t>
      </w:r>
      <w:r w:rsidRPr="00FD78B2">
        <w:t xml:space="preserve"> </w:t>
      </w:r>
      <w:r>
        <w:t xml:space="preserve">№ </w:t>
      </w:r>
      <w:r w:rsidRPr="00A829AA">
        <w:t>ОК</w:t>
      </w:r>
      <w:r w:rsidRPr="00A829AA">
        <w:tab/>
        <w:t>-___-___-____</w:t>
      </w:r>
      <w:r>
        <w:t xml:space="preserve"> (</w:t>
      </w:r>
      <w:r w:rsidRPr="00A829AA">
        <w:rPr>
          <w:i/>
        </w:rPr>
        <w:t>указать</w:t>
      </w:r>
      <w:r>
        <w:t xml:space="preserve">) </w:t>
      </w:r>
      <w:r>
        <w:rPr>
          <w:rFonts w:eastAsia="MS Mincho"/>
          <w:color w:val="000000"/>
          <w:sz w:val="28"/>
          <w:szCs w:val="28"/>
        </w:rPr>
        <w:t xml:space="preserve"> «</w:t>
      </w:r>
      <w:r w:rsidRPr="00A829AA">
        <w:rPr>
          <w:rFonts w:eastAsia="MS Mincho"/>
          <w:color w:val="000000"/>
          <w:sz w:val="28"/>
          <w:szCs w:val="28"/>
        </w:rPr>
        <w:t>Поставка новых запасных частей для грузовых тележек модели 18-100»</w:t>
      </w:r>
      <w:r>
        <w:rPr>
          <w:rFonts w:eastAsia="MS Mincho"/>
          <w:color w:val="000000"/>
          <w:sz w:val="28"/>
          <w:szCs w:val="28"/>
        </w:rPr>
        <w:t>;</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денежная сумма, подлежащая выплате – сумма, соответствующая размеру авансового платежа, указанного в финансово-коммерческом предложении принципала;</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срок действия гарантии;</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lastRenderedPageBreak/>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банковская гарантия вступает в силу со дня выдачи банковской гарантии;</w:t>
      </w:r>
    </w:p>
    <w:p w:rsidR="0075332C" w:rsidRDefault="0075332C" w:rsidP="0075332C">
      <w:pPr>
        <w:numPr>
          <w:ilvl w:val="0"/>
          <w:numId w:val="31"/>
        </w:numPr>
        <w:suppressAutoHyphens w:val="0"/>
        <w:ind w:left="0" w:firstLine="709"/>
        <w:jc w:val="both"/>
        <w:rPr>
          <w:rFonts w:eastAsia="MS Mincho"/>
          <w:color w:val="000000"/>
          <w:sz w:val="28"/>
          <w:szCs w:val="28"/>
        </w:rPr>
      </w:pPr>
      <w:r>
        <w:rPr>
          <w:rFonts w:eastAsia="MS Mincho"/>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75332C" w:rsidRDefault="0075332C" w:rsidP="0075332C">
      <w:pPr>
        <w:numPr>
          <w:ilvl w:val="0"/>
          <w:numId w:val="30"/>
        </w:numPr>
        <w:suppressAutoHyphens w:val="0"/>
        <w:ind w:left="0" w:firstLine="709"/>
        <w:jc w:val="both"/>
        <w:rPr>
          <w:rFonts w:eastAsia="MS Mincho"/>
          <w:color w:val="000000"/>
          <w:sz w:val="28"/>
          <w:szCs w:val="28"/>
        </w:rPr>
      </w:pPr>
      <w:r>
        <w:rPr>
          <w:rFonts w:eastAsia="MS Mincho"/>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75332C" w:rsidRDefault="0075332C" w:rsidP="0075332C">
      <w:pPr>
        <w:numPr>
          <w:ilvl w:val="0"/>
          <w:numId w:val="30"/>
        </w:numPr>
        <w:suppressAutoHyphens w:val="0"/>
        <w:ind w:left="0" w:firstLine="709"/>
        <w:jc w:val="both"/>
        <w:rPr>
          <w:rFonts w:eastAsia="MS Mincho"/>
          <w:color w:val="000000"/>
          <w:sz w:val="28"/>
          <w:szCs w:val="28"/>
        </w:rPr>
      </w:pPr>
      <w:r>
        <w:rPr>
          <w:rFonts w:eastAsia="MS Mincho"/>
          <w:color w:val="000000"/>
          <w:sz w:val="28"/>
          <w:szCs w:val="28"/>
        </w:rPr>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rPr>
          <w:rFonts w:eastAsia="MS Mincho"/>
          <w:color w:val="000000"/>
          <w:sz w:val="28"/>
          <w:szCs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75332C" w:rsidRDefault="0075332C" w:rsidP="0075332C">
      <w:pPr>
        <w:numPr>
          <w:ilvl w:val="0"/>
          <w:numId w:val="30"/>
        </w:numPr>
        <w:suppressAutoHyphens w:val="0"/>
        <w:ind w:left="0" w:firstLine="709"/>
        <w:jc w:val="both"/>
        <w:rPr>
          <w:rFonts w:eastAsia="MS Mincho"/>
          <w:color w:val="000000"/>
          <w:sz w:val="28"/>
          <w:szCs w:val="28"/>
        </w:rPr>
      </w:pPr>
      <w:r>
        <w:rPr>
          <w:rFonts w:eastAsia="MS Mincho"/>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75332C" w:rsidRDefault="0075332C" w:rsidP="0075332C">
      <w:pPr>
        <w:tabs>
          <w:tab w:val="left" w:pos="567"/>
        </w:tabs>
        <w:ind w:firstLine="709"/>
        <w:jc w:val="both"/>
        <w:rPr>
          <w:sz w:val="28"/>
          <w:szCs w:val="28"/>
        </w:rPr>
      </w:pPr>
      <w:r>
        <w:rPr>
          <w:rFonts w:eastAsia="MS Mincho"/>
          <w:color w:val="000000"/>
          <w:sz w:val="28"/>
          <w:szCs w:val="28"/>
        </w:rPr>
        <w:t xml:space="preserve">Срок действия банковской гарантии должен превышать срок действия договора, заключаемого по итогам Открытого конкурса, </w:t>
      </w:r>
      <w:r>
        <w:rPr>
          <w:sz w:val="28"/>
        </w:rPr>
        <w:t>не менее чем на 90 календарных дней</w:t>
      </w:r>
      <w:r>
        <w:rPr>
          <w:rFonts w:eastAsia="MS Mincho"/>
          <w:color w:val="000000"/>
          <w:sz w:val="28"/>
          <w:szCs w:val="28"/>
        </w:rPr>
        <w:t>.</w:t>
      </w:r>
      <w:r>
        <w:rPr>
          <w:sz w:val="28"/>
          <w:szCs w:val="28"/>
        </w:rPr>
        <w:t>».</w:t>
      </w:r>
    </w:p>
    <w:p w:rsidR="008F526C" w:rsidRPr="00D47BAE" w:rsidRDefault="008F526C" w:rsidP="00C03380">
      <w:pPr>
        <w:rPr>
          <w:b/>
          <w:i/>
          <w:iCs/>
        </w:rPr>
      </w:pPr>
    </w:p>
    <w:sectPr w:rsidR="008F526C" w:rsidRPr="00D47BA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EF" w:rsidRDefault="00847CEF">
      <w:r>
        <w:separator/>
      </w:r>
    </w:p>
  </w:endnote>
  <w:endnote w:type="continuationSeparator" w:id="0">
    <w:p w:rsidR="00847CEF" w:rsidRDefault="00847CEF">
      <w:r>
        <w:continuationSeparator/>
      </w:r>
    </w:p>
  </w:endnote>
  <w:endnote w:type="continuationNotice" w:id="1">
    <w:p w:rsidR="00847CEF" w:rsidRDefault="00847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32" w:rsidRDefault="0046623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66232" w:rsidRDefault="0046623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32" w:rsidRDefault="00466232">
    <w:pPr>
      <w:pStyle w:val="afd"/>
      <w:jc w:val="center"/>
    </w:pPr>
  </w:p>
  <w:p w:rsidR="00466232" w:rsidRDefault="00466232"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32" w:rsidRDefault="0046623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66232" w:rsidRDefault="00466232"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32" w:rsidRDefault="00466232">
    <w:pPr>
      <w:pStyle w:val="afd"/>
      <w:jc w:val="center"/>
    </w:pPr>
  </w:p>
  <w:p w:rsidR="00466232" w:rsidRDefault="00466232"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EF" w:rsidRDefault="00847CEF">
      <w:r>
        <w:separator/>
      </w:r>
    </w:p>
  </w:footnote>
  <w:footnote w:type="continuationSeparator" w:id="0">
    <w:p w:rsidR="00847CEF" w:rsidRDefault="00847CEF">
      <w:r>
        <w:continuationSeparator/>
      </w:r>
    </w:p>
  </w:footnote>
  <w:footnote w:type="continuationNotice" w:id="1">
    <w:p w:rsidR="00847CEF" w:rsidRDefault="00847CEF"/>
  </w:footnote>
  <w:footnote w:id="2">
    <w:p w:rsidR="00466232" w:rsidRDefault="00466232" w:rsidP="00466232">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w:t>
      </w:r>
      <w:r w:rsidR="0075332C">
        <w:t>7</w:t>
      </w:r>
      <w:r>
        <w:t xml:space="preserve">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32" w:rsidRDefault="00466232">
    <w:pPr>
      <w:pStyle w:val="afb"/>
      <w:jc w:val="center"/>
    </w:pPr>
    <w:r>
      <w:fldChar w:fldCharType="begin"/>
    </w:r>
    <w:r>
      <w:instrText xml:space="preserve"> PAGE   \* MERGEFORMAT </w:instrText>
    </w:r>
    <w:r>
      <w:fldChar w:fldCharType="separate"/>
    </w:r>
    <w:r w:rsidR="000C27B8">
      <w:rPr>
        <w:noProof/>
      </w:rPr>
      <w:t>19</w:t>
    </w:r>
    <w:r>
      <w:rPr>
        <w:noProof/>
      </w:rPr>
      <w:fldChar w:fldCharType="end"/>
    </w:r>
  </w:p>
  <w:p w:rsidR="00466232" w:rsidRDefault="0046623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32" w:rsidRDefault="00466232">
    <w:pPr>
      <w:pStyle w:val="afb"/>
      <w:jc w:val="center"/>
    </w:pPr>
    <w:r>
      <w:fldChar w:fldCharType="begin"/>
    </w:r>
    <w:r>
      <w:instrText xml:space="preserve"> PAGE   \* MERGEFORMAT </w:instrText>
    </w:r>
    <w:r>
      <w:fldChar w:fldCharType="separate"/>
    </w:r>
    <w:r w:rsidR="000C27B8">
      <w:rPr>
        <w:noProof/>
      </w:rPr>
      <w:t>29</w:t>
    </w:r>
    <w:r>
      <w:rPr>
        <w:noProof/>
      </w:rPr>
      <w:fldChar w:fldCharType="end"/>
    </w:r>
  </w:p>
  <w:p w:rsidR="00466232" w:rsidRDefault="0046623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98C32D5"/>
    <w:multiLevelType w:val="hybridMultilevel"/>
    <w:tmpl w:val="E8627594"/>
    <w:lvl w:ilvl="0" w:tplc="BA7E0B96">
      <w:start w:val="1"/>
      <w:numFmt w:val="decimal"/>
      <w:lvlText w:val="%1)"/>
      <w:lvlJc w:val="left"/>
      <w:pPr>
        <w:ind w:left="4329" w:hanging="360"/>
      </w:pPr>
      <w:rPr>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35"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8"/>
  </w:num>
  <w:num w:numId="9">
    <w:abstractNumId w:val="22"/>
  </w:num>
  <w:num w:numId="10">
    <w:abstractNumId w:val="29"/>
  </w:num>
  <w:num w:numId="11">
    <w:abstractNumId w:val="33"/>
  </w:num>
  <w:num w:numId="12">
    <w:abstractNumId w:val="31"/>
  </w:num>
  <w:num w:numId="13">
    <w:abstractNumId w:val="35"/>
  </w:num>
  <w:num w:numId="14">
    <w:abstractNumId w:val="39"/>
  </w:num>
  <w:num w:numId="15">
    <w:abstractNumId w:val="28"/>
  </w:num>
  <w:num w:numId="16">
    <w:abstractNumId w:val="30"/>
  </w:num>
  <w:num w:numId="17">
    <w:abstractNumId w:val="27"/>
  </w:num>
  <w:num w:numId="18">
    <w:abstractNumId w:val="25"/>
  </w:num>
  <w:num w:numId="19">
    <w:abstractNumId w:val="26"/>
  </w:num>
  <w:num w:numId="20">
    <w:abstractNumId w:val="3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7"/>
  </w:num>
  <w:num w:numId="27">
    <w:abstractNumId w:val="22"/>
  </w:num>
  <w:num w:numId="28">
    <w:abstractNumId w:val="2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27B8"/>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46B5"/>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6232"/>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3895"/>
    <w:rsid w:val="006B3974"/>
    <w:rsid w:val="006B3BD2"/>
    <w:rsid w:val="006B6573"/>
    <w:rsid w:val="006C1555"/>
    <w:rsid w:val="006C32B9"/>
    <w:rsid w:val="006C3A69"/>
    <w:rsid w:val="006C4984"/>
    <w:rsid w:val="006C5D24"/>
    <w:rsid w:val="006C7DC1"/>
    <w:rsid w:val="006D08CE"/>
    <w:rsid w:val="006D150B"/>
    <w:rsid w:val="006D2B87"/>
    <w:rsid w:val="006D3659"/>
    <w:rsid w:val="006D455D"/>
    <w:rsid w:val="006D5695"/>
    <w:rsid w:val="006D5733"/>
    <w:rsid w:val="006D580E"/>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332C"/>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47CEF"/>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2E40"/>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7520F"/>
    <w:rsid w:val="00B75801"/>
    <w:rsid w:val="00B7639C"/>
    <w:rsid w:val="00B77F30"/>
    <w:rsid w:val="00B924BD"/>
    <w:rsid w:val="00B931D6"/>
    <w:rsid w:val="00B938CD"/>
    <w:rsid w:val="00B94129"/>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3E69"/>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5:docId w15:val="{0CC8D1B9-72D8-4BE0-B3B3-A99FE8AF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D56CE73-E8F1-4C32-89E2-8E8B8E87D48B}">
  <ds:schemaRefs>
    <ds:schemaRef ds:uri="http://schemas.openxmlformats.org/officeDocument/2006/bibliography"/>
  </ds:schemaRefs>
</ds:datastoreItem>
</file>

<file path=customXml/itemProps4.xml><?xml version="1.0" encoding="utf-8"?>
<ds:datastoreItem xmlns:ds="http://schemas.openxmlformats.org/officeDocument/2006/customXml" ds:itemID="{01474767-8A09-4806-BC10-0239DF2A47CD}">
  <ds:schemaRefs>
    <ds:schemaRef ds:uri="http://schemas.openxmlformats.org/officeDocument/2006/bibliography"/>
  </ds:schemaRefs>
</ds:datastoreItem>
</file>

<file path=customXml/itemProps5.xml><?xml version="1.0" encoding="utf-8"?>
<ds:datastoreItem xmlns:ds="http://schemas.openxmlformats.org/officeDocument/2006/customXml" ds:itemID="{45D8DF17-8C0E-4554-A15A-CC7BE4D1AC11}">
  <ds:schemaRefs>
    <ds:schemaRef ds:uri="http://schemas.openxmlformats.org/officeDocument/2006/bibliography"/>
  </ds:schemaRefs>
</ds:datastoreItem>
</file>

<file path=customXml/itemProps6.xml><?xml version="1.0" encoding="utf-8"?>
<ds:datastoreItem xmlns:ds="http://schemas.openxmlformats.org/officeDocument/2006/customXml" ds:itemID="{C181D8E5-53D1-440C-93FB-F1080E37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16440</Words>
  <Characters>93711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109932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Бельчич Сергей Игоревич</cp:lastModifiedBy>
  <cp:revision>4</cp:revision>
  <cp:lastPrinted>2017-11-30T07:36:00Z</cp:lastPrinted>
  <dcterms:created xsi:type="dcterms:W3CDTF">2017-11-30T05:38:00Z</dcterms:created>
  <dcterms:modified xsi:type="dcterms:W3CDTF">2017-11-30T14:09:00Z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