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BD" w:rsidRDefault="009A2FC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ОКэ-МСП-ЦКПИТ-17-0140</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B741BD" w:rsidRDefault="009A2FC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B741BD" w:rsidRDefault="009A2FCB">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 ОКэ-МСП-ЦКПИТ-17-0140 по предмету закупки "оказание услуг по оформлению сервисного обслуживания серверного оборудования и систем хранения данных"</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741BD" w:rsidRDefault="009A2FCB">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741BD" w:rsidRDefault="009A2FCB">
      <w:pPr>
        <w:jc w:val="both"/>
      </w:pPr>
      <w:r>
        <w:t>Ф.И.О.: Голенев Александр Иванович</w:t>
      </w:r>
    </w:p>
    <w:p w:rsidR="00B741BD" w:rsidRDefault="009A2FCB">
      <w:pPr>
        <w:jc w:val="both"/>
      </w:pPr>
      <w:r>
        <w:t>Адрес электронной почты: golenevai@trcont.ru</w:t>
      </w:r>
    </w:p>
    <w:p w:rsidR="00B741BD" w:rsidRDefault="009A2FCB">
      <w:pPr>
        <w:jc w:val="both"/>
      </w:pPr>
      <w:r>
        <w:t>Телефон: +7(495)7881717(1018)</w:t>
      </w:r>
    </w:p>
    <w:p w:rsidR="00CB1C18" w:rsidRDefault="00CB1C18" w:rsidP="00AF4708">
      <w:pPr>
        <w:jc w:val="both"/>
      </w:pPr>
    </w:p>
    <w:p w:rsidR="00B741BD" w:rsidRDefault="009A2FC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B741BD" w:rsidRDefault="00B741BD">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B741BD" w:rsidRDefault="009A2FCB">
      <w:pPr>
        <w:pStyle w:val="1"/>
        <w:ind w:firstLine="708"/>
        <w:rPr>
          <w:szCs w:val="28"/>
        </w:rPr>
      </w:pPr>
      <w:r>
        <w:rPr>
          <w:szCs w:val="28"/>
        </w:rPr>
        <w:lastRenderedPageBreak/>
        <w:t>Курицын Александр Евгеньевич, тел. +7 (495) 788-1717 доб. 16-41, электронный адрес KuritsynAE@trcont.ru.</w:t>
      </w:r>
    </w:p>
    <w:p w:rsidR="002C0F1D" w:rsidRDefault="00C64E36" w:rsidP="00CB1C18">
      <w:pPr>
        <w:jc w:val="both"/>
        <w:rPr>
          <w:szCs w:val="28"/>
        </w:rPr>
      </w:pPr>
      <w:r>
        <w:rPr>
          <w:b/>
          <w:szCs w:val="28"/>
        </w:rPr>
        <w:t>Предмет договора</w:t>
      </w:r>
      <w:r>
        <w:rPr>
          <w:szCs w:val="28"/>
        </w:rPr>
        <w:t xml:space="preserve"> </w:t>
      </w:r>
    </w:p>
    <w:p w:rsidR="00B741BD" w:rsidRDefault="009A2FCB">
      <w:pPr>
        <w:jc w:val="both"/>
        <w:rPr>
          <w:szCs w:val="28"/>
        </w:rPr>
      </w:pPr>
      <w:r>
        <w:rPr>
          <w:b/>
          <w:szCs w:val="28"/>
        </w:rPr>
        <w:t>Лот № 1</w:t>
      </w:r>
    </w:p>
    <w:p w:rsidR="00B741BD" w:rsidRDefault="009A2FCB">
      <w:pPr>
        <w:jc w:val="both"/>
        <w:rPr>
          <w:szCs w:val="28"/>
        </w:rPr>
      </w:pPr>
      <w:r>
        <w:rPr>
          <w:szCs w:val="28"/>
        </w:rPr>
        <w:t xml:space="preserve">Предмет договора: оказание услуг по оформлению сервисного обслуживания серверного оборудования и систем хранения данных  </w:t>
      </w:r>
    </w:p>
    <w:p w:rsidR="00B741BD" w:rsidRDefault="009A2FCB">
      <w:pPr>
        <w:jc w:val="both"/>
        <w:rPr>
          <w:szCs w:val="28"/>
        </w:rPr>
      </w:pPr>
      <w:r>
        <w:rPr>
          <w:szCs w:val="28"/>
        </w:rPr>
        <w:t>Начальная (максимальная) цена договора: 13400000 (тринадцать миллионов четыреста тысяч) рублей 00 копеек с учетом всех налогов (кроме НДС). С учетом  затрат, расходов,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B741BD" w:rsidRDefault="009A2FC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741BD" w:rsidRDefault="009A2FCB">
            <w:pPr>
              <w:snapToGrid w:val="0"/>
              <w:ind w:firstLine="0"/>
              <w:rPr>
                <w:snapToGrid/>
                <w:sz w:val="24"/>
                <w:szCs w:val="24"/>
                <w:lang w:val="en-US"/>
              </w:rPr>
            </w:pPr>
            <w:r>
              <w:rPr>
                <w:snapToGrid/>
                <w:sz w:val="24"/>
                <w:szCs w:val="24"/>
                <w:lang w:val="en-US"/>
              </w:rPr>
              <w:t>26.20.2</w:t>
            </w:r>
          </w:p>
        </w:tc>
        <w:tc>
          <w:tcPr>
            <w:tcW w:w="1984" w:type="dxa"/>
            <w:tcBorders>
              <w:top w:val="single" w:sz="4" w:space="0" w:color="auto"/>
              <w:left w:val="single" w:sz="4" w:space="0" w:color="auto"/>
              <w:bottom w:val="single" w:sz="4" w:space="0" w:color="auto"/>
              <w:right w:val="single" w:sz="4" w:space="0" w:color="auto"/>
            </w:tcBorders>
          </w:tcPr>
          <w:p w:rsidR="00B741BD" w:rsidRDefault="009A2FCB">
            <w:pPr>
              <w:snapToGrid w:val="0"/>
              <w:ind w:firstLine="0"/>
              <w:rPr>
                <w:snapToGrid/>
                <w:sz w:val="24"/>
                <w:szCs w:val="24"/>
              </w:rPr>
            </w:pPr>
            <w:r>
              <w:rPr>
                <w:snapToGrid/>
                <w:sz w:val="24"/>
                <w:szCs w:val="24"/>
                <w:lang w:val="en-US"/>
              </w:rPr>
              <w:t>62.03</w:t>
            </w:r>
          </w:p>
        </w:tc>
        <w:tc>
          <w:tcPr>
            <w:tcW w:w="1985" w:type="dxa"/>
            <w:tcBorders>
              <w:top w:val="single" w:sz="4" w:space="0" w:color="auto"/>
              <w:left w:val="single" w:sz="4" w:space="0" w:color="auto"/>
              <w:bottom w:val="single" w:sz="4" w:space="0" w:color="auto"/>
              <w:right w:val="single" w:sz="4" w:space="0" w:color="auto"/>
            </w:tcBorders>
          </w:tcPr>
          <w:p w:rsidR="00B741BD" w:rsidRDefault="009A2FC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741BD" w:rsidRDefault="009A2FC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741BD" w:rsidRDefault="009A2FCB">
            <w:pPr>
              <w:snapToGrid w:val="0"/>
              <w:ind w:firstLine="0"/>
              <w:rPr>
                <w:snapToGrid/>
                <w:sz w:val="24"/>
                <w:szCs w:val="24"/>
              </w:rPr>
            </w:pPr>
            <w:r>
              <w:rPr>
                <w:snapToGrid/>
                <w:sz w:val="24"/>
                <w:szCs w:val="24"/>
              </w:rPr>
              <w:t>Строка годового плана закупок №662</w:t>
            </w:r>
          </w:p>
        </w:tc>
      </w:tr>
    </w:tbl>
    <w:p w:rsidR="00B741BD" w:rsidRDefault="009A2FCB">
      <w:pPr>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741BD" w:rsidRDefault="009A2FCB">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«29» декабря 2017 г. 18 час. 00 мин. по «</w:t>
      </w:r>
      <w:r w:rsidR="00D6546B">
        <w:rPr>
          <w:szCs w:val="28"/>
        </w:rPr>
        <w:t>09</w:t>
      </w:r>
      <w:r>
        <w:rPr>
          <w:szCs w:val="28"/>
        </w:rPr>
        <w:t xml:space="preserve">» </w:t>
      </w:r>
      <w:r w:rsidR="00D6546B">
        <w:rPr>
          <w:szCs w:val="28"/>
        </w:rPr>
        <w:t>февраля</w:t>
      </w:r>
      <w:r>
        <w:rPr>
          <w:szCs w:val="28"/>
        </w:rPr>
        <w:t xml:space="preserve">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B741BD" w:rsidRDefault="009A2FCB">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Pr>
          <w:szCs w:val="28"/>
        </w:rPr>
        <w:t>«</w:t>
      </w:r>
      <w:r w:rsidR="00D6546B">
        <w:rPr>
          <w:szCs w:val="28"/>
        </w:rPr>
        <w:t>09</w:t>
      </w:r>
      <w:r>
        <w:rPr>
          <w:szCs w:val="28"/>
        </w:rPr>
        <w:t xml:space="preserve">» </w:t>
      </w:r>
      <w:r w:rsidR="00D6546B">
        <w:rPr>
          <w:szCs w:val="28"/>
        </w:rPr>
        <w:t>февраля</w:t>
      </w:r>
      <w:r>
        <w:rPr>
          <w:szCs w:val="28"/>
        </w:rPr>
        <w:t xml:space="preserve"> 2018 г. 14 час. 00 мин.</w:t>
      </w:r>
      <w:bookmarkEnd w:id="40"/>
      <w:bookmarkEnd w:id="41"/>
      <w:bookmarkEnd w:id="42"/>
      <w:bookmarkEnd w:id="43"/>
      <w:bookmarkEnd w:id="44"/>
      <w:bookmarkEnd w:id="45"/>
      <w:bookmarkEnd w:id="46"/>
      <w:bookmarkEnd w:id="47"/>
      <w:bookmarkEnd w:id="48"/>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B741BD" w:rsidRDefault="009A2FCB">
      <w:pPr>
        <w:jc w:val="both"/>
        <w:rPr>
          <w:b/>
        </w:rPr>
      </w:pP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bookmarkStart w:id="63" w:name="_GoBack"/>
      <w:bookmarkEnd w:id="63"/>
      <w:r>
        <w:rPr>
          <w:szCs w:val="28"/>
        </w:rPr>
        <w:t>«</w:t>
      </w:r>
      <w:r w:rsidR="00D6546B">
        <w:rPr>
          <w:szCs w:val="28"/>
        </w:rPr>
        <w:t>16</w:t>
      </w:r>
      <w:r w:rsidR="00A112BE">
        <w:rPr>
          <w:szCs w:val="28"/>
        </w:rPr>
        <w:t>» февраля</w:t>
      </w:r>
      <w:r>
        <w:rPr>
          <w:szCs w:val="28"/>
        </w:rPr>
        <w:t xml:space="preserve">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B741BD" w:rsidRDefault="009A2FCB">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A52465" w:rsidRPr="0070301E" w:rsidRDefault="00A52465" w:rsidP="00A52465">
      <w:pPr>
        <w:jc w:val="both"/>
        <w:rPr>
          <w:b/>
        </w:rPr>
      </w:pPr>
      <w:r>
        <w:rPr>
          <w:b/>
        </w:rPr>
        <w:t>Подведение итогов:</w:t>
      </w:r>
    </w:p>
    <w:p w:rsidR="00B741BD" w:rsidRDefault="009A2FCB">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w:t>
      </w:r>
      <w:r w:rsidR="00D6546B">
        <w:rPr>
          <w:szCs w:val="28"/>
        </w:rPr>
        <w:t>9</w:t>
      </w:r>
      <w:r>
        <w:rPr>
          <w:szCs w:val="28"/>
        </w:rPr>
        <w:t>» марта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B741BD" w:rsidRDefault="009A2FCB">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A112BE" w:rsidRDefault="00A112BE" w:rsidP="00662448">
      <w:pPr>
        <w:jc w:val="both"/>
        <w:rPr>
          <w:b/>
        </w:rPr>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A112BE">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A2FCB"/>
    <w:rsid w:val="009B6FDE"/>
    <w:rsid w:val="009C16C0"/>
    <w:rsid w:val="009C301C"/>
    <w:rsid w:val="009C4A5D"/>
    <w:rsid w:val="009D3360"/>
    <w:rsid w:val="009F2FCC"/>
    <w:rsid w:val="009F36EA"/>
    <w:rsid w:val="009F3AE5"/>
    <w:rsid w:val="00A017DE"/>
    <w:rsid w:val="00A038AE"/>
    <w:rsid w:val="00A042DE"/>
    <w:rsid w:val="00A112B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741BD"/>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6546B"/>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E5C8-156C-4189-8495-B4DED17EF2AB}">
  <ds:schemaRefs>
    <ds:schemaRef ds:uri="http://schemas.microsoft.com/office/infopath/2007/PartnerControls"/>
    <ds:schemaRef ds:uri="021F9181-A199-4D55-B335-911D3DF93F0C"/>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CE216-2413-4455-90F5-4BC14BF3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3</cp:revision>
  <cp:lastPrinted>2013-10-11T11:56:00Z</cp:lastPrinted>
  <dcterms:created xsi:type="dcterms:W3CDTF">2018-01-24T06:56:00Z</dcterms:created>
  <dcterms:modified xsi:type="dcterms:W3CDTF">2018-01-24T12:37:00Z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