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63CC3" w:rsidRDefault="00776A61">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D63CC3" w:rsidRDefault="00776A61">
      <w:pPr>
        <w:tabs>
          <w:tab w:val="left" w:pos="4962"/>
        </w:tabs>
        <w:ind w:left="4820"/>
        <w:rPr>
          <w:b/>
          <w:bCs/>
          <w:sz w:val="28"/>
          <w:szCs w:val="28"/>
        </w:rPr>
      </w:pPr>
      <w:r>
        <w:rPr>
          <w:b/>
          <w:bCs/>
          <w:sz w:val="28"/>
          <w:szCs w:val="28"/>
        </w:rPr>
        <w:t xml:space="preserve">Виктор Викторович </w:t>
      </w:r>
      <w:proofErr w:type="spellStart"/>
      <w:r>
        <w:rPr>
          <w:b/>
          <w:bCs/>
          <w:sz w:val="28"/>
          <w:szCs w:val="28"/>
        </w:rPr>
        <w:t>Шекшуев</w:t>
      </w:r>
      <w:proofErr w:type="spellEnd"/>
    </w:p>
    <w:p w:rsidR="001D6E8A" w:rsidRPr="006D2B87" w:rsidRDefault="001D6E8A" w:rsidP="001D6E8A">
      <w:pPr>
        <w:tabs>
          <w:tab w:val="left" w:pos="4962"/>
        </w:tabs>
        <w:ind w:left="4820"/>
        <w:rPr>
          <w:rFonts w:eastAsia="Arial Unicode MS"/>
        </w:rPr>
      </w:pPr>
    </w:p>
    <w:p w:rsidR="00D63CC3" w:rsidRDefault="00776A61">
      <w:pPr>
        <w:tabs>
          <w:tab w:val="left" w:pos="4962"/>
        </w:tabs>
        <w:ind w:left="4820"/>
        <w:rPr>
          <w:b/>
          <w:bCs/>
          <w:sz w:val="28"/>
        </w:rPr>
      </w:pPr>
      <w:r>
        <w:rPr>
          <w:b/>
          <w:bCs/>
          <w:sz w:val="28"/>
        </w:rPr>
        <w:t>«29»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0"/>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a"/>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a"/>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a"/>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a"/>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D63CC3" w:rsidRDefault="00776A61">
      <w:pPr>
        <w:pStyle w:val="1a"/>
        <w:ind w:firstLine="709"/>
      </w:pPr>
      <w:r>
        <w:t xml:space="preserve">Открытый конкурс № </w:t>
      </w:r>
      <w:r w:rsidRPr="00776A61">
        <w:t>ОКэ-МСП-ЦКПИТ-17-0140</w:t>
      </w:r>
      <w:r>
        <w:t xml:space="preserve"> по предмету закупки "оказание услуг по оформлению сервисного обслуживания серверного оборудования и систем хранения данных"</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a"/>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a"/>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a"/>
        <w:numPr>
          <w:ilvl w:val="2"/>
          <w:numId w:val="1"/>
        </w:numPr>
        <w:ind w:left="0" w:firstLine="709"/>
      </w:pPr>
      <w:r>
        <w:lastRenderedPageBreak/>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a"/>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a"/>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a"/>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a"/>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a"/>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a"/>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a"/>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a"/>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a"/>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a"/>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a"/>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 xml:space="preserve">ыми физическими и юридическими </w:t>
      </w:r>
      <w:r>
        <w:lastRenderedPageBreak/>
        <w:t>лицами, которым такое действие может принести убытки.</w:t>
      </w:r>
    </w:p>
    <w:p w:rsidR="007D6548" w:rsidRPr="00D32FFA" w:rsidRDefault="007D6548" w:rsidP="001B1644">
      <w:pPr>
        <w:pStyle w:val="1a"/>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a"/>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a"/>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63CC3" w:rsidRDefault="00776A61">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a"/>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284697" w:rsidRPr="00C25469" w:rsidRDefault="00284697" w:rsidP="00284697">
      <w:pPr>
        <w:pStyle w:val="af9"/>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a"/>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w:t>
      </w:r>
      <w:r>
        <w:rPr>
          <w:color w:val="000000"/>
          <w:sz w:val="28"/>
          <w:szCs w:val="28"/>
        </w:rPr>
        <w:lastRenderedPageBreak/>
        <w:t>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a"/>
        <w:ind w:left="709" w:firstLine="0"/>
        <w:rPr>
          <w:szCs w:val="24"/>
        </w:rPr>
      </w:pPr>
    </w:p>
    <w:p w:rsidR="00284697" w:rsidRPr="00D32FFA" w:rsidRDefault="00284697">
      <w:pPr>
        <w:pStyle w:val="1a"/>
        <w:ind w:left="709" w:firstLine="0"/>
        <w:rPr>
          <w:szCs w:val="24"/>
        </w:rPr>
      </w:pPr>
    </w:p>
    <w:p w:rsidR="007D6548" w:rsidRDefault="006400A0" w:rsidP="0072772D">
      <w:pPr>
        <w:pStyle w:val="10"/>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9"/>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9"/>
        <w:tabs>
          <w:tab w:val="left" w:pos="1080"/>
        </w:tabs>
        <w:ind w:firstLine="539"/>
        <w:rPr>
          <w:sz w:val="28"/>
          <w:szCs w:val="28"/>
        </w:rPr>
      </w:pPr>
      <w:r>
        <w:rPr>
          <w:sz w:val="28"/>
          <w:szCs w:val="28"/>
        </w:rPr>
        <w:lastRenderedPageBreak/>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9"/>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9"/>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9"/>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9"/>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D63CC3" w:rsidRDefault="00776A61">
      <w:pPr>
        <w:pStyle w:val="af9"/>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9"/>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9"/>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w:t>
      </w:r>
      <w:r>
        <w:rPr>
          <w:sz w:val="28"/>
          <w:szCs w:val="28"/>
        </w:rPr>
        <w:lastRenderedPageBreak/>
        <w:t>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Pr="00D32FFA" w:rsidRDefault="007D6548" w:rsidP="001B1644">
      <w:pPr>
        <w:pStyle w:val="af9"/>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9"/>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B1644">
      <w:pPr>
        <w:pStyle w:val="af9"/>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Default="007D6548" w:rsidP="001B1644">
      <w:pPr>
        <w:pStyle w:val="af9"/>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9"/>
        <w:tabs>
          <w:tab w:val="left" w:pos="0"/>
          <w:tab w:val="left" w:pos="1440"/>
        </w:tabs>
        <w:ind w:left="720" w:firstLine="0"/>
        <w:rPr>
          <w:sz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9"/>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9"/>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9"/>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9"/>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случае подачи претендентом более одной Заявки по </w:t>
      </w:r>
      <w:r>
        <w:rPr>
          <w:sz w:val="28"/>
        </w:rPr>
        <w:lastRenderedPageBreak/>
        <w:t>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9"/>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9"/>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9"/>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9"/>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9"/>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9"/>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w:t>
      </w:r>
      <w:r>
        <w:rPr>
          <w:sz w:val="28"/>
        </w:rPr>
        <w:lastRenderedPageBreak/>
        <w:t>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9"/>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9"/>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9"/>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9"/>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9"/>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9"/>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9"/>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9"/>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9"/>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9"/>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9"/>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9"/>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9"/>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9"/>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9"/>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9"/>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t>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lastRenderedPageBreak/>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lastRenderedPageBreak/>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w:t>
      </w:r>
      <w:r>
        <w:rPr>
          <w:sz w:val="28"/>
          <w:szCs w:val="28"/>
        </w:rPr>
        <w:lastRenderedPageBreak/>
        <w:t>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D63CC3" w:rsidRDefault="00776A61">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9"/>
        <w:ind w:left="709" w:firstLine="0"/>
        <w:rPr>
          <w:sz w:val="28"/>
          <w:szCs w:val="28"/>
        </w:rPr>
      </w:pPr>
    </w:p>
    <w:p w:rsidR="000954FB" w:rsidRPr="0072772D" w:rsidRDefault="006400A0" w:rsidP="0072772D">
      <w:pPr>
        <w:pStyle w:val="10"/>
        <w:tabs>
          <w:tab w:val="num" w:pos="432"/>
        </w:tabs>
        <w:spacing w:before="0" w:after="0"/>
        <w:jc w:val="center"/>
      </w:pPr>
      <w:r>
        <w:t>Раздел 3. Порядок оформления Заявок</w:t>
      </w:r>
    </w:p>
    <w:p w:rsidR="000954FB" w:rsidRPr="00D32FFA" w:rsidRDefault="000954FB" w:rsidP="000954FB">
      <w:pPr>
        <w:pStyle w:val="af9"/>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9"/>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9"/>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9"/>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9"/>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w:t>
      </w:r>
      <w:r>
        <w:rPr>
          <w:sz w:val="28"/>
          <w:szCs w:val="28"/>
        </w:rPr>
        <w:lastRenderedPageBreak/>
        <w:t xml:space="preserve">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9"/>
        <w:ind w:firstLine="0"/>
        <w:rPr>
          <w:sz w:val="28"/>
          <w:szCs w:val="28"/>
        </w:rPr>
      </w:pPr>
      <w:r>
        <w:rPr>
          <w:sz w:val="28"/>
          <w:szCs w:val="28"/>
        </w:rPr>
        <w:t>МСП по форме согласно приложению № 2а документации о закупке.</w:t>
      </w:r>
    </w:p>
    <w:p w:rsidR="00D63CC3" w:rsidRDefault="00776A61">
      <w:pPr>
        <w:pStyle w:val="af9"/>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9"/>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9"/>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9"/>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9"/>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9"/>
        <w:numPr>
          <w:ilvl w:val="2"/>
          <w:numId w:val="9"/>
        </w:numPr>
        <w:ind w:left="0" w:firstLine="720"/>
        <w:rPr>
          <w:sz w:val="28"/>
          <w:szCs w:val="28"/>
        </w:rPr>
      </w:pPr>
      <w:r>
        <w:lastRenderedPageBreak/>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63CC3" w:rsidRDefault="00776A61">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D63CC3" w:rsidRDefault="00776A61">
                            <w:pPr>
                              <w:jc w:val="center"/>
                              <w:rPr>
                                <w:b/>
                              </w:rPr>
                            </w:pPr>
                            <w:r>
                              <w:rPr>
                                <w:b/>
                              </w:rPr>
                              <w:t>ЗАЯВКА НА УЧАСТИЕ В ОТКРЫТОМ КОНКУРСЕ № ОКэ-МСП-ЦКПС-17-0140</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95E73A"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D63CC3" w:rsidRDefault="00776A61">
                      <w:pPr>
                        <w:jc w:val="center"/>
                        <w:rPr>
                          <w:b/>
                        </w:rPr>
                      </w:pPr>
                      <w:r>
                        <w:rPr>
                          <w:b/>
                        </w:rPr>
                        <w:t>ЗАЯВКА НА УЧАСТИЕ В ОТКРЫТОМ КОНКУРСЕ № ОКэ-МСП-ЦКПС-17-0140</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9"/>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9"/>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D63CC3" w:rsidRDefault="00776A61">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63CC3" w:rsidRDefault="00776A61">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w:t>
      </w:r>
      <w:r>
        <w:rPr>
          <w:b w:val="0"/>
          <w:i w:val="0"/>
        </w:rPr>
        <w:lastRenderedPageBreak/>
        <w:t>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63CC3" w:rsidRDefault="00776A61">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63CC3" w:rsidRDefault="00D63CC3">
      <w:pPr>
        <w:pStyle w:val="a"/>
        <w:ind w:left="0" w:firstLine="720"/>
        <w:rPr>
          <w:b w:val="0"/>
          <w:i w:val="0"/>
        </w:rPr>
      </w:pPr>
    </w:p>
    <w:p w:rsidR="00D63CC3" w:rsidRDefault="00776A61">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D63CC3" w:rsidRDefault="00776A61">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D63CC3" w:rsidRDefault="00D63CC3">
      <w:pPr>
        <w:pStyle w:val="a"/>
        <w:ind w:left="0" w:firstLine="720"/>
        <w:rPr>
          <w:b w:val="0"/>
          <w:i w:val="0"/>
        </w:rPr>
      </w:pPr>
    </w:p>
    <w:p w:rsidR="003214C4" w:rsidRDefault="003214C4" w:rsidP="0072772D">
      <w:pPr>
        <w:pStyle w:val="10"/>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954FB" w:rsidRPr="0072772D" w:rsidRDefault="006400A0" w:rsidP="0072772D">
      <w:pPr>
        <w:pStyle w:val="10"/>
        <w:tabs>
          <w:tab w:val="num" w:pos="432"/>
        </w:tabs>
        <w:spacing w:before="0" w:after="0"/>
        <w:jc w:val="center"/>
      </w:pPr>
      <w:r>
        <w:lastRenderedPageBreak/>
        <w:t>Раздел 4. Техническое задание</w:t>
      </w:r>
    </w:p>
    <w:p w:rsidR="001D6E8A" w:rsidRDefault="001D6E8A" w:rsidP="001D6E8A"/>
    <w:p w:rsidR="00621497" w:rsidRPr="00621497" w:rsidRDefault="00776A61" w:rsidP="00621497">
      <w:pPr>
        <w:ind w:firstLine="709"/>
        <w:rPr>
          <w:sz w:val="28"/>
          <w:szCs w:val="28"/>
        </w:rPr>
      </w:pPr>
      <w:r>
        <w:rPr>
          <w:sz w:val="28"/>
          <w:szCs w:val="28"/>
        </w:rPr>
        <w:t>4.1. Цель Услуг.</w:t>
      </w:r>
    </w:p>
    <w:p w:rsidR="00621497" w:rsidRPr="00621497" w:rsidRDefault="00776A61" w:rsidP="00621497">
      <w:pPr>
        <w:ind w:firstLine="709"/>
        <w:jc w:val="both"/>
        <w:rPr>
          <w:sz w:val="28"/>
          <w:szCs w:val="28"/>
        </w:rPr>
      </w:pPr>
      <w:r>
        <w:rPr>
          <w:sz w:val="28"/>
          <w:szCs w:val="28"/>
        </w:rPr>
        <w:t>Целью услуг является оформление с</w:t>
      </w:r>
      <w:r>
        <w:rPr>
          <w:sz w:val="28"/>
        </w:rPr>
        <w:t xml:space="preserve">ервисного обслуживания </w:t>
      </w:r>
      <w:r>
        <w:rPr>
          <w:sz w:val="28"/>
          <w:szCs w:val="28"/>
        </w:rPr>
        <w:t xml:space="preserve">(в </w:t>
      </w:r>
      <w:proofErr w:type="spellStart"/>
      <w:r>
        <w:rPr>
          <w:sz w:val="28"/>
          <w:szCs w:val="28"/>
        </w:rPr>
        <w:t>т.ч</w:t>
      </w:r>
      <w:proofErr w:type="spellEnd"/>
      <w:r>
        <w:rPr>
          <w:sz w:val="28"/>
          <w:szCs w:val="28"/>
        </w:rPr>
        <w:t xml:space="preserve">. ремонтных работ) вычислительной техники и оборудования систем хранения данных аппаратно-программного комплекса (далее - АПК), от компании-производителя оборудования (далее - Услуги). </w:t>
      </w:r>
    </w:p>
    <w:p w:rsidR="00621497" w:rsidRPr="00621497" w:rsidRDefault="00776A61" w:rsidP="00621497">
      <w:pPr>
        <w:numPr>
          <w:ilvl w:val="1"/>
          <w:numId w:val="0"/>
        </w:numPr>
        <w:ind w:firstLine="709"/>
        <w:jc w:val="both"/>
        <w:rPr>
          <w:bCs/>
          <w:sz w:val="28"/>
          <w:szCs w:val="28"/>
        </w:rPr>
      </w:pPr>
      <w:r>
        <w:rPr>
          <w:bCs/>
          <w:sz w:val="28"/>
          <w:szCs w:val="28"/>
        </w:rPr>
        <w:t>Требования к Услугам.</w:t>
      </w:r>
    </w:p>
    <w:p w:rsidR="00621497" w:rsidRPr="00621497" w:rsidRDefault="00776A61" w:rsidP="00621497">
      <w:pPr>
        <w:numPr>
          <w:ilvl w:val="2"/>
          <w:numId w:val="22"/>
        </w:numPr>
        <w:tabs>
          <w:tab w:val="left" w:pos="-567"/>
          <w:tab w:val="left" w:pos="-426"/>
        </w:tabs>
        <w:autoSpaceDE w:val="0"/>
        <w:autoSpaceDN w:val="0"/>
        <w:adjustRightInd w:val="0"/>
        <w:ind w:left="0" w:firstLine="709"/>
        <w:jc w:val="both"/>
        <w:rPr>
          <w:color w:val="00000A"/>
          <w:sz w:val="28"/>
          <w:szCs w:val="28"/>
          <w:lang w:eastAsia="zh-CN"/>
        </w:rPr>
      </w:pPr>
      <w:r>
        <w:rPr>
          <w:color w:val="00000A"/>
          <w:sz w:val="28"/>
          <w:szCs w:val="28"/>
          <w:lang w:eastAsia="zh-CN"/>
        </w:rPr>
        <w:t xml:space="preserve">Сервисное обслуживание </w:t>
      </w:r>
      <w:proofErr w:type="gramStart"/>
      <w:r>
        <w:rPr>
          <w:color w:val="00000A"/>
          <w:sz w:val="28"/>
          <w:szCs w:val="28"/>
          <w:lang w:eastAsia="zh-CN"/>
        </w:rPr>
        <w:t>АПК</w:t>
      </w:r>
      <w:proofErr w:type="gramEnd"/>
      <w:r>
        <w:rPr>
          <w:color w:val="00000A"/>
          <w:sz w:val="28"/>
          <w:szCs w:val="28"/>
          <w:lang w:eastAsia="zh-CN"/>
        </w:rPr>
        <w:t xml:space="preserve"> в том числе и его ремонт, должно быть представлено уровнем технической поддержки «Программно-аппаратная поддержка со временем реакции на следующий рабочий день» и включать в себя следующие работы:</w:t>
      </w:r>
    </w:p>
    <w:p w:rsidR="00621497" w:rsidRPr="00621497" w:rsidRDefault="00776A61" w:rsidP="00621497">
      <w:pPr>
        <w:ind w:firstLine="709"/>
        <w:jc w:val="both"/>
        <w:rPr>
          <w:sz w:val="28"/>
          <w:szCs w:val="28"/>
        </w:rPr>
      </w:pPr>
      <w:r>
        <w:rPr>
          <w:sz w:val="28"/>
          <w:szCs w:val="28"/>
        </w:rPr>
        <w:t>-</w:t>
      </w:r>
      <w:r>
        <w:rPr>
          <w:sz w:val="28"/>
          <w:szCs w:val="28"/>
        </w:rPr>
        <w:tab/>
        <w:t>обслуживание осуществляется в период с понедельника по пятницу, с 9 до 18 часов, за исключением праздничных и выходных;</w:t>
      </w:r>
    </w:p>
    <w:p w:rsidR="00621497" w:rsidRPr="00621497" w:rsidRDefault="00776A61" w:rsidP="00621497">
      <w:pPr>
        <w:ind w:firstLine="709"/>
        <w:jc w:val="both"/>
        <w:rPr>
          <w:sz w:val="28"/>
          <w:szCs w:val="28"/>
        </w:rPr>
      </w:pPr>
      <w:r>
        <w:rPr>
          <w:sz w:val="28"/>
          <w:szCs w:val="28"/>
        </w:rPr>
        <w:t>-</w:t>
      </w:r>
      <w:r>
        <w:rPr>
          <w:sz w:val="28"/>
          <w:szCs w:val="28"/>
        </w:rPr>
        <w:tab/>
        <w:t xml:space="preserve">регистрация сервисных заявок с использованием «Горячей линии» или по прямому телефонному номеру сервисному инженеру, ежедневно и круглосуточно. </w:t>
      </w:r>
      <w:proofErr w:type="gramStart"/>
      <w:r>
        <w:rPr>
          <w:sz w:val="28"/>
          <w:szCs w:val="28"/>
        </w:rPr>
        <w:t>Использование «Горячей линии» включает: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roofErr w:type="gramEnd"/>
    </w:p>
    <w:p w:rsidR="00621497" w:rsidRPr="00621497" w:rsidRDefault="00776A61" w:rsidP="00621497">
      <w:pPr>
        <w:ind w:firstLine="709"/>
        <w:jc w:val="both"/>
        <w:rPr>
          <w:sz w:val="28"/>
          <w:szCs w:val="28"/>
        </w:rPr>
      </w:pPr>
      <w:r>
        <w:rPr>
          <w:sz w:val="28"/>
          <w:szCs w:val="28"/>
        </w:rPr>
        <w:t>-</w:t>
      </w:r>
      <w:r>
        <w:rPr>
          <w:sz w:val="28"/>
          <w:szCs w:val="28"/>
        </w:rPr>
        <w:tab/>
        <w:t>начало работ по устранению неисправности (ремонту) аппаратного обеспечения не позднее следующего рабочего дня после поступления заявки;</w:t>
      </w:r>
    </w:p>
    <w:p w:rsidR="00621497" w:rsidRPr="00621497" w:rsidRDefault="00776A61" w:rsidP="00621497">
      <w:pPr>
        <w:ind w:firstLine="709"/>
        <w:jc w:val="both"/>
        <w:rPr>
          <w:sz w:val="28"/>
          <w:szCs w:val="28"/>
        </w:rPr>
      </w:pPr>
      <w:r>
        <w:rPr>
          <w:sz w:val="28"/>
          <w:szCs w:val="28"/>
        </w:rPr>
        <w:t>-</w:t>
      </w:r>
      <w:r>
        <w:rPr>
          <w:sz w:val="28"/>
          <w:szCs w:val="28"/>
        </w:rPr>
        <w:tab/>
        <w:t>поддержка работоспособности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по месту эксплуатации для восстановления его рабочего состояния;</w:t>
      </w:r>
    </w:p>
    <w:p w:rsidR="00621497" w:rsidRPr="00621497" w:rsidRDefault="00776A61" w:rsidP="00621497">
      <w:pPr>
        <w:ind w:firstLine="709"/>
        <w:jc w:val="both"/>
        <w:rPr>
          <w:sz w:val="28"/>
          <w:szCs w:val="28"/>
        </w:rPr>
      </w:pPr>
      <w:r>
        <w:rPr>
          <w:sz w:val="28"/>
          <w:szCs w:val="28"/>
        </w:rPr>
        <w:t>- сервисное обслуживание производится непосредственно силами компании-производителя и/или авторизованным партнером производителя.</w:t>
      </w:r>
    </w:p>
    <w:p w:rsidR="00621497" w:rsidRPr="00621497" w:rsidRDefault="00776A61" w:rsidP="00621497">
      <w:pPr>
        <w:numPr>
          <w:ilvl w:val="2"/>
          <w:numId w:val="22"/>
        </w:numPr>
        <w:tabs>
          <w:tab w:val="left" w:pos="-567"/>
          <w:tab w:val="left" w:pos="-426"/>
        </w:tabs>
        <w:autoSpaceDE w:val="0"/>
        <w:autoSpaceDN w:val="0"/>
        <w:adjustRightInd w:val="0"/>
        <w:ind w:left="0" w:firstLine="709"/>
        <w:jc w:val="both"/>
        <w:rPr>
          <w:color w:val="00000A"/>
          <w:sz w:val="28"/>
          <w:szCs w:val="28"/>
          <w:lang w:eastAsia="zh-CN"/>
        </w:rPr>
      </w:pPr>
      <w:r>
        <w:rPr>
          <w:color w:val="00000A"/>
          <w:sz w:val="28"/>
          <w:szCs w:val="28"/>
          <w:lang w:eastAsia="zh-CN"/>
        </w:rPr>
        <w:t>В рамках сервисного обслуживания исполнитель предоставляет доступ к электронным средствам и услугам, относящимся к обслуживанию оборудованию.</w:t>
      </w:r>
    </w:p>
    <w:p w:rsidR="00621497" w:rsidRPr="00621497" w:rsidRDefault="00776A61" w:rsidP="00621497">
      <w:pPr>
        <w:widowControl w:val="0"/>
        <w:numPr>
          <w:ilvl w:val="2"/>
          <w:numId w:val="22"/>
        </w:numPr>
        <w:tabs>
          <w:tab w:val="left" w:pos="-567"/>
          <w:tab w:val="left" w:pos="-426"/>
          <w:tab w:val="left" w:pos="1418"/>
        </w:tabs>
        <w:autoSpaceDE w:val="0"/>
        <w:autoSpaceDN w:val="0"/>
        <w:adjustRightInd w:val="0"/>
        <w:ind w:left="0" w:firstLine="709"/>
        <w:contextualSpacing/>
        <w:jc w:val="both"/>
        <w:rPr>
          <w:sz w:val="28"/>
        </w:rPr>
      </w:pPr>
      <w:r>
        <w:rPr>
          <w:sz w:val="28"/>
        </w:rPr>
        <w:t xml:space="preserve"> В соответствии с рекомендациями производителя У</w:t>
      </w:r>
      <w:r>
        <w:rPr>
          <w:sz w:val="28"/>
          <w:szCs w:val="28"/>
        </w:rPr>
        <w:t xml:space="preserve">слуги </w:t>
      </w:r>
      <w:r>
        <w:rPr>
          <w:sz w:val="28"/>
        </w:rPr>
        <w:t>по сервисному обслуживанию АПК</w:t>
      </w:r>
      <w:r>
        <w:rPr>
          <w:sz w:val="28"/>
          <w:szCs w:val="28"/>
        </w:rPr>
        <w:t xml:space="preserve"> </w:t>
      </w:r>
      <w:r>
        <w:rPr>
          <w:sz w:val="28"/>
        </w:rPr>
        <w:t xml:space="preserve">проводятся исполнителем, имеющим статус </w:t>
      </w:r>
      <w:r>
        <w:rPr>
          <w:sz w:val="28"/>
          <w:szCs w:val="28"/>
        </w:rPr>
        <w:t>авторизованн</w:t>
      </w:r>
      <w:r>
        <w:rPr>
          <w:sz w:val="28"/>
        </w:rPr>
        <w:t xml:space="preserve">ого </w:t>
      </w:r>
      <w:r>
        <w:rPr>
          <w:sz w:val="28"/>
          <w:szCs w:val="28"/>
        </w:rPr>
        <w:t>партнер</w:t>
      </w:r>
      <w:r>
        <w:rPr>
          <w:sz w:val="28"/>
        </w:rPr>
        <w:t xml:space="preserve">а </w:t>
      </w:r>
      <w:r>
        <w:rPr>
          <w:sz w:val="28"/>
          <w:lang w:val="en-US"/>
        </w:rPr>
        <w:t>Hitachi</w:t>
      </w:r>
      <w:r>
        <w:rPr>
          <w:sz w:val="28"/>
        </w:rPr>
        <w:t xml:space="preserve"> не ниже </w:t>
      </w:r>
      <w:r>
        <w:rPr>
          <w:sz w:val="28"/>
          <w:lang w:val="en-US"/>
        </w:rPr>
        <w:t>Silver</w:t>
      </w:r>
      <w:r>
        <w:rPr>
          <w:sz w:val="28"/>
          <w:szCs w:val="28"/>
        </w:rPr>
        <w:t>.</w:t>
      </w:r>
      <w:r>
        <w:rPr>
          <w:sz w:val="28"/>
        </w:rPr>
        <w:t xml:space="preserve"> Партнерский статус подтверждается официальным письмом компании-производителя или </w:t>
      </w:r>
      <w:r>
        <w:rPr>
          <w:sz w:val="28"/>
          <w:szCs w:val="28"/>
        </w:rPr>
        <w:t>его представительства в Российской Федерации.</w:t>
      </w:r>
      <w:r>
        <w:rPr>
          <w:sz w:val="28"/>
        </w:rPr>
        <w:t xml:space="preserve"> </w:t>
      </w:r>
    </w:p>
    <w:p w:rsidR="00621497" w:rsidRPr="00621497" w:rsidRDefault="00776A61" w:rsidP="00621497">
      <w:pPr>
        <w:numPr>
          <w:ilvl w:val="2"/>
          <w:numId w:val="22"/>
        </w:numPr>
        <w:tabs>
          <w:tab w:val="left" w:pos="-567"/>
          <w:tab w:val="left" w:pos="-426"/>
        </w:tabs>
        <w:autoSpaceDE w:val="0"/>
        <w:autoSpaceDN w:val="0"/>
        <w:adjustRightInd w:val="0"/>
        <w:ind w:left="0" w:firstLine="709"/>
        <w:jc w:val="both"/>
        <w:rPr>
          <w:color w:val="00000A"/>
          <w:sz w:val="28"/>
          <w:szCs w:val="28"/>
          <w:lang w:eastAsia="zh-CN"/>
        </w:rPr>
      </w:pPr>
      <w:r>
        <w:rPr>
          <w:color w:val="00000A"/>
          <w:sz w:val="28"/>
          <w:szCs w:val="28"/>
          <w:lang w:eastAsia="zh-CN"/>
        </w:rPr>
        <w:t xml:space="preserve">Перечень оборудования, которое подлежит сервисному </w:t>
      </w:r>
      <w:proofErr w:type="gramStart"/>
      <w:r>
        <w:rPr>
          <w:color w:val="00000A"/>
          <w:sz w:val="28"/>
          <w:szCs w:val="28"/>
          <w:lang w:eastAsia="zh-CN"/>
        </w:rPr>
        <w:t>обслуживанию</w:t>
      </w:r>
      <w:proofErr w:type="gramEnd"/>
      <w:r>
        <w:rPr>
          <w:color w:val="00000A"/>
          <w:sz w:val="28"/>
          <w:szCs w:val="28"/>
          <w:lang w:eastAsia="zh-CN"/>
        </w:rPr>
        <w:t xml:space="preserve"> указан в Таблице №1 Технического задания. Сервисное обслуживание распространяется на все компоненты и программное </w:t>
      </w:r>
      <w:proofErr w:type="gramStart"/>
      <w:r>
        <w:rPr>
          <w:color w:val="00000A"/>
          <w:sz w:val="28"/>
          <w:szCs w:val="28"/>
          <w:lang w:eastAsia="zh-CN"/>
        </w:rPr>
        <w:t>обеспечение</w:t>
      </w:r>
      <w:proofErr w:type="gramEnd"/>
      <w:r>
        <w:rPr>
          <w:color w:val="00000A"/>
          <w:sz w:val="28"/>
          <w:szCs w:val="28"/>
          <w:lang w:eastAsia="zh-CN"/>
        </w:rPr>
        <w:t xml:space="preserve"> входящее в состав оборудования.</w:t>
      </w:r>
    </w:p>
    <w:p w:rsidR="00621497" w:rsidRPr="00621497" w:rsidRDefault="000329E7" w:rsidP="00621497">
      <w:pPr>
        <w:suppressAutoHyphens w:val="0"/>
        <w:rPr>
          <w:sz w:val="28"/>
          <w:szCs w:val="28"/>
        </w:rPr>
      </w:pPr>
    </w:p>
    <w:p w:rsidR="00621497" w:rsidRPr="00621497" w:rsidRDefault="000329E7" w:rsidP="00621497">
      <w:pPr>
        <w:ind w:firstLine="709"/>
        <w:jc w:val="right"/>
        <w:rPr>
          <w:sz w:val="28"/>
          <w:szCs w:val="28"/>
        </w:rPr>
      </w:pPr>
    </w:p>
    <w:p w:rsidR="00621497" w:rsidRDefault="000329E7" w:rsidP="00621497">
      <w:pPr>
        <w:ind w:firstLine="709"/>
        <w:jc w:val="right"/>
        <w:rPr>
          <w:sz w:val="28"/>
          <w:szCs w:val="28"/>
        </w:rPr>
      </w:pPr>
    </w:p>
    <w:p w:rsidR="007E45EB" w:rsidRPr="00621497" w:rsidRDefault="000329E7" w:rsidP="00621497">
      <w:pPr>
        <w:ind w:firstLine="709"/>
        <w:jc w:val="right"/>
        <w:rPr>
          <w:sz w:val="28"/>
          <w:szCs w:val="28"/>
        </w:rPr>
      </w:pPr>
    </w:p>
    <w:p w:rsidR="00621497" w:rsidRPr="00621497" w:rsidRDefault="00776A61" w:rsidP="00621497">
      <w:pPr>
        <w:ind w:firstLine="709"/>
        <w:jc w:val="right"/>
        <w:rPr>
          <w:sz w:val="28"/>
          <w:szCs w:val="28"/>
        </w:rPr>
      </w:pPr>
      <w:r>
        <w:rPr>
          <w:sz w:val="28"/>
          <w:szCs w:val="28"/>
        </w:rPr>
        <w:t>Таблица № 1</w:t>
      </w:r>
    </w:p>
    <w:tbl>
      <w:tblPr>
        <w:tblW w:w="9854" w:type="dxa"/>
        <w:tblLook w:val="04A0" w:firstRow="1" w:lastRow="0" w:firstColumn="1" w:lastColumn="0" w:noHBand="0" w:noVBand="1"/>
      </w:tblPr>
      <w:tblGrid>
        <w:gridCol w:w="748"/>
        <w:gridCol w:w="4322"/>
        <w:gridCol w:w="2370"/>
        <w:gridCol w:w="2414"/>
      </w:tblGrid>
      <w:tr w:rsidR="00621497" w:rsidRPr="00621497" w:rsidTr="00F96F3F">
        <w:trPr>
          <w:trHeight w:val="945"/>
        </w:trPr>
        <w:tc>
          <w:tcPr>
            <w:tcW w:w="748" w:type="dxa"/>
            <w:tcBorders>
              <w:top w:val="single" w:sz="4" w:space="0" w:color="auto"/>
              <w:left w:val="single" w:sz="4" w:space="0" w:color="auto"/>
              <w:bottom w:val="single" w:sz="4" w:space="0" w:color="auto"/>
              <w:right w:val="single" w:sz="4" w:space="0" w:color="auto"/>
            </w:tcBorders>
            <w:shd w:val="clear" w:color="D9D9D9" w:fill="D9D9D9"/>
          </w:tcPr>
          <w:p w:rsidR="00621497" w:rsidRPr="00621497" w:rsidRDefault="00776A61" w:rsidP="00621497">
            <w:pPr>
              <w:suppressAutoHyphens w:val="0"/>
              <w:jc w:val="center"/>
              <w:rPr>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val="en-US" w:eastAsia="ru-RU"/>
              </w:rPr>
              <w:t>/</w:t>
            </w:r>
            <w:r>
              <w:rPr>
                <w:color w:val="000000"/>
                <w:sz w:val="20"/>
                <w:szCs w:val="20"/>
                <w:lang w:eastAsia="ru-RU"/>
              </w:rPr>
              <w:t>п</w:t>
            </w:r>
          </w:p>
        </w:tc>
        <w:tc>
          <w:tcPr>
            <w:tcW w:w="4322" w:type="dxa"/>
            <w:tcBorders>
              <w:top w:val="single" w:sz="4" w:space="0" w:color="auto"/>
              <w:left w:val="single" w:sz="4" w:space="0" w:color="auto"/>
              <w:bottom w:val="single" w:sz="4" w:space="0" w:color="auto"/>
              <w:right w:val="single" w:sz="4" w:space="0" w:color="auto"/>
            </w:tcBorders>
            <w:shd w:val="clear" w:color="D9D9D9" w:fill="D9D9D9"/>
            <w:vAlign w:val="center"/>
          </w:tcPr>
          <w:p w:rsidR="00621497" w:rsidRPr="00621497" w:rsidDel="00F04683" w:rsidRDefault="00776A61" w:rsidP="00621497">
            <w:pPr>
              <w:suppressAutoHyphens w:val="0"/>
              <w:jc w:val="center"/>
              <w:rPr>
                <w:color w:val="000000"/>
                <w:sz w:val="20"/>
                <w:szCs w:val="20"/>
                <w:lang w:val="en-US" w:eastAsia="ru-RU"/>
              </w:rPr>
            </w:pPr>
            <w:r>
              <w:rPr>
                <w:color w:val="000000"/>
                <w:sz w:val="20"/>
                <w:szCs w:val="20"/>
                <w:lang w:eastAsia="ru-RU"/>
              </w:rPr>
              <w:t>Наименование оборудования</w:t>
            </w:r>
          </w:p>
        </w:tc>
        <w:tc>
          <w:tcPr>
            <w:tcW w:w="2370"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621497" w:rsidRPr="00621497" w:rsidRDefault="00776A61" w:rsidP="00621497">
            <w:pPr>
              <w:suppressAutoHyphens w:val="0"/>
              <w:jc w:val="center"/>
              <w:rPr>
                <w:color w:val="000000"/>
                <w:sz w:val="20"/>
                <w:szCs w:val="20"/>
                <w:lang w:eastAsia="ru-RU"/>
              </w:rPr>
            </w:pPr>
            <w:r>
              <w:rPr>
                <w:color w:val="000000"/>
                <w:sz w:val="20"/>
                <w:szCs w:val="20"/>
                <w:lang w:eastAsia="ru-RU"/>
              </w:rPr>
              <w:t>Серийный номер</w:t>
            </w:r>
          </w:p>
        </w:tc>
        <w:tc>
          <w:tcPr>
            <w:tcW w:w="2414" w:type="dxa"/>
            <w:tcBorders>
              <w:top w:val="single" w:sz="4" w:space="0" w:color="auto"/>
              <w:left w:val="nil"/>
              <w:bottom w:val="single" w:sz="4" w:space="0" w:color="auto"/>
              <w:right w:val="single" w:sz="4" w:space="0" w:color="auto"/>
            </w:tcBorders>
            <w:shd w:val="clear" w:color="D9D9D9" w:fill="D9D9D9"/>
            <w:vAlign w:val="center"/>
            <w:hideMark/>
          </w:tcPr>
          <w:p w:rsidR="00621497" w:rsidRPr="00621497" w:rsidRDefault="00776A61" w:rsidP="00621497">
            <w:pPr>
              <w:suppressAutoHyphens w:val="0"/>
              <w:jc w:val="center"/>
              <w:rPr>
                <w:color w:val="000000"/>
                <w:sz w:val="20"/>
                <w:szCs w:val="20"/>
                <w:lang w:eastAsia="ru-RU"/>
              </w:rPr>
            </w:pPr>
            <w:r>
              <w:rPr>
                <w:color w:val="000000"/>
                <w:sz w:val="20"/>
                <w:szCs w:val="20"/>
                <w:lang w:eastAsia="ru-RU"/>
              </w:rPr>
              <w:t>Количество месяцев сервисного обслуживания</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val="en-US" w:eastAsia="ru-RU"/>
              </w:rPr>
            </w:pPr>
            <w:r>
              <w:rPr>
                <w:color w:val="000000"/>
                <w:sz w:val="20"/>
                <w:szCs w:val="20"/>
                <w:lang w:eastAsia="ru-RU"/>
              </w:rPr>
              <w:t>Дисковый</w:t>
            </w:r>
            <w:r>
              <w:rPr>
                <w:color w:val="000000"/>
                <w:sz w:val="20"/>
                <w:szCs w:val="20"/>
                <w:lang w:val="en-US" w:eastAsia="ru-RU"/>
              </w:rPr>
              <w:t xml:space="preserve"> </w:t>
            </w:r>
            <w:proofErr w:type="gramStart"/>
            <w:r>
              <w:rPr>
                <w:color w:val="000000"/>
                <w:sz w:val="20"/>
                <w:szCs w:val="20"/>
                <w:lang w:eastAsia="ru-RU"/>
              </w:rPr>
              <w:t>массив</w:t>
            </w:r>
            <w:proofErr w:type="gramEnd"/>
            <w:r>
              <w:rPr>
                <w:color w:val="000000"/>
                <w:sz w:val="20"/>
                <w:szCs w:val="20"/>
                <w:lang w:val="en-US" w:eastAsia="ru-RU"/>
              </w:rPr>
              <w:t>Virtual Storage Platform (VSP)</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54546</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Дисковый массив </w:t>
            </w:r>
            <w:proofErr w:type="spellStart"/>
            <w:r>
              <w:rPr>
                <w:color w:val="000000"/>
                <w:sz w:val="20"/>
                <w:szCs w:val="20"/>
                <w:lang w:eastAsia="ru-RU"/>
              </w:rPr>
              <w:t>Hitachi</w:t>
            </w:r>
            <w:proofErr w:type="spellEnd"/>
            <w:r>
              <w:rPr>
                <w:color w:val="000000"/>
                <w:sz w:val="20"/>
                <w:szCs w:val="20"/>
                <w:lang w:eastAsia="ru-RU"/>
              </w:rPr>
              <w:t xml:space="preserve"> HUS VM</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210728</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val="en-US" w:eastAsia="ru-RU"/>
              </w:rPr>
            </w:pPr>
            <w:r>
              <w:rPr>
                <w:color w:val="000000"/>
                <w:sz w:val="20"/>
                <w:szCs w:val="20"/>
                <w:lang w:eastAsia="ru-RU"/>
              </w:rPr>
              <w:t>Дисковый</w:t>
            </w:r>
            <w:r>
              <w:rPr>
                <w:color w:val="000000"/>
                <w:sz w:val="20"/>
                <w:szCs w:val="20"/>
                <w:lang w:val="en-US" w:eastAsia="ru-RU"/>
              </w:rPr>
              <w:t xml:space="preserve"> </w:t>
            </w:r>
            <w:r>
              <w:rPr>
                <w:color w:val="000000"/>
                <w:sz w:val="20"/>
                <w:szCs w:val="20"/>
                <w:lang w:eastAsia="ru-RU"/>
              </w:rPr>
              <w:t>массив</w:t>
            </w:r>
            <w:r>
              <w:rPr>
                <w:color w:val="000000"/>
                <w:sz w:val="20"/>
                <w:szCs w:val="20"/>
                <w:lang w:val="en-US" w:eastAsia="ru-RU"/>
              </w:rPr>
              <w:t xml:space="preserve"> Adaptive Modular Storage 2100 (AMS2100)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83053750</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6</w:t>
            </w:r>
          </w:p>
        </w:tc>
      </w:tr>
      <w:tr w:rsidR="00AE36FA" w:rsidRPr="00621497" w:rsidTr="004A70CE">
        <w:trPr>
          <w:trHeight w:val="203"/>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val="en-US" w:eastAsia="ru-RU"/>
              </w:rPr>
            </w:pPr>
            <w:proofErr w:type="spellStart"/>
            <w:r>
              <w:rPr>
                <w:color w:val="000000"/>
                <w:sz w:val="20"/>
                <w:szCs w:val="20"/>
                <w:lang w:eastAsia="ru-RU"/>
              </w:rPr>
              <w:t>Блейд</w:t>
            </w:r>
            <w:proofErr w:type="spellEnd"/>
            <w:r>
              <w:rPr>
                <w:color w:val="000000"/>
                <w:sz w:val="20"/>
                <w:szCs w:val="20"/>
                <w:lang w:val="en-US" w:eastAsia="ru-RU"/>
              </w:rPr>
              <w:t>-</w:t>
            </w:r>
            <w:r>
              <w:rPr>
                <w:color w:val="000000"/>
                <w:sz w:val="20"/>
                <w:szCs w:val="20"/>
                <w:lang w:eastAsia="ru-RU"/>
              </w:rPr>
              <w:t>Комплекс</w:t>
            </w:r>
            <w:r>
              <w:rPr>
                <w:color w:val="000000"/>
                <w:sz w:val="20"/>
                <w:szCs w:val="20"/>
                <w:lang w:val="en-US" w:eastAsia="ru-RU"/>
              </w:rPr>
              <w:t xml:space="preserve"> HDS  Compute Blade 500</w:t>
            </w:r>
          </w:p>
        </w:tc>
        <w:tc>
          <w:tcPr>
            <w:tcW w:w="2370" w:type="dxa"/>
            <w:tcBorders>
              <w:top w:val="nil"/>
              <w:left w:val="single" w:sz="4" w:space="0" w:color="auto"/>
              <w:bottom w:val="single" w:sz="4" w:space="0" w:color="auto"/>
              <w:right w:val="single" w:sz="4" w:space="0" w:color="auto"/>
            </w:tcBorders>
            <w:shd w:val="clear" w:color="auto" w:fill="auto"/>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323GG-RE3A1NBXR-Y00000010</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74"/>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val="en-US" w:eastAsia="ru-RU"/>
              </w:rPr>
            </w:pPr>
            <w:proofErr w:type="spellStart"/>
            <w:r>
              <w:rPr>
                <w:color w:val="000000"/>
                <w:sz w:val="20"/>
                <w:szCs w:val="20"/>
                <w:lang w:eastAsia="ru-RU"/>
              </w:rPr>
              <w:t>Блейд</w:t>
            </w:r>
            <w:proofErr w:type="spellEnd"/>
            <w:r>
              <w:rPr>
                <w:color w:val="000000"/>
                <w:sz w:val="20"/>
                <w:szCs w:val="20"/>
                <w:lang w:val="en-US" w:eastAsia="ru-RU"/>
              </w:rPr>
              <w:t>-</w:t>
            </w:r>
            <w:r>
              <w:rPr>
                <w:color w:val="000000"/>
                <w:sz w:val="20"/>
                <w:szCs w:val="20"/>
                <w:lang w:eastAsia="ru-RU"/>
              </w:rPr>
              <w:t>Комплекс</w:t>
            </w:r>
            <w:r>
              <w:rPr>
                <w:color w:val="000000"/>
                <w:sz w:val="20"/>
                <w:szCs w:val="20"/>
                <w:lang w:val="en-US" w:eastAsia="ru-RU"/>
              </w:rPr>
              <w:t xml:space="preserve"> HDS Compute Blade 500 </w:t>
            </w:r>
          </w:p>
        </w:tc>
        <w:tc>
          <w:tcPr>
            <w:tcW w:w="2370" w:type="dxa"/>
            <w:tcBorders>
              <w:top w:val="nil"/>
              <w:left w:val="single" w:sz="4" w:space="0" w:color="auto"/>
              <w:bottom w:val="single" w:sz="4" w:space="0" w:color="auto"/>
              <w:right w:val="single" w:sz="4" w:space="0" w:color="auto"/>
            </w:tcBorders>
            <w:shd w:val="clear" w:color="auto" w:fill="auto"/>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323GG-RE3A1NBXR-Y00000010</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543"/>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val="en-US" w:eastAsia="ru-RU"/>
              </w:rPr>
            </w:pPr>
            <w:proofErr w:type="spellStart"/>
            <w:r>
              <w:rPr>
                <w:color w:val="000000"/>
                <w:sz w:val="20"/>
                <w:szCs w:val="20"/>
                <w:lang w:eastAsia="ru-RU"/>
              </w:rPr>
              <w:t>Блейд</w:t>
            </w:r>
            <w:proofErr w:type="spellEnd"/>
            <w:r>
              <w:rPr>
                <w:color w:val="000000"/>
                <w:sz w:val="20"/>
                <w:szCs w:val="20"/>
                <w:lang w:val="en-US" w:eastAsia="ru-RU"/>
              </w:rPr>
              <w:t>-</w:t>
            </w:r>
            <w:r>
              <w:rPr>
                <w:color w:val="000000"/>
                <w:sz w:val="20"/>
                <w:szCs w:val="20"/>
                <w:lang w:eastAsia="ru-RU"/>
              </w:rPr>
              <w:t>Комплекс</w:t>
            </w:r>
            <w:r>
              <w:rPr>
                <w:color w:val="000000"/>
                <w:sz w:val="20"/>
                <w:szCs w:val="20"/>
                <w:lang w:val="en-US" w:eastAsia="ru-RU"/>
              </w:rPr>
              <w:t xml:space="preserve"> HDS Compute Blade 500 </w:t>
            </w:r>
          </w:p>
        </w:tc>
        <w:tc>
          <w:tcPr>
            <w:tcW w:w="2370" w:type="dxa"/>
            <w:tcBorders>
              <w:top w:val="nil"/>
              <w:left w:val="single" w:sz="4" w:space="0" w:color="auto"/>
              <w:bottom w:val="single" w:sz="4" w:space="0" w:color="auto"/>
              <w:right w:val="single" w:sz="4" w:space="0" w:color="auto"/>
            </w:tcBorders>
            <w:shd w:val="clear" w:color="auto" w:fill="auto"/>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323GG-RE3A1NBXR-Y00000023</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val="en-US" w:eastAsia="ru-RU"/>
              </w:rPr>
            </w:pPr>
            <w:r>
              <w:rPr>
                <w:color w:val="000000"/>
                <w:sz w:val="20"/>
                <w:szCs w:val="20"/>
                <w:lang w:eastAsia="ru-RU"/>
              </w:rPr>
              <w:t>Система</w:t>
            </w:r>
            <w:r>
              <w:rPr>
                <w:color w:val="000000"/>
                <w:sz w:val="20"/>
                <w:szCs w:val="20"/>
                <w:lang w:val="en-US" w:eastAsia="ru-RU"/>
              </w:rPr>
              <w:t xml:space="preserve"> </w:t>
            </w:r>
            <w:r>
              <w:rPr>
                <w:color w:val="000000"/>
                <w:sz w:val="20"/>
                <w:szCs w:val="20"/>
                <w:lang w:eastAsia="ru-RU"/>
              </w:rPr>
              <w:t>резервного</w:t>
            </w:r>
            <w:r>
              <w:rPr>
                <w:color w:val="000000"/>
                <w:sz w:val="20"/>
                <w:szCs w:val="20"/>
                <w:lang w:val="en-US" w:eastAsia="ru-RU"/>
              </w:rPr>
              <w:t xml:space="preserve"> </w:t>
            </w:r>
            <w:r>
              <w:rPr>
                <w:color w:val="000000"/>
                <w:sz w:val="20"/>
                <w:szCs w:val="20"/>
                <w:lang w:eastAsia="ru-RU"/>
              </w:rPr>
              <w:t>копирования</w:t>
            </w:r>
            <w:r>
              <w:rPr>
                <w:color w:val="000000"/>
                <w:sz w:val="20"/>
                <w:szCs w:val="20"/>
                <w:lang w:val="en-US" w:eastAsia="ru-RU"/>
              </w:rPr>
              <w:t xml:space="preserve"> F9FF4 </w:t>
            </w:r>
            <w:proofErr w:type="spellStart"/>
            <w:r>
              <w:rPr>
                <w:color w:val="000000"/>
                <w:sz w:val="20"/>
                <w:szCs w:val="20"/>
                <w:lang w:val="en-US" w:eastAsia="ru-RU"/>
              </w:rPr>
              <w:t>CommVault</w:t>
            </w:r>
            <w:proofErr w:type="spellEnd"/>
            <w:r>
              <w:rPr>
                <w:color w:val="000000"/>
                <w:sz w:val="20"/>
                <w:szCs w:val="20"/>
                <w:lang w:val="en-US" w:eastAsia="ru-RU"/>
              </w:rPr>
              <w:t xml:space="preserve"> (SVC Data Protection Enterprise Feature Pack)</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70C62577-3-03</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12</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360 </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ALJ1950G06E</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360 </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ALJ2544G0KV</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7800 </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ASS1912J001</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7800 </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ASS1912J003</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r>
              <w:rPr>
                <w:color w:val="000000"/>
                <w:sz w:val="20"/>
                <w:szCs w:val="20"/>
                <w:lang w:val="en-US" w:eastAsia="ru-RU"/>
              </w:rPr>
              <w:t>B</w:t>
            </w:r>
            <w:proofErr w:type="spellStart"/>
            <w:r>
              <w:rPr>
                <w:color w:val="000000"/>
                <w:sz w:val="20"/>
                <w:szCs w:val="20"/>
                <w:lang w:eastAsia="ru-RU"/>
              </w:rPr>
              <w:t>rocade</w:t>
            </w:r>
            <w:proofErr w:type="spellEnd"/>
            <w:r>
              <w:rPr>
                <w:color w:val="000000"/>
                <w:sz w:val="20"/>
                <w:szCs w:val="20"/>
                <w:lang w:eastAsia="ru-RU"/>
              </w:rPr>
              <w:t xml:space="preserve"> 7800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ASS1912J005</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r>
              <w:rPr>
                <w:color w:val="000000"/>
                <w:sz w:val="20"/>
                <w:szCs w:val="20"/>
                <w:lang w:val="en-US" w:eastAsia="ru-RU"/>
              </w:rPr>
              <w:t>B</w:t>
            </w:r>
            <w:proofErr w:type="spellStart"/>
            <w:r>
              <w:rPr>
                <w:color w:val="000000"/>
                <w:sz w:val="20"/>
                <w:szCs w:val="20"/>
                <w:lang w:eastAsia="ru-RU"/>
              </w:rPr>
              <w:t>rocade</w:t>
            </w:r>
            <w:proofErr w:type="spellEnd"/>
            <w:r>
              <w:rPr>
                <w:color w:val="000000"/>
                <w:sz w:val="20"/>
                <w:szCs w:val="20"/>
                <w:lang w:eastAsia="ru-RU"/>
              </w:rPr>
              <w:t xml:space="preserve"> 7800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ASS2501J00V</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6510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BRW1911J00M</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6510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BRW1911J00P</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621497" w:rsidTr="004A70CE">
        <w:trPr>
          <w:trHeight w:val="315"/>
        </w:trPr>
        <w:tc>
          <w:tcPr>
            <w:tcW w:w="748" w:type="dxa"/>
            <w:tcBorders>
              <w:top w:val="nil"/>
              <w:left w:val="single" w:sz="4" w:space="0" w:color="auto"/>
              <w:bottom w:val="single" w:sz="4" w:space="0" w:color="auto"/>
              <w:right w:val="single" w:sz="4" w:space="0" w:color="auto"/>
            </w:tcBorders>
          </w:tcPr>
          <w:p w:rsidR="00AE36FA" w:rsidRPr="00621497"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621497" w:rsidRDefault="00AE36FA" w:rsidP="00AE36FA">
            <w:pPr>
              <w:suppressAutoHyphens w:val="0"/>
              <w:jc w:val="center"/>
              <w:rPr>
                <w:color w:val="000000"/>
                <w:sz w:val="20"/>
                <w:szCs w:val="20"/>
                <w:lang w:val="en-US" w:eastAsia="ru-RU"/>
              </w:rPr>
            </w:pPr>
            <w:r>
              <w:rPr>
                <w:color w:val="000000"/>
                <w:sz w:val="20"/>
                <w:szCs w:val="20"/>
                <w:lang w:eastAsia="ru-RU"/>
              </w:rPr>
              <w:t>Ленточная</w:t>
            </w:r>
            <w:r>
              <w:rPr>
                <w:color w:val="000000"/>
                <w:sz w:val="20"/>
                <w:szCs w:val="20"/>
                <w:lang w:val="en-US" w:eastAsia="ru-RU"/>
              </w:rPr>
              <w:t xml:space="preserve"> </w:t>
            </w:r>
            <w:r>
              <w:rPr>
                <w:color w:val="000000"/>
                <w:sz w:val="20"/>
                <w:szCs w:val="20"/>
                <w:lang w:eastAsia="ru-RU"/>
              </w:rPr>
              <w:t>библиотека</w:t>
            </w:r>
            <w:r>
              <w:rPr>
                <w:color w:val="000000"/>
                <w:sz w:val="20"/>
                <w:szCs w:val="20"/>
                <w:lang w:val="en-US" w:eastAsia="ru-RU"/>
              </w:rPr>
              <w:t xml:space="preserve"> Quantum Scalar i80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621497" w:rsidRDefault="00AE36FA" w:rsidP="00AE36FA">
            <w:pPr>
              <w:suppressAutoHyphens w:val="0"/>
              <w:jc w:val="center"/>
              <w:rPr>
                <w:color w:val="000000"/>
                <w:sz w:val="20"/>
                <w:szCs w:val="20"/>
                <w:lang w:eastAsia="ru-RU"/>
              </w:rPr>
            </w:pPr>
            <w:r>
              <w:rPr>
                <w:color w:val="000000"/>
                <w:sz w:val="20"/>
                <w:szCs w:val="20"/>
                <w:lang w:eastAsia="ru-RU"/>
              </w:rPr>
              <w:t>D1H0132306</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24</w:t>
            </w:r>
          </w:p>
        </w:tc>
      </w:tr>
    </w:tbl>
    <w:p w:rsidR="00621497" w:rsidRPr="00621497" w:rsidRDefault="000329E7" w:rsidP="00621497">
      <w:pPr>
        <w:ind w:firstLine="709"/>
        <w:jc w:val="right"/>
        <w:rPr>
          <w:sz w:val="28"/>
          <w:szCs w:val="28"/>
          <w:lang w:val="en-US"/>
        </w:rPr>
      </w:pPr>
    </w:p>
    <w:p w:rsidR="00621497" w:rsidRPr="00621497" w:rsidRDefault="00776A61" w:rsidP="00621497">
      <w:pPr>
        <w:numPr>
          <w:ilvl w:val="2"/>
          <w:numId w:val="22"/>
        </w:numPr>
        <w:tabs>
          <w:tab w:val="left" w:pos="-567"/>
          <w:tab w:val="left" w:pos="-426"/>
        </w:tabs>
        <w:autoSpaceDE w:val="0"/>
        <w:autoSpaceDN w:val="0"/>
        <w:adjustRightInd w:val="0"/>
        <w:ind w:left="0" w:firstLine="709"/>
        <w:jc w:val="both"/>
        <w:rPr>
          <w:color w:val="00000A"/>
          <w:sz w:val="28"/>
          <w:szCs w:val="28"/>
          <w:lang w:eastAsia="zh-CN"/>
        </w:rPr>
      </w:pPr>
      <w:r>
        <w:rPr>
          <w:color w:val="00000A"/>
          <w:sz w:val="28"/>
          <w:szCs w:val="28"/>
        </w:rPr>
        <w:t xml:space="preserve">Исполнитель осуществляет выполнение Услуг по адресу: </w:t>
      </w:r>
      <w:r>
        <w:rPr>
          <w:color w:val="00000A"/>
          <w:sz w:val="28"/>
          <w:szCs w:val="28"/>
          <w:lang w:eastAsia="zh-CN"/>
        </w:rPr>
        <w:t>г. Москва, Оружейный переулок, д.19.</w:t>
      </w:r>
    </w:p>
    <w:p w:rsidR="00621497" w:rsidRPr="00621497" w:rsidRDefault="00776A61" w:rsidP="00621497">
      <w:pPr>
        <w:numPr>
          <w:ilvl w:val="2"/>
          <w:numId w:val="22"/>
        </w:numPr>
        <w:tabs>
          <w:tab w:val="left" w:pos="-567"/>
          <w:tab w:val="left" w:pos="-426"/>
        </w:tabs>
        <w:autoSpaceDE w:val="0"/>
        <w:autoSpaceDN w:val="0"/>
        <w:adjustRightInd w:val="0"/>
        <w:ind w:left="0" w:firstLine="709"/>
        <w:jc w:val="both"/>
        <w:rPr>
          <w:color w:val="00000A"/>
          <w:sz w:val="28"/>
          <w:szCs w:val="28"/>
          <w:lang w:eastAsia="zh-CN"/>
        </w:rPr>
      </w:pPr>
      <w:r>
        <w:rPr>
          <w:rFonts w:eastAsia="MS Mincho"/>
          <w:color w:val="00000A"/>
          <w:sz w:val="28"/>
          <w:szCs w:val="28"/>
          <w:lang w:eastAsia="zh-CN"/>
        </w:rPr>
        <w:t xml:space="preserve">Период предоставления сервисного обслуживания: в соответствии с таблицей № 1, </w:t>
      </w:r>
      <w:proofErr w:type="gramStart"/>
      <w:r>
        <w:rPr>
          <w:rFonts w:eastAsia="MS Mincho"/>
          <w:color w:val="00000A"/>
          <w:sz w:val="28"/>
          <w:szCs w:val="28"/>
          <w:lang w:eastAsia="zh-CN"/>
        </w:rPr>
        <w:t>с даты окончания</w:t>
      </w:r>
      <w:proofErr w:type="gramEnd"/>
      <w:r>
        <w:rPr>
          <w:rFonts w:eastAsia="MS Mincho"/>
          <w:color w:val="00000A"/>
          <w:sz w:val="28"/>
          <w:szCs w:val="28"/>
          <w:lang w:eastAsia="zh-CN"/>
        </w:rPr>
        <w:t xml:space="preserve"> действующего сервисного обслуживания от производителя.</w:t>
      </w:r>
    </w:p>
    <w:p w:rsidR="00621497" w:rsidRPr="00621497" w:rsidRDefault="00776A61" w:rsidP="00621497">
      <w:pPr>
        <w:numPr>
          <w:ilvl w:val="2"/>
          <w:numId w:val="22"/>
        </w:numPr>
        <w:tabs>
          <w:tab w:val="left" w:pos="-567"/>
          <w:tab w:val="left" w:pos="-426"/>
        </w:tabs>
        <w:autoSpaceDE w:val="0"/>
        <w:autoSpaceDN w:val="0"/>
        <w:adjustRightInd w:val="0"/>
        <w:ind w:left="0" w:firstLine="709"/>
        <w:jc w:val="both"/>
        <w:rPr>
          <w:color w:val="00000A"/>
          <w:sz w:val="28"/>
          <w:szCs w:val="28"/>
          <w:lang w:eastAsia="zh-CN"/>
        </w:rPr>
      </w:pPr>
      <w:r>
        <w:rPr>
          <w:sz w:val="28"/>
          <w:szCs w:val="20"/>
          <w:lang w:eastAsia="ru-RU"/>
        </w:rPr>
        <w:t>Исполнитель должен предоставить гарантию на соответствие результатов предоставленных услуг</w:t>
      </w:r>
      <w:r>
        <w:rPr>
          <w:rFonts w:eastAsia="MS Mincho"/>
          <w:sz w:val="28"/>
          <w:szCs w:val="28"/>
        </w:rPr>
        <w:t xml:space="preserve"> (в </w:t>
      </w:r>
      <w:proofErr w:type="spellStart"/>
      <w:r>
        <w:rPr>
          <w:rFonts w:eastAsia="MS Mincho"/>
          <w:sz w:val="28"/>
          <w:szCs w:val="28"/>
        </w:rPr>
        <w:t>т.ч</w:t>
      </w:r>
      <w:proofErr w:type="spellEnd"/>
      <w:r>
        <w:rPr>
          <w:rFonts w:eastAsia="MS Mincho"/>
          <w:sz w:val="28"/>
          <w:szCs w:val="28"/>
        </w:rPr>
        <w:t>. ремонт) на срок не менее 2 месяцев.</w:t>
      </w:r>
    </w:p>
    <w:p w:rsidR="003214C4" w:rsidRDefault="003214C4" w:rsidP="00A423B1">
      <w:pPr>
        <w:pStyle w:val="10"/>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0"/>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a"/>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a"/>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a"/>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63CC3" w:rsidRDefault="00776A61">
            <w:r>
              <w:t>Открытый конкурс № ОКэ-МСП-ЦКПИТ-17-0140 по предмету закупки "оказание услуг по оформлению сервисного обслуживания серверного оборудования и систем хранения данных"</w:t>
            </w:r>
          </w:p>
        </w:tc>
      </w:tr>
      <w:tr w:rsidR="00432A49" w:rsidRPr="00F86FAA" w:rsidTr="00EF779C">
        <w:tc>
          <w:tcPr>
            <w:tcW w:w="534" w:type="dxa"/>
          </w:tcPr>
          <w:p w:rsidR="00432A49" w:rsidRPr="00F86FAA" w:rsidRDefault="00432A49" w:rsidP="00432A49">
            <w:pPr>
              <w:pStyle w:val="1a"/>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63CC3" w:rsidRDefault="00776A61">
            <w:pPr>
              <w:pStyle w:val="1a"/>
              <w:ind w:firstLine="0"/>
              <w:rPr>
                <w:sz w:val="24"/>
                <w:szCs w:val="24"/>
              </w:rPr>
            </w:pPr>
            <w:r>
              <w:rPr>
                <w:sz w:val="24"/>
                <w:szCs w:val="24"/>
              </w:rPr>
              <w:t xml:space="preserve">Организатором является ПАО «ТрансКонтейнер». Функции Организатора выполняет: </w:t>
            </w:r>
          </w:p>
          <w:p w:rsidR="00D63CC3" w:rsidRDefault="00D63CC3">
            <w:pPr>
              <w:pStyle w:val="1a"/>
              <w:ind w:firstLine="0"/>
              <w:rPr>
                <w:sz w:val="24"/>
                <w:szCs w:val="24"/>
              </w:rPr>
            </w:pPr>
          </w:p>
          <w:p w:rsidR="00432A49" w:rsidRDefault="00432A49" w:rsidP="00432A49">
            <w:pPr>
              <w:pStyle w:val="1a"/>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a"/>
              <w:ind w:firstLine="0"/>
              <w:rPr>
                <w:sz w:val="24"/>
                <w:szCs w:val="24"/>
              </w:rPr>
            </w:pPr>
            <w:r>
              <w:rPr>
                <w:sz w:val="24"/>
                <w:szCs w:val="24"/>
              </w:rPr>
              <w:t xml:space="preserve">Адрес: 125047, Москва, Оружейный переулок, д.19. </w:t>
            </w:r>
          </w:p>
          <w:p w:rsidR="00D63CC3" w:rsidRDefault="00776A61">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Голенев Александр Иванович, тел. +7(495)7881717(1018), электронный адрес golenevai@trcont.ru.</w:t>
            </w:r>
          </w:p>
          <w:p w:rsidR="00432A49" w:rsidRDefault="00432A49" w:rsidP="00432A49">
            <w:pPr>
              <w:pStyle w:val="1a"/>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432A49" w:rsidRDefault="00432A49" w:rsidP="00432A49">
            <w:pPr>
              <w:pStyle w:val="1a"/>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a"/>
              <w:ind w:firstLine="0"/>
              <w:rPr>
                <w:sz w:val="24"/>
                <w:szCs w:val="24"/>
              </w:rPr>
            </w:pPr>
            <w:r>
              <w:rPr>
                <w:sz w:val="24"/>
                <w:szCs w:val="24"/>
              </w:rPr>
              <w:t>Курицын Александр Евгеньевич, тел. +7 (495) 788-1717 доб. 16-41, электронный адрес KuritsynAE@trcont.ru</w:t>
            </w:r>
          </w:p>
          <w:p w:rsidR="00D63CC3" w:rsidRDefault="00D63CC3">
            <w:pPr>
              <w:pStyle w:val="1a"/>
              <w:ind w:firstLine="0"/>
              <w:rPr>
                <w:sz w:val="24"/>
                <w:szCs w:val="24"/>
              </w:rPr>
            </w:pPr>
          </w:p>
        </w:tc>
      </w:tr>
      <w:tr w:rsidR="001D6E8A" w:rsidRPr="00F86FAA" w:rsidTr="00EF779C">
        <w:tc>
          <w:tcPr>
            <w:tcW w:w="534" w:type="dxa"/>
          </w:tcPr>
          <w:p w:rsidR="001D6E8A" w:rsidRPr="00F86FAA" w:rsidRDefault="001D6E8A" w:rsidP="001D6E8A">
            <w:pPr>
              <w:pStyle w:val="1a"/>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D63CC3" w:rsidRDefault="00776A61">
            <w:pPr>
              <w:pStyle w:val="1a"/>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«29» декабря 2017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a"/>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a"/>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a"/>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a"/>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sidRPr="00776A61">
                <w:rPr>
                  <w:rStyle w:val="a8"/>
                  <w:sz w:val="24"/>
                  <w:szCs w:val="24"/>
                </w:rPr>
                <w:t>.</w:t>
              </w:r>
              <w:proofErr w:type="spellStart"/>
              <w:r>
                <w:rPr>
                  <w:rStyle w:val="a8"/>
                  <w:sz w:val="24"/>
                  <w:szCs w:val="24"/>
                  <w:lang w:val="en-US"/>
                </w:rPr>
                <w:t>otc</w:t>
              </w:r>
              <w:proofErr w:type="spellEnd"/>
              <w:r w:rsidRPr="00776A61">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a"/>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a"/>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D63CC3" w:rsidRDefault="00776A61">
            <w:pPr>
              <w:pStyle w:val="1a"/>
              <w:ind w:firstLine="0"/>
              <w:rPr>
                <w:sz w:val="24"/>
                <w:szCs w:val="24"/>
              </w:rPr>
            </w:pPr>
            <w:r>
              <w:rPr>
                <w:sz w:val="24"/>
                <w:szCs w:val="24"/>
              </w:rPr>
              <w:t>Начальная (максимальная) цена договора составляет 13400000 (тринадцать миллионов четыреста тысяч) рублей 00 копеек с учетом всех налогов (кроме НДС). С учетом  затрат, расходов, связанных с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a"/>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D63CC3" w:rsidRDefault="00776A61" w:rsidP="000329E7">
            <w:pPr>
              <w:pStyle w:val="1a"/>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0329E7">
              <w:rPr>
                <w:sz w:val="24"/>
                <w:szCs w:val="28"/>
              </w:rPr>
              <w:t>«09» февраля</w:t>
            </w:r>
            <w:r>
              <w:rPr>
                <w:sz w:val="24"/>
                <w:szCs w:val="28"/>
              </w:rPr>
              <w:t xml:space="preserve"> 2018 г. 14 час. 00 мин.</w:t>
            </w:r>
          </w:p>
        </w:tc>
      </w:tr>
      <w:tr w:rsidR="000A679F" w:rsidRPr="00F86FAA" w:rsidTr="00EF779C">
        <w:tc>
          <w:tcPr>
            <w:tcW w:w="534" w:type="dxa"/>
          </w:tcPr>
          <w:p w:rsidR="000A679F" w:rsidRPr="00F86FAA" w:rsidRDefault="00535228" w:rsidP="00736D40">
            <w:pPr>
              <w:pStyle w:val="1a"/>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D63CC3" w:rsidRDefault="00776A61">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a"/>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D63CC3" w:rsidRDefault="00776A61" w:rsidP="000329E7">
            <w:pPr>
              <w:pStyle w:val="1a"/>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sidR="000329E7">
              <w:rPr>
                <w:sz w:val="24"/>
                <w:szCs w:val="28"/>
              </w:rPr>
              <w:t>«16</w:t>
            </w:r>
            <w:r>
              <w:rPr>
                <w:sz w:val="24"/>
                <w:szCs w:val="28"/>
              </w:rPr>
              <w:t xml:space="preserve">» </w:t>
            </w:r>
            <w:r w:rsidR="000329E7">
              <w:rPr>
                <w:sz w:val="24"/>
                <w:szCs w:val="28"/>
              </w:rPr>
              <w:t>февраля</w:t>
            </w:r>
            <w:r>
              <w:rPr>
                <w:sz w:val="24"/>
                <w:szCs w:val="28"/>
              </w:rPr>
              <w:t xml:space="preserve">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D63CC3" w:rsidRDefault="00776A61">
            <w:pPr>
              <w:pStyle w:val="1a"/>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D63CC3" w:rsidRDefault="00776A61">
            <w:pPr>
              <w:pStyle w:val="1a"/>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a"/>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63CC3" w:rsidRDefault="00776A61">
            <w:pPr>
              <w:pStyle w:val="1a"/>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sidR="000329E7">
              <w:rPr>
                <w:sz w:val="24"/>
                <w:szCs w:val="28"/>
              </w:rPr>
              <w:t>«29</w:t>
            </w:r>
            <w:bookmarkStart w:id="40" w:name="_GoBack"/>
            <w:bookmarkEnd w:id="40"/>
            <w:r>
              <w:rPr>
                <w:sz w:val="24"/>
                <w:szCs w:val="28"/>
              </w:rPr>
              <w:t>» марта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D63CC3" w:rsidRDefault="00776A61">
            <w:pPr>
              <w:pStyle w:val="1a"/>
              <w:ind w:firstLine="0"/>
              <w:rPr>
                <w:sz w:val="24"/>
                <w:szCs w:val="24"/>
              </w:rPr>
            </w:pPr>
            <w:r>
              <w:rPr>
                <w:sz w:val="24"/>
                <w:szCs w:val="24"/>
              </w:rPr>
              <w:t>Оплата осуществляется путем безналичного перечисления денежных средств в размере 100% (ста) процентов от общей цены договора на расчетный счет исполнителя в течение 30 (тридцати) календарных дней с даты подписания сторонами акта приема-передачи права на сервисное обслуживание, на основании счета/</w:t>
            </w:r>
            <w:proofErr w:type="gramStart"/>
            <w:r>
              <w:rPr>
                <w:sz w:val="24"/>
                <w:szCs w:val="24"/>
              </w:rPr>
              <w:t>счет-фактуры</w:t>
            </w:r>
            <w:proofErr w:type="gramEnd"/>
            <w:r>
              <w:rPr>
                <w:sz w:val="24"/>
                <w:szCs w:val="24"/>
              </w:rPr>
              <w:t xml:space="preserve">, выставляемого исполнителем. Факт предоставления Заказчику права на сервисное </w:t>
            </w:r>
            <w:r>
              <w:rPr>
                <w:sz w:val="24"/>
                <w:szCs w:val="24"/>
              </w:rPr>
              <w:lastRenderedPageBreak/>
              <w:t xml:space="preserve">обслуживание оформляется актом приема-передачи в течение 5 (пяти) календарных дней </w:t>
            </w:r>
            <w:proofErr w:type="gramStart"/>
            <w:r>
              <w:rPr>
                <w:sz w:val="24"/>
                <w:szCs w:val="24"/>
              </w:rPr>
              <w:t>с даты получения</w:t>
            </w:r>
            <w:proofErr w:type="gramEnd"/>
            <w:r>
              <w:rPr>
                <w:sz w:val="24"/>
                <w:szCs w:val="24"/>
              </w:rPr>
              <w:t xml:space="preserve"> Заказчиком сертификата. </w:t>
            </w:r>
          </w:p>
          <w:p w:rsidR="00D63CC3" w:rsidRDefault="00776A61">
            <w:pPr>
              <w:pStyle w:val="1a"/>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a"/>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63CC3" w:rsidRDefault="00776A61">
            <w:pPr>
              <w:pStyle w:val="1a"/>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63CC3" w:rsidRDefault="00776A6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Исполнитель обязан предоставить права на сервисное обслуживание Заказчику в течение 10 (десяти) рабочих дней с даты подписания договора путем  активации сертификата по каналам электронных сре</w:t>
            </w:r>
            <w:proofErr w:type="gramStart"/>
            <w:r>
              <w:t>дств св</w:t>
            </w:r>
            <w:proofErr w:type="gramEnd"/>
            <w:r>
              <w:t>язи.</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D63CC3" w:rsidRDefault="00776A61">
            <w:pPr>
              <w:pStyle w:val="1a"/>
              <w:ind w:firstLine="0"/>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D63CC3" w:rsidRDefault="00776A61">
            <w:pPr>
              <w:pStyle w:val="1a"/>
              <w:ind w:firstLine="0"/>
              <w:rPr>
                <w:sz w:val="24"/>
                <w:szCs w:val="24"/>
              </w:rPr>
            </w:pPr>
            <w:r>
              <w:rPr>
                <w:sz w:val="24"/>
                <w:szCs w:val="24"/>
              </w:rPr>
              <w:t>в соответствии с техническим заданием Раздел 4 документации о закупке</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D63CC3" w:rsidRDefault="00776A61">
            <w:pPr>
              <w:pStyle w:val="afe"/>
              <w:jc w:val="both"/>
              <w:rPr>
                <w:sz w:val="24"/>
                <w:szCs w:val="24"/>
              </w:rPr>
            </w:pPr>
            <w:r w:rsidRPr="00776A61">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D63CC3" w:rsidRDefault="00776A61">
            <w:pPr>
              <w:pStyle w:val="1a"/>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6"/>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63CC3" w:rsidRPr="00776A61" w:rsidRDefault="00776A61">
            <w:pPr>
              <w:pStyle w:val="aff6"/>
              <w:numPr>
                <w:ilvl w:val="1"/>
                <w:numId w:val="21"/>
              </w:numPr>
              <w:jc w:val="both"/>
            </w:pPr>
            <w:r w:rsidRPr="00776A6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63CC3" w:rsidRPr="00776A61" w:rsidRDefault="00776A61">
            <w:pPr>
              <w:pStyle w:val="aff6"/>
              <w:numPr>
                <w:ilvl w:val="1"/>
                <w:numId w:val="21"/>
              </w:numPr>
              <w:jc w:val="both"/>
            </w:pPr>
            <w:r w:rsidRPr="00776A6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оформлению сервисного обслуживания вычислительной техники и оборудования систем хранения данных», с суммарной стоимостью договор</w:t>
            </w:r>
            <w:proofErr w:type="gramStart"/>
            <w:r w:rsidRPr="00776A61">
              <w:t>а(</w:t>
            </w:r>
            <w:proofErr w:type="gramEnd"/>
            <w:r w:rsidRPr="00776A61">
              <w:t>-</w:t>
            </w:r>
            <w:proofErr w:type="spellStart"/>
            <w:r w:rsidRPr="00776A61">
              <w:t>ов</w:t>
            </w:r>
            <w:proofErr w:type="spellEnd"/>
            <w:r w:rsidRPr="00776A61">
              <w:t>) не менее 20 % от начальной (максимальной) цены договора/цены лота.</w:t>
            </w:r>
          </w:p>
          <w:p w:rsidR="00A15F83" w:rsidRPr="006D2B87" w:rsidRDefault="00A15F83" w:rsidP="00A15F83">
            <w:pPr>
              <w:pStyle w:val="aff6"/>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63CC3" w:rsidRPr="00776A61" w:rsidRDefault="00776A61">
            <w:pPr>
              <w:pStyle w:val="aff6"/>
              <w:numPr>
                <w:ilvl w:val="1"/>
                <w:numId w:val="21"/>
              </w:numPr>
              <w:jc w:val="both"/>
            </w:pPr>
            <w:r w:rsidRPr="00776A61">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63CC3" w:rsidRPr="00776A61" w:rsidRDefault="00776A61">
            <w:pPr>
              <w:pStyle w:val="aff6"/>
              <w:numPr>
                <w:ilvl w:val="1"/>
                <w:numId w:val="21"/>
              </w:numPr>
              <w:jc w:val="both"/>
            </w:pPr>
            <w:proofErr w:type="gramStart"/>
            <w:r w:rsidRPr="00776A61">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w:t>
            </w:r>
            <w:r w:rsidRPr="00776A61">
              <w:lastRenderedPageBreak/>
              <w:t>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76A61">
              <w:t>://</w:t>
            </w:r>
            <w:r>
              <w:rPr>
                <w:lang w:val="en-US"/>
              </w:rPr>
              <w:t>service</w:t>
            </w:r>
            <w:r w:rsidRPr="00776A61">
              <w:t>.</w:t>
            </w:r>
            <w:proofErr w:type="spellStart"/>
            <w:r>
              <w:rPr>
                <w:lang w:val="en-US"/>
              </w:rPr>
              <w:t>nalog</w:t>
            </w:r>
            <w:proofErr w:type="spellEnd"/>
            <w:r w:rsidRPr="00776A61">
              <w:t>.</w:t>
            </w:r>
            <w:proofErr w:type="spellStart"/>
            <w:r>
              <w:rPr>
                <w:lang w:val="en-US"/>
              </w:rPr>
              <w:t>ru</w:t>
            </w:r>
            <w:proofErr w:type="spellEnd"/>
            <w:r w:rsidRPr="00776A61">
              <w:t>/</w:t>
            </w:r>
            <w:proofErr w:type="spellStart"/>
            <w:r>
              <w:rPr>
                <w:lang w:val="en-US"/>
              </w:rPr>
              <w:t>zd</w:t>
            </w:r>
            <w:proofErr w:type="spellEnd"/>
            <w:r w:rsidRPr="00776A61">
              <w:t>.</w:t>
            </w:r>
            <w:r>
              <w:rPr>
                <w:lang w:val="en-US"/>
              </w:rPr>
              <w:t>do</w:t>
            </w:r>
            <w:r w:rsidRPr="00776A61">
              <w:t>).</w:t>
            </w:r>
            <w:proofErr w:type="gramEnd"/>
            <w:r w:rsidRPr="00776A6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76A6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76A61">
              <w:t>://</w:t>
            </w:r>
            <w:r>
              <w:rPr>
                <w:lang w:val="en-US"/>
              </w:rPr>
              <w:t>service</w:t>
            </w:r>
            <w:r w:rsidRPr="00776A61">
              <w:t>.</w:t>
            </w:r>
            <w:proofErr w:type="spellStart"/>
            <w:r>
              <w:rPr>
                <w:lang w:val="en-US"/>
              </w:rPr>
              <w:t>nalog</w:t>
            </w:r>
            <w:proofErr w:type="spellEnd"/>
            <w:r w:rsidRPr="00776A61">
              <w:t>.</w:t>
            </w:r>
            <w:proofErr w:type="spellStart"/>
            <w:r>
              <w:rPr>
                <w:lang w:val="en-US"/>
              </w:rPr>
              <w:t>ru</w:t>
            </w:r>
            <w:proofErr w:type="spellEnd"/>
            <w:r w:rsidRPr="00776A61">
              <w:t>/</w:t>
            </w:r>
            <w:proofErr w:type="spellStart"/>
            <w:r>
              <w:rPr>
                <w:lang w:val="en-US"/>
              </w:rPr>
              <w:t>zd</w:t>
            </w:r>
            <w:proofErr w:type="spellEnd"/>
            <w:r w:rsidRPr="00776A61">
              <w:t>.</w:t>
            </w:r>
            <w:r>
              <w:rPr>
                <w:lang w:val="en-US"/>
              </w:rPr>
              <w:t>do</w:t>
            </w:r>
            <w:r w:rsidRPr="00776A61">
              <w:t>));</w:t>
            </w:r>
            <w:proofErr w:type="gramEnd"/>
          </w:p>
          <w:p w:rsidR="00D63CC3" w:rsidRPr="00776A61" w:rsidRDefault="00776A61">
            <w:pPr>
              <w:pStyle w:val="aff6"/>
              <w:numPr>
                <w:ilvl w:val="1"/>
                <w:numId w:val="21"/>
              </w:numPr>
              <w:jc w:val="both"/>
            </w:pPr>
            <w:proofErr w:type="gramStart"/>
            <w:r w:rsidRPr="00776A6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76A61">
              <w:t>неприостановлении</w:t>
            </w:r>
            <w:proofErr w:type="spellEnd"/>
            <w:r w:rsidRPr="00776A6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76A61">
              <w:t>://</w:t>
            </w:r>
            <w:proofErr w:type="spellStart"/>
            <w:r>
              <w:rPr>
                <w:lang w:val="en-US"/>
              </w:rPr>
              <w:t>fssprus</w:t>
            </w:r>
            <w:proofErr w:type="spellEnd"/>
            <w:r w:rsidRPr="00776A61">
              <w:t>.</w:t>
            </w:r>
            <w:proofErr w:type="spellStart"/>
            <w:r>
              <w:rPr>
                <w:lang w:val="en-US"/>
              </w:rPr>
              <w:t>ru</w:t>
            </w:r>
            <w:proofErr w:type="spellEnd"/>
            <w:r w:rsidRPr="00776A61">
              <w:t>/</w:t>
            </w:r>
            <w:proofErr w:type="spellStart"/>
            <w:r>
              <w:rPr>
                <w:lang w:val="en-US"/>
              </w:rPr>
              <w:t>iss</w:t>
            </w:r>
            <w:proofErr w:type="spellEnd"/>
            <w:proofErr w:type="gramEnd"/>
            <w:r w:rsidRPr="00776A61">
              <w:t>/</w:t>
            </w:r>
            <w:proofErr w:type="spellStart"/>
            <w:proofErr w:type="gramStart"/>
            <w:r>
              <w:rPr>
                <w:lang w:val="en-US"/>
              </w:rPr>
              <w:t>ip</w:t>
            </w:r>
            <w:proofErr w:type="spellEnd"/>
            <w:proofErr w:type="gramEnd"/>
            <w:r w:rsidRPr="00776A61">
              <w:t xml:space="preserve">), а также информации в едином Федеральном реестре сведений о фактах деятельности юридических лиц </w:t>
            </w:r>
            <w:r>
              <w:rPr>
                <w:lang w:val="en-US"/>
              </w:rPr>
              <w:t>http</w:t>
            </w:r>
            <w:r w:rsidRPr="00776A61">
              <w:t>://</w:t>
            </w:r>
            <w:r>
              <w:rPr>
                <w:lang w:val="en-US"/>
              </w:rPr>
              <w:t>www</w:t>
            </w:r>
            <w:r w:rsidRPr="00776A61">
              <w:t>.</w:t>
            </w:r>
            <w:proofErr w:type="spellStart"/>
            <w:r>
              <w:rPr>
                <w:lang w:val="en-US"/>
              </w:rPr>
              <w:t>fedresurs</w:t>
            </w:r>
            <w:proofErr w:type="spellEnd"/>
            <w:r w:rsidRPr="00776A61">
              <w:t>.</w:t>
            </w:r>
            <w:proofErr w:type="spellStart"/>
            <w:r>
              <w:rPr>
                <w:lang w:val="en-US"/>
              </w:rPr>
              <w:t>ru</w:t>
            </w:r>
            <w:proofErr w:type="spellEnd"/>
            <w:r w:rsidRPr="00776A61">
              <w:t>/</w:t>
            </w:r>
            <w:r>
              <w:rPr>
                <w:lang w:val="en-US"/>
              </w:rPr>
              <w:t>companies</w:t>
            </w:r>
            <w:r w:rsidRPr="00776A61">
              <w:t>/</w:t>
            </w:r>
            <w:proofErr w:type="spellStart"/>
            <w:r>
              <w:rPr>
                <w:lang w:val="en-US"/>
              </w:rPr>
              <w:t>IsSearching</w:t>
            </w:r>
            <w:proofErr w:type="spellEnd"/>
            <w:r w:rsidRPr="00776A6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76A61">
              <w:t>неприостановлении</w:t>
            </w:r>
            <w:proofErr w:type="spellEnd"/>
            <w:r w:rsidRPr="00776A6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776A61">
              <w:lastRenderedPageBreak/>
              <w:t>лиц (вкладка «реестры»);</w:t>
            </w:r>
          </w:p>
          <w:p w:rsidR="00D63CC3" w:rsidRPr="00776A61" w:rsidRDefault="00776A61">
            <w:pPr>
              <w:pStyle w:val="aff6"/>
              <w:numPr>
                <w:ilvl w:val="1"/>
                <w:numId w:val="21"/>
              </w:numPr>
              <w:jc w:val="both"/>
            </w:pPr>
            <w:r w:rsidRPr="00776A6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63CC3" w:rsidRPr="00776A61" w:rsidRDefault="00776A61">
            <w:pPr>
              <w:pStyle w:val="aff6"/>
              <w:numPr>
                <w:ilvl w:val="1"/>
                <w:numId w:val="21"/>
              </w:numPr>
              <w:jc w:val="both"/>
            </w:pPr>
            <w:r w:rsidRPr="00776A61">
              <w:t xml:space="preserve">документ по форме приложения № 4 к документации о </w:t>
            </w:r>
            <w:proofErr w:type="gramStart"/>
            <w:r w:rsidRPr="00776A61">
              <w:t>закупке</w:t>
            </w:r>
            <w:proofErr w:type="gramEnd"/>
            <w:r w:rsidRPr="00776A61">
              <w:t xml:space="preserve"> о наличии опыта поставки товара, выполнения работ, оказания услуг, указанного в подпункте 1.3 части 1 пункта 17 Информационной карты;</w:t>
            </w:r>
          </w:p>
          <w:p w:rsidR="00D63CC3" w:rsidRDefault="00776A61">
            <w:pPr>
              <w:pStyle w:val="aff6"/>
              <w:numPr>
                <w:ilvl w:val="1"/>
                <w:numId w:val="21"/>
              </w:numPr>
              <w:jc w:val="both"/>
              <w:rPr>
                <w:lang w:val="en-US"/>
              </w:rPr>
            </w:pPr>
            <w:proofErr w:type="gramStart"/>
            <w:r w:rsidRPr="00776A61">
              <w:t>документы</w:t>
            </w:r>
            <w:proofErr w:type="gramEnd"/>
            <w:r w:rsidRPr="00776A61">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63CC3" w:rsidRPr="00776A61" w:rsidRDefault="00776A61">
            <w:pPr>
              <w:pStyle w:val="aff6"/>
              <w:numPr>
                <w:ilvl w:val="1"/>
                <w:numId w:val="21"/>
              </w:numPr>
              <w:jc w:val="both"/>
            </w:pPr>
            <w:r w:rsidRPr="00776A61">
              <w:t xml:space="preserve">действующий сертификат авторизованного партнера </w:t>
            </w:r>
            <w:r>
              <w:rPr>
                <w:lang w:val="en-US"/>
              </w:rPr>
              <w:t>Hitachi</w:t>
            </w:r>
            <w:r w:rsidRPr="00776A61">
              <w:t xml:space="preserve">. В подтверждение действительности сертификата, претендент может представить </w:t>
            </w:r>
            <w:proofErr w:type="spellStart"/>
            <w:r w:rsidRPr="00776A61">
              <w:t>авторизационное</w:t>
            </w:r>
            <w:proofErr w:type="spellEnd"/>
            <w:r w:rsidRPr="00776A61">
              <w:t xml:space="preserve"> письмо компании-производителя </w:t>
            </w:r>
            <w:r>
              <w:rPr>
                <w:lang w:val="en-US"/>
              </w:rPr>
              <w:t>Hitachi</w:t>
            </w:r>
            <w:r w:rsidRPr="00776A61">
              <w:t xml:space="preserve"> или его представительства в Российской Федерации. Предоставляется при наличии у претендента партнерского статуса (учитывается при расчете баллов).</w:t>
            </w:r>
          </w:p>
        </w:tc>
      </w:tr>
      <w:tr w:rsidR="00835CB1" w:rsidRPr="00F86FAA" w:rsidTr="00EF779C">
        <w:tc>
          <w:tcPr>
            <w:tcW w:w="534" w:type="dxa"/>
          </w:tcPr>
          <w:p w:rsidR="00835CB1" w:rsidRPr="00F86FAA" w:rsidRDefault="00835CB1" w:rsidP="009830CC">
            <w:pPr>
              <w:pStyle w:val="1a"/>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9"/>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a"/>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 xml:space="preserve">Критерии оценки Заявок на участие в </w:t>
            </w:r>
            <w:r>
              <w:rPr>
                <w:b/>
                <w:color w:val="auto"/>
              </w:rPr>
              <w:lastRenderedPageBreak/>
              <w:t>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980C25">
              <w:tc>
                <w:tcPr>
                  <w:tcW w:w="6768" w:type="dxa"/>
                </w:tcPr>
                <w:tbl>
                  <w:tblPr>
                    <w:tblStyle w:val="afff1"/>
                    <w:tblW w:w="0" w:type="auto"/>
                    <w:tblLayout w:type="fixed"/>
                    <w:tblLook w:val="04A0" w:firstRow="1" w:lastRow="0" w:firstColumn="1" w:lastColumn="0" w:noHBand="0" w:noVBand="1"/>
                  </w:tblPr>
                  <w:tblGrid>
                    <w:gridCol w:w="4423"/>
                    <w:gridCol w:w="2114"/>
                  </w:tblGrid>
                  <w:tr w:rsidR="00A15F83" w:rsidRPr="00E048E8" w:rsidTr="00980C25">
                    <w:tc>
                      <w:tcPr>
                        <w:tcW w:w="4423" w:type="dxa"/>
                      </w:tcPr>
                      <w:p w:rsidR="00A15F83" w:rsidRPr="006D2B87" w:rsidRDefault="00A15F83" w:rsidP="00A15F83">
                        <w:pPr>
                          <w:pStyle w:val="af9"/>
                          <w:rPr>
                            <w:b/>
                            <w:sz w:val="24"/>
                          </w:rPr>
                        </w:pPr>
                        <w:r>
                          <w:rPr>
                            <w:b/>
                            <w:sz w:val="24"/>
                          </w:rPr>
                          <w:lastRenderedPageBreak/>
                          <w:t>Критерий оценки</w:t>
                        </w:r>
                      </w:p>
                    </w:tc>
                    <w:tc>
                      <w:tcPr>
                        <w:tcW w:w="2114" w:type="dxa"/>
                      </w:tcPr>
                      <w:p w:rsidR="00A15F83" w:rsidRPr="006D2B87" w:rsidRDefault="00A15F83" w:rsidP="00A15F83">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A15F83" w:rsidRPr="00514332" w:rsidTr="00980C25">
                    <w:tc>
                      <w:tcPr>
                        <w:tcW w:w="4423" w:type="dxa"/>
                      </w:tcPr>
                      <w:p w:rsidR="00D63CC3" w:rsidRDefault="00776A61">
                        <w:pPr>
                          <w:pStyle w:val="af9"/>
                          <w:ind w:firstLine="0"/>
                          <w:rPr>
                            <w:sz w:val="24"/>
                          </w:rPr>
                        </w:pPr>
                        <w:r>
                          <w:rPr>
                            <w:sz w:val="24"/>
                          </w:rPr>
                          <w:t xml:space="preserve">Цена договора </w:t>
                        </w:r>
                      </w:p>
                    </w:tc>
                    <w:tc>
                      <w:tcPr>
                        <w:tcW w:w="2114" w:type="dxa"/>
                      </w:tcPr>
                      <w:p w:rsidR="00D63CC3" w:rsidRDefault="00776A61">
                        <w:pPr>
                          <w:pStyle w:val="af9"/>
                          <w:ind w:firstLine="0"/>
                          <w:rPr>
                            <w:sz w:val="24"/>
                            <w:lang w:val="en-US"/>
                          </w:rPr>
                        </w:pPr>
                        <w:r>
                          <w:rPr>
                            <w:sz w:val="24"/>
                            <w:lang w:val="en-US"/>
                          </w:rPr>
                          <w:t>0,60</w:t>
                        </w:r>
                      </w:p>
                    </w:tc>
                  </w:tr>
                  <w:tr w:rsidR="00A15F83" w:rsidRPr="00514332" w:rsidTr="00980C25">
                    <w:tc>
                      <w:tcPr>
                        <w:tcW w:w="4423" w:type="dxa"/>
                      </w:tcPr>
                      <w:p w:rsidR="00D63CC3" w:rsidRDefault="00776A61">
                        <w:pPr>
                          <w:pStyle w:val="af9"/>
                          <w:ind w:firstLine="0"/>
                          <w:rPr>
                            <w:sz w:val="24"/>
                          </w:rPr>
                        </w:pPr>
                        <w:r>
                          <w:rPr>
                            <w:sz w:val="24"/>
                          </w:rPr>
                          <w:lastRenderedPageBreak/>
                          <w:t xml:space="preserve">Опыт участника (суммарная стоимость договоров, аналогичных предмету Открытого конкурса, на основании документов представленных в соответствии с подпунктами 2.5 и 2.6 части 2 пункта 17  Информационной карты) </w:t>
                        </w:r>
                      </w:p>
                    </w:tc>
                    <w:tc>
                      <w:tcPr>
                        <w:tcW w:w="2114" w:type="dxa"/>
                      </w:tcPr>
                      <w:p w:rsidR="00D63CC3" w:rsidRDefault="00776A61">
                        <w:pPr>
                          <w:pStyle w:val="af9"/>
                          <w:ind w:firstLine="0"/>
                          <w:rPr>
                            <w:sz w:val="24"/>
                            <w:lang w:val="en-US"/>
                          </w:rPr>
                        </w:pPr>
                        <w:r>
                          <w:rPr>
                            <w:sz w:val="24"/>
                            <w:lang w:val="en-US"/>
                          </w:rPr>
                          <w:t>0,20</w:t>
                        </w:r>
                      </w:p>
                    </w:tc>
                  </w:tr>
                  <w:tr w:rsidR="00A15F83" w:rsidRPr="00514332" w:rsidTr="00980C25">
                    <w:tc>
                      <w:tcPr>
                        <w:tcW w:w="4423" w:type="dxa"/>
                      </w:tcPr>
                      <w:p w:rsidR="00D63CC3" w:rsidRDefault="00776A61">
                        <w:pPr>
                          <w:pStyle w:val="af9"/>
                          <w:ind w:firstLine="0"/>
                          <w:rPr>
                            <w:sz w:val="24"/>
                          </w:rPr>
                        </w:pPr>
                        <w:r>
                          <w:rPr>
                            <w:sz w:val="24"/>
                          </w:rPr>
                          <w:t xml:space="preserve">Наличие действующего сертификата авторизованного партнера </w:t>
                        </w:r>
                        <w:proofErr w:type="spellStart"/>
                        <w:r>
                          <w:rPr>
                            <w:sz w:val="24"/>
                          </w:rPr>
                          <w:t>Hitachi</w:t>
                        </w:r>
                        <w:proofErr w:type="spellEnd"/>
                        <w:r>
                          <w:rPr>
                            <w:sz w:val="24"/>
                          </w:rPr>
                          <w:t xml:space="preserve"> </w:t>
                        </w:r>
                      </w:p>
                    </w:tc>
                    <w:tc>
                      <w:tcPr>
                        <w:tcW w:w="2114" w:type="dxa"/>
                      </w:tcPr>
                      <w:p w:rsidR="00D63CC3" w:rsidRDefault="00776A61">
                        <w:pPr>
                          <w:pStyle w:val="af9"/>
                          <w:ind w:firstLine="0"/>
                          <w:rPr>
                            <w:sz w:val="24"/>
                            <w:lang w:val="en-US"/>
                          </w:rPr>
                        </w:pPr>
                        <w:r>
                          <w:rPr>
                            <w:sz w:val="24"/>
                            <w:lang w:val="en-US"/>
                          </w:rPr>
                          <w:t>0,20</w:t>
                        </w:r>
                      </w:p>
                    </w:tc>
                  </w:tr>
                </w:tbl>
                <w:p w:rsidR="00A15F83" w:rsidRPr="00F86FAA" w:rsidRDefault="00A15F83" w:rsidP="00A15F83">
                  <w:pPr>
                    <w:pStyle w:val="af9"/>
                    <w:rPr>
                      <w:b/>
                      <w:i/>
                      <w:sz w:val="24"/>
                    </w:rPr>
                  </w:pPr>
                </w:p>
              </w:tc>
            </w:tr>
          </w:tbl>
          <w:p w:rsidR="007D6548" w:rsidRPr="00F86FAA" w:rsidRDefault="007D6548" w:rsidP="003D3596">
            <w:pPr>
              <w:pStyle w:val="af9"/>
              <w:rPr>
                <w:b/>
                <w:i/>
                <w:sz w:val="24"/>
              </w:rPr>
            </w:pP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lastRenderedPageBreak/>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D63CC3" w:rsidRDefault="00776A61">
            <w:pPr>
              <w:pStyle w:val="af9"/>
              <w:ind w:left="34" w:firstLine="567"/>
              <w:rPr>
                <w:sz w:val="24"/>
              </w:rPr>
            </w:pPr>
            <w:r>
              <w:rPr>
                <w:sz w:val="24"/>
              </w:rPr>
              <w:t>Особенности не предусмотрены</w:t>
            </w:r>
          </w:p>
          <w:p w:rsidR="00D63CC3" w:rsidRDefault="00776A61">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63CC3" w:rsidRDefault="00D63CC3">
            <w:pPr>
              <w:pStyle w:val="af9"/>
              <w:numPr>
                <w:ilvl w:val="1"/>
                <w:numId w:val="17"/>
              </w:numPr>
              <w:tabs>
                <w:tab w:val="num" w:pos="1985"/>
              </w:tabs>
              <w:ind w:left="34" w:firstLine="567"/>
              <w:rPr>
                <w:sz w:val="24"/>
              </w:rPr>
            </w:pP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D63CC3" w:rsidRDefault="00776A61">
            <w:pPr>
              <w:pStyle w:val="1a"/>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D63CC3" w:rsidRDefault="00D63CC3">
            <w:pPr>
              <w:pStyle w:val="1a"/>
              <w:ind w:firstLine="0"/>
              <w:rPr>
                <w:sz w:val="24"/>
                <w:szCs w:val="24"/>
              </w:rPr>
            </w:pPr>
          </w:p>
          <w:p w:rsidR="00D63CC3" w:rsidRDefault="00776A61">
            <w:pPr>
              <w:pStyle w:val="1a"/>
              <w:ind w:firstLine="0"/>
              <w:rPr>
                <w:sz w:val="24"/>
                <w:szCs w:val="24"/>
              </w:rPr>
            </w:pPr>
            <w:r>
              <w:rPr>
                <w:sz w:val="24"/>
                <w:szCs w:val="24"/>
              </w:rPr>
              <w:t>Не предусмотрено</w:t>
            </w:r>
          </w:p>
          <w:p w:rsidR="00D63CC3" w:rsidRDefault="00D63CC3">
            <w:pPr>
              <w:pStyle w:val="1a"/>
              <w:ind w:firstLine="0"/>
              <w:rPr>
                <w:sz w:val="24"/>
                <w:szCs w:val="24"/>
              </w:rPr>
            </w:pPr>
          </w:p>
          <w:p w:rsidR="00D63CC3" w:rsidRDefault="00D63CC3">
            <w:pPr>
              <w:pStyle w:val="1a"/>
              <w:rPr>
                <w:sz w:val="24"/>
                <w:szCs w:val="24"/>
              </w:rPr>
            </w:pPr>
          </w:p>
        </w:tc>
      </w:tr>
      <w:tr w:rsidR="00A15F83" w:rsidRPr="00F86FAA" w:rsidTr="00EF779C">
        <w:tc>
          <w:tcPr>
            <w:tcW w:w="534" w:type="dxa"/>
          </w:tcPr>
          <w:p w:rsidR="00A15F83" w:rsidRPr="00F86FAA" w:rsidRDefault="00A15F83" w:rsidP="00A15F83">
            <w:pPr>
              <w:pStyle w:val="1a"/>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D63CC3" w:rsidRDefault="00776A61">
            <w:pPr>
              <w:pStyle w:val="1a"/>
              <w:ind w:firstLine="0"/>
              <w:rPr>
                <w:sz w:val="24"/>
                <w:szCs w:val="24"/>
              </w:rPr>
            </w:pPr>
            <w:r>
              <w:rPr>
                <w:sz w:val="24"/>
                <w:szCs w:val="24"/>
              </w:rPr>
              <w:t>Не предусмотрено</w:t>
            </w:r>
          </w:p>
        </w:tc>
      </w:tr>
    </w:tbl>
    <w:p w:rsidR="003214C4" w:rsidRDefault="003214C4" w:rsidP="00A15F83">
      <w:pPr>
        <w:pStyle w:val="1a"/>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D63CC3" w:rsidRDefault="00776A61">
      <w:pPr>
        <w:pStyle w:val="1a"/>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9"/>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a"/>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D63CC3" w:rsidRDefault="00776A61">
      <w:pPr>
        <w:pStyle w:val="1a"/>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9"/>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9"/>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9"/>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9"/>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9"/>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9"/>
        <w:ind w:firstLine="397"/>
        <w:rPr>
          <w:bCs/>
          <w:iCs/>
          <w:sz w:val="28"/>
          <w:szCs w:val="28"/>
        </w:rPr>
      </w:pPr>
      <w:r>
        <w:rPr>
          <w:bCs/>
          <w:iCs/>
          <w:sz w:val="28"/>
          <w:szCs w:val="28"/>
        </w:rPr>
        <w:t>4. Почтовый адрес: ________________________________________________;</w:t>
      </w:r>
    </w:p>
    <w:p w:rsidR="001E06C8" w:rsidRDefault="00B84AE4" w:rsidP="00D82FF3">
      <w:pPr>
        <w:pStyle w:val="af9"/>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RDefault="001E06C8" w:rsidP="001E06C8">
      <w:pPr>
        <w:pStyle w:val="af9"/>
        <w:ind w:firstLine="0"/>
        <w:rPr>
          <w:sz w:val="20"/>
          <w:szCs w:val="20"/>
        </w:rPr>
      </w:pPr>
    </w:p>
    <w:p w:rsidR="001E06C8" w:rsidRPr="00B07F62" w:rsidRDefault="001E06C8" w:rsidP="001E06C8">
      <w:pPr>
        <w:pStyle w:val="af9"/>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6"/>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9"/>
        <w:rPr>
          <w:rFonts w:eastAsia="Times New Roman"/>
          <w:spacing w:val="-13"/>
          <w:sz w:val="28"/>
          <w:szCs w:val="28"/>
        </w:rPr>
      </w:pPr>
    </w:p>
    <w:p w:rsidR="001E06C8" w:rsidRPr="00305BD2" w:rsidRDefault="001E06C8" w:rsidP="001E06C8">
      <w:pPr>
        <w:pStyle w:val="af9"/>
        <w:ind w:firstLine="0"/>
        <w:rPr>
          <w:b/>
          <w:sz w:val="28"/>
          <w:szCs w:val="28"/>
        </w:rPr>
      </w:pPr>
      <w:r>
        <w:rPr>
          <w:b/>
          <w:sz w:val="28"/>
          <w:szCs w:val="28"/>
        </w:rPr>
        <w:t xml:space="preserve">Представитель, </w:t>
      </w:r>
    </w:p>
    <w:p w:rsidR="001E06C8" w:rsidRPr="007415F9" w:rsidRDefault="001E06C8" w:rsidP="001E06C8">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9"/>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9"/>
        <w:jc w:val="center"/>
        <w:rPr>
          <w:b/>
          <w:sz w:val="28"/>
          <w:szCs w:val="28"/>
        </w:rPr>
      </w:pPr>
    </w:p>
    <w:p w:rsidR="001E06C8" w:rsidRPr="000802B7" w:rsidRDefault="001E06C8" w:rsidP="001E06C8">
      <w:pPr>
        <w:pStyle w:val="af9"/>
        <w:jc w:val="center"/>
        <w:rPr>
          <w:b/>
          <w:sz w:val="28"/>
          <w:szCs w:val="28"/>
        </w:rPr>
      </w:pPr>
    </w:p>
    <w:p w:rsidR="001E06C8" w:rsidRPr="00AF56CE" w:rsidRDefault="001E06C8" w:rsidP="001B1644">
      <w:pPr>
        <w:pStyle w:val="af9"/>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9"/>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9"/>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9"/>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6"/>
        <w:rPr>
          <w:sz w:val="28"/>
          <w:szCs w:val="28"/>
        </w:rPr>
      </w:pPr>
    </w:p>
    <w:p w:rsidR="001E06C8" w:rsidRDefault="001E06C8" w:rsidP="001E06C8">
      <w:pPr>
        <w:pStyle w:val="af9"/>
        <w:ind w:left="709" w:firstLine="0"/>
        <w:jc w:val="left"/>
        <w:rPr>
          <w:sz w:val="28"/>
          <w:szCs w:val="28"/>
        </w:rPr>
      </w:pPr>
    </w:p>
    <w:p w:rsidR="001E06C8" w:rsidRPr="007415F9" w:rsidRDefault="001E06C8" w:rsidP="001E06C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a"/>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a"/>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9"/>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9"/>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9"/>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9"/>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9"/>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6"/>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6"/>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9"/>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0"/>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D63CC3" w:rsidRDefault="00776A61">
      <w:pPr>
        <w:pStyle w:val="10"/>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9"/>
        <w:ind w:firstLine="0"/>
        <w:jc w:val="right"/>
        <w:rPr>
          <w:rFonts w:eastAsia="Times New Roman"/>
          <w:sz w:val="32"/>
          <w:szCs w:val="28"/>
        </w:rPr>
      </w:pPr>
      <w:r>
        <w:rPr>
          <w:sz w:val="28"/>
        </w:rPr>
        <w:t>к документации о закупке</w:t>
      </w:r>
    </w:p>
    <w:p w:rsidR="00A15F83" w:rsidRDefault="00A15F83" w:rsidP="00A15F83">
      <w:pPr>
        <w:pStyle w:val="af9"/>
        <w:ind w:firstLine="0"/>
        <w:jc w:val="left"/>
        <w:rPr>
          <w:rFonts w:eastAsia="Times New Roman"/>
          <w:sz w:val="28"/>
          <w:szCs w:val="28"/>
        </w:rPr>
      </w:pPr>
    </w:p>
    <w:p w:rsidR="00127FE0" w:rsidRPr="008F1253" w:rsidRDefault="00776A61" w:rsidP="00127FE0">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27FE0" w:rsidRPr="00C72FD7" w:rsidRDefault="000329E7" w:rsidP="00127FE0"/>
    <w:p w:rsidR="00127FE0" w:rsidRDefault="00776A61" w:rsidP="00127FE0">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-МСП-_____  </w:t>
      </w:r>
    </w:p>
    <w:p w:rsidR="00127FE0" w:rsidRPr="00C33B09" w:rsidRDefault="00776A61" w:rsidP="00127FE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27FE0" w:rsidRDefault="000329E7" w:rsidP="00127FE0"/>
    <w:p w:rsidR="00127FE0" w:rsidRPr="0065769F" w:rsidRDefault="00776A61" w:rsidP="00127FE0">
      <w:pPr>
        <w:rPr>
          <w:sz w:val="28"/>
          <w:szCs w:val="28"/>
        </w:rPr>
      </w:pPr>
      <w:r>
        <w:rPr>
          <w:sz w:val="28"/>
          <w:szCs w:val="28"/>
        </w:rPr>
        <w:t>____________________________________________________________________</w:t>
      </w:r>
    </w:p>
    <w:p w:rsidR="00127FE0" w:rsidRPr="003E7259" w:rsidRDefault="00776A61" w:rsidP="00127FE0">
      <w:pPr>
        <w:ind w:firstLine="3"/>
        <w:jc w:val="center"/>
        <w:rPr>
          <w:bCs/>
          <w:i/>
        </w:rPr>
      </w:pPr>
      <w:r>
        <w:rPr>
          <w:bCs/>
          <w:i/>
        </w:rPr>
        <w:t>(Полное наименование п</w:t>
      </w:r>
      <w:r>
        <w:rPr>
          <w:i/>
        </w:rPr>
        <w:t>ретендента</w:t>
      </w:r>
      <w:r>
        <w:rPr>
          <w:bCs/>
          <w:i/>
        </w:rPr>
        <w:t>)</w:t>
      </w:r>
    </w:p>
    <w:p w:rsidR="00127FE0" w:rsidRPr="0065769F" w:rsidRDefault="000329E7" w:rsidP="00127FE0">
      <w:pPr>
        <w:ind w:firstLine="708"/>
        <w:rPr>
          <w:bCs/>
          <w:sz w:val="28"/>
          <w:szCs w:val="28"/>
        </w:rPr>
      </w:pPr>
    </w:p>
    <w:tbl>
      <w:tblPr>
        <w:tblW w:w="4640" w:type="pct"/>
        <w:tblLayout w:type="fixed"/>
        <w:tblLook w:val="0000" w:firstRow="0" w:lastRow="0" w:firstColumn="0" w:lastColumn="0" w:noHBand="0" w:noVBand="0"/>
      </w:tblPr>
      <w:tblGrid>
        <w:gridCol w:w="519"/>
        <w:gridCol w:w="6625"/>
        <w:gridCol w:w="2001"/>
      </w:tblGrid>
      <w:tr w:rsidR="009616A4" w:rsidRPr="00384CDC" w:rsidTr="009616A4">
        <w:trPr>
          <w:trHeight w:val="2484"/>
        </w:trPr>
        <w:tc>
          <w:tcPr>
            <w:tcW w:w="284" w:type="pct"/>
            <w:tcBorders>
              <w:top w:val="single" w:sz="4" w:space="0" w:color="auto"/>
              <w:left w:val="single" w:sz="4" w:space="0" w:color="auto"/>
              <w:bottom w:val="single" w:sz="4" w:space="0" w:color="auto"/>
              <w:right w:val="single" w:sz="4" w:space="0" w:color="auto"/>
            </w:tcBorders>
            <w:vAlign w:val="center"/>
          </w:tcPr>
          <w:p w:rsidR="009616A4" w:rsidRPr="00384CDC" w:rsidRDefault="00776A61" w:rsidP="0002313C">
            <w:pPr>
              <w:jc w:val="center"/>
            </w:pPr>
            <w:r>
              <w:t xml:space="preserve">№ </w:t>
            </w:r>
            <w:proofErr w:type="gramStart"/>
            <w:r>
              <w:t>п</w:t>
            </w:r>
            <w:proofErr w:type="gramEnd"/>
            <w:r>
              <w:t>/п</w:t>
            </w:r>
          </w:p>
        </w:tc>
        <w:tc>
          <w:tcPr>
            <w:tcW w:w="3622" w:type="pct"/>
            <w:tcBorders>
              <w:top w:val="single" w:sz="4" w:space="0" w:color="auto"/>
              <w:left w:val="single" w:sz="4" w:space="0" w:color="auto"/>
              <w:bottom w:val="single" w:sz="4" w:space="0" w:color="auto"/>
              <w:right w:val="single" w:sz="4" w:space="0" w:color="auto"/>
            </w:tcBorders>
            <w:vAlign w:val="center"/>
          </w:tcPr>
          <w:p w:rsidR="009616A4" w:rsidRPr="00384CDC" w:rsidRDefault="00776A61" w:rsidP="0002313C">
            <w:pPr>
              <w:jc w:val="center"/>
            </w:pPr>
            <w:r>
              <w:t>Наименование услуг</w:t>
            </w:r>
          </w:p>
          <w:p w:rsidR="009616A4" w:rsidRPr="00384CDC" w:rsidRDefault="000329E7" w:rsidP="0002313C">
            <w:pPr>
              <w:jc w:val="center"/>
            </w:pPr>
          </w:p>
        </w:tc>
        <w:tc>
          <w:tcPr>
            <w:tcW w:w="1094" w:type="pct"/>
            <w:tcBorders>
              <w:top w:val="single" w:sz="4" w:space="0" w:color="auto"/>
              <w:left w:val="single" w:sz="4" w:space="0" w:color="auto"/>
              <w:bottom w:val="single" w:sz="4" w:space="0" w:color="auto"/>
              <w:right w:val="single" w:sz="4" w:space="0" w:color="auto"/>
            </w:tcBorders>
            <w:vAlign w:val="center"/>
          </w:tcPr>
          <w:p w:rsidR="009616A4" w:rsidRPr="00384CDC" w:rsidRDefault="00776A61" w:rsidP="0002313C">
            <w:pPr>
              <w:jc w:val="center"/>
            </w:pPr>
            <w:r>
              <w:t xml:space="preserve">Цена за весь закупаемый объем услуг (12 мес.) в руб., без учета НДС </w:t>
            </w:r>
          </w:p>
        </w:tc>
      </w:tr>
      <w:tr w:rsidR="009616A4" w:rsidRPr="00384CDC" w:rsidTr="009616A4">
        <w:trPr>
          <w:trHeight w:val="315"/>
        </w:trPr>
        <w:tc>
          <w:tcPr>
            <w:tcW w:w="284" w:type="pct"/>
            <w:tcBorders>
              <w:top w:val="nil"/>
              <w:left w:val="single" w:sz="4" w:space="0" w:color="auto"/>
              <w:bottom w:val="single" w:sz="4" w:space="0" w:color="auto"/>
              <w:right w:val="single" w:sz="4" w:space="0" w:color="auto"/>
            </w:tcBorders>
            <w:noWrap/>
            <w:vAlign w:val="bottom"/>
          </w:tcPr>
          <w:p w:rsidR="009616A4" w:rsidRPr="00384CDC" w:rsidRDefault="000329E7" w:rsidP="0002313C">
            <w:pPr>
              <w:jc w:val="center"/>
            </w:pPr>
          </w:p>
        </w:tc>
        <w:tc>
          <w:tcPr>
            <w:tcW w:w="3622" w:type="pct"/>
            <w:tcBorders>
              <w:top w:val="nil"/>
              <w:left w:val="nil"/>
              <w:bottom w:val="single" w:sz="4" w:space="0" w:color="auto"/>
              <w:right w:val="single" w:sz="4" w:space="0" w:color="auto"/>
            </w:tcBorders>
            <w:noWrap/>
            <w:vAlign w:val="bottom"/>
          </w:tcPr>
          <w:p w:rsidR="009616A4" w:rsidRPr="00384CDC" w:rsidRDefault="000329E7" w:rsidP="0002313C">
            <w:pPr>
              <w:jc w:val="center"/>
            </w:pPr>
          </w:p>
        </w:tc>
        <w:tc>
          <w:tcPr>
            <w:tcW w:w="1094" w:type="pct"/>
            <w:tcBorders>
              <w:top w:val="single" w:sz="4" w:space="0" w:color="auto"/>
              <w:left w:val="single" w:sz="4" w:space="0" w:color="auto"/>
              <w:bottom w:val="single" w:sz="4" w:space="0" w:color="auto"/>
              <w:right w:val="single" w:sz="4" w:space="0" w:color="auto"/>
            </w:tcBorders>
            <w:noWrap/>
            <w:vAlign w:val="bottom"/>
          </w:tcPr>
          <w:p w:rsidR="009616A4" w:rsidRPr="00384CDC" w:rsidRDefault="000329E7" w:rsidP="0002313C">
            <w:pPr>
              <w:jc w:val="center"/>
            </w:pPr>
          </w:p>
        </w:tc>
      </w:tr>
      <w:tr w:rsidR="009616A4" w:rsidRPr="00384CDC" w:rsidTr="009616A4">
        <w:trPr>
          <w:trHeight w:val="335"/>
        </w:trPr>
        <w:tc>
          <w:tcPr>
            <w:tcW w:w="3906" w:type="pct"/>
            <w:gridSpan w:val="2"/>
            <w:tcBorders>
              <w:top w:val="nil"/>
              <w:left w:val="single" w:sz="4" w:space="0" w:color="auto"/>
              <w:bottom w:val="single" w:sz="4" w:space="0" w:color="auto"/>
              <w:right w:val="single" w:sz="4" w:space="0" w:color="auto"/>
            </w:tcBorders>
            <w:noWrap/>
            <w:vAlign w:val="bottom"/>
          </w:tcPr>
          <w:p w:rsidR="009616A4" w:rsidRPr="00384CDC" w:rsidRDefault="00776A61" w:rsidP="0002313C">
            <w:pPr>
              <w:jc w:val="right"/>
            </w:pPr>
            <w:r>
              <w:t>Итого:</w:t>
            </w:r>
          </w:p>
        </w:tc>
        <w:tc>
          <w:tcPr>
            <w:tcW w:w="1094" w:type="pct"/>
            <w:tcBorders>
              <w:top w:val="single" w:sz="4" w:space="0" w:color="auto"/>
              <w:left w:val="single" w:sz="4" w:space="0" w:color="auto"/>
              <w:bottom w:val="single" w:sz="4" w:space="0" w:color="auto"/>
              <w:right w:val="single" w:sz="4" w:space="0" w:color="auto"/>
            </w:tcBorders>
            <w:noWrap/>
            <w:vAlign w:val="center"/>
          </w:tcPr>
          <w:p w:rsidR="009616A4" w:rsidRPr="00384CDC" w:rsidRDefault="000329E7" w:rsidP="0002313C">
            <w:pPr>
              <w:jc w:val="center"/>
            </w:pPr>
          </w:p>
        </w:tc>
      </w:tr>
    </w:tbl>
    <w:p w:rsidR="00127FE0" w:rsidRDefault="000329E7" w:rsidP="00127FE0">
      <w:pPr>
        <w:pStyle w:val="afc"/>
        <w:jc w:val="both"/>
        <w:rPr>
          <w:szCs w:val="28"/>
        </w:rPr>
      </w:pPr>
    </w:p>
    <w:p w:rsidR="00D416B9" w:rsidRDefault="00776A61" w:rsidP="00D416B9">
      <w:pPr>
        <w:pStyle w:val="afc"/>
        <w:numPr>
          <w:ilvl w:val="0"/>
          <w:numId w:val="24"/>
        </w:numPr>
        <w:ind w:left="0" w:firstLine="720"/>
        <w:jc w:val="both"/>
        <w:rPr>
          <w:szCs w:val="28"/>
        </w:rPr>
      </w:pPr>
      <w:r>
        <w:rPr>
          <w:szCs w:val="28"/>
        </w:rPr>
        <w:t>Цена, указанная в настоящем финансово-коммерческом предложении по __________________</w:t>
      </w:r>
      <w:r>
        <w:rPr>
          <w:i/>
          <w:sz w:val="24"/>
          <w:szCs w:val="24"/>
        </w:rPr>
        <w:t>(поставке товаров, выполнению работ, оказанием услуг)</w:t>
      </w:r>
      <w:r>
        <w:rPr>
          <w:szCs w:val="28"/>
        </w:rPr>
        <w:t>, включает в себя все налоги (кроме НДС) затраты, расходы, связанные с оказанием услуг, в том числе подрядных (при наличии).</w:t>
      </w:r>
    </w:p>
    <w:p w:rsidR="00127FE0" w:rsidRDefault="00776A61" w:rsidP="00127FE0">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или не облагается </w:t>
      </w:r>
      <w:r>
        <w:rPr>
          <w:i/>
          <w:sz w:val="24"/>
          <w:szCs w:val="24"/>
        </w:rPr>
        <w:t>(указать необходимое)</w:t>
      </w:r>
      <w:r>
        <w:rPr>
          <w:i/>
          <w:szCs w:val="28"/>
        </w:rPr>
        <w:t>.</w:t>
      </w:r>
    </w:p>
    <w:p w:rsidR="00127FE0" w:rsidRDefault="00776A61" w:rsidP="00127FE0">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127FE0" w:rsidRPr="00721D0D" w:rsidRDefault="00776A61" w:rsidP="00127FE0">
      <w:pPr>
        <w:pStyle w:val="afc"/>
        <w:jc w:val="center"/>
        <w:rPr>
          <w:i/>
          <w:sz w:val="24"/>
          <w:szCs w:val="24"/>
        </w:rPr>
      </w:pPr>
      <w:r>
        <w:rPr>
          <w:i/>
          <w:sz w:val="24"/>
          <w:szCs w:val="24"/>
        </w:rPr>
        <w:t>(заполняется претендентом при необходимости).</w:t>
      </w:r>
    </w:p>
    <w:p w:rsidR="00127FE0" w:rsidRPr="00205668" w:rsidRDefault="00776A61" w:rsidP="00127FE0">
      <w:pPr>
        <w:pStyle w:val="afc"/>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127FE0" w:rsidRPr="00205668" w:rsidRDefault="00776A61" w:rsidP="00127FE0">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27FE0" w:rsidRPr="00205668" w:rsidRDefault="00776A61" w:rsidP="00127FE0">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27FE0" w:rsidRPr="00205668" w:rsidRDefault="00776A61" w:rsidP="00127FE0">
      <w:pPr>
        <w:pStyle w:val="afc"/>
        <w:jc w:val="both"/>
        <w:rPr>
          <w:szCs w:val="28"/>
        </w:rPr>
      </w:pPr>
      <w:r>
        <w:rPr>
          <w:szCs w:val="28"/>
        </w:rPr>
        <w:lastRenderedPageBreak/>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127FE0" w:rsidRPr="00205668" w:rsidRDefault="00776A61" w:rsidP="00127FE0">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27FE0" w:rsidRPr="00632352" w:rsidRDefault="000329E7" w:rsidP="00127FE0">
      <w:pPr>
        <w:pStyle w:val="af9"/>
        <w:ind w:firstLine="0"/>
        <w:jc w:val="left"/>
        <w:rPr>
          <w:rFonts w:eastAsia="Times New Roman"/>
          <w:sz w:val="28"/>
          <w:szCs w:val="28"/>
        </w:rPr>
      </w:pPr>
    </w:p>
    <w:p w:rsidR="00127FE0" w:rsidRDefault="000329E7" w:rsidP="00127FE0">
      <w:pPr>
        <w:pStyle w:val="afc"/>
        <w:jc w:val="both"/>
      </w:pPr>
    </w:p>
    <w:p w:rsidR="00127FE0" w:rsidRPr="00C20080" w:rsidRDefault="00776A61" w:rsidP="00127FE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127FE0" w:rsidRPr="00C20080" w:rsidRDefault="00776A61" w:rsidP="00127FE0">
      <w:pPr>
        <w:tabs>
          <w:tab w:val="left" w:pos="8640"/>
        </w:tabs>
        <w:jc w:val="center"/>
        <w:rPr>
          <w:i/>
        </w:rPr>
      </w:pPr>
      <w:r>
        <w:rPr>
          <w:i/>
        </w:rPr>
        <w:t>(наименование претендента)</w:t>
      </w:r>
    </w:p>
    <w:p w:rsidR="00127FE0" w:rsidRPr="00C20080" w:rsidRDefault="00776A61" w:rsidP="00127FE0">
      <w:pPr>
        <w:rPr>
          <w:sz w:val="28"/>
          <w:szCs w:val="28"/>
          <w:lang w:eastAsia="ru-RU"/>
        </w:rPr>
      </w:pPr>
      <w:r>
        <w:rPr>
          <w:sz w:val="28"/>
          <w:szCs w:val="28"/>
          <w:lang w:eastAsia="ru-RU"/>
        </w:rPr>
        <w:t>____________________________________________________________________</w:t>
      </w:r>
    </w:p>
    <w:p w:rsidR="00127FE0" w:rsidRPr="00C20080" w:rsidRDefault="00776A61" w:rsidP="00127FE0">
      <w:pPr>
        <w:rPr>
          <w:i/>
        </w:rPr>
      </w:pPr>
      <w:r>
        <w:rPr>
          <w:i/>
        </w:rPr>
        <w:t xml:space="preserve">       М.П.</w:t>
      </w:r>
      <w:r>
        <w:rPr>
          <w:i/>
        </w:rPr>
        <w:tab/>
      </w:r>
      <w:r>
        <w:rPr>
          <w:i/>
        </w:rPr>
        <w:tab/>
      </w:r>
      <w:r>
        <w:rPr>
          <w:i/>
        </w:rPr>
        <w:tab/>
        <w:t>(должность, подпись, ФИО)</w:t>
      </w:r>
    </w:p>
    <w:p w:rsidR="00127FE0" w:rsidRPr="00C20080" w:rsidRDefault="00776A61" w:rsidP="00127FE0">
      <w:pPr>
        <w:rPr>
          <w:sz w:val="28"/>
          <w:szCs w:val="28"/>
          <w:lang w:eastAsia="ru-RU"/>
        </w:rPr>
      </w:pPr>
      <w:r>
        <w:rPr>
          <w:sz w:val="28"/>
          <w:szCs w:val="28"/>
          <w:lang w:eastAsia="ru-RU"/>
        </w:rPr>
        <w:t>"____" _________ 201__ г.</w:t>
      </w:r>
    </w:p>
    <w:p w:rsidR="00127FE0" w:rsidRPr="00384CDC" w:rsidRDefault="000329E7" w:rsidP="00127FE0">
      <w:pPr>
        <w:pStyle w:val="afc"/>
        <w:jc w:val="both"/>
        <w:rPr>
          <w:szCs w:val="28"/>
        </w:rPr>
      </w:pPr>
    </w:p>
    <w:p w:rsidR="00127FE0" w:rsidRDefault="000329E7" w:rsidP="00127FE0">
      <w:pPr>
        <w:pStyle w:val="af9"/>
        <w:ind w:firstLine="0"/>
        <w:jc w:val="left"/>
        <w:rPr>
          <w:rFonts w:eastAsia="Times New Roman"/>
          <w:sz w:val="28"/>
          <w:szCs w:val="28"/>
        </w:rPr>
      </w:pPr>
    </w:p>
    <w:p w:rsidR="00E03045" w:rsidRDefault="000329E7"/>
    <w:p w:rsidR="003214C4" w:rsidRDefault="003214C4" w:rsidP="00F47376">
      <w:pPr>
        <w:pStyle w:val="10"/>
        <w:jc w:val="right"/>
        <w:rPr>
          <w:b w:val="0"/>
          <w:sz w:val="28"/>
        </w:rPr>
        <w:sectPr w:rsidR="003214C4" w:rsidSect="003214C4">
          <w:pgSz w:w="11907" w:h="16840" w:code="9"/>
          <w:pgMar w:top="1134" w:right="851" w:bottom="1134" w:left="1418" w:header="794" w:footer="794" w:gutter="0"/>
          <w:cols w:space="720"/>
          <w:titlePg/>
          <w:docGrid w:linePitch="326"/>
        </w:sectPr>
      </w:pPr>
    </w:p>
    <w:p w:rsidR="00D63CC3" w:rsidRDefault="00D63CC3">
      <w:pPr>
        <w:pStyle w:val="10"/>
        <w:jc w:val="right"/>
        <w:rPr>
          <w:rFonts w:cs="Times New Roman"/>
          <w:b w:val="0"/>
          <w:i/>
          <w:iCs/>
        </w:rPr>
      </w:pPr>
    </w:p>
    <w:p w:rsidR="00D63CC3" w:rsidRDefault="00776A61">
      <w:pPr>
        <w:pStyle w:val="10"/>
        <w:jc w:val="right"/>
        <w:rPr>
          <w:rFonts w:cs="Times New Roman"/>
          <w:b w:val="0"/>
          <w:i/>
          <w:iCs/>
        </w:rPr>
      </w:pPr>
      <w:r>
        <w:rPr>
          <w:rFonts w:cs="Times New Roman"/>
          <w:b w:val="0"/>
          <w:sz w:val="28"/>
        </w:rPr>
        <w:t>Приложение № 4</w:t>
      </w:r>
    </w:p>
    <w:p w:rsidR="00A15F83" w:rsidRPr="008522E8" w:rsidRDefault="00A15F83" w:rsidP="00A15F83">
      <w:pPr>
        <w:pStyle w:val="af9"/>
        <w:ind w:firstLine="0"/>
        <w:jc w:val="right"/>
        <w:rPr>
          <w:rFonts w:eastAsia="Times New Roman"/>
          <w:sz w:val="32"/>
          <w:szCs w:val="28"/>
        </w:rPr>
      </w:pPr>
      <w:r>
        <w:rPr>
          <w:sz w:val="28"/>
        </w:rPr>
        <w:t>к документации о закупке</w:t>
      </w:r>
    </w:p>
    <w:p w:rsidR="00A15F83" w:rsidRDefault="00A15F83" w:rsidP="00A15F83">
      <w:pPr>
        <w:pStyle w:val="af9"/>
        <w:ind w:firstLine="0"/>
        <w:jc w:val="left"/>
        <w:rPr>
          <w:rFonts w:eastAsia="Times New Roman"/>
          <w:sz w:val="28"/>
          <w:szCs w:val="28"/>
        </w:rPr>
      </w:pPr>
    </w:p>
    <w:p w:rsidR="008765C3" w:rsidRPr="00C97E49" w:rsidRDefault="000329E7" w:rsidP="008765C3">
      <w:pPr>
        <w:pStyle w:val="af9"/>
        <w:ind w:firstLine="0"/>
        <w:jc w:val="left"/>
        <w:rPr>
          <w:sz w:val="28"/>
          <w:szCs w:val="28"/>
        </w:rPr>
      </w:pPr>
    </w:p>
    <w:p w:rsidR="008765C3" w:rsidRPr="00C97E49" w:rsidRDefault="00776A61" w:rsidP="008765C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765C3" w:rsidRPr="007415F9" w:rsidRDefault="00776A61" w:rsidP="008765C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8765C3" w:rsidRPr="00C97E49" w:rsidTr="0002313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765C3" w:rsidRPr="00C97E49" w:rsidRDefault="00776A61" w:rsidP="0002313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765C3" w:rsidRPr="00C97E49" w:rsidRDefault="00776A61" w:rsidP="0002313C">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8765C3" w:rsidRPr="00C97E49" w:rsidRDefault="00776A61" w:rsidP="00277A2B">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765C3" w:rsidRPr="00C97E49" w:rsidRDefault="00776A61" w:rsidP="0002313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765C3" w:rsidRPr="00C97E49" w:rsidRDefault="00776A61" w:rsidP="0002313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765C3" w:rsidRPr="005049BC" w:rsidRDefault="00776A61" w:rsidP="0002313C">
            <w:pPr>
              <w:jc w:val="center"/>
            </w:pPr>
            <w:r>
              <w:t xml:space="preserve"> Сумма стоимости оказанных услуг по договору, без учета НДС, руб.</w:t>
            </w:r>
          </w:p>
        </w:tc>
      </w:tr>
      <w:tr w:rsidR="008765C3" w:rsidRPr="00C97E49" w:rsidTr="0002313C">
        <w:trPr>
          <w:trHeight w:val="274"/>
        </w:trPr>
        <w:tc>
          <w:tcPr>
            <w:tcW w:w="0" w:type="auto"/>
            <w:tcBorders>
              <w:top w:val="single" w:sz="4" w:space="0" w:color="auto"/>
              <w:left w:val="single" w:sz="4" w:space="0" w:color="auto"/>
              <w:bottom w:val="single" w:sz="4" w:space="0" w:color="auto"/>
              <w:right w:val="single" w:sz="4" w:space="0" w:color="auto"/>
            </w:tcBorders>
          </w:tcPr>
          <w:p w:rsidR="008765C3" w:rsidRPr="00C97E49" w:rsidRDefault="00776A61" w:rsidP="0002313C">
            <w:r>
              <w:t>1.</w:t>
            </w:r>
          </w:p>
        </w:tc>
        <w:tc>
          <w:tcPr>
            <w:tcW w:w="0" w:type="auto"/>
            <w:tcBorders>
              <w:top w:val="single" w:sz="4" w:space="0" w:color="auto"/>
              <w:left w:val="single" w:sz="4" w:space="0" w:color="auto"/>
              <w:bottom w:val="single" w:sz="4" w:space="0" w:color="auto"/>
              <w:right w:val="single" w:sz="4" w:space="0" w:color="auto"/>
            </w:tcBorders>
            <w:vAlign w:val="center"/>
          </w:tcPr>
          <w:p w:rsidR="008765C3" w:rsidRPr="00C97E49" w:rsidRDefault="000329E7" w:rsidP="0002313C">
            <w:pPr>
              <w:jc w:val="center"/>
            </w:pPr>
          </w:p>
        </w:tc>
        <w:tc>
          <w:tcPr>
            <w:tcW w:w="2665" w:type="dxa"/>
            <w:tcBorders>
              <w:top w:val="single" w:sz="4" w:space="0" w:color="auto"/>
              <w:left w:val="single" w:sz="4" w:space="0" w:color="auto"/>
              <w:bottom w:val="single" w:sz="4" w:space="0" w:color="auto"/>
              <w:right w:val="single" w:sz="4" w:space="0" w:color="auto"/>
            </w:tcBorders>
          </w:tcPr>
          <w:p w:rsidR="008765C3" w:rsidRPr="00C97E49" w:rsidRDefault="000329E7" w:rsidP="0002313C"/>
        </w:tc>
        <w:tc>
          <w:tcPr>
            <w:tcW w:w="1735" w:type="dxa"/>
            <w:tcBorders>
              <w:top w:val="single" w:sz="4" w:space="0" w:color="auto"/>
              <w:left w:val="single" w:sz="4" w:space="0" w:color="auto"/>
              <w:bottom w:val="single" w:sz="4" w:space="0" w:color="auto"/>
              <w:right w:val="single" w:sz="4" w:space="0" w:color="auto"/>
            </w:tcBorders>
          </w:tcPr>
          <w:p w:rsidR="008765C3" w:rsidRPr="00C97E49" w:rsidRDefault="000329E7" w:rsidP="0002313C"/>
        </w:tc>
        <w:tc>
          <w:tcPr>
            <w:tcW w:w="0" w:type="auto"/>
            <w:tcBorders>
              <w:top w:val="single" w:sz="4" w:space="0" w:color="auto"/>
              <w:left w:val="single" w:sz="4" w:space="0" w:color="auto"/>
              <w:bottom w:val="single" w:sz="4" w:space="0" w:color="auto"/>
              <w:right w:val="single" w:sz="4" w:space="0" w:color="auto"/>
            </w:tcBorders>
          </w:tcPr>
          <w:p w:rsidR="008765C3" w:rsidRPr="00C97E49" w:rsidRDefault="000329E7" w:rsidP="0002313C"/>
        </w:tc>
        <w:tc>
          <w:tcPr>
            <w:tcW w:w="0" w:type="auto"/>
            <w:tcBorders>
              <w:top w:val="single" w:sz="4" w:space="0" w:color="auto"/>
              <w:left w:val="single" w:sz="4" w:space="0" w:color="auto"/>
              <w:bottom w:val="single" w:sz="4" w:space="0" w:color="auto"/>
              <w:right w:val="single" w:sz="4" w:space="0" w:color="auto"/>
            </w:tcBorders>
          </w:tcPr>
          <w:p w:rsidR="008765C3" w:rsidRPr="00C97E49" w:rsidRDefault="000329E7" w:rsidP="0002313C"/>
        </w:tc>
      </w:tr>
      <w:tr w:rsidR="008765C3" w:rsidRPr="00C97E49" w:rsidTr="0002313C">
        <w:trPr>
          <w:trHeight w:val="262"/>
        </w:trPr>
        <w:tc>
          <w:tcPr>
            <w:tcW w:w="0" w:type="auto"/>
            <w:tcBorders>
              <w:top w:val="single" w:sz="4" w:space="0" w:color="auto"/>
              <w:left w:val="single" w:sz="4" w:space="0" w:color="auto"/>
              <w:bottom w:val="single" w:sz="4" w:space="0" w:color="auto"/>
              <w:right w:val="single" w:sz="4" w:space="0" w:color="auto"/>
            </w:tcBorders>
          </w:tcPr>
          <w:p w:rsidR="008765C3" w:rsidRPr="00C97E49" w:rsidRDefault="00776A61" w:rsidP="0002313C">
            <w:r>
              <w:t>2.</w:t>
            </w:r>
          </w:p>
        </w:tc>
        <w:tc>
          <w:tcPr>
            <w:tcW w:w="0" w:type="auto"/>
            <w:tcBorders>
              <w:top w:val="single" w:sz="4" w:space="0" w:color="auto"/>
              <w:left w:val="single" w:sz="4" w:space="0" w:color="auto"/>
              <w:bottom w:val="single" w:sz="4" w:space="0" w:color="auto"/>
              <w:right w:val="single" w:sz="4" w:space="0" w:color="auto"/>
            </w:tcBorders>
            <w:vAlign w:val="center"/>
          </w:tcPr>
          <w:p w:rsidR="008765C3" w:rsidRPr="00C97E49" w:rsidRDefault="000329E7" w:rsidP="0002313C">
            <w:pPr>
              <w:jc w:val="center"/>
            </w:pPr>
          </w:p>
        </w:tc>
        <w:tc>
          <w:tcPr>
            <w:tcW w:w="2665" w:type="dxa"/>
            <w:tcBorders>
              <w:top w:val="single" w:sz="4" w:space="0" w:color="auto"/>
              <w:left w:val="single" w:sz="4" w:space="0" w:color="auto"/>
              <w:bottom w:val="single" w:sz="4" w:space="0" w:color="auto"/>
              <w:right w:val="single" w:sz="4" w:space="0" w:color="auto"/>
            </w:tcBorders>
          </w:tcPr>
          <w:p w:rsidR="008765C3" w:rsidRPr="00C97E49" w:rsidRDefault="000329E7" w:rsidP="0002313C"/>
        </w:tc>
        <w:tc>
          <w:tcPr>
            <w:tcW w:w="1735" w:type="dxa"/>
            <w:tcBorders>
              <w:top w:val="single" w:sz="4" w:space="0" w:color="auto"/>
              <w:left w:val="single" w:sz="4" w:space="0" w:color="auto"/>
              <w:bottom w:val="single" w:sz="4" w:space="0" w:color="auto"/>
              <w:right w:val="single" w:sz="4" w:space="0" w:color="auto"/>
            </w:tcBorders>
          </w:tcPr>
          <w:p w:rsidR="008765C3" w:rsidRPr="00C97E49" w:rsidRDefault="000329E7" w:rsidP="0002313C"/>
        </w:tc>
        <w:tc>
          <w:tcPr>
            <w:tcW w:w="0" w:type="auto"/>
            <w:tcBorders>
              <w:top w:val="single" w:sz="4" w:space="0" w:color="auto"/>
              <w:left w:val="single" w:sz="4" w:space="0" w:color="auto"/>
              <w:bottom w:val="single" w:sz="4" w:space="0" w:color="auto"/>
              <w:right w:val="single" w:sz="4" w:space="0" w:color="auto"/>
            </w:tcBorders>
          </w:tcPr>
          <w:p w:rsidR="008765C3" w:rsidRPr="00C97E49" w:rsidRDefault="000329E7" w:rsidP="0002313C"/>
        </w:tc>
        <w:tc>
          <w:tcPr>
            <w:tcW w:w="0" w:type="auto"/>
            <w:tcBorders>
              <w:top w:val="single" w:sz="4" w:space="0" w:color="auto"/>
              <w:left w:val="single" w:sz="4" w:space="0" w:color="auto"/>
              <w:bottom w:val="single" w:sz="4" w:space="0" w:color="auto"/>
              <w:right w:val="single" w:sz="4" w:space="0" w:color="auto"/>
            </w:tcBorders>
          </w:tcPr>
          <w:p w:rsidR="008765C3" w:rsidRPr="00C97E49" w:rsidRDefault="000329E7" w:rsidP="0002313C"/>
        </w:tc>
      </w:tr>
      <w:tr w:rsidR="008765C3" w:rsidRPr="00C97E49" w:rsidTr="0002313C">
        <w:trPr>
          <w:trHeight w:val="207"/>
        </w:trPr>
        <w:tc>
          <w:tcPr>
            <w:tcW w:w="0" w:type="auto"/>
            <w:tcBorders>
              <w:top w:val="single" w:sz="4" w:space="0" w:color="auto"/>
              <w:left w:val="single" w:sz="4" w:space="0" w:color="auto"/>
              <w:bottom w:val="single" w:sz="4" w:space="0" w:color="auto"/>
              <w:right w:val="single" w:sz="4" w:space="0" w:color="auto"/>
            </w:tcBorders>
          </w:tcPr>
          <w:p w:rsidR="008765C3" w:rsidRPr="00C97E49" w:rsidRDefault="000329E7" w:rsidP="0002313C"/>
        </w:tc>
        <w:tc>
          <w:tcPr>
            <w:tcW w:w="0" w:type="auto"/>
            <w:gridSpan w:val="3"/>
            <w:tcBorders>
              <w:top w:val="single" w:sz="4" w:space="0" w:color="auto"/>
              <w:left w:val="single" w:sz="4" w:space="0" w:color="auto"/>
              <w:bottom w:val="single" w:sz="4" w:space="0" w:color="auto"/>
              <w:right w:val="single" w:sz="4" w:space="0" w:color="auto"/>
            </w:tcBorders>
            <w:vAlign w:val="center"/>
          </w:tcPr>
          <w:p w:rsidR="008765C3" w:rsidRPr="00C97E49" w:rsidRDefault="00776A61" w:rsidP="0002313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765C3" w:rsidRPr="00C97E49" w:rsidRDefault="000329E7" w:rsidP="0002313C"/>
        </w:tc>
        <w:tc>
          <w:tcPr>
            <w:tcW w:w="0" w:type="auto"/>
            <w:tcBorders>
              <w:top w:val="single" w:sz="4" w:space="0" w:color="auto"/>
              <w:left w:val="single" w:sz="4" w:space="0" w:color="auto"/>
              <w:bottom w:val="single" w:sz="4" w:space="0" w:color="auto"/>
              <w:right w:val="single" w:sz="4" w:space="0" w:color="auto"/>
            </w:tcBorders>
          </w:tcPr>
          <w:p w:rsidR="008765C3" w:rsidRPr="00C97E49" w:rsidRDefault="000329E7" w:rsidP="0002313C"/>
        </w:tc>
      </w:tr>
    </w:tbl>
    <w:p w:rsidR="008765C3" w:rsidRDefault="000329E7" w:rsidP="008765C3">
      <w:pPr>
        <w:jc w:val="center"/>
      </w:pPr>
    </w:p>
    <w:p w:rsidR="008765C3" w:rsidRDefault="00776A61" w:rsidP="008765C3">
      <w:r>
        <w:t>Приложение: 1. копии договоров на ____ листах.</w:t>
      </w:r>
    </w:p>
    <w:p w:rsidR="008765C3" w:rsidRDefault="00776A61" w:rsidP="008765C3">
      <w:r>
        <w:tab/>
      </w:r>
      <w:r>
        <w:tab/>
        <w:t xml:space="preserve">2. копии актов на </w:t>
      </w:r>
      <w:r>
        <w:tab/>
        <w:t>____ листах.</w:t>
      </w:r>
    </w:p>
    <w:p w:rsidR="008765C3" w:rsidRPr="005049BC" w:rsidRDefault="00776A61" w:rsidP="008765C3">
      <w:r>
        <w:tab/>
      </w:r>
      <w:r>
        <w:tab/>
        <w:t>3. копии иных документов на ____ листах.</w:t>
      </w:r>
    </w:p>
    <w:p w:rsidR="008765C3" w:rsidRDefault="000329E7" w:rsidP="008765C3">
      <w:pPr>
        <w:jc w:val="center"/>
        <w:rPr>
          <w:b/>
          <w:szCs w:val="28"/>
        </w:rPr>
      </w:pPr>
    </w:p>
    <w:p w:rsidR="008765C3" w:rsidRDefault="000329E7" w:rsidP="008765C3"/>
    <w:p w:rsidR="008765C3" w:rsidRDefault="000329E7" w:rsidP="008765C3"/>
    <w:p w:rsidR="008765C3" w:rsidRPr="00C20080" w:rsidRDefault="00776A61" w:rsidP="008765C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765C3" w:rsidRPr="00C20080" w:rsidRDefault="00776A61" w:rsidP="008765C3">
      <w:pPr>
        <w:tabs>
          <w:tab w:val="left" w:pos="8640"/>
        </w:tabs>
        <w:jc w:val="center"/>
        <w:rPr>
          <w:i/>
        </w:rPr>
      </w:pPr>
      <w:r>
        <w:rPr>
          <w:i/>
        </w:rPr>
        <w:t>(наименование претендента)</w:t>
      </w:r>
    </w:p>
    <w:p w:rsidR="008765C3" w:rsidRPr="00C20080" w:rsidRDefault="00776A61" w:rsidP="008765C3">
      <w:pPr>
        <w:rPr>
          <w:sz w:val="28"/>
          <w:szCs w:val="28"/>
          <w:lang w:eastAsia="ru-RU"/>
        </w:rPr>
      </w:pPr>
      <w:r>
        <w:rPr>
          <w:sz w:val="28"/>
          <w:szCs w:val="28"/>
          <w:lang w:eastAsia="ru-RU"/>
        </w:rPr>
        <w:t>____________________________________________________________________</w:t>
      </w:r>
    </w:p>
    <w:p w:rsidR="008765C3" w:rsidRPr="00C20080" w:rsidRDefault="00776A61" w:rsidP="008765C3">
      <w:pPr>
        <w:rPr>
          <w:i/>
        </w:rPr>
      </w:pPr>
      <w:r>
        <w:rPr>
          <w:i/>
        </w:rPr>
        <w:t xml:space="preserve">       М.П.</w:t>
      </w:r>
      <w:r>
        <w:rPr>
          <w:i/>
        </w:rPr>
        <w:tab/>
      </w:r>
      <w:r>
        <w:rPr>
          <w:i/>
        </w:rPr>
        <w:tab/>
      </w:r>
      <w:r>
        <w:rPr>
          <w:i/>
        </w:rPr>
        <w:tab/>
        <w:t>(должность, подпись, ФИО)</w:t>
      </w:r>
    </w:p>
    <w:p w:rsidR="008765C3" w:rsidRPr="00C20080" w:rsidRDefault="00776A61" w:rsidP="008765C3">
      <w:pPr>
        <w:rPr>
          <w:sz w:val="28"/>
          <w:szCs w:val="28"/>
          <w:lang w:eastAsia="ru-RU"/>
        </w:rPr>
      </w:pPr>
      <w:r>
        <w:rPr>
          <w:sz w:val="28"/>
          <w:szCs w:val="28"/>
          <w:lang w:eastAsia="ru-RU"/>
        </w:rPr>
        <w:t>"____" _________ 201__ г.</w:t>
      </w:r>
    </w:p>
    <w:p w:rsidR="008765C3" w:rsidRPr="007415F9" w:rsidRDefault="000329E7" w:rsidP="008765C3"/>
    <w:p w:rsidR="008765C3" w:rsidRDefault="000329E7" w:rsidP="008765C3">
      <w:pPr>
        <w:suppressAutoHyphens w:val="0"/>
        <w:rPr>
          <w:rFonts w:cs="Arial"/>
          <w:b/>
          <w:bCs/>
          <w:i/>
          <w:iCs/>
          <w:sz w:val="28"/>
          <w:szCs w:val="28"/>
        </w:rPr>
      </w:pPr>
    </w:p>
    <w:p w:rsidR="00E03045" w:rsidRDefault="000329E7"/>
    <w:p w:rsidR="00D63CC3" w:rsidRDefault="00D63CC3">
      <w:pPr>
        <w:pStyle w:val="af9"/>
        <w:ind w:firstLine="0"/>
        <w:jc w:val="left"/>
        <w:rPr>
          <w:rFonts w:eastAsia="Times New Roman"/>
          <w:sz w:val="24"/>
          <w:szCs w:val="28"/>
        </w:rPr>
      </w:pPr>
    </w:p>
    <w:p w:rsidR="003214C4" w:rsidRDefault="003214C4" w:rsidP="00F47376">
      <w:pPr>
        <w:pStyle w:val="10"/>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D63CC3" w:rsidRDefault="00776A61">
      <w:pPr>
        <w:pStyle w:val="10"/>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A2456D" w:rsidRPr="00320304" w:rsidRDefault="000329E7" w:rsidP="00A2456D">
      <w:pPr>
        <w:pStyle w:val="af9"/>
        <w:ind w:firstLine="0"/>
        <w:jc w:val="left"/>
        <w:rPr>
          <w:sz w:val="24"/>
        </w:rPr>
      </w:pPr>
    </w:p>
    <w:p w:rsidR="00A2456D" w:rsidRPr="00320304" w:rsidRDefault="00776A61" w:rsidP="00A2456D">
      <w:pPr>
        <w:ind w:firstLine="851"/>
        <w:jc w:val="center"/>
        <w:rPr>
          <w:b/>
          <w:bCs/>
        </w:rPr>
      </w:pPr>
      <w:r>
        <w:rPr>
          <w:b/>
          <w:bCs/>
        </w:rPr>
        <w:t xml:space="preserve">Проект договора № </w:t>
      </w:r>
      <w:proofErr w:type="spellStart"/>
      <w:r>
        <w:rPr>
          <w:b/>
          <w:bCs/>
        </w:rPr>
        <w:t>ТКд</w:t>
      </w:r>
      <w:proofErr w:type="spellEnd"/>
      <w:r>
        <w:rPr>
          <w:b/>
          <w:bCs/>
        </w:rPr>
        <w:t>/__/__/__</w:t>
      </w:r>
    </w:p>
    <w:p w:rsidR="00A2456D" w:rsidRPr="00320304" w:rsidRDefault="00776A61" w:rsidP="00A2456D">
      <w:pPr>
        <w:ind w:firstLine="851"/>
        <w:jc w:val="center"/>
      </w:pPr>
      <w:r>
        <w:rPr>
          <w:b/>
          <w:bCs/>
        </w:rPr>
        <w:t>на выполнение Работ</w:t>
      </w:r>
    </w:p>
    <w:p w:rsidR="00A2456D" w:rsidRPr="00320304" w:rsidRDefault="00776A61" w:rsidP="00A2456D">
      <w:pPr>
        <w:jc w:val="both"/>
      </w:pPr>
      <w:r>
        <w:t xml:space="preserve">г. Москва                                                                                                     «__»________ 201_ г. </w:t>
      </w:r>
    </w:p>
    <w:p w:rsidR="00A2456D" w:rsidRPr="00320304" w:rsidRDefault="000329E7" w:rsidP="00A2456D">
      <w:pPr>
        <w:ind w:firstLine="851"/>
        <w:jc w:val="both"/>
      </w:pPr>
    </w:p>
    <w:p w:rsidR="00A2456D" w:rsidRPr="00320304" w:rsidRDefault="00776A61" w:rsidP="00A2456D">
      <w:pPr>
        <w:ind w:firstLine="851"/>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 действующего на основании доверенности от ____________________________ с одной стороны, и ______________________ именуемое в дальнейшем «Исполнитель», в лице ______________________, действующего на основании 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A2456D" w:rsidRPr="00320304" w:rsidRDefault="00776A61" w:rsidP="00A2456D">
      <w:pPr>
        <w:pStyle w:val="aff6"/>
        <w:numPr>
          <w:ilvl w:val="0"/>
          <w:numId w:val="26"/>
        </w:numPr>
        <w:spacing w:before="120"/>
        <w:ind w:left="0" w:firstLine="0"/>
        <w:jc w:val="center"/>
      </w:pPr>
      <w:r>
        <w:rPr>
          <w:b/>
        </w:rPr>
        <w:t>Предмет Договора</w:t>
      </w:r>
    </w:p>
    <w:p w:rsidR="00A2456D" w:rsidRPr="00320304" w:rsidRDefault="00776A61" w:rsidP="00A2456D">
      <w:pPr>
        <w:numPr>
          <w:ilvl w:val="1"/>
          <w:numId w:val="26"/>
        </w:numPr>
        <w:tabs>
          <w:tab w:val="left" w:pos="0"/>
        </w:tabs>
        <w:ind w:left="0" w:firstLine="851"/>
        <w:jc w:val="both"/>
        <w:rPr>
          <w:i/>
        </w:rPr>
      </w:pPr>
      <w:r>
        <w:t xml:space="preserve">Заказчик поручает и обязуется оплатить, а Исполнитель принимает на себя обязательства по выполнению Работ по сервисному обслуживанию (в </w:t>
      </w:r>
      <w:proofErr w:type="spellStart"/>
      <w:r>
        <w:t>т.ч</w:t>
      </w:r>
      <w:proofErr w:type="spellEnd"/>
      <w:r>
        <w:t xml:space="preserve">. ремонту) оборудования вычислительной техники и систем хранения данных </w:t>
      </w:r>
      <w:r>
        <w:rPr>
          <w:lang w:val="en-US"/>
        </w:rPr>
        <w:t>Hitachi</w:t>
      </w:r>
      <w:r>
        <w:t xml:space="preserve"> (далее - Работы).</w:t>
      </w:r>
    </w:p>
    <w:p w:rsidR="00A2456D" w:rsidRPr="00320304" w:rsidRDefault="00776A61" w:rsidP="00A2456D">
      <w:pPr>
        <w:ind w:firstLine="851"/>
        <w:jc w:val="both"/>
      </w:pPr>
      <w:r>
        <w:t>1.2.</w:t>
      </w:r>
      <w:r>
        <w:tab/>
        <w:t>Содержание и требования к Работам изложены в Техническом задании (приложение № 1), являющемся неотъемлемой частью настоящего Договора.</w:t>
      </w:r>
    </w:p>
    <w:p w:rsidR="00A2456D" w:rsidRPr="00320304" w:rsidRDefault="00776A61" w:rsidP="00A2456D">
      <w:pPr>
        <w:ind w:firstLine="851"/>
        <w:jc w:val="both"/>
      </w:pPr>
      <w:r>
        <w:t>1.3.</w:t>
      </w:r>
      <w:r>
        <w:tab/>
        <w:t xml:space="preserve">Срок выполнения Работ по настоящему Договору – в соответствии с приложением № 1, </w:t>
      </w:r>
      <w:proofErr w:type="gramStart"/>
      <w:r>
        <w:t>с даты окончания</w:t>
      </w:r>
      <w:proofErr w:type="gramEnd"/>
      <w:r>
        <w:t xml:space="preserve"> действующего сервисного обслуживания от производителя.</w:t>
      </w:r>
    </w:p>
    <w:p w:rsidR="00A2456D" w:rsidRPr="00320304" w:rsidRDefault="00776A61" w:rsidP="00A2456D">
      <w:pPr>
        <w:ind w:firstLine="851"/>
        <w:jc w:val="both"/>
      </w:pPr>
      <w:r>
        <w:t>1.4.  Результатом работ является работоспособное серверное оборудование и система хранения данных.</w:t>
      </w:r>
    </w:p>
    <w:p w:rsidR="00A2456D" w:rsidRPr="00320304" w:rsidRDefault="00776A61" w:rsidP="00A2456D">
      <w:pPr>
        <w:spacing w:before="120"/>
        <w:jc w:val="center"/>
        <w:rPr>
          <w:b/>
        </w:rPr>
      </w:pPr>
      <w:r>
        <w:rPr>
          <w:b/>
        </w:rPr>
        <w:t>2.</w:t>
      </w:r>
      <w:r>
        <w:rPr>
          <w:b/>
        </w:rPr>
        <w:tab/>
        <w:t>Цена Работ и порядок оплаты</w:t>
      </w:r>
    </w:p>
    <w:p w:rsidR="00A2456D" w:rsidRPr="00320304" w:rsidRDefault="00776A61" w:rsidP="00A2456D">
      <w:pPr>
        <w:ind w:firstLine="851"/>
        <w:jc w:val="both"/>
      </w:pPr>
      <w:r>
        <w:t>2.1.</w:t>
      </w:r>
      <w:r>
        <w:tab/>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w:t>
      </w:r>
      <w:proofErr w:type="gramStart"/>
      <w:r>
        <w:t>Исполнителю</w:t>
      </w:r>
      <w:proofErr w:type="gramEnd"/>
      <w:r>
        <w:t xml:space="preserve"> ________________________ в том числе НДС – 18% _______________руб. </w:t>
      </w:r>
    </w:p>
    <w:p w:rsidR="00A2456D" w:rsidRPr="00320304" w:rsidRDefault="00776A61" w:rsidP="00A2456D">
      <w:pPr>
        <w:ind w:firstLine="851"/>
        <w:jc w:val="both"/>
      </w:pPr>
      <w:r>
        <w:t>2.2.</w:t>
      </w:r>
      <w:r>
        <w:tab/>
        <w:t>Оплата за передаваемые права на сервисное обслуживание осуществляется путем безналичного перечисления денежных сре</w:t>
      </w:r>
      <w:proofErr w:type="gramStart"/>
      <w:r>
        <w:t>дств в р</w:t>
      </w:r>
      <w:proofErr w:type="gramEnd"/>
      <w:r>
        <w:t>азмере 100% (ста) процентов от общей цены договора  на расчетный счет Исполнителя в течение 30 (тридцати) календарных дней с даты подписания сторонами акта приема-передачи права на сервисное обслуживание (сертификатов), на основании счета, выставляемого Исполнителем. Датой оплаты считается дата списания денежных сре</w:t>
      </w:r>
      <w:proofErr w:type="gramStart"/>
      <w:r>
        <w:t>дств с к</w:t>
      </w:r>
      <w:proofErr w:type="gramEnd"/>
      <w:r>
        <w:t>орреспондентского счета банка, обслуживающего расчетный счет Заказчика в адрес расчетного счета и иных реквизитов Исполнителя.</w:t>
      </w:r>
    </w:p>
    <w:p w:rsidR="00A2456D" w:rsidRPr="00320304" w:rsidRDefault="00776A61" w:rsidP="00A2456D">
      <w:pPr>
        <w:spacing w:before="120"/>
        <w:jc w:val="center"/>
      </w:pPr>
      <w:r>
        <w:rPr>
          <w:b/>
        </w:rPr>
        <w:t>3.</w:t>
      </w:r>
      <w:r>
        <w:rPr>
          <w:b/>
        </w:rPr>
        <w:tab/>
        <w:t>Порядок передачи прав</w:t>
      </w:r>
    </w:p>
    <w:p w:rsidR="00A2456D" w:rsidRPr="00320304" w:rsidRDefault="00776A61" w:rsidP="00A2456D">
      <w:pPr>
        <w:ind w:firstLine="851"/>
        <w:jc w:val="both"/>
        <w:rPr>
          <w:i/>
        </w:rPr>
      </w:pPr>
      <w:r>
        <w:t>3.1.</w:t>
      </w:r>
      <w:r>
        <w:tab/>
        <w:t>Исполнитель обязан предоставить права на Сервисное обслуживание Заказчику  в течение 10 (десяти) рабочих дней с даты подписания настоящего Договора путем  активации Сертификата по каналам электронных сре</w:t>
      </w:r>
      <w:proofErr w:type="gramStart"/>
      <w:r>
        <w:t>дств св</w:t>
      </w:r>
      <w:proofErr w:type="gramEnd"/>
      <w:r>
        <w:t>язи.</w:t>
      </w:r>
    </w:p>
    <w:p w:rsidR="00A2456D" w:rsidRPr="00320304" w:rsidRDefault="00776A61" w:rsidP="00A2456D">
      <w:pPr>
        <w:ind w:firstLine="851"/>
        <w:jc w:val="both"/>
      </w:pPr>
      <w:r>
        <w:t>3.2.</w:t>
      </w:r>
      <w:r>
        <w:tab/>
      </w:r>
      <w:r>
        <w:rPr>
          <w:lang w:eastAsia="zh-CN"/>
        </w:rPr>
        <w:t xml:space="preserve">Исполнитель предоставляет </w:t>
      </w:r>
      <w:r>
        <w:t xml:space="preserve">Заказчику письмо от </w:t>
      </w:r>
      <w:proofErr w:type="spellStart"/>
      <w:r>
        <w:t>вендора</w:t>
      </w:r>
      <w:proofErr w:type="spellEnd"/>
      <w:r>
        <w:t xml:space="preserve"> (</w:t>
      </w:r>
      <w:r>
        <w:rPr>
          <w:lang w:val="en-US"/>
        </w:rPr>
        <w:t>Hitachi</w:t>
      </w:r>
      <w:r>
        <w:t xml:space="preserve">, </w:t>
      </w:r>
      <w:r>
        <w:rPr>
          <w:lang w:val="en-US"/>
        </w:rPr>
        <w:t>Quantum</w:t>
      </w:r>
      <w:r>
        <w:t xml:space="preserve">) о продлении </w:t>
      </w:r>
      <w:proofErr w:type="gramStart"/>
      <w:r>
        <w:t>сервисной</w:t>
      </w:r>
      <w:proofErr w:type="gramEnd"/>
      <w:r>
        <w:t xml:space="preserve"> поддержки на все перечисленные в приложении №3 технические средства. Материальные носители Заказчику не передаются.</w:t>
      </w:r>
    </w:p>
    <w:p w:rsidR="00A2456D" w:rsidRPr="00320304" w:rsidRDefault="00776A61" w:rsidP="00A2456D">
      <w:pPr>
        <w:ind w:firstLine="851"/>
        <w:jc w:val="both"/>
      </w:pPr>
      <w:r>
        <w:t>3.3.</w:t>
      </w:r>
      <w:r>
        <w:tab/>
      </w:r>
      <w:r>
        <w:rPr>
          <w:color w:val="000000"/>
        </w:rPr>
        <w:t xml:space="preserve">Факт предоставления Заказчику права на Сервисное обслуживание оформляется актом приема-передачи в течение 5 (пяти) календарных дней </w:t>
      </w:r>
      <w:proofErr w:type="gramStart"/>
      <w:r>
        <w:rPr>
          <w:color w:val="000000"/>
        </w:rPr>
        <w:t>с даты получения</w:t>
      </w:r>
      <w:proofErr w:type="gramEnd"/>
      <w:r>
        <w:rPr>
          <w:color w:val="000000"/>
        </w:rPr>
        <w:t xml:space="preserve"> Заказчиком Сертификата</w:t>
      </w:r>
      <w:r>
        <w:t>.</w:t>
      </w:r>
    </w:p>
    <w:p w:rsidR="00A2456D" w:rsidRPr="00320304" w:rsidRDefault="00776A61" w:rsidP="00A2456D">
      <w:pPr>
        <w:ind w:firstLine="851"/>
        <w:jc w:val="both"/>
        <w:rPr>
          <w:b/>
        </w:rPr>
      </w:pPr>
      <w:r>
        <w:t xml:space="preserve">3.4 </w:t>
      </w:r>
      <w:r>
        <w:tab/>
        <w:t xml:space="preserve">Проверка наименования, комплектации, иных данных, касающихся предоставляемых прав Сервисное обслуживание, осуществляется Заказчиком в момент </w:t>
      </w:r>
      <w:r>
        <w:lastRenderedPageBreak/>
        <w:t>предоставления указанных прав.  При выявлении каких-либо несоответствий Стороны составляют двухсторонний акт с перечнем замечаний Заказчика и сроком их устранения.</w:t>
      </w:r>
    </w:p>
    <w:p w:rsidR="00A2456D" w:rsidRPr="00320304" w:rsidRDefault="00776A61" w:rsidP="00A2456D">
      <w:pPr>
        <w:spacing w:before="120"/>
        <w:jc w:val="center"/>
      </w:pPr>
      <w:r>
        <w:rPr>
          <w:b/>
        </w:rPr>
        <w:t>4.</w:t>
      </w:r>
      <w:r>
        <w:rPr>
          <w:b/>
        </w:rPr>
        <w:tab/>
        <w:t>Обязанности Сторон</w:t>
      </w:r>
    </w:p>
    <w:p w:rsidR="00A2456D" w:rsidRPr="00320304" w:rsidRDefault="00776A61" w:rsidP="00A2456D">
      <w:pPr>
        <w:ind w:firstLine="851"/>
        <w:jc w:val="both"/>
      </w:pPr>
      <w:r>
        <w:t>4.1.</w:t>
      </w:r>
      <w:r>
        <w:tab/>
        <w:t>Исполнитель обязан:</w:t>
      </w:r>
    </w:p>
    <w:p w:rsidR="00A2456D" w:rsidRPr="00320304" w:rsidRDefault="00776A61" w:rsidP="00A2456D">
      <w:pPr>
        <w:ind w:firstLine="851"/>
        <w:jc w:val="both"/>
      </w:pPr>
      <w:r>
        <w:t>4.1.1.</w:t>
      </w:r>
      <w:r>
        <w:tab/>
        <w:t xml:space="preserve">Выполнить Работы в соответствии с требованиями настоящего Договора. </w:t>
      </w:r>
    </w:p>
    <w:p w:rsidR="00A2456D" w:rsidRPr="00320304" w:rsidRDefault="00776A61" w:rsidP="00A2456D">
      <w:pPr>
        <w:ind w:firstLine="851"/>
        <w:jc w:val="both"/>
      </w:pPr>
      <w:r>
        <w:t>4.1.2.</w:t>
      </w:r>
      <w:r>
        <w:tab/>
        <w:t xml:space="preserve">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A2456D" w:rsidRPr="00320304" w:rsidRDefault="00776A61" w:rsidP="00A2456D">
      <w:pPr>
        <w:tabs>
          <w:tab w:val="left" w:pos="1560"/>
        </w:tabs>
        <w:ind w:firstLine="851"/>
        <w:jc w:val="both"/>
      </w:pPr>
      <w:r>
        <w:t>4.1.3.</w:t>
      </w:r>
      <w:r>
        <w:tab/>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A2456D" w:rsidRPr="00320304" w:rsidRDefault="00776A61" w:rsidP="00A2456D">
      <w:pPr>
        <w:ind w:firstLine="851"/>
        <w:jc w:val="both"/>
      </w:pPr>
      <w:r>
        <w:t>4.2.</w:t>
      </w:r>
      <w:r>
        <w:tab/>
        <w:t>Заказчик обязан:</w:t>
      </w:r>
    </w:p>
    <w:p w:rsidR="00A2456D" w:rsidRPr="00320304" w:rsidRDefault="00776A61" w:rsidP="00A2456D">
      <w:pPr>
        <w:ind w:firstLine="851"/>
        <w:jc w:val="both"/>
      </w:pPr>
      <w:r>
        <w:t>4.2.1.</w:t>
      </w:r>
      <w:r>
        <w:tab/>
        <w:t>Передавать Исполнителю необходимую для выполнения Работ информацию и документацию.</w:t>
      </w:r>
    </w:p>
    <w:p w:rsidR="00A2456D" w:rsidRPr="00320304" w:rsidRDefault="00776A61" w:rsidP="00A2456D">
      <w:pPr>
        <w:ind w:firstLine="851"/>
        <w:jc w:val="both"/>
      </w:pPr>
      <w:r>
        <w:t>4.2.2.</w:t>
      </w:r>
      <w:r>
        <w:tab/>
        <w:t>Оплатить Работы в установленный срок в соответствии с условиями настоящего Договора.</w:t>
      </w:r>
    </w:p>
    <w:p w:rsidR="00A2456D" w:rsidRPr="00320304" w:rsidRDefault="00776A61" w:rsidP="00A2456D">
      <w:pPr>
        <w:ind w:firstLine="851"/>
        <w:jc w:val="both"/>
        <w:rPr>
          <w:b/>
        </w:rPr>
      </w:pPr>
      <w:r>
        <w:t>4.2.3.</w:t>
      </w:r>
      <w:r>
        <w:tab/>
        <w:t xml:space="preserve">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w:t>
      </w:r>
    </w:p>
    <w:p w:rsidR="00A2456D" w:rsidRPr="00320304" w:rsidRDefault="00776A61" w:rsidP="00A2456D">
      <w:pPr>
        <w:spacing w:before="120"/>
        <w:jc w:val="center"/>
      </w:pPr>
      <w:r>
        <w:rPr>
          <w:b/>
        </w:rPr>
        <w:t>5.</w:t>
      </w:r>
      <w:r>
        <w:rPr>
          <w:b/>
        </w:rPr>
        <w:tab/>
        <w:t>Ответственность Сторон</w:t>
      </w:r>
    </w:p>
    <w:p w:rsidR="00A2456D" w:rsidRPr="00320304" w:rsidRDefault="00776A61" w:rsidP="00A2456D">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8657B" w:rsidRPr="0038657B" w:rsidRDefault="00776A61" w:rsidP="0038657B">
      <w:pPr>
        <w:widowControl w:val="0"/>
        <w:autoSpaceDE w:val="0"/>
        <w:autoSpaceDN w:val="0"/>
        <w:adjustRightInd w:val="0"/>
        <w:ind w:right="-6" w:firstLine="851"/>
        <w:jc w:val="both"/>
        <w:rPr>
          <w:rFonts w:eastAsia="Arial" w:cs="Arial"/>
        </w:rPr>
      </w:pPr>
      <w:r>
        <w:rPr>
          <w:rFonts w:eastAsia="Arial" w:cs="Arial"/>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38657B" w:rsidRDefault="00776A61" w:rsidP="0038657B">
      <w:pPr>
        <w:widowControl w:val="0"/>
        <w:autoSpaceDE w:val="0"/>
        <w:autoSpaceDN w:val="0"/>
        <w:adjustRightInd w:val="0"/>
        <w:ind w:right="-6" w:firstLine="851"/>
        <w:jc w:val="both"/>
        <w:rPr>
          <w:rFonts w:eastAsia="Arial" w:cs="Arial"/>
        </w:rPr>
      </w:pPr>
      <w:r>
        <w:rPr>
          <w:rFonts w:eastAsia="Arial" w:cs="Arial"/>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A2456D" w:rsidRPr="00320304" w:rsidRDefault="00776A61" w:rsidP="0038657B">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A2456D" w:rsidRPr="00320304" w:rsidRDefault="00776A61" w:rsidP="00A2456D">
      <w:pPr>
        <w:pStyle w:val="aff3"/>
        <w:ind w:firstLine="851"/>
        <w:jc w:val="both"/>
        <w:rPr>
          <w:b/>
          <w:sz w:val="24"/>
          <w:szCs w:val="24"/>
        </w:rPr>
      </w:pPr>
      <w:r>
        <w:rPr>
          <w:sz w:val="24"/>
          <w:szCs w:val="24"/>
        </w:rPr>
        <w:t>5.4.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Pr>
          <w:b/>
          <w:sz w:val="24"/>
          <w:szCs w:val="24"/>
        </w:rPr>
        <w:t xml:space="preserve"> </w:t>
      </w:r>
    </w:p>
    <w:p w:rsidR="00A2456D" w:rsidRPr="00320304" w:rsidRDefault="00776A61" w:rsidP="00A2456D">
      <w:pPr>
        <w:widowControl w:val="0"/>
        <w:snapToGrid w:val="0"/>
        <w:spacing w:before="120"/>
        <w:jc w:val="center"/>
      </w:pPr>
      <w:r>
        <w:rPr>
          <w:b/>
        </w:rPr>
        <w:t>6.</w:t>
      </w:r>
      <w:r>
        <w:rPr>
          <w:b/>
        </w:rPr>
        <w:tab/>
        <w:t>Обстоятельства непреодолимой силы</w:t>
      </w:r>
    </w:p>
    <w:p w:rsidR="00A2456D" w:rsidRPr="00320304" w:rsidRDefault="00776A61" w:rsidP="00A2456D">
      <w:pPr>
        <w:widowControl w:val="0"/>
        <w:snapToGrid w:val="0"/>
        <w:ind w:firstLine="851"/>
        <w:jc w:val="both"/>
      </w:pPr>
      <w:r>
        <w:t>6.1.</w:t>
      </w:r>
      <w:r>
        <w:tab/>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2456D" w:rsidRPr="00320304" w:rsidRDefault="00776A61" w:rsidP="00A2456D">
      <w:pPr>
        <w:widowControl w:val="0"/>
        <w:snapToGrid w:val="0"/>
        <w:ind w:firstLine="851"/>
        <w:jc w:val="both"/>
      </w:pPr>
      <w:r>
        <w:t>6.2.</w:t>
      </w:r>
      <w: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2456D" w:rsidRPr="00320304" w:rsidRDefault="00776A61" w:rsidP="00A2456D">
      <w:pPr>
        <w:widowControl w:val="0"/>
        <w:snapToGrid w:val="0"/>
        <w:ind w:firstLine="851"/>
        <w:jc w:val="both"/>
      </w:pPr>
      <w:r>
        <w:t>6.3.</w:t>
      </w:r>
      <w: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2456D" w:rsidRPr="00320304" w:rsidRDefault="00776A61" w:rsidP="00A2456D">
      <w:pPr>
        <w:widowControl w:val="0"/>
        <w:snapToGrid w:val="0"/>
        <w:ind w:firstLine="851"/>
        <w:jc w:val="both"/>
        <w:rPr>
          <w:i/>
          <w:iCs/>
        </w:rPr>
      </w:pPr>
      <w:r>
        <w:lastRenderedPageBreak/>
        <w:t>6.4.</w:t>
      </w:r>
      <w:r>
        <w:tab/>
        <w:t xml:space="preserve">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A2456D" w:rsidRPr="00320304" w:rsidRDefault="00776A61" w:rsidP="00A2456D">
      <w:pPr>
        <w:widowControl w:val="0"/>
        <w:snapToGrid w:val="0"/>
        <w:spacing w:before="120"/>
        <w:jc w:val="center"/>
      </w:pPr>
      <w:r>
        <w:rPr>
          <w:b/>
        </w:rPr>
        <w:t>7.</w:t>
      </w:r>
      <w:r>
        <w:rPr>
          <w:b/>
        </w:rPr>
        <w:tab/>
        <w:t>Разрешение споров</w:t>
      </w:r>
    </w:p>
    <w:p w:rsidR="00A2456D" w:rsidRPr="00320304" w:rsidRDefault="00776A61" w:rsidP="00A2456D">
      <w:pPr>
        <w:widowControl w:val="0"/>
        <w:snapToGrid w:val="0"/>
        <w:ind w:firstLine="851"/>
        <w:jc w:val="both"/>
      </w:pPr>
      <w:r>
        <w:t>7.1.</w:t>
      </w:r>
      <w: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2456D" w:rsidRPr="00320304" w:rsidRDefault="00776A61" w:rsidP="00A2456D">
      <w:pPr>
        <w:widowControl w:val="0"/>
        <w:snapToGrid w:val="0"/>
        <w:ind w:firstLine="851"/>
        <w:jc w:val="both"/>
      </w:pPr>
      <w:r>
        <w:t>7.2.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t>с даты получения</w:t>
      </w:r>
      <w:proofErr w:type="gramEnd"/>
      <w:r>
        <w:t xml:space="preserve"> претензии.</w:t>
      </w:r>
    </w:p>
    <w:p w:rsidR="00A2456D" w:rsidRPr="00320304" w:rsidRDefault="00776A61" w:rsidP="00A2456D">
      <w:pPr>
        <w:widowControl w:val="0"/>
        <w:snapToGrid w:val="0"/>
        <w:ind w:firstLine="851"/>
        <w:jc w:val="both"/>
      </w:pPr>
      <w:r>
        <w:t>7.3.</w:t>
      </w:r>
      <w:r>
        <w:tab/>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A2456D" w:rsidRPr="00320304" w:rsidRDefault="00776A61" w:rsidP="00A2456D">
      <w:pPr>
        <w:widowControl w:val="0"/>
        <w:snapToGrid w:val="0"/>
        <w:spacing w:before="120"/>
        <w:jc w:val="center"/>
      </w:pPr>
      <w:r>
        <w:rPr>
          <w:b/>
        </w:rPr>
        <w:t>8.</w:t>
      </w:r>
      <w:r>
        <w:rPr>
          <w:b/>
        </w:rPr>
        <w:tab/>
        <w:t>Порядок внесения изменений, дополнений в Договор и его расторжения</w:t>
      </w:r>
    </w:p>
    <w:p w:rsidR="00A2456D" w:rsidRPr="00320304" w:rsidRDefault="00776A61" w:rsidP="00A2456D">
      <w:pPr>
        <w:widowControl w:val="0"/>
        <w:snapToGrid w:val="0"/>
        <w:ind w:firstLine="851"/>
        <w:jc w:val="both"/>
      </w:pPr>
      <w:r>
        <w:t>8.1.</w:t>
      </w:r>
      <w:r>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2456D" w:rsidRPr="00320304" w:rsidRDefault="00776A61" w:rsidP="00A2456D">
      <w:pPr>
        <w:widowControl w:val="0"/>
        <w:snapToGrid w:val="0"/>
        <w:ind w:firstLine="851"/>
        <w:jc w:val="both"/>
      </w:pPr>
      <w:r>
        <w:t>8.2.</w:t>
      </w:r>
      <w:r>
        <w:tab/>
        <w:t xml:space="preserve">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p w:rsidR="00A2456D" w:rsidRPr="00320304" w:rsidRDefault="00776A61" w:rsidP="00A2456D">
      <w:pPr>
        <w:widowControl w:val="0"/>
        <w:snapToGrid w:val="0"/>
        <w:ind w:firstLine="851"/>
        <w:jc w:val="both"/>
        <w:rPr>
          <w:b/>
        </w:rPr>
      </w:pPr>
      <w:r>
        <w:t>8.3.</w:t>
      </w:r>
      <w:r>
        <w:tab/>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rFonts w:ascii="Arial" w:hAnsi="Arial" w:cs="Arial"/>
        </w:rPr>
        <w:t xml:space="preserve">. </w:t>
      </w:r>
      <w:r>
        <w:t>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A2456D" w:rsidRPr="00320304" w:rsidRDefault="00776A61" w:rsidP="00A2456D">
      <w:pPr>
        <w:widowControl w:val="0"/>
        <w:snapToGrid w:val="0"/>
        <w:spacing w:before="120"/>
        <w:jc w:val="center"/>
      </w:pPr>
      <w:r>
        <w:rPr>
          <w:b/>
        </w:rPr>
        <w:t>9.</w:t>
      </w:r>
      <w:r>
        <w:rPr>
          <w:b/>
        </w:rPr>
        <w:tab/>
        <w:t>Срок действия Договора</w:t>
      </w:r>
    </w:p>
    <w:p w:rsidR="00A2456D" w:rsidRPr="00320304" w:rsidRDefault="00776A61" w:rsidP="00A2456D">
      <w:pPr>
        <w:widowControl w:val="0"/>
        <w:snapToGrid w:val="0"/>
        <w:ind w:firstLine="851"/>
        <w:jc w:val="both"/>
      </w:pPr>
      <w:r>
        <w:t>9.1.</w:t>
      </w:r>
      <w:r>
        <w:tab/>
        <w:t xml:space="preserve">Настоящий Договор вступает в силу </w:t>
      </w:r>
      <w:proofErr w:type="gramStart"/>
      <w:r>
        <w:t>с даты</w:t>
      </w:r>
      <w:proofErr w:type="gramEnd"/>
      <w:r>
        <w:t xml:space="preserve"> его подписания Сторонами и действует 24 месяца, а в части взаиморасчетов - до полного исполнения Сторонами обязательств по Договору. </w:t>
      </w:r>
    </w:p>
    <w:p w:rsidR="00A2456D" w:rsidRPr="00320304" w:rsidRDefault="00776A61" w:rsidP="00A2456D">
      <w:pPr>
        <w:autoSpaceDE w:val="0"/>
        <w:autoSpaceDN w:val="0"/>
        <w:spacing w:line="276" w:lineRule="auto"/>
        <w:ind w:firstLine="709"/>
        <w:jc w:val="center"/>
      </w:pPr>
      <w:r>
        <w:rPr>
          <w:b/>
        </w:rPr>
        <w:t>10. Антикоррупционная оговорка</w:t>
      </w:r>
    </w:p>
    <w:p w:rsidR="00A2456D" w:rsidRPr="00320304" w:rsidRDefault="00776A61" w:rsidP="00A2456D">
      <w:pPr>
        <w:autoSpaceDE w:val="0"/>
        <w:autoSpaceDN w:val="0"/>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2456D" w:rsidRPr="00320304" w:rsidRDefault="00776A61" w:rsidP="00A2456D">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2456D" w:rsidRPr="0038657B" w:rsidRDefault="00776A61" w:rsidP="00A2456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w:t>
      </w:r>
      <w:r>
        <w:lastRenderedPageBreak/>
        <w:t xml:space="preserve">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2456D" w:rsidRPr="0038657B" w:rsidRDefault="00776A61" w:rsidP="00A2456D">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A2456D" w:rsidRPr="0038657B" w:rsidRDefault="00776A61" w:rsidP="00A2456D">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2456D" w:rsidRPr="00320304" w:rsidRDefault="00776A61" w:rsidP="00A2456D">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2456D" w:rsidRPr="00320304" w:rsidRDefault="00776A61" w:rsidP="00A2456D">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2456D" w:rsidRPr="00320304" w:rsidRDefault="00776A61" w:rsidP="00A2456D">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A2456D" w:rsidRPr="00320304" w:rsidRDefault="000329E7" w:rsidP="00A2456D">
      <w:pPr>
        <w:autoSpaceDE w:val="0"/>
        <w:autoSpaceDN w:val="0"/>
        <w:spacing w:line="276" w:lineRule="auto"/>
        <w:ind w:firstLine="709"/>
        <w:jc w:val="center"/>
        <w:rPr>
          <w:b/>
        </w:rPr>
      </w:pPr>
    </w:p>
    <w:p w:rsidR="00A2456D" w:rsidRPr="00320304" w:rsidRDefault="00776A61" w:rsidP="00A2456D">
      <w:pPr>
        <w:autoSpaceDE w:val="0"/>
        <w:autoSpaceDN w:val="0"/>
        <w:spacing w:line="276" w:lineRule="auto"/>
        <w:ind w:firstLine="709"/>
        <w:jc w:val="center"/>
        <w:rPr>
          <w:b/>
        </w:rPr>
      </w:pPr>
      <w:r>
        <w:rPr>
          <w:b/>
        </w:rPr>
        <w:t>11. Гарантии и заверения Исполнителя</w:t>
      </w:r>
    </w:p>
    <w:p w:rsidR="00A2456D" w:rsidRPr="00320304" w:rsidRDefault="00776A61" w:rsidP="00A2456D">
      <w:pPr>
        <w:pStyle w:val="aff6"/>
        <w:numPr>
          <w:ilvl w:val="1"/>
          <w:numId w:val="27"/>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A2456D" w:rsidRPr="00320304" w:rsidRDefault="00776A61" w:rsidP="00A2456D">
      <w:pPr>
        <w:pStyle w:val="aff6"/>
        <w:numPr>
          <w:ilvl w:val="2"/>
          <w:numId w:val="28"/>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2456D" w:rsidRPr="00320304" w:rsidRDefault="00776A61" w:rsidP="00A2456D">
      <w:pPr>
        <w:pStyle w:val="aff6"/>
        <w:numPr>
          <w:ilvl w:val="2"/>
          <w:numId w:val="28"/>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2456D" w:rsidRPr="00320304" w:rsidRDefault="00776A61" w:rsidP="00A2456D">
      <w:pPr>
        <w:pStyle w:val="aff6"/>
        <w:numPr>
          <w:ilvl w:val="2"/>
          <w:numId w:val="28"/>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A2456D" w:rsidRPr="00320304" w:rsidRDefault="00776A61" w:rsidP="00A2456D">
      <w:pPr>
        <w:pStyle w:val="aff6"/>
        <w:numPr>
          <w:ilvl w:val="2"/>
          <w:numId w:val="2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2456D" w:rsidRPr="00320304" w:rsidRDefault="00776A61" w:rsidP="00A2456D">
      <w:pPr>
        <w:pStyle w:val="aff6"/>
        <w:numPr>
          <w:ilvl w:val="2"/>
          <w:numId w:val="28"/>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A2456D" w:rsidRPr="00320304" w:rsidRDefault="00776A61" w:rsidP="00A2456D">
      <w:pPr>
        <w:pStyle w:val="aff6"/>
        <w:numPr>
          <w:ilvl w:val="1"/>
          <w:numId w:val="28"/>
        </w:numPr>
        <w:suppressAutoHyphens w:val="0"/>
        <w:spacing w:after="200"/>
        <w:ind w:left="0" w:firstLine="709"/>
        <w:contextualSpacing/>
        <w:jc w:val="both"/>
      </w:pPr>
      <w:r>
        <w:t xml:space="preserve">Срок гарантии на выполненные работы составляет 2 месяца, </w:t>
      </w:r>
      <w:proofErr w:type="gramStart"/>
      <w:r>
        <w:t>с даты подписания</w:t>
      </w:r>
      <w:proofErr w:type="gramEnd"/>
      <w:r>
        <w:t xml:space="preserve"> Акта приема-сдачи выполненных работ.</w:t>
      </w:r>
    </w:p>
    <w:p w:rsidR="00A2456D" w:rsidRPr="00320304" w:rsidRDefault="000329E7" w:rsidP="00A2456D">
      <w:pPr>
        <w:autoSpaceDE w:val="0"/>
        <w:autoSpaceDN w:val="0"/>
        <w:spacing w:line="276" w:lineRule="auto"/>
        <w:ind w:firstLine="709"/>
        <w:jc w:val="both"/>
      </w:pPr>
    </w:p>
    <w:p w:rsidR="00A2456D" w:rsidRPr="00320304" w:rsidRDefault="00776A61" w:rsidP="00A2456D">
      <w:pPr>
        <w:widowControl w:val="0"/>
        <w:snapToGrid w:val="0"/>
        <w:spacing w:before="120"/>
        <w:jc w:val="center"/>
        <w:rPr>
          <w:rFonts w:ascii="Arial" w:hAnsi="Arial" w:cs="Arial"/>
        </w:rPr>
      </w:pPr>
      <w:r>
        <w:rPr>
          <w:b/>
          <w:bCs/>
        </w:rPr>
        <w:t>12.</w:t>
      </w:r>
      <w:r>
        <w:rPr>
          <w:b/>
          <w:bCs/>
        </w:rPr>
        <w:tab/>
        <w:t>Прочие условия</w:t>
      </w:r>
    </w:p>
    <w:p w:rsidR="00A2456D" w:rsidRPr="00320304" w:rsidRDefault="00776A61" w:rsidP="00A2456D">
      <w:pPr>
        <w:ind w:firstLine="851"/>
        <w:jc w:val="both"/>
      </w:pPr>
      <w:r>
        <w:lastRenderedPageBreak/>
        <w:t>10.1.</w:t>
      </w:r>
      <w:r>
        <w:tab/>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15 рабочих дней со дня</w:t>
      </w:r>
    </w:p>
    <w:p w:rsidR="00A2456D" w:rsidRPr="00320304" w:rsidRDefault="00776A61" w:rsidP="00A2456D">
      <w:pPr>
        <w:jc w:val="both"/>
      </w:pPr>
      <w:r>
        <w:t>возникновения изменений известить другую Сторону.</w:t>
      </w:r>
    </w:p>
    <w:p w:rsidR="00A2456D" w:rsidRPr="00320304" w:rsidRDefault="00776A61" w:rsidP="00A2456D">
      <w:pPr>
        <w:widowControl w:val="0"/>
        <w:snapToGrid w:val="0"/>
        <w:ind w:firstLine="851"/>
        <w:jc w:val="both"/>
      </w:pPr>
      <w:r>
        <w:t>10.2.</w:t>
      </w:r>
      <w:r>
        <w:tab/>
        <w:t>Все приложения к настоящему Договору являются его неотъемлемыми частями.</w:t>
      </w:r>
    </w:p>
    <w:p w:rsidR="00A2456D" w:rsidRPr="00320304" w:rsidRDefault="00776A61" w:rsidP="00A2456D">
      <w:pPr>
        <w:widowControl w:val="0"/>
        <w:snapToGrid w:val="0"/>
        <w:ind w:firstLine="851"/>
        <w:jc w:val="both"/>
      </w:pPr>
      <w:r>
        <w:t>10.3.</w:t>
      </w:r>
      <w:r>
        <w:tab/>
        <w:t>Передача прав и обязанностей Исполнителя третьим лицам не допускается без письменного согласия Заказчика.</w:t>
      </w:r>
    </w:p>
    <w:p w:rsidR="00A2456D" w:rsidRPr="00320304" w:rsidRDefault="00776A61" w:rsidP="00A2456D">
      <w:pPr>
        <w:widowControl w:val="0"/>
        <w:snapToGrid w:val="0"/>
        <w:ind w:firstLine="851"/>
        <w:jc w:val="both"/>
      </w:pPr>
      <w:r>
        <w:t>10.4.</w:t>
      </w:r>
      <w:r>
        <w:tab/>
        <w:t>Все вопросы, не предусмотренные настоящим Договором, регулируются законодательством Российской Федерации.</w:t>
      </w:r>
    </w:p>
    <w:p w:rsidR="00A2456D" w:rsidRPr="00320304" w:rsidRDefault="00776A61" w:rsidP="00A2456D">
      <w:pPr>
        <w:widowControl w:val="0"/>
        <w:snapToGrid w:val="0"/>
        <w:ind w:firstLine="851"/>
        <w:jc w:val="both"/>
        <w:rPr>
          <w:rFonts w:ascii="Arial" w:hAnsi="Arial" w:cs="Arial"/>
        </w:rPr>
      </w:pPr>
      <w:r>
        <w:t>10.5.</w:t>
      </w:r>
      <w:r>
        <w:tab/>
        <w:t>Настоящий Договор составлен в двух экземплярах, имеющих одинаковую силу, по одному для каждой из Сторон.</w:t>
      </w:r>
    </w:p>
    <w:p w:rsidR="00A2456D" w:rsidRPr="00320304" w:rsidRDefault="00776A61" w:rsidP="00A2456D">
      <w:pPr>
        <w:ind w:firstLine="851"/>
        <w:jc w:val="both"/>
      </w:pPr>
      <w:r>
        <w:t>10.6.</w:t>
      </w:r>
      <w:r>
        <w:tab/>
        <w:t>К настоящему Договору прилагаются:</w:t>
      </w:r>
    </w:p>
    <w:p w:rsidR="00A2456D" w:rsidRPr="00320304" w:rsidRDefault="00776A61" w:rsidP="00A2456D">
      <w:pPr>
        <w:ind w:firstLine="851"/>
        <w:jc w:val="both"/>
      </w:pPr>
      <w:r>
        <w:t>10.6.1.</w:t>
      </w:r>
      <w:r>
        <w:tab/>
        <w:t>Техническое задание (приложение № 1);</w:t>
      </w:r>
    </w:p>
    <w:p w:rsidR="00A2456D" w:rsidRPr="00320304" w:rsidRDefault="00776A61" w:rsidP="00A2456D">
      <w:pPr>
        <w:ind w:firstLine="851"/>
        <w:jc w:val="both"/>
      </w:pPr>
      <w:r>
        <w:t>10.6.2.</w:t>
      </w:r>
      <w:r>
        <w:tab/>
        <w:t>Протокол согласования договорной цены (приложение № 2).</w:t>
      </w:r>
    </w:p>
    <w:p w:rsidR="00A2456D" w:rsidRPr="00320304" w:rsidRDefault="00776A61" w:rsidP="00A2456D">
      <w:pPr>
        <w:ind w:firstLine="851"/>
        <w:jc w:val="both"/>
        <w:rPr>
          <w:b/>
        </w:rPr>
      </w:pPr>
      <w:r>
        <w:t>10.6.3.</w:t>
      </w:r>
      <w:r>
        <w:tab/>
        <w:t>Спецификация (приложение № 3)</w:t>
      </w:r>
    </w:p>
    <w:p w:rsidR="00A2456D" w:rsidRPr="00320304" w:rsidRDefault="00776A61" w:rsidP="00A2456D">
      <w:pPr>
        <w:spacing w:before="120"/>
        <w:jc w:val="center"/>
        <w:rPr>
          <w:b/>
        </w:rPr>
      </w:pPr>
      <w:r>
        <w:rPr>
          <w:b/>
        </w:rPr>
        <w:t>11.</w:t>
      </w:r>
      <w:r>
        <w:rPr>
          <w:b/>
        </w:rPr>
        <w:tab/>
        <w:t>Юридические адреса и платежные реквизиты Сторон</w:t>
      </w:r>
    </w:p>
    <w:p w:rsidR="00A2456D" w:rsidRPr="00320304" w:rsidRDefault="00776A61" w:rsidP="00A2456D">
      <w:pPr>
        <w:jc w:val="both"/>
      </w:pPr>
      <w:r>
        <w:rPr>
          <w:b/>
        </w:rPr>
        <w:t>Заказчик:</w:t>
      </w:r>
      <w:r>
        <w:t xml:space="preserve"> Публичное акционерное общество «Центр по перевозке грузов в контейнерах «ТрансКонтейнер»</w:t>
      </w:r>
    </w:p>
    <w:p w:rsidR="00A2456D" w:rsidRPr="00320304" w:rsidRDefault="00776A61" w:rsidP="00A2456D">
      <w:pPr>
        <w:shd w:val="clear" w:color="auto" w:fill="FFFFFF"/>
        <w:spacing w:line="322" w:lineRule="exact"/>
        <w:jc w:val="both"/>
        <w:rPr>
          <w:color w:val="000000"/>
          <w:spacing w:val="5"/>
        </w:rPr>
      </w:pPr>
      <w:r>
        <w:rPr>
          <w:color w:val="000000"/>
          <w:spacing w:val="5"/>
        </w:rPr>
        <w:t>Место нахождения: Российская Федерация, 125047, г. Москва, Оружейный пер., д.19</w:t>
      </w:r>
    </w:p>
    <w:p w:rsidR="00A2456D" w:rsidRPr="00320304" w:rsidRDefault="00776A61" w:rsidP="00A2456D">
      <w:pPr>
        <w:shd w:val="clear" w:color="auto" w:fill="FFFFFF"/>
        <w:jc w:val="both"/>
      </w:pPr>
      <w:r>
        <w:rPr>
          <w:color w:val="000000"/>
          <w:spacing w:val="5"/>
        </w:rPr>
        <w:t xml:space="preserve">Фактический адрес: </w:t>
      </w:r>
      <w:r>
        <w:t>125047, г. Москва, Оружейный переулок д.19</w:t>
      </w:r>
    </w:p>
    <w:p w:rsidR="00A2456D" w:rsidRPr="00320304" w:rsidRDefault="00776A61" w:rsidP="00A2456D">
      <w:pPr>
        <w:jc w:val="both"/>
      </w:pPr>
      <w:r>
        <w:t xml:space="preserve">Почтовый адрес: </w:t>
      </w:r>
      <w:r>
        <w:rPr>
          <w:color w:val="000000"/>
          <w:spacing w:val="5"/>
        </w:rPr>
        <w:t>125047, г. Москва, Оружейный пер., д.19</w:t>
      </w:r>
    </w:p>
    <w:p w:rsidR="00A2456D" w:rsidRPr="00320304" w:rsidRDefault="00776A61" w:rsidP="00A2456D">
      <w:pPr>
        <w:jc w:val="both"/>
      </w:pPr>
      <w:r>
        <w:rPr>
          <w:color w:val="000000"/>
          <w:spacing w:val="5"/>
        </w:rPr>
        <w:t xml:space="preserve">ИНН 7708591995, ОКПО 94421386, </w:t>
      </w:r>
      <w:r>
        <w:t xml:space="preserve">КПП 997650001, </w:t>
      </w:r>
    </w:p>
    <w:p w:rsidR="00A2456D" w:rsidRPr="00320304" w:rsidRDefault="00776A61" w:rsidP="00A2456D">
      <w:pPr>
        <w:jc w:val="both"/>
      </w:pPr>
      <w:proofErr w:type="gramStart"/>
      <w:r>
        <w:t>Р</w:t>
      </w:r>
      <w:proofErr w:type="gramEnd"/>
      <w:r>
        <w:t xml:space="preserve">/с 40702810200030004399 в ОАО Банк ВТБ </w:t>
      </w:r>
    </w:p>
    <w:p w:rsidR="00A2456D" w:rsidRPr="00320304" w:rsidRDefault="00776A61" w:rsidP="00A2456D">
      <w:pPr>
        <w:jc w:val="both"/>
      </w:pPr>
      <w:r>
        <w:t>БИК 044525187</w:t>
      </w:r>
    </w:p>
    <w:p w:rsidR="00A2456D" w:rsidRPr="00320304" w:rsidRDefault="00776A61" w:rsidP="00A2456D">
      <w:pPr>
        <w:jc w:val="both"/>
      </w:pPr>
      <w:r>
        <w:t xml:space="preserve">К/с 30101810700000000187 в ОПЕРУ Московского ГТУ Банка России, </w:t>
      </w:r>
    </w:p>
    <w:p w:rsidR="00A2456D" w:rsidRPr="00320304" w:rsidRDefault="00776A61" w:rsidP="00A2456D">
      <w:pPr>
        <w:shd w:val="clear" w:color="auto" w:fill="FFFFFF"/>
        <w:jc w:val="both"/>
        <w:rPr>
          <w:color w:val="000000"/>
          <w:spacing w:val="5"/>
        </w:rPr>
      </w:pPr>
      <w:r>
        <w:rPr>
          <w:color w:val="000000"/>
          <w:spacing w:val="5"/>
        </w:rPr>
        <w:t>тел. (495) 788-17-17, факс (499) 262-75-78</w:t>
      </w:r>
    </w:p>
    <w:p w:rsidR="00A2456D" w:rsidRPr="00320304" w:rsidRDefault="00776A61" w:rsidP="00A2456D">
      <w:pPr>
        <w:ind w:right="-144"/>
        <w:jc w:val="both"/>
      </w:pPr>
      <w:r>
        <w:rPr>
          <w:lang w:val="en-US"/>
        </w:rPr>
        <w:t>E</w:t>
      </w:r>
      <w:r>
        <w:t>-</w:t>
      </w:r>
      <w:r>
        <w:rPr>
          <w:lang w:val="en-US"/>
        </w:rPr>
        <w:t>mail</w:t>
      </w:r>
      <w:r>
        <w:t xml:space="preserve">: </w:t>
      </w:r>
      <w:hyperlink r:id="rId26" w:history="1">
        <w:r>
          <w:rPr>
            <w:color w:val="0000FF"/>
            <w:u w:val="single"/>
            <w:lang w:val="en-US"/>
          </w:rPr>
          <w:t>trcont</w:t>
        </w:r>
        <w:r>
          <w:rPr>
            <w:color w:val="0000FF"/>
            <w:u w:val="single"/>
          </w:rPr>
          <w:t>@</w:t>
        </w:r>
        <w:r>
          <w:rPr>
            <w:color w:val="0000FF"/>
            <w:u w:val="single"/>
            <w:lang w:val="en-US"/>
          </w:rPr>
          <w:t>trcont</w:t>
        </w:r>
        <w:r>
          <w:rPr>
            <w:color w:val="0000FF"/>
            <w:u w:val="single"/>
          </w:rPr>
          <w:t>.</w:t>
        </w:r>
        <w:proofErr w:type="spellStart"/>
        <w:r>
          <w:rPr>
            <w:color w:val="0000FF"/>
            <w:u w:val="single"/>
            <w:lang w:val="en-US"/>
          </w:rPr>
          <w:t>ru</w:t>
        </w:r>
        <w:proofErr w:type="spellEnd"/>
      </w:hyperlink>
    </w:p>
    <w:p w:rsidR="00A2456D" w:rsidRPr="00320304" w:rsidRDefault="000329E7" w:rsidP="00A2456D">
      <w:pPr>
        <w:jc w:val="both"/>
        <w:rPr>
          <w:b/>
        </w:rPr>
      </w:pPr>
    </w:p>
    <w:p w:rsidR="00A2456D" w:rsidRPr="00320304" w:rsidRDefault="00776A61" w:rsidP="00A2456D">
      <w:pPr>
        <w:shd w:val="clear" w:color="auto" w:fill="FFFFFF"/>
        <w:spacing w:line="322" w:lineRule="exact"/>
        <w:jc w:val="both"/>
        <w:rPr>
          <w:color w:val="000000"/>
          <w:spacing w:val="5"/>
        </w:rPr>
      </w:pPr>
      <w:r>
        <w:rPr>
          <w:b/>
        </w:rPr>
        <w:t xml:space="preserve">Исполнитель: </w:t>
      </w:r>
    </w:p>
    <w:p w:rsidR="00A2456D" w:rsidRPr="00320304" w:rsidRDefault="000329E7" w:rsidP="00A2456D">
      <w:pPr>
        <w:shd w:val="clear" w:color="auto" w:fill="FFFFFF"/>
        <w:spacing w:line="322" w:lineRule="exact"/>
        <w:jc w:val="both"/>
        <w:rPr>
          <w:color w:val="000000"/>
          <w:spacing w:val="5"/>
        </w:rPr>
      </w:pPr>
    </w:p>
    <w:p w:rsidR="00A2456D" w:rsidRPr="00320304" w:rsidRDefault="000329E7" w:rsidP="00A2456D">
      <w:pPr>
        <w:shd w:val="clear" w:color="auto" w:fill="FFFFFF"/>
        <w:spacing w:line="322" w:lineRule="exact"/>
        <w:jc w:val="both"/>
        <w:rPr>
          <w:color w:val="000000"/>
          <w:spacing w:val="5"/>
        </w:rPr>
      </w:pPr>
    </w:p>
    <w:p w:rsidR="00A2456D" w:rsidRPr="00320304" w:rsidRDefault="000329E7" w:rsidP="00A2456D">
      <w:pPr>
        <w:shd w:val="clear" w:color="auto" w:fill="FFFFFF"/>
        <w:spacing w:line="322" w:lineRule="exact"/>
        <w:jc w:val="both"/>
        <w:rPr>
          <w:color w:val="000000"/>
          <w:spacing w:val="5"/>
        </w:rPr>
      </w:pPr>
    </w:p>
    <w:p w:rsidR="00A2456D" w:rsidRPr="00320304" w:rsidRDefault="000329E7" w:rsidP="00A2456D">
      <w:pPr>
        <w:shd w:val="clear" w:color="auto" w:fill="FFFFFF"/>
        <w:spacing w:line="322" w:lineRule="exact"/>
        <w:jc w:val="both"/>
        <w:rPr>
          <w:color w:val="000000"/>
          <w:spacing w:val="5"/>
        </w:rPr>
      </w:pPr>
    </w:p>
    <w:p w:rsidR="00A2456D" w:rsidRPr="00320304" w:rsidRDefault="000329E7" w:rsidP="00A2456D">
      <w:pPr>
        <w:shd w:val="clear" w:color="auto" w:fill="FFFFFF"/>
        <w:spacing w:line="322" w:lineRule="exact"/>
        <w:jc w:val="both"/>
        <w:rPr>
          <w:color w:val="000000"/>
          <w:spacing w:val="5"/>
        </w:rPr>
      </w:pPr>
    </w:p>
    <w:p w:rsidR="00A2456D" w:rsidRPr="00320304" w:rsidRDefault="000329E7" w:rsidP="00A2456D">
      <w:pPr>
        <w:shd w:val="clear" w:color="auto" w:fill="FFFFFF"/>
        <w:spacing w:line="322" w:lineRule="exact"/>
        <w:jc w:val="both"/>
        <w:rPr>
          <w:color w:val="000000"/>
          <w:spacing w:val="5"/>
          <w:lang w:val="en-US"/>
        </w:rPr>
      </w:pPr>
    </w:p>
    <w:tbl>
      <w:tblPr>
        <w:tblW w:w="0" w:type="auto"/>
        <w:tblLayout w:type="fixed"/>
        <w:tblLook w:val="0000" w:firstRow="0" w:lastRow="0" w:firstColumn="0" w:lastColumn="0" w:noHBand="0" w:noVBand="0"/>
      </w:tblPr>
      <w:tblGrid>
        <w:gridCol w:w="4662"/>
        <w:gridCol w:w="4102"/>
      </w:tblGrid>
      <w:tr w:rsidR="00A2456D" w:rsidRPr="00320304" w:rsidTr="00FB284E">
        <w:trPr>
          <w:trHeight w:val="762"/>
        </w:trPr>
        <w:tc>
          <w:tcPr>
            <w:tcW w:w="4662" w:type="dxa"/>
            <w:shd w:val="clear" w:color="auto" w:fill="auto"/>
          </w:tcPr>
          <w:p w:rsidR="00A2456D" w:rsidRPr="00320304" w:rsidRDefault="000329E7" w:rsidP="00FB284E">
            <w:pPr>
              <w:snapToGrid w:val="0"/>
            </w:pPr>
          </w:p>
          <w:p w:rsidR="00A2456D" w:rsidRPr="00320304" w:rsidRDefault="00776A61" w:rsidP="00FB284E">
            <w:r>
              <w:t>Заказчик:</w:t>
            </w:r>
          </w:p>
          <w:p w:rsidR="00A2456D" w:rsidRPr="00320304" w:rsidRDefault="00776A61" w:rsidP="00FB284E">
            <w:r>
              <w:t xml:space="preserve">________   </w:t>
            </w:r>
          </w:p>
          <w:p w:rsidR="00A2456D" w:rsidRPr="00320304" w:rsidRDefault="00776A61" w:rsidP="00FB284E">
            <w:r>
              <w:t xml:space="preserve"> </w:t>
            </w:r>
            <w:r>
              <w:rPr>
                <w:vertAlign w:val="superscript"/>
              </w:rPr>
              <w:t xml:space="preserve">(подпись)                         (Ф.И.О.)                                     </w:t>
            </w:r>
          </w:p>
        </w:tc>
        <w:tc>
          <w:tcPr>
            <w:tcW w:w="4102" w:type="dxa"/>
            <w:shd w:val="clear" w:color="auto" w:fill="auto"/>
          </w:tcPr>
          <w:p w:rsidR="00A2456D" w:rsidRPr="00320304" w:rsidRDefault="000329E7" w:rsidP="00FB284E">
            <w:pPr>
              <w:snapToGrid w:val="0"/>
            </w:pPr>
          </w:p>
          <w:p w:rsidR="00A2456D" w:rsidRPr="00320304" w:rsidRDefault="00776A61" w:rsidP="00FB284E">
            <w:r>
              <w:t>Исполнитель:</w:t>
            </w:r>
          </w:p>
          <w:p w:rsidR="00A2456D" w:rsidRPr="00320304" w:rsidRDefault="00776A61" w:rsidP="00FB284E">
            <w:r>
              <w:t xml:space="preserve">________    </w:t>
            </w:r>
          </w:p>
          <w:p w:rsidR="00A2456D" w:rsidRPr="00320304" w:rsidRDefault="00776A61" w:rsidP="00FB284E">
            <w:r>
              <w:rPr>
                <w:vertAlign w:val="superscript"/>
              </w:rPr>
              <w:t xml:space="preserve">(подпись)                        (Ф.И.О.)                                     </w:t>
            </w:r>
          </w:p>
        </w:tc>
      </w:tr>
    </w:tbl>
    <w:p w:rsidR="00A2456D" w:rsidRPr="00320304" w:rsidRDefault="000329E7" w:rsidP="00A2456D">
      <w:pPr>
        <w:autoSpaceDE w:val="0"/>
      </w:pPr>
    </w:p>
    <w:p w:rsidR="00A2456D" w:rsidRPr="00320304" w:rsidRDefault="000329E7" w:rsidP="00A2456D">
      <w:pPr>
        <w:snapToGrid w:val="0"/>
        <w:jc w:val="right"/>
      </w:pPr>
    </w:p>
    <w:p w:rsidR="00A2456D" w:rsidRPr="00320304" w:rsidRDefault="000329E7" w:rsidP="00A2456D">
      <w:pPr>
        <w:snapToGrid w:val="0"/>
        <w:jc w:val="right"/>
      </w:pPr>
    </w:p>
    <w:p w:rsidR="00A2456D" w:rsidRPr="00320304" w:rsidRDefault="000329E7" w:rsidP="00A2456D">
      <w:pPr>
        <w:snapToGrid w:val="0"/>
        <w:jc w:val="right"/>
      </w:pPr>
    </w:p>
    <w:p w:rsidR="00A2456D" w:rsidRPr="00320304" w:rsidRDefault="00776A61" w:rsidP="00A2456D">
      <w:pPr>
        <w:suppressAutoHyphens w:val="0"/>
      </w:pPr>
      <w:r>
        <w:br w:type="page"/>
      </w:r>
    </w:p>
    <w:p w:rsidR="00A2456D" w:rsidRPr="00320304" w:rsidRDefault="00776A61" w:rsidP="00A2456D">
      <w:pPr>
        <w:snapToGrid w:val="0"/>
        <w:jc w:val="right"/>
      </w:pPr>
      <w:r>
        <w:lastRenderedPageBreak/>
        <w:t>Приложение № 1</w:t>
      </w:r>
    </w:p>
    <w:p w:rsidR="00A2456D" w:rsidRPr="00320304" w:rsidRDefault="00776A61" w:rsidP="00A2456D">
      <w:pPr>
        <w:snapToGrid w:val="0"/>
        <w:jc w:val="right"/>
      </w:pPr>
      <w:r>
        <w:t>к Договору на выполнение Работ</w:t>
      </w:r>
    </w:p>
    <w:p w:rsidR="00A2456D" w:rsidRPr="00320304" w:rsidRDefault="00776A61" w:rsidP="00A2456D">
      <w:pPr>
        <w:snapToGrid w:val="0"/>
        <w:jc w:val="right"/>
      </w:pPr>
      <w:r>
        <w:t xml:space="preserve">№ </w:t>
      </w:r>
      <w:proofErr w:type="spellStart"/>
      <w:r>
        <w:t>ТКд</w:t>
      </w:r>
      <w:proofErr w:type="spellEnd"/>
      <w:r>
        <w:t>/__/___/___</w:t>
      </w:r>
    </w:p>
    <w:p w:rsidR="00A2456D" w:rsidRPr="00320304" w:rsidRDefault="00776A61" w:rsidP="00A2456D">
      <w:pPr>
        <w:snapToGrid w:val="0"/>
        <w:jc w:val="right"/>
      </w:pPr>
      <w:r>
        <w:t>от «___»_________201_ г.</w:t>
      </w:r>
    </w:p>
    <w:p w:rsidR="00A2456D" w:rsidRPr="00320304" w:rsidRDefault="000329E7" w:rsidP="00A2456D">
      <w:pPr>
        <w:autoSpaceDE w:val="0"/>
      </w:pPr>
    </w:p>
    <w:p w:rsidR="00A2456D" w:rsidRPr="00320304" w:rsidRDefault="00776A61" w:rsidP="00A2456D">
      <w:pPr>
        <w:snapToGrid w:val="0"/>
        <w:jc w:val="center"/>
      </w:pPr>
      <w:r>
        <w:t>Техническое задание</w:t>
      </w:r>
    </w:p>
    <w:p w:rsidR="00E534D4" w:rsidRPr="00E534D4" w:rsidRDefault="00776A61" w:rsidP="00C81A3A">
      <w:pPr>
        <w:snapToGrid w:val="0"/>
        <w:spacing w:before="120"/>
        <w:ind w:firstLine="709"/>
      </w:pPr>
      <w:r>
        <w:rPr>
          <w:b/>
        </w:rPr>
        <w:t>1.</w:t>
      </w:r>
      <w:r>
        <w:rPr>
          <w:b/>
        </w:rPr>
        <w:tab/>
      </w:r>
      <w:r>
        <w:t>Цель Услуг.</w:t>
      </w:r>
    </w:p>
    <w:p w:rsidR="00E534D4" w:rsidRPr="00E534D4" w:rsidRDefault="00776A61" w:rsidP="00C81A3A">
      <w:pPr>
        <w:ind w:firstLine="709"/>
        <w:jc w:val="both"/>
      </w:pPr>
      <w:r>
        <w:t xml:space="preserve">Целью услуг является оформление сервисного обслуживания (в </w:t>
      </w:r>
      <w:proofErr w:type="spellStart"/>
      <w:r>
        <w:t>т.ч</w:t>
      </w:r>
      <w:proofErr w:type="spellEnd"/>
      <w:r>
        <w:t xml:space="preserve">. ремонта) вычислительной техники и оборудования систем хранения данных аппаратно-программного комплекса (далее - АПК), от компании-производителя оборудования (далее - Услуги). </w:t>
      </w:r>
    </w:p>
    <w:p w:rsidR="00E534D4" w:rsidRPr="00E534D4" w:rsidRDefault="00776A61" w:rsidP="00C81A3A">
      <w:pPr>
        <w:pStyle w:val="1"/>
        <w:numPr>
          <w:ilvl w:val="0"/>
          <w:numId w:val="26"/>
        </w:numPr>
        <w:ind w:left="0" w:firstLine="709"/>
      </w:pPr>
      <w:r>
        <w:t>Требования к Услугам.</w:t>
      </w:r>
    </w:p>
    <w:p w:rsidR="007827FB" w:rsidRPr="007827FB" w:rsidRDefault="00776A61" w:rsidP="007827FB">
      <w:pPr>
        <w:numPr>
          <w:ilvl w:val="1"/>
          <w:numId w:val="0"/>
        </w:numPr>
        <w:ind w:firstLine="709"/>
        <w:jc w:val="both"/>
        <w:rPr>
          <w:bCs/>
        </w:rPr>
      </w:pPr>
      <w:r>
        <w:rPr>
          <w:bCs/>
        </w:rPr>
        <w:t>Требования к Услугам.</w:t>
      </w:r>
    </w:p>
    <w:p w:rsidR="007827FB" w:rsidRPr="007827FB" w:rsidRDefault="00776A61" w:rsidP="007827FB">
      <w:pPr>
        <w:numPr>
          <w:ilvl w:val="2"/>
          <w:numId w:val="22"/>
        </w:numPr>
        <w:tabs>
          <w:tab w:val="left" w:pos="-567"/>
          <w:tab w:val="left" w:pos="-426"/>
        </w:tabs>
        <w:autoSpaceDE w:val="0"/>
        <w:autoSpaceDN w:val="0"/>
        <w:adjustRightInd w:val="0"/>
        <w:ind w:left="0" w:firstLine="709"/>
        <w:jc w:val="both"/>
        <w:rPr>
          <w:color w:val="00000A"/>
          <w:lang w:eastAsia="zh-CN"/>
        </w:rPr>
      </w:pPr>
      <w:r>
        <w:rPr>
          <w:color w:val="00000A"/>
          <w:lang w:eastAsia="zh-CN"/>
        </w:rPr>
        <w:t xml:space="preserve">Сервисное обслуживание </w:t>
      </w:r>
      <w:proofErr w:type="gramStart"/>
      <w:r>
        <w:rPr>
          <w:color w:val="00000A"/>
          <w:lang w:eastAsia="zh-CN"/>
        </w:rPr>
        <w:t>АПК</w:t>
      </w:r>
      <w:proofErr w:type="gramEnd"/>
      <w:r>
        <w:rPr>
          <w:color w:val="00000A"/>
          <w:lang w:eastAsia="zh-CN"/>
        </w:rPr>
        <w:t xml:space="preserve"> в том числе и его ремонт, должно быть представлено уровнем технической поддержки «Программно-аппаратная поддержка со временем реакции на следующий рабочий день» и включать в себя следующие работы:</w:t>
      </w:r>
    </w:p>
    <w:p w:rsidR="007827FB" w:rsidRPr="007827FB" w:rsidRDefault="00776A61" w:rsidP="007827FB">
      <w:pPr>
        <w:ind w:firstLine="709"/>
        <w:jc w:val="both"/>
      </w:pPr>
      <w:r>
        <w:t>-</w:t>
      </w:r>
      <w:r>
        <w:tab/>
        <w:t>обслуживание осуществляется в период с понедельника по пятницу, с 9 до 18 часов, за исключением праздничных и выходных;</w:t>
      </w:r>
    </w:p>
    <w:p w:rsidR="007827FB" w:rsidRPr="007827FB" w:rsidRDefault="00776A61" w:rsidP="007827FB">
      <w:pPr>
        <w:ind w:firstLine="709"/>
        <w:jc w:val="both"/>
      </w:pPr>
      <w:r>
        <w:t>-</w:t>
      </w:r>
      <w:r>
        <w:tab/>
        <w:t xml:space="preserve">регистрация сервисных заявок с использованием «Горячей линии» или по прямому телефонному номеру сервисному инженеру, ежедневно и круглосуточно. </w:t>
      </w:r>
      <w:proofErr w:type="gramStart"/>
      <w:r>
        <w:t>Использование «Горячей линии» включает: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roofErr w:type="gramEnd"/>
    </w:p>
    <w:p w:rsidR="007827FB" w:rsidRPr="007827FB" w:rsidRDefault="00776A61" w:rsidP="007827FB">
      <w:pPr>
        <w:ind w:firstLine="709"/>
        <w:jc w:val="both"/>
      </w:pPr>
      <w:r>
        <w:t>-</w:t>
      </w:r>
      <w:r>
        <w:tab/>
        <w:t>начало работ по устранению неисправности (ремонту) аппаратного обеспечения не позднее следующего рабочего дня после поступления заявки;</w:t>
      </w:r>
    </w:p>
    <w:p w:rsidR="007827FB" w:rsidRPr="007827FB" w:rsidRDefault="00776A61" w:rsidP="007827FB">
      <w:pPr>
        <w:ind w:firstLine="709"/>
        <w:jc w:val="both"/>
      </w:pPr>
      <w:r>
        <w:t>-</w:t>
      </w:r>
      <w:r>
        <w:tab/>
        <w:t>поддержка работоспособности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по месту эксплуатации для восстановления его рабочего состояния;</w:t>
      </w:r>
    </w:p>
    <w:p w:rsidR="007827FB" w:rsidRPr="007827FB" w:rsidRDefault="00776A61" w:rsidP="007827FB">
      <w:pPr>
        <w:ind w:firstLine="709"/>
        <w:jc w:val="both"/>
      </w:pPr>
      <w:r>
        <w:t>- сервисное обслуживание производится непосредственно силами компании-производителя и/или авторизованным партнером производителя.</w:t>
      </w:r>
    </w:p>
    <w:p w:rsidR="007827FB" w:rsidRPr="007827FB" w:rsidRDefault="00776A61" w:rsidP="007827FB">
      <w:pPr>
        <w:numPr>
          <w:ilvl w:val="2"/>
          <w:numId w:val="22"/>
        </w:numPr>
        <w:tabs>
          <w:tab w:val="left" w:pos="-567"/>
          <w:tab w:val="left" w:pos="-426"/>
        </w:tabs>
        <w:autoSpaceDE w:val="0"/>
        <w:autoSpaceDN w:val="0"/>
        <w:adjustRightInd w:val="0"/>
        <w:ind w:left="0" w:firstLine="709"/>
        <w:jc w:val="both"/>
        <w:rPr>
          <w:color w:val="00000A"/>
          <w:lang w:eastAsia="zh-CN"/>
        </w:rPr>
      </w:pPr>
      <w:r>
        <w:rPr>
          <w:color w:val="00000A"/>
          <w:lang w:eastAsia="zh-CN"/>
        </w:rPr>
        <w:t>В рамках сервисного обслуживания исполнитель предоставляет доступ к электронным средствам и услугам, относящимся к обслуживанию оборудованию.</w:t>
      </w:r>
    </w:p>
    <w:p w:rsidR="007827FB" w:rsidRPr="007827FB" w:rsidRDefault="00776A61" w:rsidP="007827FB">
      <w:pPr>
        <w:widowControl w:val="0"/>
        <w:numPr>
          <w:ilvl w:val="2"/>
          <w:numId w:val="22"/>
        </w:numPr>
        <w:tabs>
          <w:tab w:val="left" w:pos="-567"/>
          <w:tab w:val="left" w:pos="-426"/>
          <w:tab w:val="left" w:pos="1418"/>
        </w:tabs>
        <w:autoSpaceDE w:val="0"/>
        <w:autoSpaceDN w:val="0"/>
        <w:adjustRightInd w:val="0"/>
        <w:ind w:left="0" w:firstLine="709"/>
        <w:contextualSpacing/>
        <w:jc w:val="both"/>
      </w:pPr>
      <w:r>
        <w:t xml:space="preserve"> В соответствии с рекомендациями производителя Услуги по сервисному обслуживанию АПК проводятся исполнителем, имеющим статус авторизованного партнера </w:t>
      </w:r>
      <w:r>
        <w:rPr>
          <w:lang w:val="en-US"/>
        </w:rPr>
        <w:t>Hitachi</w:t>
      </w:r>
      <w:r>
        <w:t xml:space="preserve"> не ниже </w:t>
      </w:r>
      <w:r>
        <w:rPr>
          <w:lang w:val="en-US"/>
        </w:rPr>
        <w:t>Silver</w:t>
      </w:r>
      <w:r>
        <w:t xml:space="preserve">. Партнерский статус подтверждается официальным письмом компании-производителя или его представительства в Российской Федерации. </w:t>
      </w:r>
    </w:p>
    <w:p w:rsidR="007827FB" w:rsidRPr="007827FB" w:rsidRDefault="00776A61" w:rsidP="007827FB">
      <w:pPr>
        <w:numPr>
          <w:ilvl w:val="2"/>
          <w:numId w:val="22"/>
        </w:numPr>
        <w:tabs>
          <w:tab w:val="left" w:pos="-567"/>
          <w:tab w:val="left" w:pos="-426"/>
        </w:tabs>
        <w:autoSpaceDE w:val="0"/>
        <w:autoSpaceDN w:val="0"/>
        <w:adjustRightInd w:val="0"/>
        <w:ind w:left="0" w:firstLine="709"/>
        <w:jc w:val="both"/>
        <w:rPr>
          <w:color w:val="00000A"/>
          <w:lang w:eastAsia="zh-CN"/>
        </w:rPr>
      </w:pPr>
      <w:r>
        <w:rPr>
          <w:color w:val="00000A"/>
          <w:lang w:eastAsia="zh-CN"/>
        </w:rPr>
        <w:t xml:space="preserve">Перечень оборудования, которое подлежит сервисному </w:t>
      </w:r>
      <w:proofErr w:type="gramStart"/>
      <w:r>
        <w:rPr>
          <w:color w:val="00000A"/>
          <w:lang w:eastAsia="zh-CN"/>
        </w:rPr>
        <w:t>обслуживанию</w:t>
      </w:r>
      <w:proofErr w:type="gramEnd"/>
      <w:r>
        <w:rPr>
          <w:color w:val="00000A"/>
          <w:lang w:eastAsia="zh-CN"/>
        </w:rPr>
        <w:t xml:space="preserve"> указан в Таблице №1 Технического задания. Сервисное обслуживание распространяется на все компоненты и программное </w:t>
      </w:r>
      <w:proofErr w:type="gramStart"/>
      <w:r>
        <w:rPr>
          <w:color w:val="00000A"/>
          <w:lang w:eastAsia="zh-CN"/>
        </w:rPr>
        <w:t>обеспечение</w:t>
      </w:r>
      <w:proofErr w:type="gramEnd"/>
      <w:r>
        <w:rPr>
          <w:color w:val="00000A"/>
          <w:lang w:eastAsia="zh-CN"/>
        </w:rPr>
        <w:t xml:space="preserve"> входящее в состав оборудования.</w:t>
      </w:r>
    </w:p>
    <w:p w:rsidR="007827FB" w:rsidRPr="007827FB" w:rsidRDefault="000329E7" w:rsidP="007827FB">
      <w:pPr>
        <w:suppressAutoHyphens w:val="0"/>
      </w:pPr>
    </w:p>
    <w:p w:rsidR="007827FB" w:rsidRPr="007827FB" w:rsidRDefault="00776A61" w:rsidP="007827FB">
      <w:pPr>
        <w:ind w:firstLine="709"/>
        <w:jc w:val="right"/>
      </w:pPr>
      <w:r>
        <w:t>Таблица № 1</w:t>
      </w:r>
    </w:p>
    <w:tbl>
      <w:tblPr>
        <w:tblW w:w="9854" w:type="dxa"/>
        <w:tblLook w:val="04A0" w:firstRow="1" w:lastRow="0" w:firstColumn="1" w:lastColumn="0" w:noHBand="0" w:noVBand="1"/>
      </w:tblPr>
      <w:tblGrid>
        <w:gridCol w:w="748"/>
        <w:gridCol w:w="4322"/>
        <w:gridCol w:w="2370"/>
        <w:gridCol w:w="2414"/>
      </w:tblGrid>
      <w:tr w:rsidR="007827FB" w:rsidRPr="007827FB" w:rsidTr="00F96F3F">
        <w:trPr>
          <w:trHeight w:val="945"/>
        </w:trPr>
        <w:tc>
          <w:tcPr>
            <w:tcW w:w="748" w:type="dxa"/>
            <w:tcBorders>
              <w:top w:val="single" w:sz="4" w:space="0" w:color="auto"/>
              <w:left w:val="single" w:sz="4" w:space="0" w:color="auto"/>
              <w:bottom w:val="single" w:sz="4" w:space="0" w:color="auto"/>
              <w:right w:val="single" w:sz="4" w:space="0" w:color="auto"/>
            </w:tcBorders>
            <w:shd w:val="clear" w:color="D9D9D9" w:fill="D9D9D9"/>
          </w:tcPr>
          <w:p w:rsidR="007827FB" w:rsidRPr="007827FB" w:rsidRDefault="00776A61" w:rsidP="007827FB">
            <w:pPr>
              <w:suppressAutoHyphens w:val="0"/>
              <w:jc w:val="center"/>
              <w:rPr>
                <w:color w:val="000000"/>
                <w:sz w:val="20"/>
                <w:szCs w:val="20"/>
                <w:lang w:eastAsia="ru-RU"/>
              </w:rPr>
            </w:pPr>
            <w:r>
              <w:rPr>
                <w:color w:val="000000"/>
                <w:sz w:val="20"/>
                <w:szCs w:val="20"/>
                <w:lang w:eastAsia="ru-RU"/>
              </w:rPr>
              <w:t xml:space="preserve">№ </w:t>
            </w:r>
            <w:proofErr w:type="gramStart"/>
            <w:r>
              <w:rPr>
                <w:color w:val="000000"/>
                <w:sz w:val="20"/>
                <w:szCs w:val="20"/>
                <w:lang w:eastAsia="ru-RU"/>
              </w:rPr>
              <w:t>п</w:t>
            </w:r>
            <w:proofErr w:type="gramEnd"/>
            <w:r>
              <w:rPr>
                <w:color w:val="000000"/>
                <w:sz w:val="20"/>
                <w:szCs w:val="20"/>
                <w:lang w:val="en-US" w:eastAsia="ru-RU"/>
              </w:rPr>
              <w:t>/</w:t>
            </w:r>
            <w:r>
              <w:rPr>
                <w:color w:val="000000"/>
                <w:sz w:val="20"/>
                <w:szCs w:val="20"/>
                <w:lang w:eastAsia="ru-RU"/>
              </w:rPr>
              <w:t>п</w:t>
            </w:r>
          </w:p>
        </w:tc>
        <w:tc>
          <w:tcPr>
            <w:tcW w:w="4322" w:type="dxa"/>
            <w:tcBorders>
              <w:top w:val="single" w:sz="4" w:space="0" w:color="auto"/>
              <w:left w:val="single" w:sz="4" w:space="0" w:color="auto"/>
              <w:bottom w:val="single" w:sz="4" w:space="0" w:color="auto"/>
              <w:right w:val="single" w:sz="4" w:space="0" w:color="auto"/>
            </w:tcBorders>
            <w:shd w:val="clear" w:color="D9D9D9" w:fill="D9D9D9"/>
            <w:vAlign w:val="center"/>
          </w:tcPr>
          <w:p w:rsidR="007827FB" w:rsidRPr="007827FB" w:rsidDel="00F04683" w:rsidRDefault="00776A61" w:rsidP="007827FB">
            <w:pPr>
              <w:suppressAutoHyphens w:val="0"/>
              <w:jc w:val="center"/>
              <w:rPr>
                <w:color w:val="000000"/>
                <w:sz w:val="20"/>
                <w:szCs w:val="20"/>
                <w:lang w:val="en-US" w:eastAsia="ru-RU"/>
              </w:rPr>
            </w:pPr>
            <w:r>
              <w:rPr>
                <w:color w:val="000000"/>
                <w:sz w:val="20"/>
                <w:szCs w:val="20"/>
                <w:lang w:eastAsia="ru-RU"/>
              </w:rPr>
              <w:t>Наименование оборудования</w:t>
            </w:r>
          </w:p>
        </w:tc>
        <w:tc>
          <w:tcPr>
            <w:tcW w:w="2370" w:type="dxa"/>
            <w:tcBorders>
              <w:top w:val="single" w:sz="4" w:space="0" w:color="auto"/>
              <w:left w:val="single" w:sz="4" w:space="0" w:color="auto"/>
              <w:bottom w:val="single" w:sz="4" w:space="0" w:color="auto"/>
              <w:right w:val="single" w:sz="4" w:space="0" w:color="auto"/>
            </w:tcBorders>
            <w:shd w:val="clear" w:color="D9D9D9" w:fill="D9D9D9"/>
            <w:vAlign w:val="center"/>
            <w:hideMark/>
          </w:tcPr>
          <w:p w:rsidR="007827FB" w:rsidRPr="007827FB" w:rsidRDefault="00776A61" w:rsidP="007827FB">
            <w:pPr>
              <w:suppressAutoHyphens w:val="0"/>
              <w:jc w:val="center"/>
              <w:rPr>
                <w:color w:val="000000"/>
                <w:sz w:val="20"/>
                <w:szCs w:val="20"/>
                <w:lang w:eastAsia="ru-RU"/>
              </w:rPr>
            </w:pPr>
            <w:r>
              <w:rPr>
                <w:color w:val="000000"/>
                <w:sz w:val="20"/>
                <w:szCs w:val="20"/>
                <w:lang w:eastAsia="ru-RU"/>
              </w:rPr>
              <w:t>Серийный номер</w:t>
            </w:r>
          </w:p>
        </w:tc>
        <w:tc>
          <w:tcPr>
            <w:tcW w:w="2414" w:type="dxa"/>
            <w:tcBorders>
              <w:top w:val="single" w:sz="4" w:space="0" w:color="auto"/>
              <w:left w:val="nil"/>
              <w:bottom w:val="single" w:sz="4" w:space="0" w:color="auto"/>
              <w:right w:val="single" w:sz="4" w:space="0" w:color="auto"/>
            </w:tcBorders>
            <w:shd w:val="clear" w:color="D9D9D9" w:fill="D9D9D9"/>
            <w:vAlign w:val="center"/>
            <w:hideMark/>
          </w:tcPr>
          <w:p w:rsidR="007827FB" w:rsidRPr="007827FB" w:rsidRDefault="00776A61" w:rsidP="007827FB">
            <w:pPr>
              <w:suppressAutoHyphens w:val="0"/>
              <w:jc w:val="center"/>
              <w:rPr>
                <w:color w:val="000000"/>
                <w:sz w:val="20"/>
                <w:szCs w:val="20"/>
                <w:lang w:eastAsia="ru-RU"/>
              </w:rPr>
            </w:pPr>
            <w:r>
              <w:rPr>
                <w:color w:val="000000"/>
                <w:sz w:val="20"/>
                <w:szCs w:val="20"/>
                <w:lang w:eastAsia="ru-RU"/>
              </w:rPr>
              <w:t>Количество месяцев сервисного обслуживания</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val="en-US" w:eastAsia="ru-RU"/>
              </w:rPr>
            </w:pPr>
            <w:r>
              <w:rPr>
                <w:color w:val="000000"/>
                <w:sz w:val="20"/>
                <w:szCs w:val="20"/>
                <w:lang w:eastAsia="ru-RU"/>
              </w:rPr>
              <w:t>Дисковый</w:t>
            </w:r>
            <w:r>
              <w:rPr>
                <w:color w:val="000000"/>
                <w:sz w:val="20"/>
                <w:szCs w:val="20"/>
                <w:lang w:val="en-US" w:eastAsia="ru-RU"/>
              </w:rPr>
              <w:t xml:space="preserve"> </w:t>
            </w:r>
            <w:proofErr w:type="gramStart"/>
            <w:r>
              <w:rPr>
                <w:color w:val="000000"/>
                <w:sz w:val="20"/>
                <w:szCs w:val="20"/>
                <w:lang w:eastAsia="ru-RU"/>
              </w:rPr>
              <w:t>массив</w:t>
            </w:r>
            <w:proofErr w:type="gramEnd"/>
            <w:r>
              <w:rPr>
                <w:color w:val="000000"/>
                <w:sz w:val="20"/>
                <w:szCs w:val="20"/>
                <w:lang w:val="en-US" w:eastAsia="ru-RU"/>
              </w:rPr>
              <w:t>Virtual Storage Platform (VSP)</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54546</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Дисковый массив </w:t>
            </w:r>
            <w:proofErr w:type="spellStart"/>
            <w:r>
              <w:rPr>
                <w:color w:val="000000"/>
                <w:sz w:val="20"/>
                <w:szCs w:val="20"/>
                <w:lang w:eastAsia="ru-RU"/>
              </w:rPr>
              <w:t>Hitachi</w:t>
            </w:r>
            <w:proofErr w:type="spellEnd"/>
            <w:r>
              <w:rPr>
                <w:color w:val="000000"/>
                <w:sz w:val="20"/>
                <w:szCs w:val="20"/>
                <w:lang w:eastAsia="ru-RU"/>
              </w:rPr>
              <w:t xml:space="preserve"> HUS VM</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210728</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val="en-US" w:eastAsia="ru-RU"/>
              </w:rPr>
            </w:pPr>
            <w:r>
              <w:rPr>
                <w:color w:val="000000"/>
                <w:sz w:val="20"/>
                <w:szCs w:val="20"/>
                <w:lang w:eastAsia="ru-RU"/>
              </w:rPr>
              <w:t>Дисковый</w:t>
            </w:r>
            <w:r>
              <w:rPr>
                <w:color w:val="000000"/>
                <w:sz w:val="20"/>
                <w:szCs w:val="20"/>
                <w:lang w:val="en-US" w:eastAsia="ru-RU"/>
              </w:rPr>
              <w:t xml:space="preserve"> </w:t>
            </w:r>
            <w:r>
              <w:rPr>
                <w:color w:val="000000"/>
                <w:sz w:val="20"/>
                <w:szCs w:val="20"/>
                <w:lang w:eastAsia="ru-RU"/>
              </w:rPr>
              <w:t>массив</w:t>
            </w:r>
            <w:r>
              <w:rPr>
                <w:color w:val="000000"/>
                <w:sz w:val="20"/>
                <w:szCs w:val="20"/>
                <w:lang w:val="en-US" w:eastAsia="ru-RU"/>
              </w:rPr>
              <w:t xml:space="preserve"> Adaptive Modular Storage 2100 (AMS2100)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83053750</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6</w:t>
            </w:r>
          </w:p>
        </w:tc>
      </w:tr>
      <w:tr w:rsidR="00AE36FA" w:rsidRPr="007827FB" w:rsidTr="00186CE8">
        <w:trPr>
          <w:trHeight w:val="203"/>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val="en-US" w:eastAsia="ru-RU"/>
              </w:rPr>
            </w:pPr>
            <w:proofErr w:type="spellStart"/>
            <w:r>
              <w:rPr>
                <w:color w:val="000000"/>
                <w:sz w:val="20"/>
                <w:szCs w:val="20"/>
                <w:lang w:eastAsia="ru-RU"/>
              </w:rPr>
              <w:t>Блейд</w:t>
            </w:r>
            <w:proofErr w:type="spellEnd"/>
            <w:r>
              <w:rPr>
                <w:color w:val="000000"/>
                <w:sz w:val="20"/>
                <w:szCs w:val="20"/>
                <w:lang w:val="en-US" w:eastAsia="ru-RU"/>
              </w:rPr>
              <w:t>-</w:t>
            </w:r>
            <w:r>
              <w:rPr>
                <w:color w:val="000000"/>
                <w:sz w:val="20"/>
                <w:szCs w:val="20"/>
                <w:lang w:eastAsia="ru-RU"/>
              </w:rPr>
              <w:t>Комплекс</w:t>
            </w:r>
            <w:r>
              <w:rPr>
                <w:color w:val="000000"/>
                <w:sz w:val="20"/>
                <w:szCs w:val="20"/>
                <w:lang w:val="en-US" w:eastAsia="ru-RU"/>
              </w:rPr>
              <w:t xml:space="preserve"> HDS  Compute Blade 500</w:t>
            </w:r>
          </w:p>
        </w:tc>
        <w:tc>
          <w:tcPr>
            <w:tcW w:w="2370" w:type="dxa"/>
            <w:tcBorders>
              <w:top w:val="nil"/>
              <w:left w:val="single" w:sz="4" w:space="0" w:color="auto"/>
              <w:bottom w:val="single" w:sz="4" w:space="0" w:color="auto"/>
              <w:right w:val="single" w:sz="4" w:space="0" w:color="auto"/>
            </w:tcBorders>
            <w:shd w:val="clear" w:color="auto" w:fill="auto"/>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323GG-RE3A1NBXR-Y00000010</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74"/>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val="en-US" w:eastAsia="ru-RU"/>
              </w:rPr>
            </w:pPr>
            <w:proofErr w:type="spellStart"/>
            <w:r>
              <w:rPr>
                <w:color w:val="000000"/>
                <w:sz w:val="20"/>
                <w:szCs w:val="20"/>
                <w:lang w:eastAsia="ru-RU"/>
              </w:rPr>
              <w:t>Блейд</w:t>
            </w:r>
            <w:proofErr w:type="spellEnd"/>
            <w:r>
              <w:rPr>
                <w:color w:val="000000"/>
                <w:sz w:val="20"/>
                <w:szCs w:val="20"/>
                <w:lang w:val="en-US" w:eastAsia="ru-RU"/>
              </w:rPr>
              <w:t>-</w:t>
            </w:r>
            <w:r>
              <w:rPr>
                <w:color w:val="000000"/>
                <w:sz w:val="20"/>
                <w:szCs w:val="20"/>
                <w:lang w:eastAsia="ru-RU"/>
              </w:rPr>
              <w:t>Комплекс</w:t>
            </w:r>
            <w:r>
              <w:rPr>
                <w:color w:val="000000"/>
                <w:sz w:val="20"/>
                <w:szCs w:val="20"/>
                <w:lang w:val="en-US" w:eastAsia="ru-RU"/>
              </w:rPr>
              <w:t xml:space="preserve"> HDS Compute Blade 500 </w:t>
            </w:r>
          </w:p>
        </w:tc>
        <w:tc>
          <w:tcPr>
            <w:tcW w:w="2370" w:type="dxa"/>
            <w:tcBorders>
              <w:top w:val="nil"/>
              <w:left w:val="single" w:sz="4" w:space="0" w:color="auto"/>
              <w:bottom w:val="single" w:sz="4" w:space="0" w:color="auto"/>
              <w:right w:val="single" w:sz="4" w:space="0" w:color="auto"/>
            </w:tcBorders>
            <w:shd w:val="clear" w:color="auto" w:fill="auto"/>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323GG-RE3A1NBXR-Y00000010</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543"/>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val="en-US" w:eastAsia="ru-RU"/>
              </w:rPr>
            </w:pPr>
            <w:proofErr w:type="spellStart"/>
            <w:r>
              <w:rPr>
                <w:color w:val="000000"/>
                <w:sz w:val="20"/>
                <w:szCs w:val="20"/>
                <w:lang w:eastAsia="ru-RU"/>
              </w:rPr>
              <w:t>Блейд</w:t>
            </w:r>
            <w:proofErr w:type="spellEnd"/>
            <w:r>
              <w:rPr>
                <w:color w:val="000000"/>
                <w:sz w:val="20"/>
                <w:szCs w:val="20"/>
                <w:lang w:val="en-US" w:eastAsia="ru-RU"/>
              </w:rPr>
              <w:t>-</w:t>
            </w:r>
            <w:r>
              <w:rPr>
                <w:color w:val="000000"/>
                <w:sz w:val="20"/>
                <w:szCs w:val="20"/>
                <w:lang w:eastAsia="ru-RU"/>
              </w:rPr>
              <w:t>Комплекс</w:t>
            </w:r>
            <w:r>
              <w:rPr>
                <w:color w:val="000000"/>
                <w:sz w:val="20"/>
                <w:szCs w:val="20"/>
                <w:lang w:val="en-US" w:eastAsia="ru-RU"/>
              </w:rPr>
              <w:t xml:space="preserve"> HDS Compute Blade 500 </w:t>
            </w:r>
          </w:p>
        </w:tc>
        <w:tc>
          <w:tcPr>
            <w:tcW w:w="2370" w:type="dxa"/>
            <w:tcBorders>
              <w:top w:val="nil"/>
              <w:left w:val="single" w:sz="4" w:space="0" w:color="auto"/>
              <w:bottom w:val="single" w:sz="4" w:space="0" w:color="auto"/>
              <w:right w:val="single" w:sz="4" w:space="0" w:color="auto"/>
            </w:tcBorders>
            <w:shd w:val="clear" w:color="auto" w:fill="auto"/>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323GG-RE3A1NBXR-Y00000023</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val="en-US" w:eastAsia="ru-RU"/>
              </w:rPr>
            </w:pPr>
            <w:r>
              <w:rPr>
                <w:color w:val="000000"/>
                <w:sz w:val="20"/>
                <w:szCs w:val="20"/>
                <w:lang w:eastAsia="ru-RU"/>
              </w:rPr>
              <w:t>Система</w:t>
            </w:r>
            <w:r>
              <w:rPr>
                <w:color w:val="000000"/>
                <w:sz w:val="20"/>
                <w:szCs w:val="20"/>
                <w:lang w:val="en-US" w:eastAsia="ru-RU"/>
              </w:rPr>
              <w:t xml:space="preserve"> </w:t>
            </w:r>
            <w:r>
              <w:rPr>
                <w:color w:val="000000"/>
                <w:sz w:val="20"/>
                <w:szCs w:val="20"/>
                <w:lang w:eastAsia="ru-RU"/>
              </w:rPr>
              <w:t>резервного</w:t>
            </w:r>
            <w:r>
              <w:rPr>
                <w:color w:val="000000"/>
                <w:sz w:val="20"/>
                <w:szCs w:val="20"/>
                <w:lang w:val="en-US" w:eastAsia="ru-RU"/>
              </w:rPr>
              <w:t xml:space="preserve"> </w:t>
            </w:r>
            <w:r>
              <w:rPr>
                <w:color w:val="000000"/>
                <w:sz w:val="20"/>
                <w:szCs w:val="20"/>
                <w:lang w:eastAsia="ru-RU"/>
              </w:rPr>
              <w:t>копирования</w:t>
            </w:r>
            <w:r>
              <w:rPr>
                <w:color w:val="000000"/>
                <w:sz w:val="20"/>
                <w:szCs w:val="20"/>
                <w:lang w:val="en-US" w:eastAsia="ru-RU"/>
              </w:rPr>
              <w:t xml:space="preserve"> F9FF4 </w:t>
            </w:r>
            <w:proofErr w:type="spellStart"/>
            <w:r>
              <w:rPr>
                <w:color w:val="000000"/>
                <w:sz w:val="20"/>
                <w:szCs w:val="20"/>
                <w:lang w:val="en-US" w:eastAsia="ru-RU"/>
              </w:rPr>
              <w:t>CommVault</w:t>
            </w:r>
            <w:proofErr w:type="spellEnd"/>
            <w:r>
              <w:rPr>
                <w:color w:val="000000"/>
                <w:sz w:val="20"/>
                <w:szCs w:val="20"/>
                <w:lang w:val="en-US" w:eastAsia="ru-RU"/>
              </w:rPr>
              <w:t xml:space="preserve"> (SVC Data Protection Enterprise Feature Pack)</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70C62577-3-03</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12</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360 </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ALJ1950G06E</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360 </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ALJ2544G0KV</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7800 </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ASS1912J001</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7800 </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ASS1912J003</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r>
              <w:rPr>
                <w:color w:val="000000"/>
                <w:sz w:val="20"/>
                <w:szCs w:val="20"/>
                <w:lang w:val="en-US" w:eastAsia="ru-RU"/>
              </w:rPr>
              <w:t>B</w:t>
            </w:r>
            <w:proofErr w:type="spellStart"/>
            <w:r>
              <w:rPr>
                <w:color w:val="000000"/>
                <w:sz w:val="20"/>
                <w:szCs w:val="20"/>
                <w:lang w:eastAsia="ru-RU"/>
              </w:rPr>
              <w:t>rocade</w:t>
            </w:r>
            <w:proofErr w:type="spellEnd"/>
            <w:r>
              <w:rPr>
                <w:color w:val="000000"/>
                <w:sz w:val="20"/>
                <w:szCs w:val="20"/>
                <w:lang w:eastAsia="ru-RU"/>
              </w:rPr>
              <w:t xml:space="preserve"> 7800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ASS1912J005</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r>
              <w:rPr>
                <w:color w:val="000000"/>
                <w:sz w:val="20"/>
                <w:szCs w:val="20"/>
                <w:lang w:val="en-US" w:eastAsia="ru-RU"/>
              </w:rPr>
              <w:t>B</w:t>
            </w:r>
            <w:proofErr w:type="spellStart"/>
            <w:r>
              <w:rPr>
                <w:color w:val="000000"/>
                <w:sz w:val="20"/>
                <w:szCs w:val="20"/>
                <w:lang w:eastAsia="ru-RU"/>
              </w:rPr>
              <w:t>rocade</w:t>
            </w:r>
            <w:proofErr w:type="spellEnd"/>
            <w:r>
              <w:rPr>
                <w:color w:val="000000"/>
                <w:sz w:val="20"/>
                <w:szCs w:val="20"/>
                <w:lang w:eastAsia="ru-RU"/>
              </w:rPr>
              <w:t xml:space="preserve"> 7800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ASS2501J00V</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6510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BRW1911J00M</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 xml:space="preserve">Коммутатор сети хранения </w:t>
            </w:r>
            <w:proofErr w:type="spellStart"/>
            <w:r>
              <w:rPr>
                <w:color w:val="000000"/>
                <w:sz w:val="20"/>
                <w:szCs w:val="20"/>
                <w:lang w:eastAsia="ru-RU"/>
              </w:rPr>
              <w:t>Brocade</w:t>
            </w:r>
            <w:proofErr w:type="spellEnd"/>
            <w:r>
              <w:rPr>
                <w:color w:val="000000"/>
                <w:sz w:val="20"/>
                <w:szCs w:val="20"/>
                <w:lang w:eastAsia="ru-RU"/>
              </w:rPr>
              <w:t xml:space="preserve"> 6510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BRW1911J00P</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21</w:t>
            </w:r>
          </w:p>
        </w:tc>
      </w:tr>
      <w:tr w:rsidR="00AE36FA" w:rsidRPr="007827FB" w:rsidTr="00186CE8">
        <w:trPr>
          <w:trHeight w:val="315"/>
        </w:trPr>
        <w:tc>
          <w:tcPr>
            <w:tcW w:w="748" w:type="dxa"/>
            <w:tcBorders>
              <w:top w:val="nil"/>
              <w:left w:val="single" w:sz="4" w:space="0" w:color="auto"/>
              <w:bottom w:val="single" w:sz="4" w:space="0" w:color="auto"/>
              <w:right w:val="single" w:sz="4" w:space="0" w:color="auto"/>
            </w:tcBorders>
          </w:tcPr>
          <w:p w:rsidR="00AE36FA" w:rsidRPr="007827FB" w:rsidRDefault="00AE36FA" w:rsidP="00AE36FA">
            <w:pPr>
              <w:numPr>
                <w:ilvl w:val="0"/>
                <w:numId w:val="23"/>
              </w:numPr>
              <w:suppressAutoHyphens w:val="0"/>
              <w:jc w:val="center"/>
              <w:rPr>
                <w:color w:val="000000"/>
                <w:sz w:val="20"/>
                <w:szCs w:val="20"/>
                <w:lang w:eastAsia="ru-RU"/>
              </w:rPr>
            </w:pPr>
          </w:p>
        </w:tc>
        <w:tc>
          <w:tcPr>
            <w:tcW w:w="4322" w:type="dxa"/>
            <w:tcBorders>
              <w:top w:val="nil"/>
              <w:left w:val="single" w:sz="4" w:space="0" w:color="auto"/>
              <w:bottom w:val="single" w:sz="4" w:space="0" w:color="auto"/>
              <w:right w:val="single" w:sz="4" w:space="0" w:color="auto"/>
            </w:tcBorders>
            <w:vAlign w:val="bottom"/>
          </w:tcPr>
          <w:p w:rsidR="00AE36FA" w:rsidRPr="007827FB" w:rsidRDefault="00AE36FA" w:rsidP="00AE36FA">
            <w:pPr>
              <w:suppressAutoHyphens w:val="0"/>
              <w:jc w:val="center"/>
              <w:rPr>
                <w:color w:val="000000"/>
                <w:sz w:val="20"/>
                <w:szCs w:val="20"/>
                <w:lang w:val="en-US" w:eastAsia="ru-RU"/>
              </w:rPr>
            </w:pPr>
            <w:r>
              <w:rPr>
                <w:color w:val="000000"/>
                <w:sz w:val="20"/>
                <w:szCs w:val="20"/>
                <w:lang w:eastAsia="ru-RU"/>
              </w:rPr>
              <w:t>Ленточная</w:t>
            </w:r>
            <w:r>
              <w:rPr>
                <w:color w:val="000000"/>
                <w:sz w:val="20"/>
                <w:szCs w:val="20"/>
                <w:lang w:val="en-US" w:eastAsia="ru-RU"/>
              </w:rPr>
              <w:t xml:space="preserve"> </w:t>
            </w:r>
            <w:r>
              <w:rPr>
                <w:color w:val="000000"/>
                <w:sz w:val="20"/>
                <w:szCs w:val="20"/>
                <w:lang w:eastAsia="ru-RU"/>
              </w:rPr>
              <w:t>библиотека</w:t>
            </w:r>
            <w:r>
              <w:rPr>
                <w:color w:val="000000"/>
                <w:sz w:val="20"/>
                <w:szCs w:val="20"/>
                <w:lang w:val="en-US" w:eastAsia="ru-RU"/>
              </w:rPr>
              <w:t xml:space="preserve"> Quantum Scalar i80</w:t>
            </w:r>
          </w:p>
        </w:tc>
        <w:tc>
          <w:tcPr>
            <w:tcW w:w="2370" w:type="dxa"/>
            <w:tcBorders>
              <w:top w:val="nil"/>
              <w:left w:val="single" w:sz="4" w:space="0" w:color="auto"/>
              <w:bottom w:val="single" w:sz="4" w:space="0" w:color="auto"/>
              <w:right w:val="single" w:sz="4" w:space="0" w:color="auto"/>
            </w:tcBorders>
            <w:shd w:val="clear" w:color="auto" w:fill="auto"/>
            <w:noWrap/>
            <w:hideMark/>
          </w:tcPr>
          <w:p w:rsidR="00AE36FA" w:rsidRPr="007827FB" w:rsidRDefault="00AE36FA" w:rsidP="00AE36FA">
            <w:pPr>
              <w:suppressAutoHyphens w:val="0"/>
              <w:jc w:val="center"/>
              <w:rPr>
                <w:color w:val="000000"/>
                <w:sz w:val="20"/>
                <w:szCs w:val="20"/>
                <w:lang w:eastAsia="ru-RU"/>
              </w:rPr>
            </w:pPr>
            <w:r>
              <w:rPr>
                <w:color w:val="000000"/>
                <w:sz w:val="20"/>
                <w:szCs w:val="20"/>
                <w:lang w:eastAsia="ru-RU"/>
              </w:rPr>
              <w:t>D1H0132306</w:t>
            </w:r>
          </w:p>
        </w:tc>
        <w:tc>
          <w:tcPr>
            <w:tcW w:w="2414" w:type="dxa"/>
            <w:tcBorders>
              <w:top w:val="nil"/>
              <w:left w:val="nil"/>
              <w:bottom w:val="single" w:sz="4" w:space="0" w:color="auto"/>
              <w:right w:val="single" w:sz="4" w:space="0" w:color="auto"/>
            </w:tcBorders>
            <w:vAlign w:val="center"/>
            <w:hideMark/>
          </w:tcPr>
          <w:p w:rsidR="00AE36FA" w:rsidRDefault="00AE36FA" w:rsidP="00AE36FA">
            <w:pPr>
              <w:jc w:val="center"/>
              <w:rPr>
                <w:color w:val="000000"/>
                <w:sz w:val="20"/>
                <w:szCs w:val="20"/>
              </w:rPr>
            </w:pPr>
            <w:r>
              <w:rPr>
                <w:color w:val="000000"/>
                <w:sz w:val="20"/>
                <w:szCs w:val="20"/>
              </w:rPr>
              <w:t>24</w:t>
            </w:r>
          </w:p>
        </w:tc>
      </w:tr>
    </w:tbl>
    <w:p w:rsidR="007827FB" w:rsidRPr="007827FB" w:rsidRDefault="000329E7" w:rsidP="007827FB">
      <w:pPr>
        <w:ind w:firstLine="709"/>
        <w:jc w:val="right"/>
        <w:rPr>
          <w:lang w:val="en-US"/>
        </w:rPr>
      </w:pPr>
    </w:p>
    <w:p w:rsidR="007827FB" w:rsidRPr="007827FB" w:rsidRDefault="00776A61" w:rsidP="007827FB">
      <w:pPr>
        <w:numPr>
          <w:ilvl w:val="2"/>
          <w:numId w:val="22"/>
        </w:numPr>
        <w:tabs>
          <w:tab w:val="left" w:pos="-567"/>
          <w:tab w:val="left" w:pos="-426"/>
        </w:tabs>
        <w:autoSpaceDE w:val="0"/>
        <w:autoSpaceDN w:val="0"/>
        <w:adjustRightInd w:val="0"/>
        <w:ind w:left="0" w:firstLine="709"/>
        <w:jc w:val="both"/>
        <w:rPr>
          <w:color w:val="00000A"/>
          <w:lang w:eastAsia="zh-CN"/>
        </w:rPr>
      </w:pPr>
      <w:r>
        <w:rPr>
          <w:color w:val="00000A"/>
        </w:rPr>
        <w:t xml:space="preserve">Исполнитель осуществляет выполнение Услуг по адресу: </w:t>
      </w:r>
      <w:r>
        <w:rPr>
          <w:color w:val="00000A"/>
          <w:lang w:eastAsia="zh-CN"/>
        </w:rPr>
        <w:t>г. Москва, Оружейный переулок, д.19.</w:t>
      </w:r>
    </w:p>
    <w:p w:rsidR="007827FB" w:rsidRPr="007827FB" w:rsidRDefault="00776A61" w:rsidP="007827FB">
      <w:pPr>
        <w:numPr>
          <w:ilvl w:val="2"/>
          <w:numId w:val="22"/>
        </w:numPr>
        <w:tabs>
          <w:tab w:val="left" w:pos="-567"/>
          <w:tab w:val="left" w:pos="-426"/>
        </w:tabs>
        <w:autoSpaceDE w:val="0"/>
        <w:autoSpaceDN w:val="0"/>
        <w:adjustRightInd w:val="0"/>
        <w:ind w:left="0" w:firstLine="709"/>
        <w:jc w:val="both"/>
        <w:rPr>
          <w:color w:val="00000A"/>
          <w:lang w:eastAsia="zh-CN"/>
        </w:rPr>
      </w:pPr>
      <w:r>
        <w:rPr>
          <w:rFonts w:eastAsia="MS Mincho"/>
          <w:color w:val="00000A"/>
          <w:lang w:eastAsia="zh-CN"/>
        </w:rPr>
        <w:t xml:space="preserve">Период предоставления сервисного обслуживания: в соответствии с таблицей № 1, </w:t>
      </w:r>
      <w:proofErr w:type="gramStart"/>
      <w:r>
        <w:rPr>
          <w:rFonts w:eastAsia="MS Mincho"/>
          <w:color w:val="00000A"/>
          <w:lang w:eastAsia="zh-CN"/>
        </w:rPr>
        <w:t>с даты окончания</w:t>
      </w:r>
      <w:proofErr w:type="gramEnd"/>
      <w:r>
        <w:rPr>
          <w:rFonts w:eastAsia="MS Mincho"/>
          <w:color w:val="00000A"/>
          <w:lang w:eastAsia="zh-CN"/>
        </w:rPr>
        <w:t xml:space="preserve"> действующего сервисного обслуживания от производителя.</w:t>
      </w:r>
    </w:p>
    <w:p w:rsidR="007827FB" w:rsidRPr="007827FB" w:rsidRDefault="00776A61" w:rsidP="007827FB">
      <w:pPr>
        <w:numPr>
          <w:ilvl w:val="2"/>
          <w:numId w:val="22"/>
        </w:numPr>
        <w:tabs>
          <w:tab w:val="left" w:pos="-567"/>
          <w:tab w:val="left" w:pos="-426"/>
        </w:tabs>
        <w:autoSpaceDE w:val="0"/>
        <w:autoSpaceDN w:val="0"/>
        <w:adjustRightInd w:val="0"/>
        <w:ind w:left="0" w:firstLine="709"/>
        <w:jc w:val="both"/>
        <w:rPr>
          <w:color w:val="00000A"/>
          <w:lang w:eastAsia="zh-CN"/>
        </w:rPr>
      </w:pPr>
      <w:r>
        <w:rPr>
          <w:lang w:eastAsia="ru-RU"/>
        </w:rPr>
        <w:t>Исполнитель должен предоставить гарантию на соответствие результатов предоставленных услуг</w:t>
      </w:r>
      <w:r>
        <w:rPr>
          <w:rFonts w:eastAsia="MS Mincho"/>
        </w:rPr>
        <w:t xml:space="preserve"> (в </w:t>
      </w:r>
      <w:proofErr w:type="spellStart"/>
      <w:r>
        <w:rPr>
          <w:rFonts w:eastAsia="MS Mincho"/>
        </w:rPr>
        <w:t>т.ч</w:t>
      </w:r>
      <w:proofErr w:type="spellEnd"/>
      <w:r>
        <w:rPr>
          <w:rFonts w:eastAsia="MS Mincho"/>
        </w:rPr>
        <w:t>. ремонт) на срок не менее 2 месяцев.</w:t>
      </w:r>
    </w:p>
    <w:p w:rsidR="00E534D4" w:rsidRPr="007827FB" w:rsidRDefault="000329E7" w:rsidP="007827FB">
      <w:pPr>
        <w:spacing w:line="276" w:lineRule="auto"/>
        <w:jc w:val="both"/>
        <w:rPr>
          <w:rFonts w:eastAsia="MS Mincho"/>
        </w:rPr>
      </w:pPr>
    </w:p>
    <w:p w:rsidR="00E534D4" w:rsidRPr="00E534D4" w:rsidRDefault="000329E7" w:rsidP="00E534D4"/>
    <w:p w:rsidR="00A2456D" w:rsidRPr="00E534D4" w:rsidRDefault="000329E7" w:rsidP="00A2456D">
      <w:pPr>
        <w:snapToGrid w:val="0"/>
        <w:jc w:val="right"/>
      </w:pPr>
    </w:p>
    <w:p w:rsidR="00A2456D" w:rsidRPr="00E534D4" w:rsidRDefault="00776A61" w:rsidP="00A2456D">
      <w:pPr>
        <w:suppressAutoHyphens w:val="0"/>
      </w:pPr>
      <w:r>
        <w:br w:type="page"/>
      </w:r>
    </w:p>
    <w:p w:rsidR="00A2456D" w:rsidRPr="00320304" w:rsidRDefault="00776A61" w:rsidP="00A2456D">
      <w:pPr>
        <w:snapToGrid w:val="0"/>
        <w:jc w:val="right"/>
      </w:pPr>
      <w:r>
        <w:lastRenderedPageBreak/>
        <w:t>Приложение № 2</w:t>
      </w:r>
    </w:p>
    <w:p w:rsidR="00A2456D" w:rsidRPr="00320304" w:rsidRDefault="00776A61" w:rsidP="00A2456D">
      <w:pPr>
        <w:snapToGrid w:val="0"/>
        <w:jc w:val="right"/>
      </w:pPr>
      <w:r>
        <w:t>к Договору на выполнение Работ</w:t>
      </w:r>
    </w:p>
    <w:p w:rsidR="00A2456D" w:rsidRPr="00320304" w:rsidRDefault="00776A61" w:rsidP="00A2456D">
      <w:pPr>
        <w:snapToGrid w:val="0"/>
        <w:jc w:val="right"/>
      </w:pPr>
      <w:r>
        <w:t xml:space="preserve">№ </w:t>
      </w:r>
      <w:proofErr w:type="spellStart"/>
      <w:r>
        <w:t>ТКд</w:t>
      </w:r>
      <w:proofErr w:type="spellEnd"/>
      <w:r>
        <w:t>/___/___</w:t>
      </w:r>
    </w:p>
    <w:p w:rsidR="00A2456D" w:rsidRPr="00320304" w:rsidRDefault="00776A61" w:rsidP="00A2456D">
      <w:pPr>
        <w:snapToGrid w:val="0"/>
        <w:jc w:val="right"/>
      </w:pPr>
      <w:r>
        <w:t>от «___»_________201__г.</w:t>
      </w:r>
    </w:p>
    <w:p w:rsidR="00A2456D" w:rsidRPr="00320304" w:rsidRDefault="000329E7" w:rsidP="00A2456D">
      <w:pPr>
        <w:autoSpaceDE w:val="0"/>
      </w:pPr>
    </w:p>
    <w:p w:rsidR="00A2456D" w:rsidRPr="00320304" w:rsidRDefault="00776A61" w:rsidP="00A2456D">
      <w:pPr>
        <w:snapToGrid w:val="0"/>
        <w:jc w:val="center"/>
      </w:pPr>
      <w:r>
        <w:t>Протокол</w:t>
      </w:r>
    </w:p>
    <w:p w:rsidR="00A2456D" w:rsidRPr="00320304" w:rsidRDefault="00776A61" w:rsidP="00A2456D">
      <w:pPr>
        <w:snapToGrid w:val="0"/>
        <w:jc w:val="center"/>
      </w:pPr>
      <w:r>
        <w:t>согласования договорной цены</w:t>
      </w:r>
    </w:p>
    <w:p w:rsidR="00A2456D" w:rsidRPr="00320304" w:rsidRDefault="000329E7" w:rsidP="00A2456D">
      <w:pPr>
        <w:autoSpaceDE w:val="0"/>
      </w:pPr>
    </w:p>
    <w:p w:rsidR="00A2456D" w:rsidRPr="00320304" w:rsidRDefault="000329E7" w:rsidP="00A2456D">
      <w:pPr>
        <w:autoSpaceDE w:val="0"/>
      </w:pPr>
    </w:p>
    <w:p w:rsidR="00A2456D" w:rsidRPr="00320304" w:rsidRDefault="000329E7" w:rsidP="00A2456D">
      <w:pPr>
        <w:autoSpaceDE w:val="0"/>
      </w:pPr>
    </w:p>
    <w:p w:rsidR="00A2456D" w:rsidRPr="00320304" w:rsidRDefault="00776A61" w:rsidP="00A2456D">
      <w:pPr>
        <w:snapToGrid w:val="0"/>
        <w:ind w:firstLine="540"/>
        <w:jc w:val="both"/>
      </w:pPr>
      <w:proofErr w:type="gramStart"/>
      <w:r>
        <w:t xml:space="preserve">Мы, </w:t>
      </w:r>
      <w:proofErr w:type="spellStart"/>
      <w:r>
        <w:t>нижеподписавшиеся,_первый</w:t>
      </w:r>
      <w:proofErr w:type="spellEnd"/>
      <w:r>
        <w:t xml:space="preserve"> заместитель генерального директора Публичного акционерного общества «Центр по перевозке грузов в контейнерах «ТрансКонтейнер» ______________ от лица Заказчика, с другой стороны, и Генеральный 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 в том числе НДС – 18% ______________________</w:t>
      </w:r>
      <w:proofErr w:type="gramEnd"/>
    </w:p>
    <w:p w:rsidR="00A2456D" w:rsidRPr="00320304" w:rsidRDefault="000329E7" w:rsidP="00A2456D">
      <w:pPr>
        <w:autoSpaceDE w:val="0"/>
      </w:pPr>
    </w:p>
    <w:p w:rsidR="00A2456D" w:rsidRPr="00320304" w:rsidRDefault="000329E7" w:rsidP="00A2456D">
      <w:pPr>
        <w:autoSpaceDE w:val="0"/>
      </w:pPr>
    </w:p>
    <w:p w:rsidR="00A2456D" w:rsidRPr="00320304" w:rsidRDefault="000329E7" w:rsidP="00A2456D">
      <w:pPr>
        <w:autoSpaceDE w:val="0"/>
      </w:pPr>
    </w:p>
    <w:tbl>
      <w:tblPr>
        <w:tblW w:w="0" w:type="auto"/>
        <w:tblLayout w:type="fixed"/>
        <w:tblLook w:val="0000" w:firstRow="0" w:lastRow="0" w:firstColumn="0" w:lastColumn="0" w:noHBand="0" w:noVBand="0"/>
      </w:tblPr>
      <w:tblGrid>
        <w:gridCol w:w="223"/>
        <w:gridCol w:w="4439"/>
        <w:gridCol w:w="266"/>
        <w:gridCol w:w="3836"/>
        <w:gridCol w:w="303"/>
      </w:tblGrid>
      <w:tr w:rsidR="00A2456D" w:rsidRPr="00320304" w:rsidTr="00FB284E">
        <w:trPr>
          <w:gridAfter w:val="1"/>
          <w:wAfter w:w="303" w:type="dxa"/>
          <w:trHeight w:val="762"/>
        </w:trPr>
        <w:tc>
          <w:tcPr>
            <w:tcW w:w="4662" w:type="dxa"/>
            <w:gridSpan w:val="2"/>
            <w:shd w:val="clear" w:color="auto" w:fill="auto"/>
          </w:tcPr>
          <w:p w:rsidR="00A2456D" w:rsidRPr="00320304" w:rsidRDefault="000329E7" w:rsidP="00FB284E">
            <w:pPr>
              <w:snapToGrid w:val="0"/>
            </w:pPr>
          </w:p>
          <w:p w:rsidR="00A2456D" w:rsidRPr="00320304" w:rsidRDefault="00776A61" w:rsidP="00FB284E">
            <w:r>
              <w:t>Заказчик:</w:t>
            </w:r>
          </w:p>
          <w:p w:rsidR="00A2456D" w:rsidRPr="00320304" w:rsidRDefault="00776A61" w:rsidP="00FB284E">
            <w:r>
              <w:t xml:space="preserve">________   </w:t>
            </w:r>
          </w:p>
          <w:p w:rsidR="00A2456D" w:rsidRPr="00320304" w:rsidRDefault="00776A61" w:rsidP="00FB284E">
            <w:r>
              <w:t xml:space="preserve"> </w:t>
            </w:r>
            <w:r>
              <w:rPr>
                <w:vertAlign w:val="superscript"/>
              </w:rPr>
              <w:t xml:space="preserve">(подпись)                         (Ф.И.О.)                                     </w:t>
            </w:r>
          </w:p>
        </w:tc>
        <w:tc>
          <w:tcPr>
            <w:tcW w:w="4102" w:type="dxa"/>
            <w:gridSpan w:val="2"/>
            <w:shd w:val="clear" w:color="auto" w:fill="auto"/>
          </w:tcPr>
          <w:p w:rsidR="00A2456D" w:rsidRPr="00320304" w:rsidRDefault="000329E7" w:rsidP="00FB284E">
            <w:pPr>
              <w:snapToGrid w:val="0"/>
            </w:pPr>
          </w:p>
          <w:p w:rsidR="00A2456D" w:rsidRPr="00320304" w:rsidRDefault="00776A61" w:rsidP="00FB284E">
            <w:r>
              <w:t>Исполнитель:</w:t>
            </w:r>
          </w:p>
          <w:p w:rsidR="00A2456D" w:rsidRPr="00320304" w:rsidRDefault="00776A61" w:rsidP="00FB284E">
            <w:r>
              <w:t xml:space="preserve">________    </w:t>
            </w:r>
          </w:p>
          <w:p w:rsidR="00A2456D" w:rsidRPr="00320304" w:rsidRDefault="00776A61" w:rsidP="00FB284E">
            <w:r>
              <w:rPr>
                <w:vertAlign w:val="superscript"/>
              </w:rPr>
              <w:t xml:space="preserve">(подпись)                        (Ф.И.О.)                                     </w:t>
            </w:r>
          </w:p>
        </w:tc>
      </w:tr>
      <w:tr w:rsidR="00A2456D" w:rsidRPr="00320304" w:rsidTr="00FB284E">
        <w:trPr>
          <w:gridBefore w:val="1"/>
          <w:wBefore w:w="223" w:type="dxa"/>
          <w:trHeight w:val="2074"/>
        </w:trPr>
        <w:tc>
          <w:tcPr>
            <w:tcW w:w="4705" w:type="dxa"/>
            <w:gridSpan w:val="2"/>
            <w:shd w:val="clear" w:color="auto" w:fill="auto"/>
          </w:tcPr>
          <w:p w:rsidR="00A2456D" w:rsidRPr="00320304" w:rsidRDefault="000329E7" w:rsidP="00FB284E"/>
        </w:tc>
        <w:tc>
          <w:tcPr>
            <w:tcW w:w="4139" w:type="dxa"/>
            <w:gridSpan w:val="2"/>
            <w:shd w:val="clear" w:color="auto" w:fill="auto"/>
          </w:tcPr>
          <w:p w:rsidR="00A2456D" w:rsidRPr="00320304" w:rsidRDefault="000329E7" w:rsidP="00FB284E"/>
        </w:tc>
      </w:tr>
    </w:tbl>
    <w:p w:rsidR="00FF699A" w:rsidRPr="00320304" w:rsidRDefault="000329E7" w:rsidP="00A2456D"/>
    <w:p w:rsidR="00FF699A" w:rsidRPr="00320304" w:rsidRDefault="00776A61" w:rsidP="00FF699A">
      <w:pPr>
        <w:snapToGrid w:val="0"/>
        <w:jc w:val="right"/>
      </w:pPr>
      <w:r>
        <w:br w:type="column"/>
      </w:r>
      <w:r>
        <w:lastRenderedPageBreak/>
        <w:t>Приложение № 3</w:t>
      </w:r>
    </w:p>
    <w:p w:rsidR="00FF699A" w:rsidRPr="00320304" w:rsidRDefault="00776A61" w:rsidP="00FF699A">
      <w:pPr>
        <w:snapToGrid w:val="0"/>
        <w:jc w:val="right"/>
      </w:pPr>
      <w:r>
        <w:t>к Договору на выполнение Работ</w:t>
      </w:r>
    </w:p>
    <w:p w:rsidR="00FF699A" w:rsidRPr="00320304" w:rsidRDefault="00776A61" w:rsidP="00FF699A">
      <w:pPr>
        <w:snapToGrid w:val="0"/>
        <w:jc w:val="right"/>
      </w:pPr>
      <w:r>
        <w:t xml:space="preserve">№ </w:t>
      </w:r>
      <w:proofErr w:type="spellStart"/>
      <w:r>
        <w:t>ТКд</w:t>
      </w:r>
      <w:proofErr w:type="spellEnd"/>
      <w:r>
        <w:t>/__/___/___</w:t>
      </w:r>
    </w:p>
    <w:p w:rsidR="00FF699A" w:rsidRPr="00320304" w:rsidRDefault="00776A61" w:rsidP="00FF699A">
      <w:pPr>
        <w:snapToGrid w:val="0"/>
        <w:jc w:val="right"/>
      </w:pPr>
      <w:r>
        <w:t>от «___»_________201_ г.</w:t>
      </w:r>
    </w:p>
    <w:p w:rsidR="00FF699A" w:rsidRPr="00320304" w:rsidRDefault="000329E7" w:rsidP="00FF699A">
      <w:pPr>
        <w:jc w:val="center"/>
      </w:pPr>
    </w:p>
    <w:p w:rsidR="00FF699A" w:rsidRPr="00320304" w:rsidRDefault="000329E7" w:rsidP="00FF699A">
      <w:pPr>
        <w:jc w:val="center"/>
      </w:pPr>
    </w:p>
    <w:p w:rsidR="00FF699A" w:rsidRPr="00320304" w:rsidRDefault="00776A61" w:rsidP="00FF699A">
      <w:pPr>
        <w:jc w:val="center"/>
      </w:pPr>
      <w:r>
        <w:t>Спецификация</w:t>
      </w:r>
    </w:p>
    <w:p w:rsidR="00FF699A" w:rsidRPr="00320304" w:rsidRDefault="000329E7" w:rsidP="00FF699A">
      <w:pPr>
        <w:jc w:val="both"/>
      </w:pPr>
    </w:p>
    <w:p w:rsidR="00FF699A" w:rsidRPr="00320304" w:rsidRDefault="000329E7" w:rsidP="00FF699A">
      <w:pPr>
        <w:jc w:val="both"/>
      </w:pPr>
    </w:p>
    <w:tbl>
      <w:tblPr>
        <w:tblW w:w="0" w:type="auto"/>
        <w:tblInd w:w="223" w:type="dxa"/>
        <w:tblLayout w:type="fixed"/>
        <w:tblLook w:val="0000" w:firstRow="0" w:lastRow="0" w:firstColumn="0" w:lastColumn="0" w:noHBand="0" w:noVBand="0"/>
      </w:tblPr>
      <w:tblGrid>
        <w:gridCol w:w="4029"/>
        <w:gridCol w:w="4139"/>
      </w:tblGrid>
      <w:tr w:rsidR="00FF699A" w:rsidRPr="00320304" w:rsidTr="00DA0CFD">
        <w:trPr>
          <w:trHeight w:val="2074"/>
        </w:trPr>
        <w:tc>
          <w:tcPr>
            <w:tcW w:w="4029" w:type="dxa"/>
            <w:shd w:val="clear" w:color="auto" w:fill="auto"/>
          </w:tcPr>
          <w:p w:rsidR="00FF699A" w:rsidRPr="00320304" w:rsidRDefault="000329E7" w:rsidP="00DA0CFD">
            <w:pPr>
              <w:suppressAutoHyphens w:val="0"/>
            </w:pPr>
          </w:p>
        </w:tc>
        <w:tc>
          <w:tcPr>
            <w:tcW w:w="4139" w:type="dxa"/>
            <w:shd w:val="clear" w:color="auto" w:fill="auto"/>
          </w:tcPr>
          <w:p w:rsidR="00FF699A" w:rsidRPr="00320304" w:rsidRDefault="000329E7" w:rsidP="00DA0CFD"/>
        </w:tc>
      </w:tr>
    </w:tbl>
    <w:p w:rsidR="00A2456D" w:rsidRPr="00320304" w:rsidRDefault="000329E7" w:rsidP="00A2456D"/>
    <w:p w:rsidR="003214C4" w:rsidRDefault="003214C4" w:rsidP="00F47376">
      <w:pPr>
        <w:pStyle w:val="10"/>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D63CC3" w:rsidRDefault="00D63CC3">
      <w:pPr>
        <w:pStyle w:val="10"/>
        <w:jc w:val="right"/>
        <w:rPr>
          <w:rFonts w:cs="Times New Roman"/>
          <w:b w:val="0"/>
          <w:i/>
          <w:iCs/>
          <w:sz w:val="28"/>
        </w:rPr>
      </w:pPr>
    </w:p>
    <w:p w:rsidR="00D63CC3" w:rsidRDefault="00776A61">
      <w:pPr>
        <w:rPr>
          <w:highlight w:val="cyan"/>
        </w:rPr>
        <w:sectPr w:rsidR="00D63CC3" w:rsidSect="003214C4">
          <w:pgSz w:w="11907" w:h="16840" w:code="9"/>
          <w:pgMar w:top="1134" w:right="851" w:bottom="1134" w:left="1418" w:header="794" w:footer="794" w:gutter="0"/>
          <w:cols w:space="720"/>
          <w:titlePg/>
          <w:docGrid w:linePitch="326"/>
        </w:sectPr>
      </w:pPr>
      <w:r>
        <w:rPr>
          <w:highlight w:val="cyan"/>
        </w:rPr>
        <w:br w:type="page"/>
      </w:r>
    </w:p>
    <w:p w:rsidR="00D63CC3" w:rsidRDefault="00D63CC3">
      <w:pPr>
        <w:pStyle w:val="10"/>
        <w:jc w:val="right"/>
        <w:rPr>
          <w:b w:val="0"/>
          <w:sz w:val="28"/>
        </w:rPr>
      </w:pPr>
    </w:p>
    <w:p w:rsidR="00D63CC3" w:rsidRDefault="00776A61">
      <w:pPr>
        <w:pStyle w:val="10"/>
        <w:jc w:val="right"/>
        <w:rPr>
          <w:b w:val="0"/>
          <w:sz w:val="28"/>
        </w:rPr>
      </w:pPr>
      <w:r>
        <w:rPr>
          <w:b w:val="0"/>
          <w:sz w:val="28"/>
        </w:rPr>
        <w:t xml:space="preserve"> 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94180D" w:rsidRDefault="000329E7" w:rsidP="0094180D">
      <w:pPr>
        <w:tabs>
          <w:tab w:val="left" w:pos="9639"/>
        </w:tabs>
        <w:ind w:firstLine="567"/>
        <w:jc w:val="center"/>
        <w:outlineLvl w:val="2"/>
        <w:rPr>
          <w:b/>
          <w:szCs w:val="28"/>
        </w:rPr>
      </w:pPr>
    </w:p>
    <w:p w:rsidR="0094180D" w:rsidRPr="00515294" w:rsidRDefault="00776A61" w:rsidP="0094180D">
      <w:pPr>
        <w:tabs>
          <w:tab w:val="left" w:pos="9639"/>
        </w:tabs>
        <w:ind w:firstLine="567"/>
        <w:jc w:val="center"/>
        <w:outlineLvl w:val="2"/>
        <w:rPr>
          <w:b/>
          <w:szCs w:val="28"/>
        </w:rPr>
      </w:pPr>
      <w:r>
        <w:rPr>
          <w:b/>
          <w:szCs w:val="28"/>
        </w:rPr>
        <w:t>СВЕДЕНИЯ О ПЛАНИРУЕМЫХ К ПРИВЛЕЧЕНИЮ СУБПОДРЯДНЫХ ОРГАНИЗАЦИЯХ</w:t>
      </w:r>
    </w:p>
    <w:p w:rsidR="0094180D" w:rsidRPr="00515294" w:rsidRDefault="00776A61" w:rsidP="0094180D">
      <w:pPr>
        <w:tabs>
          <w:tab w:val="left" w:pos="9639"/>
        </w:tabs>
        <w:ind w:firstLine="567"/>
        <w:jc w:val="center"/>
        <w:rPr>
          <w:i/>
        </w:rPr>
      </w:pPr>
      <w:r>
        <w:rPr>
          <w:i/>
        </w:rPr>
        <w:t>(отдельный лист по каждому субподрядчику)</w:t>
      </w:r>
    </w:p>
    <w:p w:rsidR="0094180D" w:rsidRPr="00515294" w:rsidRDefault="000329E7" w:rsidP="0094180D">
      <w:pPr>
        <w:tabs>
          <w:tab w:val="left" w:pos="9639"/>
        </w:tabs>
        <w:ind w:firstLine="567"/>
        <w:jc w:val="center"/>
        <w:rPr>
          <w:sz w:val="22"/>
        </w:rPr>
      </w:pPr>
    </w:p>
    <w:p w:rsidR="0094180D" w:rsidRPr="00515294" w:rsidRDefault="00776A61" w:rsidP="0094180D">
      <w:pPr>
        <w:tabs>
          <w:tab w:val="left" w:pos="9639"/>
        </w:tabs>
        <w:ind w:firstLine="567"/>
        <w:jc w:val="center"/>
        <w:rPr>
          <w:b/>
          <w:sz w:val="28"/>
          <w:szCs w:val="28"/>
        </w:rPr>
      </w:pPr>
      <w:r>
        <w:rPr>
          <w:b/>
          <w:sz w:val="28"/>
          <w:szCs w:val="28"/>
        </w:rPr>
        <w:t>Наименование организации, фирмы:</w:t>
      </w:r>
    </w:p>
    <w:p w:rsidR="0094180D" w:rsidRPr="00515294" w:rsidRDefault="00776A61" w:rsidP="0094180D">
      <w:pPr>
        <w:tabs>
          <w:tab w:val="left" w:pos="9639"/>
        </w:tabs>
        <w:ind w:firstLine="567"/>
        <w:rPr>
          <w:sz w:val="22"/>
        </w:rPr>
      </w:pPr>
      <w:r>
        <w:rPr>
          <w:sz w:val="22"/>
        </w:rPr>
        <w:t>____________________________________________________________________________</w:t>
      </w:r>
    </w:p>
    <w:p w:rsidR="0094180D" w:rsidRPr="00515294" w:rsidRDefault="000329E7" w:rsidP="0094180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94180D" w:rsidRPr="00515294" w:rsidTr="000428F9">
        <w:tc>
          <w:tcPr>
            <w:tcW w:w="3138" w:type="dxa"/>
          </w:tcPr>
          <w:p w:rsidR="0094180D" w:rsidRPr="00515294" w:rsidRDefault="000329E7" w:rsidP="000428F9">
            <w:pPr>
              <w:tabs>
                <w:tab w:val="left" w:pos="9639"/>
              </w:tabs>
              <w:rPr>
                <w:szCs w:val="28"/>
              </w:rPr>
            </w:pPr>
          </w:p>
        </w:tc>
        <w:tc>
          <w:tcPr>
            <w:tcW w:w="3426" w:type="dxa"/>
            <w:gridSpan w:val="2"/>
            <w:vAlign w:val="center"/>
          </w:tcPr>
          <w:p w:rsidR="0094180D" w:rsidRPr="00515294" w:rsidRDefault="00776A61" w:rsidP="000428F9">
            <w:pPr>
              <w:tabs>
                <w:tab w:val="left" w:pos="9639"/>
              </w:tabs>
              <w:jc w:val="center"/>
              <w:rPr>
                <w:szCs w:val="28"/>
              </w:rPr>
            </w:pPr>
            <w:r>
              <w:rPr>
                <w:szCs w:val="28"/>
              </w:rPr>
              <w:t>Головная фирма</w:t>
            </w:r>
          </w:p>
        </w:tc>
        <w:tc>
          <w:tcPr>
            <w:tcW w:w="3156" w:type="dxa"/>
            <w:vAlign w:val="center"/>
          </w:tcPr>
          <w:p w:rsidR="0094180D" w:rsidRPr="00515294" w:rsidRDefault="00776A61" w:rsidP="000428F9">
            <w:pPr>
              <w:tabs>
                <w:tab w:val="left" w:pos="9639"/>
              </w:tabs>
              <w:jc w:val="center"/>
              <w:rPr>
                <w:szCs w:val="28"/>
              </w:rPr>
            </w:pPr>
            <w:r>
              <w:rPr>
                <w:szCs w:val="28"/>
              </w:rPr>
              <w:t>Филиалы и дочерние предприятия</w:t>
            </w:r>
          </w:p>
        </w:tc>
      </w:tr>
      <w:tr w:rsidR="0094180D" w:rsidRPr="00515294" w:rsidTr="000428F9">
        <w:trPr>
          <w:trHeight w:val="391"/>
        </w:trPr>
        <w:tc>
          <w:tcPr>
            <w:tcW w:w="3138" w:type="dxa"/>
          </w:tcPr>
          <w:p w:rsidR="0094180D" w:rsidRPr="00515294" w:rsidRDefault="00776A61" w:rsidP="000428F9">
            <w:pPr>
              <w:tabs>
                <w:tab w:val="left" w:pos="9639"/>
              </w:tabs>
            </w:pPr>
            <w:r>
              <w:t>Адрес</w:t>
            </w:r>
          </w:p>
        </w:tc>
        <w:tc>
          <w:tcPr>
            <w:tcW w:w="3426" w:type="dxa"/>
            <w:gridSpan w:val="2"/>
          </w:tcPr>
          <w:p w:rsidR="0094180D" w:rsidRPr="00515294" w:rsidRDefault="000329E7" w:rsidP="000428F9">
            <w:pPr>
              <w:tabs>
                <w:tab w:val="left" w:pos="9639"/>
              </w:tabs>
              <w:jc w:val="center"/>
            </w:pPr>
          </w:p>
        </w:tc>
        <w:tc>
          <w:tcPr>
            <w:tcW w:w="3156" w:type="dxa"/>
          </w:tcPr>
          <w:p w:rsidR="0094180D" w:rsidRPr="00515294" w:rsidRDefault="000329E7" w:rsidP="000428F9">
            <w:pPr>
              <w:tabs>
                <w:tab w:val="left" w:pos="9639"/>
              </w:tabs>
              <w:jc w:val="center"/>
            </w:pPr>
          </w:p>
        </w:tc>
      </w:tr>
      <w:tr w:rsidR="0094180D" w:rsidRPr="00515294" w:rsidTr="000428F9">
        <w:trPr>
          <w:trHeight w:val="346"/>
        </w:trPr>
        <w:tc>
          <w:tcPr>
            <w:tcW w:w="3138" w:type="dxa"/>
          </w:tcPr>
          <w:p w:rsidR="0094180D" w:rsidRPr="00515294" w:rsidRDefault="00776A61" w:rsidP="000428F9">
            <w:pPr>
              <w:tabs>
                <w:tab w:val="left" w:pos="9639"/>
              </w:tabs>
            </w:pPr>
            <w:r>
              <w:t>Телефон</w:t>
            </w:r>
          </w:p>
        </w:tc>
        <w:tc>
          <w:tcPr>
            <w:tcW w:w="3426" w:type="dxa"/>
            <w:gridSpan w:val="2"/>
          </w:tcPr>
          <w:p w:rsidR="0094180D" w:rsidRPr="00515294" w:rsidRDefault="000329E7" w:rsidP="000428F9">
            <w:pPr>
              <w:tabs>
                <w:tab w:val="left" w:pos="9639"/>
              </w:tabs>
              <w:jc w:val="center"/>
            </w:pPr>
          </w:p>
        </w:tc>
        <w:tc>
          <w:tcPr>
            <w:tcW w:w="3156" w:type="dxa"/>
          </w:tcPr>
          <w:p w:rsidR="0094180D" w:rsidRPr="00515294" w:rsidRDefault="000329E7" w:rsidP="000428F9">
            <w:pPr>
              <w:tabs>
                <w:tab w:val="left" w:pos="9639"/>
              </w:tabs>
              <w:jc w:val="center"/>
            </w:pPr>
          </w:p>
        </w:tc>
      </w:tr>
      <w:tr w:rsidR="0094180D" w:rsidRPr="00515294" w:rsidTr="000428F9">
        <w:trPr>
          <w:trHeight w:val="355"/>
        </w:trPr>
        <w:tc>
          <w:tcPr>
            <w:tcW w:w="3138" w:type="dxa"/>
          </w:tcPr>
          <w:p w:rsidR="0094180D" w:rsidRPr="00515294" w:rsidRDefault="00776A61" w:rsidP="000428F9">
            <w:pPr>
              <w:tabs>
                <w:tab w:val="left" w:pos="9639"/>
              </w:tabs>
            </w:pPr>
            <w:r>
              <w:t>Факс</w:t>
            </w:r>
          </w:p>
        </w:tc>
        <w:tc>
          <w:tcPr>
            <w:tcW w:w="3426" w:type="dxa"/>
            <w:gridSpan w:val="2"/>
          </w:tcPr>
          <w:p w:rsidR="0094180D" w:rsidRPr="00515294" w:rsidRDefault="000329E7" w:rsidP="000428F9">
            <w:pPr>
              <w:tabs>
                <w:tab w:val="left" w:pos="9639"/>
              </w:tabs>
              <w:jc w:val="center"/>
            </w:pPr>
          </w:p>
        </w:tc>
        <w:tc>
          <w:tcPr>
            <w:tcW w:w="3156" w:type="dxa"/>
          </w:tcPr>
          <w:p w:rsidR="0094180D" w:rsidRPr="00515294" w:rsidRDefault="000329E7" w:rsidP="000428F9">
            <w:pPr>
              <w:tabs>
                <w:tab w:val="left" w:pos="9639"/>
              </w:tabs>
              <w:jc w:val="center"/>
            </w:pPr>
          </w:p>
        </w:tc>
      </w:tr>
      <w:tr w:rsidR="0094180D" w:rsidRPr="00515294" w:rsidTr="000428F9">
        <w:trPr>
          <w:trHeight w:val="351"/>
        </w:trPr>
        <w:tc>
          <w:tcPr>
            <w:tcW w:w="3138" w:type="dxa"/>
          </w:tcPr>
          <w:p w:rsidR="0094180D" w:rsidRPr="00515294" w:rsidRDefault="00776A61" w:rsidP="000428F9">
            <w:pPr>
              <w:tabs>
                <w:tab w:val="left" w:pos="9639"/>
              </w:tabs>
            </w:pPr>
            <w:r>
              <w:t>Ответственное лицо</w:t>
            </w:r>
          </w:p>
        </w:tc>
        <w:tc>
          <w:tcPr>
            <w:tcW w:w="3426" w:type="dxa"/>
            <w:gridSpan w:val="2"/>
          </w:tcPr>
          <w:p w:rsidR="0094180D" w:rsidRPr="00515294" w:rsidRDefault="000329E7" w:rsidP="000428F9">
            <w:pPr>
              <w:tabs>
                <w:tab w:val="left" w:pos="9639"/>
              </w:tabs>
              <w:jc w:val="center"/>
            </w:pPr>
          </w:p>
        </w:tc>
        <w:tc>
          <w:tcPr>
            <w:tcW w:w="3156" w:type="dxa"/>
          </w:tcPr>
          <w:p w:rsidR="0094180D" w:rsidRPr="00515294" w:rsidRDefault="000329E7" w:rsidP="000428F9">
            <w:pPr>
              <w:tabs>
                <w:tab w:val="left" w:pos="9639"/>
              </w:tabs>
              <w:jc w:val="center"/>
            </w:pPr>
          </w:p>
        </w:tc>
      </w:tr>
      <w:tr w:rsidR="0094180D" w:rsidRPr="00515294" w:rsidTr="000428F9">
        <w:trPr>
          <w:trHeight w:val="348"/>
        </w:trPr>
        <w:tc>
          <w:tcPr>
            <w:tcW w:w="3138" w:type="dxa"/>
          </w:tcPr>
          <w:p w:rsidR="0094180D" w:rsidRPr="00515294" w:rsidRDefault="00776A61" w:rsidP="000428F9">
            <w:pPr>
              <w:tabs>
                <w:tab w:val="left" w:pos="9639"/>
              </w:tabs>
            </w:pPr>
            <w:r>
              <w:t>Форма (ООО, ЗАО и т.д.)</w:t>
            </w:r>
          </w:p>
        </w:tc>
        <w:tc>
          <w:tcPr>
            <w:tcW w:w="3426" w:type="dxa"/>
            <w:gridSpan w:val="2"/>
          </w:tcPr>
          <w:p w:rsidR="0094180D" w:rsidRPr="00515294" w:rsidRDefault="000329E7" w:rsidP="000428F9">
            <w:pPr>
              <w:tabs>
                <w:tab w:val="left" w:pos="9639"/>
              </w:tabs>
              <w:jc w:val="center"/>
            </w:pPr>
          </w:p>
        </w:tc>
        <w:tc>
          <w:tcPr>
            <w:tcW w:w="3156" w:type="dxa"/>
          </w:tcPr>
          <w:p w:rsidR="0094180D" w:rsidRPr="00515294" w:rsidRDefault="000329E7" w:rsidP="000428F9">
            <w:pPr>
              <w:tabs>
                <w:tab w:val="left" w:pos="9639"/>
              </w:tabs>
              <w:jc w:val="center"/>
            </w:pPr>
          </w:p>
        </w:tc>
      </w:tr>
      <w:tr w:rsidR="0094180D" w:rsidRPr="00515294" w:rsidTr="000428F9">
        <w:trPr>
          <w:trHeight w:val="343"/>
        </w:trPr>
        <w:tc>
          <w:tcPr>
            <w:tcW w:w="3138" w:type="dxa"/>
          </w:tcPr>
          <w:p w:rsidR="0094180D" w:rsidRPr="00515294" w:rsidRDefault="00776A61" w:rsidP="000428F9">
            <w:pPr>
              <w:tabs>
                <w:tab w:val="left" w:pos="9639"/>
              </w:tabs>
            </w:pPr>
            <w:r>
              <w:t>Уставный капитал</w:t>
            </w:r>
          </w:p>
        </w:tc>
        <w:tc>
          <w:tcPr>
            <w:tcW w:w="3426" w:type="dxa"/>
            <w:gridSpan w:val="2"/>
          </w:tcPr>
          <w:p w:rsidR="0094180D" w:rsidRPr="00515294" w:rsidRDefault="000329E7" w:rsidP="000428F9">
            <w:pPr>
              <w:tabs>
                <w:tab w:val="left" w:pos="9639"/>
              </w:tabs>
              <w:jc w:val="center"/>
            </w:pPr>
          </w:p>
        </w:tc>
        <w:tc>
          <w:tcPr>
            <w:tcW w:w="3156" w:type="dxa"/>
          </w:tcPr>
          <w:p w:rsidR="0094180D" w:rsidRPr="00515294" w:rsidRDefault="000329E7" w:rsidP="000428F9">
            <w:pPr>
              <w:tabs>
                <w:tab w:val="left" w:pos="9639"/>
              </w:tabs>
              <w:jc w:val="center"/>
            </w:pPr>
          </w:p>
        </w:tc>
      </w:tr>
      <w:tr w:rsidR="0094180D" w:rsidRPr="00515294" w:rsidTr="000428F9">
        <w:trPr>
          <w:trHeight w:val="505"/>
        </w:trPr>
        <w:tc>
          <w:tcPr>
            <w:tcW w:w="3138" w:type="dxa"/>
            <w:tcBorders>
              <w:bottom w:val="nil"/>
            </w:tcBorders>
          </w:tcPr>
          <w:p w:rsidR="0094180D" w:rsidRPr="00515294" w:rsidRDefault="00776A61" w:rsidP="000428F9">
            <w:pPr>
              <w:tabs>
                <w:tab w:val="left" w:pos="9639"/>
              </w:tabs>
            </w:pPr>
            <w:r>
              <w:t>Сфера деятельности</w:t>
            </w:r>
          </w:p>
        </w:tc>
        <w:tc>
          <w:tcPr>
            <w:tcW w:w="3426" w:type="dxa"/>
            <w:gridSpan w:val="2"/>
            <w:tcBorders>
              <w:bottom w:val="nil"/>
            </w:tcBorders>
          </w:tcPr>
          <w:p w:rsidR="0094180D" w:rsidRPr="00515294" w:rsidRDefault="000329E7" w:rsidP="000428F9">
            <w:pPr>
              <w:tabs>
                <w:tab w:val="left" w:pos="9639"/>
              </w:tabs>
              <w:jc w:val="center"/>
            </w:pPr>
          </w:p>
        </w:tc>
        <w:tc>
          <w:tcPr>
            <w:tcW w:w="3156" w:type="dxa"/>
            <w:tcBorders>
              <w:bottom w:val="nil"/>
            </w:tcBorders>
          </w:tcPr>
          <w:p w:rsidR="0094180D" w:rsidRPr="00515294" w:rsidRDefault="000329E7" w:rsidP="000428F9">
            <w:pPr>
              <w:tabs>
                <w:tab w:val="left" w:pos="9639"/>
              </w:tabs>
              <w:jc w:val="center"/>
            </w:pPr>
          </w:p>
        </w:tc>
      </w:tr>
      <w:tr w:rsidR="0094180D" w:rsidRPr="00515294" w:rsidTr="000428F9">
        <w:tc>
          <w:tcPr>
            <w:tcW w:w="3138" w:type="dxa"/>
            <w:tcBorders>
              <w:right w:val="nil"/>
            </w:tcBorders>
          </w:tcPr>
          <w:p w:rsidR="0094180D" w:rsidRPr="00515294" w:rsidRDefault="00776A61" w:rsidP="000428F9">
            <w:pPr>
              <w:tabs>
                <w:tab w:val="left" w:pos="9639"/>
              </w:tabs>
            </w:pPr>
            <w:r>
              <w:t>Руководитель:</w:t>
            </w:r>
          </w:p>
        </w:tc>
        <w:tc>
          <w:tcPr>
            <w:tcW w:w="3426" w:type="dxa"/>
            <w:gridSpan w:val="2"/>
            <w:tcBorders>
              <w:left w:val="nil"/>
              <w:right w:val="nil"/>
            </w:tcBorders>
          </w:tcPr>
          <w:p w:rsidR="0094180D" w:rsidRPr="00515294" w:rsidRDefault="00776A61" w:rsidP="000428F9">
            <w:pPr>
              <w:tabs>
                <w:tab w:val="left" w:pos="9639"/>
              </w:tabs>
            </w:pPr>
            <w:r>
              <w:t>Дата:</w:t>
            </w:r>
          </w:p>
        </w:tc>
        <w:tc>
          <w:tcPr>
            <w:tcW w:w="3156" w:type="dxa"/>
            <w:tcBorders>
              <w:left w:val="nil"/>
            </w:tcBorders>
          </w:tcPr>
          <w:p w:rsidR="0094180D" w:rsidRPr="00515294" w:rsidRDefault="00776A61" w:rsidP="000428F9">
            <w:pPr>
              <w:tabs>
                <w:tab w:val="left" w:pos="9639"/>
              </w:tabs>
            </w:pPr>
            <w:r>
              <w:t>Печать/подпись (субподрядчика)</w:t>
            </w:r>
          </w:p>
        </w:tc>
      </w:tr>
      <w:tr w:rsidR="0094180D" w:rsidRPr="00515294" w:rsidTr="000428F9">
        <w:trPr>
          <w:cantSplit/>
        </w:trPr>
        <w:tc>
          <w:tcPr>
            <w:tcW w:w="9720" w:type="dxa"/>
            <w:gridSpan w:val="4"/>
          </w:tcPr>
          <w:p w:rsidR="0094180D" w:rsidRPr="00515294" w:rsidRDefault="000329E7" w:rsidP="000428F9">
            <w:pPr>
              <w:tabs>
                <w:tab w:val="left" w:pos="9639"/>
              </w:tabs>
              <w:jc w:val="center"/>
            </w:pPr>
          </w:p>
        </w:tc>
      </w:tr>
      <w:tr w:rsidR="0094180D" w:rsidRPr="00515294" w:rsidTr="000428F9">
        <w:trPr>
          <w:cantSplit/>
        </w:trPr>
        <w:tc>
          <w:tcPr>
            <w:tcW w:w="4782" w:type="dxa"/>
            <w:gridSpan w:val="2"/>
            <w:vMerge w:val="restart"/>
            <w:vAlign w:val="center"/>
          </w:tcPr>
          <w:p w:rsidR="0094180D" w:rsidRPr="00515294" w:rsidRDefault="00776A61" w:rsidP="000428F9">
            <w:pPr>
              <w:tabs>
                <w:tab w:val="left" w:pos="9639"/>
              </w:tabs>
            </w:pPr>
            <w:r>
              <w:t>Виды работ, передаваемые субподрядчику по предмету конкурса</w:t>
            </w:r>
          </w:p>
        </w:tc>
        <w:tc>
          <w:tcPr>
            <w:tcW w:w="4938" w:type="dxa"/>
            <w:gridSpan w:val="2"/>
          </w:tcPr>
          <w:p w:rsidR="0094180D" w:rsidRPr="00515294" w:rsidRDefault="00776A61" w:rsidP="000428F9">
            <w:pPr>
              <w:tabs>
                <w:tab w:val="left" w:pos="9639"/>
              </w:tabs>
              <w:jc w:val="center"/>
            </w:pPr>
            <w:r>
              <w:t>Передаваемые объемы работ</w:t>
            </w:r>
          </w:p>
        </w:tc>
      </w:tr>
      <w:tr w:rsidR="0094180D" w:rsidRPr="00515294" w:rsidTr="000428F9">
        <w:trPr>
          <w:cantSplit/>
        </w:trPr>
        <w:tc>
          <w:tcPr>
            <w:tcW w:w="4782" w:type="dxa"/>
            <w:gridSpan w:val="2"/>
            <w:vMerge/>
          </w:tcPr>
          <w:p w:rsidR="0094180D" w:rsidRPr="00515294" w:rsidRDefault="000329E7" w:rsidP="000428F9">
            <w:pPr>
              <w:tabs>
                <w:tab w:val="left" w:pos="9639"/>
              </w:tabs>
            </w:pPr>
          </w:p>
        </w:tc>
        <w:tc>
          <w:tcPr>
            <w:tcW w:w="1782" w:type="dxa"/>
          </w:tcPr>
          <w:p w:rsidR="0094180D" w:rsidRPr="00515294" w:rsidRDefault="00776A61" w:rsidP="000428F9">
            <w:pPr>
              <w:tabs>
                <w:tab w:val="left" w:pos="9639"/>
              </w:tabs>
              <w:jc w:val="center"/>
            </w:pPr>
            <w:r>
              <w:t>В физических единицах</w:t>
            </w:r>
          </w:p>
        </w:tc>
        <w:tc>
          <w:tcPr>
            <w:tcW w:w="3156" w:type="dxa"/>
            <w:vAlign w:val="center"/>
          </w:tcPr>
          <w:p w:rsidR="0094180D" w:rsidRPr="00515294" w:rsidRDefault="00776A61" w:rsidP="000428F9">
            <w:pPr>
              <w:tabs>
                <w:tab w:val="left" w:pos="9639"/>
              </w:tabs>
              <w:jc w:val="center"/>
            </w:pPr>
            <w:proofErr w:type="gramStart"/>
            <w:r>
              <w:t>В</w:t>
            </w:r>
            <w:proofErr w:type="gramEnd"/>
            <w:r>
              <w:t xml:space="preserve"> % к общему объему работ по предмету конкурса</w:t>
            </w:r>
          </w:p>
        </w:tc>
      </w:tr>
      <w:tr w:rsidR="0094180D" w:rsidRPr="00515294" w:rsidTr="000428F9">
        <w:tc>
          <w:tcPr>
            <w:tcW w:w="4782" w:type="dxa"/>
            <w:gridSpan w:val="2"/>
          </w:tcPr>
          <w:p w:rsidR="0094180D" w:rsidRPr="00515294" w:rsidRDefault="000329E7" w:rsidP="000428F9">
            <w:pPr>
              <w:tabs>
                <w:tab w:val="left" w:pos="9639"/>
              </w:tabs>
            </w:pPr>
          </w:p>
        </w:tc>
        <w:tc>
          <w:tcPr>
            <w:tcW w:w="1782" w:type="dxa"/>
          </w:tcPr>
          <w:p w:rsidR="0094180D" w:rsidRPr="00515294" w:rsidRDefault="000329E7" w:rsidP="000428F9">
            <w:pPr>
              <w:tabs>
                <w:tab w:val="left" w:pos="9639"/>
              </w:tabs>
              <w:jc w:val="center"/>
            </w:pPr>
          </w:p>
        </w:tc>
        <w:tc>
          <w:tcPr>
            <w:tcW w:w="3156" w:type="dxa"/>
          </w:tcPr>
          <w:p w:rsidR="0094180D" w:rsidRPr="00515294" w:rsidRDefault="000329E7" w:rsidP="000428F9">
            <w:pPr>
              <w:tabs>
                <w:tab w:val="left" w:pos="9639"/>
              </w:tabs>
              <w:jc w:val="center"/>
            </w:pPr>
          </w:p>
        </w:tc>
      </w:tr>
      <w:tr w:rsidR="0094180D" w:rsidRPr="00515294" w:rsidTr="000428F9">
        <w:tc>
          <w:tcPr>
            <w:tcW w:w="4782" w:type="dxa"/>
            <w:gridSpan w:val="2"/>
          </w:tcPr>
          <w:p w:rsidR="0094180D" w:rsidRPr="00515294" w:rsidRDefault="000329E7" w:rsidP="000428F9">
            <w:pPr>
              <w:tabs>
                <w:tab w:val="left" w:pos="9639"/>
              </w:tabs>
            </w:pPr>
          </w:p>
        </w:tc>
        <w:tc>
          <w:tcPr>
            <w:tcW w:w="1782" w:type="dxa"/>
          </w:tcPr>
          <w:p w:rsidR="0094180D" w:rsidRPr="00515294" w:rsidRDefault="000329E7" w:rsidP="000428F9">
            <w:pPr>
              <w:tabs>
                <w:tab w:val="left" w:pos="9639"/>
              </w:tabs>
              <w:jc w:val="center"/>
            </w:pPr>
          </w:p>
        </w:tc>
        <w:tc>
          <w:tcPr>
            <w:tcW w:w="3156" w:type="dxa"/>
          </w:tcPr>
          <w:p w:rsidR="0094180D" w:rsidRPr="00515294" w:rsidRDefault="000329E7" w:rsidP="000428F9">
            <w:pPr>
              <w:tabs>
                <w:tab w:val="left" w:pos="9639"/>
              </w:tabs>
              <w:jc w:val="center"/>
            </w:pPr>
          </w:p>
        </w:tc>
      </w:tr>
      <w:tr w:rsidR="0094180D" w:rsidRPr="00515294" w:rsidTr="000428F9">
        <w:tc>
          <w:tcPr>
            <w:tcW w:w="6564" w:type="dxa"/>
            <w:gridSpan w:val="3"/>
          </w:tcPr>
          <w:p w:rsidR="0094180D" w:rsidRPr="00515294" w:rsidRDefault="00776A61" w:rsidP="000428F9">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94180D" w:rsidRPr="00515294" w:rsidRDefault="000329E7" w:rsidP="000428F9">
            <w:pPr>
              <w:tabs>
                <w:tab w:val="left" w:pos="9639"/>
              </w:tabs>
              <w:jc w:val="center"/>
            </w:pPr>
          </w:p>
        </w:tc>
      </w:tr>
      <w:tr w:rsidR="0094180D" w:rsidRPr="00515294" w:rsidTr="000428F9">
        <w:tc>
          <w:tcPr>
            <w:tcW w:w="6564" w:type="dxa"/>
            <w:gridSpan w:val="3"/>
          </w:tcPr>
          <w:p w:rsidR="0094180D" w:rsidRPr="00515294" w:rsidRDefault="00776A61" w:rsidP="000428F9">
            <w:pPr>
              <w:tabs>
                <w:tab w:val="left" w:pos="9639"/>
              </w:tabs>
            </w:pPr>
            <w:r>
              <w:t>Количество персонала, привлекаемого субподрядчиком к исполнению договора:</w:t>
            </w:r>
          </w:p>
        </w:tc>
        <w:tc>
          <w:tcPr>
            <w:tcW w:w="3156" w:type="dxa"/>
          </w:tcPr>
          <w:p w:rsidR="0094180D" w:rsidRPr="00515294" w:rsidRDefault="000329E7" w:rsidP="000428F9">
            <w:pPr>
              <w:tabs>
                <w:tab w:val="left" w:pos="9639"/>
              </w:tabs>
              <w:jc w:val="center"/>
            </w:pPr>
          </w:p>
        </w:tc>
      </w:tr>
    </w:tbl>
    <w:p w:rsidR="0094180D" w:rsidRPr="00515294" w:rsidRDefault="00776A61" w:rsidP="0094180D">
      <w:pPr>
        <w:tabs>
          <w:tab w:val="left" w:pos="9639"/>
        </w:tabs>
        <w:ind w:firstLine="720"/>
        <w:jc w:val="both"/>
        <w:rPr>
          <w:szCs w:val="28"/>
        </w:rPr>
      </w:pPr>
      <w:r>
        <w:rPr>
          <w:szCs w:val="28"/>
        </w:rPr>
        <w:t>Приложения:</w:t>
      </w:r>
    </w:p>
    <w:p w:rsidR="0094180D" w:rsidRPr="00515294" w:rsidRDefault="00776A61" w:rsidP="0094180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Запроса предложений.</w:t>
      </w:r>
    </w:p>
    <w:p w:rsidR="0094180D" w:rsidRDefault="000329E7" w:rsidP="0094180D">
      <w:pPr>
        <w:tabs>
          <w:tab w:val="left" w:pos="9639"/>
        </w:tabs>
        <w:ind w:firstLine="720"/>
        <w:jc w:val="both"/>
        <w:rPr>
          <w:szCs w:val="28"/>
          <w:highlight w:val="cyan"/>
        </w:rPr>
      </w:pPr>
    </w:p>
    <w:p w:rsidR="0094180D" w:rsidRPr="00C20080" w:rsidRDefault="00776A61" w:rsidP="0094180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4180D" w:rsidRPr="00C20080" w:rsidRDefault="00776A61" w:rsidP="0094180D">
      <w:pPr>
        <w:tabs>
          <w:tab w:val="left" w:pos="8640"/>
        </w:tabs>
        <w:jc w:val="center"/>
        <w:rPr>
          <w:i/>
        </w:rPr>
      </w:pPr>
      <w:r>
        <w:rPr>
          <w:i/>
        </w:rPr>
        <w:t>(наименование претендента)</w:t>
      </w:r>
    </w:p>
    <w:p w:rsidR="0094180D" w:rsidRPr="00C20080" w:rsidRDefault="00776A61" w:rsidP="0094180D">
      <w:pPr>
        <w:rPr>
          <w:sz w:val="28"/>
          <w:szCs w:val="28"/>
          <w:lang w:eastAsia="ru-RU"/>
        </w:rPr>
      </w:pPr>
      <w:r>
        <w:rPr>
          <w:sz w:val="28"/>
          <w:szCs w:val="28"/>
          <w:lang w:eastAsia="ru-RU"/>
        </w:rPr>
        <w:t>____________________________________________________________________</w:t>
      </w:r>
    </w:p>
    <w:p w:rsidR="0094180D" w:rsidRPr="00C20080" w:rsidRDefault="00776A61" w:rsidP="0094180D">
      <w:pPr>
        <w:rPr>
          <w:i/>
        </w:rPr>
      </w:pPr>
      <w:r>
        <w:rPr>
          <w:i/>
        </w:rPr>
        <w:t xml:space="preserve">       М.П.</w:t>
      </w:r>
      <w:r>
        <w:rPr>
          <w:i/>
        </w:rPr>
        <w:tab/>
      </w:r>
      <w:r>
        <w:rPr>
          <w:i/>
        </w:rPr>
        <w:tab/>
      </w:r>
      <w:r>
        <w:rPr>
          <w:i/>
        </w:rPr>
        <w:tab/>
        <w:t>(должность, подпись, ФИО)</w:t>
      </w:r>
    </w:p>
    <w:p w:rsidR="0094180D" w:rsidRPr="00EE27D3" w:rsidRDefault="00776A61" w:rsidP="0094180D">
      <w:pPr>
        <w:rPr>
          <w:sz w:val="28"/>
          <w:szCs w:val="28"/>
          <w:lang w:eastAsia="ru-RU"/>
        </w:rPr>
      </w:pPr>
      <w:r>
        <w:rPr>
          <w:sz w:val="28"/>
          <w:szCs w:val="28"/>
          <w:lang w:eastAsia="ru-RU"/>
        </w:rPr>
        <w:t>"____" _________ 201__ г.</w:t>
      </w:r>
    </w:p>
    <w:p w:rsidR="00E672A0" w:rsidRDefault="000329E7" w:rsidP="0094180D">
      <w:pPr>
        <w:suppressAutoHyphens w:val="0"/>
      </w:pPr>
    </w:p>
    <w:p w:rsidR="00D63CC3" w:rsidRDefault="00D63CC3"/>
    <w:p w:rsidR="003214C4" w:rsidRDefault="003214C4" w:rsidP="00F47376">
      <w:pPr>
        <w:pStyle w:val="10"/>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D63CC3" w:rsidRDefault="00D63CC3">
      <w:pPr>
        <w:pStyle w:val="10"/>
        <w:jc w:val="right"/>
        <w:rPr>
          <w:rFonts w:cs="Times New Roman"/>
          <w:b w:val="0"/>
          <w:sz w:val="28"/>
        </w:rPr>
      </w:pPr>
    </w:p>
    <w:sectPr w:rsidR="00D63CC3"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8A" w:rsidRDefault="001D6E8A">
      <w:r>
        <w:separator/>
      </w:r>
    </w:p>
  </w:endnote>
  <w:endnote w:type="continuationSeparator" w:id="0">
    <w:p w:rsidR="001D6E8A" w:rsidRDefault="001D6E8A">
      <w:r>
        <w:continuationSeparator/>
      </w:r>
    </w:p>
  </w:endnote>
  <w:endnote w:type="continuationNotice" w:id="1">
    <w:p w:rsidR="001D6E8A" w:rsidRDefault="001D6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A" w:rsidRDefault="001D6E8A"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D6E8A" w:rsidRDefault="001D6E8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A" w:rsidRDefault="001D6E8A">
    <w:pPr>
      <w:pStyle w:val="afd"/>
      <w:jc w:val="center"/>
    </w:pPr>
  </w:p>
  <w:p w:rsidR="001D6E8A" w:rsidRDefault="001D6E8A" w:rsidP="00E63EF3">
    <w:pPr>
      <w:pStyle w:val="afd"/>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8A" w:rsidRDefault="001D6E8A">
      <w:r>
        <w:separator/>
      </w:r>
    </w:p>
  </w:footnote>
  <w:footnote w:type="continuationSeparator" w:id="0">
    <w:p w:rsidR="001D6E8A" w:rsidRDefault="001D6E8A">
      <w:r>
        <w:continuationSeparator/>
      </w:r>
    </w:p>
  </w:footnote>
  <w:footnote w:type="continuationNotice" w:id="1">
    <w:p w:rsidR="001D6E8A" w:rsidRDefault="001D6E8A"/>
  </w:footnote>
  <w:footnote w:id="2">
    <w:p w:rsidR="001D6E8A" w:rsidRDefault="001D6E8A" w:rsidP="009E6A0A">
      <w:pPr>
        <w:pStyle w:val="afe"/>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e"/>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e"/>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D6E8A" w:rsidRDefault="001D6E8A" w:rsidP="006F64C0">
      <w:pPr>
        <w:pStyle w:val="afe"/>
      </w:pPr>
      <w:r>
        <w:rPr>
          <w:rStyle w:val="af7"/>
        </w:rPr>
        <w:footnoteRef/>
      </w:r>
      <w:r>
        <w:t xml:space="preserve"> Пункты 12-16 настоящей формы заполняются на усмотрение претендента.</w:t>
      </w:r>
    </w:p>
  </w:footnote>
  <w:footnote w:id="6">
    <w:p w:rsidR="008765C3" w:rsidRDefault="00776A61" w:rsidP="008765C3">
      <w:pPr>
        <w:pStyle w:val="afe"/>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E8A" w:rsidRDefault="001D6E8A" w:rsidP="008A64FE">
    <w:pPr>
      <w:pStyle w:val="afb"/>
      <w:jc w:val="center"/>
    </w:pPr>
    <w:r>
      <w:fldChar w:fldCharType="begin"/>
    </w:r>
    <w:r>
      <w:instrText xml:space="preserve"> PAGE   \* MERGEFORMAT </w:instrText>
    </w:r>
    <w:r>
      <w:fldChar w:fldCharType="separate"/>
    </w:r>
    <w:r w:rsidR="000329E7">
      <w:rPr>
        <w:noProof/>
      </w:rPr>
      <w:t>51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2DD4EF3"/>
    <w:multiLevelType w:val="hybridMultilevel"/>
    <w:tmpl w:val="31D8A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47E758F"/>
    <w:multiLevelType w:val="multilevel"/>
    <w:tmpl w:val="1630AFF2"/>
    <w:lvl w:ilvl="0">
      <w:start w:val="4"/>
      <w:numFmt w:val="decimal"/>
      <w:lvlText w:val="%1."/>
      <w:lvlJc w:val="left"/>
      <w:pPr>
        <w:ind w:left="432" w:hanging="432"/>
      </w:pPr>
      <w:rPr>
        <w:rFonts w:hint="default"/>
      </w:rPr>
    </w:lvl>
    <w:lvl w:ilvl="1">
      <w:start w:val="2"/>
      <w:numFmt w:val="decimal"/>
      <w:pStyle w:val="1"/>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B59763F"/>
    <w:multiLevelType w:val="hybridMultilevel"/>
    <w:tmpl w:val="1BD8B1C4"/>
    <w:lvl w:ilvl="0" w:tplc="C4C2F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00123E"/>
    <w:multiLevelType w:val="multilevel"/>
    <w:tmpl w:val="96A239BE"/>
    <w:lvl w:ilvl="0">
      <w:start w:val="1"/>
      <w:numFmt w:val="decimal"/>
      <w:lvlText w:val="%1."/>
      <w:lvlJc w:val="left"/>
      <w:pPr>
        <w:ind w:left="1407" w:hanging="840"/>
      </w:pPr>
      <w:rPr>
        <w:rFonts w:hint="default"/>
      </w:rPr>
    </w:lvl>
    <w:lvl w:ilvl="1">
      <w:start w:val="3"/>
      <w:numFmt w:val="decimal"/>
      <w:isLgl/>
      <w:lvlText w:val="%1.%2."/>
      <w:lvlJc w:val="left"/>
      <w:pPr>
        <w:ind w:left="1722" w:hanging="1155"/>
      </w:pPr>
      <w:rPr>
        <w:rFonts w:ascii="Times New Roman" w:hAnsi="Times New Roman" w:cs="Times New Roman"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0"/>
  </w:num>
  <w:num w:numId="8">
    <w:abstractNumId w:val="32"/>
  </w:num>
  <w:num w:numId="9">
    <w:abstractNumId w:val="21"/>
  </w:num>
  <w:num w:numId="10">
    <w:abstractNumId w:val="30"/>
  </w:num>
  <w:num w:numId="11">
    <w:abstractNumId w:val="34"/>
  </w:num>
  <w:num w:numId="12">
    <w:abstractNumId w:val="37"/>
  </w:num>
  <w:num w:numId="13">
    <w:abstractNumId w:val="23"/>
  </w:num>
  <w:num w:numId="14">
    <w:abstractNumId w:val="28"/>
  </w:num>
  <w:num w:numId="15">
    <w:abstractNumId w:val="42"/>
  </w:num>
  <w:num w:numId="16">
    <w:abstractNumId w:val="29"/>
  </w:num>
  <w:num w:numId="17">
    <w:abstractNumId w:val="31"/>
  </w:num>
  <w:num w:numId="18">
    <w:abstractNumId w:val="35"/>
  </w:num>
  <w:num w:numId="19">
    <w:abstractNumId w:val="24"/>
  </w:num>
  <w:num w:numId="20">
    <w:abstractNumId w:val="33"/>
  </w:num>
  <w:num w:numId="21">
    <w:abstractNumId w:val="39"/>
  </w:num>
  <w:num w:numId="22">
    <w:abstractNumId w:val="27"/>
  </w:num>
  <w:num w:numId="23">
    <w:abstractNumId w:val="22"/>
  </w:num>
  <w:num w:numId="24">
    <w:abstractNumId w:val="36"/>
  </w:num>
  <w:num w:numId="25">
    <w:abstractNumId w:val="41"/>
  </w:num>
  <w:num w:numId="26">
    <w:abstractNumId w:val="1"/>
  </w:num>
  <w:num w:numId="27">
    <w:abstractNumId w:val="25"/>
  </w:num>
  <w:num w:numId="2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C0B"/>
    <w:rsid w:val="00014F27"/>
    <w:rsid w:val="0001556E"/>
    <w:rsid w:val="0001557C"/>
    <w:rsid w:val="0002038C"/>
    <w:rsid w:val="000224FB"/>
    <w:rsid w:val="000236C9"/>
    <w:rsid w:val="000238D7"/>
    <w:rsid w:val="0002418A"/>
    <w:rsid w:val="000306B4"/>
    <w:rsid w:val="000329E7"/>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76A61"/>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36FA"/>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3CC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e"/>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7"/>
    <w:semiHidden/>
    <w:unhideWhenUsed/>
    <w:rsid w:val="009C211A"/>
    <w:rPr>
      <w:sz w:val="20"/>
      <w:szCs w:val="20"/>
    </w:rPr>
  </w:style>
  <w:style w:type="character" w:customStyle="1" w:styleId="1f7">
    <w:name w:val="Текст примечания Знак1"/>
    <w:basedOn w:val="a1"/>
    <w:link w:val="afff0"/>
    <w:uiPriority w:val="99"/>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a"/>
    <w:locked/>
    <w:rsid w:val="009D6C01"/>
    <w:rPr>
      <w:rFonts w:eastAsia="Arial"/>
      <w:sz w:val="28"/>
      <w:lang w:eastAsia="ar-SA"/>
    </w:rPr>
  </w:style>
  <w:style w:type="paragraph" w:customStyle="1" w:styleId="1">
    <w:name w:val="Стиль1"/>
    <w:basedOn w:val="a0"/>
    <w:link w:val="1f8"/>
    <w:autoRedefine/>
    <w:qFormat/>
    <w:pPr>
      <w:numPr>
        <w:ilvl w:val="1"/>
        <w:numId w:val="22"/>
      </w:numPr>
      <w:ind w:left="0" w:firstLine="709"/>
      <w:jc w:val="both"/>
    </w:pPr>
    <w:rPr>
      <w:bCs/>
      <w:sz w:val="28"/>
      <w:szCs w:val="28"/>
    </w:rPr>
  </w:style>
  <w:style w:type="character" w:customStyle="1" w:styleId="1c">
    <w:name w:val="Основной текст с отступом Знак1"/>
    <w:basedOn w:val="a1"/>
    <w:link w:val="afc"/>
    <w:rPr>
      <w:sz w:val="28"/>
      <w:lang w:eastAsia="ar-SA"/>
    </w:rPr>
  </w:style>
  <w:style w:type="character" w:customStyle="1" w:styleId="1e">
    <w:name w:val="Текст сноски Знак1"/>
    <w:basedOn w:val="a1"/>
    <w:link w:val="afe"/>
    <w:rPr>
      <w:lang w:eastAsia="ar-SA"/>
    </w:rPr>
  </w:style>
  <w:style w:type="character" w:customStyle="1" w:styleId="1f8">
    <w:name w:val="Стиль1 Знак"/>
    <w:basedOn w:val="a1"/>
    <w:link w:val="1"/>
    <w:rPr>
      <w:b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0">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e"/>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7"/>
    <w:semiHidden/>
    <w:unhideWhenUsed/>
    <w:rsid w:val="009C211A"/>
    <w:rPr>
      <w:sz w:val="20"/>
      <w:szCs w:val="20"/>
    </w:rPr>
  </w:style>
  <w:style w:type="character" w:customStyle="1" w:styleId="1f7">
    <w:name w:val="Текст примечания Знак1"/>
    <w:basedOn w:val="a1"/>
    <w:link w:val="afff0"/>
    <w:uiPriority w:val="99"/>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2">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a"/>
    <w:locked/>
    <w:rsid w:val="009D6C01"/>
    <w:rPr>
      <w:rFonts w:eastAsia="Arial"/>
      <w:sz w:val="28"/>
      <w:lang w:eastAsia="ar-SA"/>
    </w:rPr>
  </w:style>
  <w:style w:type="paragraph" w:customStyle="1" w:styleId="1">
    <w:name w:val="Стиль1"/>
    <w:basedOn w:val="a0"/>
    <w:link w:val="1f8"/>
    <w:autoRedefine/>
    <w:qFormat/>
    <w:pPr>
      <w:numPr>
        <w:ilvl w:val="1"/>
        <w:numId w:val="22"/>
      </w:numPr>
      <w:ind w:left="0" w:firstLine="709"/>
      <w:jc w:val="both"/>
    </w:pPr>
    <w:rPr>
      <w:bCs/>
      <w:sz w:val="28"/>
      <w:szCs w:val="28"/>
    </w:rPr>
  </w:style>
  <w:style w:type="character" w:customStyle="1" w:styleId="1c">
    <w:name w:val="Основной текст с отступом Знак1"/>
    <w:basedOn w:val="a1"/>
    <w:link w:val="afc"/>
    <w:rPr>
      <w:sz w:val="28"/>
      <w:lang w:eastAsia="ar-SA"/>
    </w:rPr>
  </w:style>
  <w:style w:type="character" w:customStyle="1" w:styleId="1e">
    <w:name w:val="Текст сноски Знак1"/>
    <w:basedOn w:val="a1"/>
    <w:link w:val="afe"/>
    <w:rPr>
      <w:lang w:eastAsia="ar-SA"/>
    </w:rPr>
  </w:style>
  <w:style w:type="character" w:customStyle="1" w:styleId="1f8">
    <w:name w:val="Стиль1 Знак"/>
    <w:basedOn w:val="a1"/>
    <w:link w:val="1"/>
    <w:rPr>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otc.ru/tende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9921-0D0E-4C7D-B71D-893EB03BE868}">
  <ds:schemaRefs>
    <ds:schemaRef ds:uri="021F9181-A199-4D55-B335-911D3DF93F0C"/>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9FD38-0576-4023-B393-C869E0414F6E}">
  <ds:schemaRefs>
    <ds:schemaRef ds:uri="http://schemas.openxmlformats.org/officeDocument/2006/bibliography"/>
  </ds:schemaRefs>
</ds:datastoreItem>
</file>

<file path=customXml/itemProps4.xml><?xml version="1.0" encoding="utf-8"?>
<ds:datastoreItem xmlns:ds="http://schemas.openxmlformats.org/officeDocument/2006/customXml" ds:itemID="{677DC53B-1CB0-4A6B-9798-1A853F26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16667</Words>
  <Characters>95006</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111451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3</cp:revision>
  <cp:lastPrinted>2017-01-17T14:17:00Z</cp:lastPrinted>
  <dcterms:created xsi:type="dcterms:W3CDTF">2018-01-24T06:49:00Z</dcterms:created>
  <dcterms:modified xsi:type="dcterms:W3CDTF">2018-01-24T12:42:00Z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