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7D6548" w:rsidP="00BA2EA5">
      <w:pPr>
        <w:pStyle w:val="19"/>
        <w:numPr>
          <w:ilvl w:val="2"/>
          <w:numId w:val="1"/>
        </w:numPr>
        <w:ind w:left="0" w:firstLine="567"/>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CD208C" w:rsidRPr="00CD208C">
        <w:rPr>
          <w:b/>
          <w:color w:val="000000"/>
          <w:szCs w:val="28"/>
        </w:rPr>
        <w:t>№/РО/004/ГОРЬК/0010</w:t>
      </w:r>
      <w:r w:rsidR="00506322" w:rsidRPr="00510A41">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BA2EA5">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BA2EA5">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A2EA5">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A2EA5">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A2EA5">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2EA5">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BA2EA5">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A2EA5">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w:t>
      </w:r>
      <w:proofErr w:type="gramStart"/>
      <w:r w:rsidR="007D6548" w:rsidRPr="00D32FFA">
        <w:t>порядке</w:t>
      </w:r>
      <w:proofErr w:type="gramEnd"/>
      <w:r w:rsidR="007D6548" w:rsidRPr="00D32FFA">
        <w:t xml:space="preserve"> всю необходимую документацию.  </w:t>
      </w:r>
    </w:p>
    <w:p w:rsidR="007D6548" w:rsidRPr="00D32FFA" w:rsidRDefault="007D6548" w:rsidP="00BA2EA5">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A2EA5">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BA2EA5">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BA2EA5">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A2EA5">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BA2EA5">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BA2EA5">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BA2EA5">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A2EA5">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BA2EA5">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BA2EA5">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BA2EA5">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A2EA5">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A2EA5">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A2EA5">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BA2EA5">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w:t>
      </w:r>
      <w:proofErr w:type="gramStart"/>
      <w:r w:rsidRPr="00D32FFA">
        <w:rPr>
          <w:rFonts w:eastAsia="MS Mincho"/>
          <w:sz w:val="28"/>
          <w:szCs w:val="28"/>
        </w:rPr>
        <w:t>позднее</w:t>
      </w:r>
      <w:proofErr w:type="gramEnd"/>
      <w:r w:rsidRPr="00D32FFA">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BA2EA5">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BA2EA5">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BA2EA5">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proofErr w:type="gramStart"/>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roofErr w:type="gramEnd"/>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A2EA5">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A2EA5">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A2EA5">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BA2EA5">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BA2EA5">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BA2EA5">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BA2EA5">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BA2EA5">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A2EA5">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2EA5">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BA2EA5">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BA2EA5">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BA2EA5">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A2EA5">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2EA5">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A2EA5">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BA2EA5">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A2EA5">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BA2EA5">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BA2EA5">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BA2EA5">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BA2EA5">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BA2EA5">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BA2EA5">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A2EA5">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A2EA5">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BA2EA5">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2EA5">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2EA5">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BA2EA5">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BA2EA5">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BA2EA5">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A2EA5">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A2EA5">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BA2EA5">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BA2EA5">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BA2EA5">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BA2EA5">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2EA5">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BA2EA5">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BA2EA5">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BA2EA5">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BA2EA5">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BA2EA5">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BA2EA5">
      <w:pPr>
        <w:numPr>
          <w:ilvl w:val="0"/>
          <w:numId w:val="17"/>
        </w:numPr>
        <w:tabs>
          <w:tab w:val="left" w:pos="1276"/>
        </w:tabs>
        <w:ind w:left="0" w:firstLine="567"/>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BA2EA5">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BA2EA5">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A2EA5">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BA2EA5">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BA2EA5">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BA2EA5">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BA2EA5">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BA2EA5">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A2EA5">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BA2EA5">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A2EA5">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9306F2"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3117A8" w:rsidRPr="007E6DE4" w:rsidRDefault="003117A8" w:rsidP="000954FB">
                  <w:pPr>
                    <w:jc w:val="center"/>
                    <w:rPr>
                      <w:b/>
                      <w:sz w:val="28"/>
                      <w:szCs w:val="28"/>
                    </w:rPr>
                  </w:pPr>
                  <w:r w:rsidRPr="007E6DE4">
                    <w:rPr>
                      <w:b/>
                      <w:sz w:val="28"/>
                      <w:szCs w:val="28"/>
                    </w:rPr>
                    <w:t xml:space="preserve">_____________________________________________, </w:t>
                  </w:r>
                </w:p>
                <w:p w:rsidR="003117A8" w:rsidRDefault="003117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117A8" w:rsidRPr="007E6DE4" w:rsidRDefault="003117A8" w:rsidP="000954FB">
                  <w:pPr>
                    <w:jc w:val="center"/>
                    <w:rPr>
                      <w:b/>
                      <w:sz w:val="28"/>
                      <w:szCs w:val="28"/>
                    </w:rPr>
                  </w:pPr>
                  <w:r w:rsidRPr="007E6DE4">
                    <w:rPr>
                      <w:b/>
                      <w:sz w:val="28"/>
                      <w:szCs w:val="28"/>
                    </w:rPr>
                    <w:t>________________________________________</w:t>
                  </w:r>
                </w:p>
                <w:p w:rsidR="003117A8" w:rsidRPr="007E6DE4" w:rsidRDefault="003117A8" w:rsidP="000954FB">
                  <w:pPr>
                    <w:jc w:val="center"/>
                    <w:rPr>
                      <w:i/>
                      <w:sz w:val="20"/>
                      <w:szCs w:val="20"/>
                    </w:rPr>
                  </w:pPr>
                  <w:r w:rsidRPr="007E6DE4">
                    <w:rPr>
                      <w:i/>
                      <w:sz w:val="20"/>
                      <w:szCs w:val="20"/>
                    </w:rPr>
                    <w:t>государство регистрации претендента</w:t>
                  </w:r>
                </w:p>
                <w:p w:rsidR="003117A8" w:rsidRPr="007E6DE4" w:rsidRDefault="003117A8" w:rsidP="000954FB">
                  <w:pPr>
                    <w:jc w:val="center"/>
                    <w:rPr>
                      <w:b/>
                      <w:sz w:val="28"/>
                      <w:szCs w:val="28"/>
                    </w:rPr>
                  </w:pPr>
                  <w:r w:rsidRPr="007E6DE4">
                    <w:rPr>
                      <w:b/>
                      <w:sz w:val="28"/>
                      <w:szCs w:val="28"/>
                    </w:rPr>
                    <w:t>_____________________________</w:t>
                  </w:r>
                  <w:r>
                    <w:rPr>
                      <w:b/>
                      <w:sz w:val="28"/>
                      <w:szCs w:val="28"/>
                    </w:rPr>
                    <w:t>__________________</w:t>
                  </w:r>
                </w:p>
                <w:p w:rsidR="003117A8" w:rsidRPr="007E6DE4" w:rsidRDefault="003117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3117A8" w:rsidRDefault="003117A8" w:rsidP="000954FB">
                  <w:pPr>
                    <w:jc w:val="both"/>
                  </w:pPr>
                </w:p>
                <w:p w:rsidR="003117A8" w:rsidRPr="00CD5A96" w:rsidRDefault="003117A8"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C87539" w:rsidRPr="00C87539">
                    <w:rPr>
                      <w:b/>
                      <w:color w:val="000000"/>
                      <w:szCs w:val="28"/>
                    </w:rPr>
                    <w:t>№/РО/00</w:t>
                  </w:r>
                  <w:r w:rsidR="00AE0A3E">
                    <w:rPr>
                      <w:b/>
                      <w:color w:val="000000"/>
                      <w:szCs w:val="28"/>
                    </w:rPr>
                    <w:t>4</w:t>
                  </w:r>
                  <w:r w:rsidR="00C87539" w:rsidRPr="00C87539">
                    <w:rPr>
                      <w:b/>
                      <w:color w:val="000000"/>
                      <w:szCs w:val="28"/>
                    </w:rPr>
                    <w:t>/ГОРЬК/00</w:t>
                  </w:r>
                  <w:r w:rsidR="00CD208C">
                    <w:rPr>
                      <w:b/>
                      <w:color w:val="000000"/>
                      <w:szCs w:val="28"/>
                    </w:rPr>
                    <w:t>10</w:t>
                  </w:r>
                </w:p>
                <w:p w:rsidR="003117A8" w:rsidRPr="00923E2D" w:rsidRDefault="003117A8"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BA2EA5">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BA2EA5">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BA2EA5">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A2EA5">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BA2EA5">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A2EA5">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BA2EA5">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г. </w:t>
      </w:r>
      <w:r w:rsidR="002216BE">
        <w:rPr>
          <w:rFonts w:eastAsia="MS Mincho"/>
          <w:b/>
          <w:bCs/>
          <w:sz w:val="28"/>
          <w:szCs w:val="28"/>
        </w:rPr>
        <w:t>Муроме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8A38CF">
        <w:trPr>
          <w:trHeight w:val="579"/>
        </w:trPr>
        <w:tc>
          <w:tcPr>
            <w:tcW w:w="2410" w:type="dxa"/>
          </w:tcPr>
          <w:p w:rsidR="0059082D" w:rsidRPr="00003F18" w:rsidRDefault="0059082D" w:rsidP="008A38CF">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8A38CF">
            <w:pPr>
              <w:spacing w:line="292" w:lineRule="exact"/>
              <w:jc w:val="center"/>
              <w:rPr>
                <w:color w:val="000000"/>
              </w:rPr>
            </w:pPr>
            <w:r w:rsidRPr="00003F18">
              <w:rPr>
                <w:b/>
                <w:color w:val="000000"/>
              </w:rPr>
              <w:t>Содержание основных данных и требований</w:t>
            </w:r>
          </w:p>
        </w:tc>
      </w:tr>
      <w:tr w:rsidR="0059082D" w:rsidRPr="004D147E" w:rsidTr="008A38CF">
        <w:trPr>
          <w:trHeight w:val="683"/>
        </w:trPr>
        <w:tc>
          <w:tcPr>
            <w:tcW w:w="2410" w:type="dxa"/>
          </w:tcPr>
          <w:p w:rsidR="0059082D" w:rsidRPr="00003F18" w:rsidRDefault="0059082D" w:rsidP="008A38CF">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A46231">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ОАО «ТрансКонтейнер» на Горьковской железной дороге в г. </w:t>
            </w:r>
            <w:r w:rsidR="00A46231">
              <w:rPr>
                <w:rFonts w:eastAsia="MS Mincho"/>
                <w:bCs/>
              </w:rPr>
              <w:t>Муроме</w:t>
            </w:r>
            <w:r w:rsidRPr="00003F18">
              <w:rPr>
                <w:rFonts w:eastAsia="MS Mincho"/>
                <w:bCs/>
              </w:rPr>
              <w:t xml:space="preserve"> и прилегающих районах.</w:t>
            </w:r>
          </w:p>
        </w:tc>
      </w:tr>
      <w:tr w:rsidR="0059082D" w:rsidRPr="004D147E" w:rsidTr="008A38CF">
        <w:trPr>
          <w:trHeight w:hRule="exact" w:val="558"/>
        </w:trPr>
        <w:tc>
          <w:tcPr>
            <w:tcW w:w="2410" w:type="dxa"/>
            <w:vAlign w:val="center"/>
          </w:tcPr>
          <w:p w:rsidR="0059082D" w:rsidRDefault="0059082D" w:rsidP="008A38CF">
            <w:pPr>
              <w:spacing w:line="280" w:lineRule="exact"/>
              <w:rPr>
                <w:color w:val="000000"/>
              </w:rPr>
            </w:pPr>
            <w:r w:rsidRPr="00003F18">
              <w:rPr>
                <w:color w:val="000000"/>
              </w:rPr>
              <w:t>2. Заказчик (Арендатор)</w:t>
            </w: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tc>
        <w:tc>
          <w:tcPr>
            <w:tcW w:w="7796" w:type="dxa"/>
            <w:vAlign w:val="center"/>
          </w:tcPr>
          <w:p w:rsidR="0059082D" w:rsidRPr="00003F18" w:rsidRDefault="0059082D" w:rsidP="008A38CF">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tc>
      </w:tr>
      <w:tr w:rsidR="0059082D" w:rsidRPr="004D147E" w:rsidTr="008A38CF">
        <w:trPr>
          <w:trHeight w:hRule="exact" w:val="1389"/>
        </w:trPr>
        <w:tc>
          <w:tcPr>
            <w:tcW w:w="2410" w:type="dxa"/>
            <w:vAlign w:val="center"/>
          </w:tcPr>
          <w:p w:rsidR="0059082D" w:rsidRPr="00003F18" w:rsidRDefault="0059082D" w:rsidP="008A38CF">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8A38CF">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w:t>
            </w:r>
            <w:r w:rsidRPr="00663E8E">
              <w:rPr>
                <w:color w:val="000000"/>
              </w:rPr>
              <w:t xml:space="preserve">контейнеров  </w:t>
            </w:r>
            <w:r w:rsidR="00E03D19" w:rsidRPr="00663E8E">
              <w:rPr>
                <w:color w:val="000000"/>
              </w:rPr>
              <w:t>типоразмером</w:t>
            </w:r>
            <w:r w:rsidRPr="00663E8E">
              <w:rPr>
                <w:color w:val="000000"/>
              </w:rPr>
              <w:t xml:space="preserve"> 20фут</w:t>
            </w:r>
            <w:r w:rsidR="000B02F8" w:rsidRPr="00663E8E">
              <w:rPr>
                <w:color w:val="000000"/>
              </w:rPr>
              <w:t>.</w:t>
            </w:r>
            <w:r w:rsidRPr="00663E8E">
              <w:rPr>
                <w:color w:val="000000"/>
              </w:rPr>
              <w:t xml:space="preserve"> по городу </w:t>
            </w:r>
            <w:r w:rsidR="00C12430" w:rsidRPr="00663E8E">
              <w:rPr>
                <w:color w:val="000000"/>
              </w:rPr>
              <w:t xml:space="preserve">Мурому </w:t>
            </w:r>
            <w:r w:rsidRPr="00663E8E">
              <w:rPr>
                <w:color w:val="000000"/>
              </w:rPr>
              <w:t>и прилегающим районам.</w:t>
            </w: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p w:rsidR="0059082D" w:rsidRPr="00003F18" w:rsidRDefault="0059082D" w:rsidP="008A38CF">
            <w:pPr>
              <w:spacing w:line="280" w:lineRule="exact"/>
              <w:rPr>
                <w:color w:val="000000"/>
              </w:rPr>
            </w:pPr>
          </w:p>
        </w:tc>
      </w:tr>
      <w:tr w:rsidR="0059082D" w:rsidRPr="004D147E" w:rsidTr="008A38CF">
        <w:trPr>
          <w:trHeight w:val="527"/>
        </w:trPr>
        <w:tc>
          <w:tcPr>
            <w:tcW w:w="2410" w:type="dxa"/>
          </w:tcPr>
          <w:p w:rsidR="0059082D" w:rsidRPr="004D147E" w:rsidRDefault="0059082D" w:rsidP="00BA2EA5">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8A38CF">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0D0324" w:rsidTr="0059082D">
        <w:trPr>
          <w:trHeight w:hRule="exact" w:val="3229"/>
        </w:trPr>
        <w:tc>
          <w:tcPr>
            <w:tcW w:w="2410" w:type="dxa"/>
          </w:tcPr>
          <w:p w:rsidR="0059082D" w:rsidRPr="00003F18" w:rsidRDefault="0059082D" w:rsidP="008A38CF">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0D0324" w:rsidRDefault="0059082D" w:rsidP="008A38CF">
            <w:pPr>
              <w:spacing w:line="280" w:lineRule="exact"/>
              <w:jc w:val="both"/>
            </w:pPr>
            <w:r w:rsidRPr="000D0324">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0D0324" w:rsidRDefault="0059082D" w:rsidP="008A38CF">
            <w:pPr>
              <w:spacing w:line="280" w:lineRule="exact"/>
              <w:jc w:val="both"/>
            </w:pPr>
            <w:r w:rsidRPr="000D0324">
              <w:t>Среднемесячный  объем завоза/выв</w:t>
            </w:r>
            <w:r w:rsidR="00707FB0" w:rsidRPr="000D0324">
              <w:t>оза 20 футовых контейнеров –25</w:t>
            </w:r>
            <w:r w:rsidRPr="000D0324">
              <w:t xml:space="preserve"> шт.;</w:t>
            </w:r>
          </w:p>
          <w:p w:rsidR="0059082D" w:rsidRPr="000D0324" w:rsidRDefault="0059082D" w:rsidP="008A38CF">
            <w:pPr>
              <w:spacing w:line="280" w:lineRule="exact"/>
              <w:jc w:val="both"/>
            </w:pPr>
            <w:r w:rsidRPr="000D0324">
              <w:t>Суточный пиковый объем завоза/вы</w:t>
            </w:r>
            <w:r w:rsidR="00707FB0" w:rsidRPr="000D0324">
              <w:t>воза 20 футовых контейнеров –2</w:t>
            </w:r>
            <w:r w:rsidRPr="000D0324">
              <w:t xml:space="preserve"> шт.;</w:t>
            </w:r>
          </w:p>
          <w:p w:rsidR="0059082D" w:rsidRPr="000D0324" w:rsidRDefault="0059082D" w:rsidP="00D02A47">
            <w:pPr>
              <w:spacing w:line="280" w:lineRule="exact"/>
              <w:jc w:val="both"/>
            </w:pPr>
          </w:p>
        </w:tc>
      </w:tr>
      <w:tr w:rsidR="0059082D" w:rsidRPr="000D0324" w:rsidTr="008A38CF">
        <w:trPr>
          <w:trHeight w:val="411"/>
        </w:trPr>
        <w:tc>
          <w:tcPr>
            <w:tcW w:w="2410" w:type="dxa"/>
          </w:tcPr>
          <w:p w:rsidR="0059082D" w:rsidRPr="000D0324" w:rsidRDefault="0059082D" w:rsidP="008A38CF">
            <w:pPr>
              <w:spacing w:line="280" w:lineRule="exact"/>
              <w:rPr>
                <w:color w:val="000000"/>
              </w:rPr>
            </w:pPr>
            <w:r w:rsidRPr="000D0324">
              <w:rPr>
                <w:color w:val="000000"/>
              </w:rPr>
              <w:t>6. Основные требования, предъявляемые к автотранспортным предприятиям.</w:t>
            </w:r>
          </w:p>
        </w:tc>
        <w:tc>
          <w:tcPr>
            <w:tcW w:w="7796" w:type="dxa"/>
          </w:tcPr>
          <w:p w:rsidR="0059082D" w:rsidRPr="000D0324" w:rsidRDefault="0059082D" w:rsidP="008A38CF">
            <w:pPr>
              <w:ind w:firstLine="459"/>
              <w:jc w:val="both"/>
              <w:rPr>
                <w:color w:val="000000"/>
              </w:rPr>
            </w:pPr>
            <w:r w:rsidRPr="000D0324">
              <w:rPr>
                <w:color w:val="000000"/>
              </w:rPr>
              <w:t xml:space="preserve">Место предоставления транспортных средств в аренду – </w:t>
            </w:r>
            <w:r w:rsidR="00CF23C7" w:rsidRPr="000D0324">
              <w:rPr>
                <w:color w:val="000000"/>
              </w:rPr>
              <w:t>602254</w:t>
            </w:r>
            <w:r w:rsidR="00F76873" w:rsidRPr="000D0324">
              <w:rPr>
                <w:color w:val="000000"/>
              </w:rPr>
              <w:t xml:space="preserve"> , Владимирская область</w:t>
            </w:r>
            <w:r w:rsidR="001970C1" w:rsidRPr="000D0324">
              <w:rPr>
                <w:color w:val="000000"/>
              </w:rPr>
              <w:t>, г.</w:t>
            </w:r>
            <w:r w:rsidR="00F76873" w:rsidRPr="000D0324">
              <w:rPr>
                <w:color w:val="000000"/>
              </w:rPr>
              <w:t xml:space="preserve"> </w:t>
            </w:r>
            <w:proofErr w:type="spellStart"/>
            <w:r w:rsidR="001970C1" w:rsidRPr="000D0324">
              <w:rPr>
                <w:color w:val="000000"/>
              </w:rPr>
              <w:t>Муром</w:t>
            </w:r>
            <w:proofErr w:type="gramStart"/>
            <w:r w:rsidR="001970C1" w:rsidRPr="000D0324">
              <w:rPr>
                <w:color w:val="000000"/>
              </w:rPr>
              <w:t>,</w:t>
            </w:r>
            <w:r w:rsidR="00F76873" w:rsidRPr="000D0324">
              <w:rPr>
                <w:color w:val="000000"/>
              </w:rPr>
              <w:t>у</w:t>
            </w:r>
            <w:proofErr w:type="gramEnd"/>
            <w:r w:rsidR="00F76873" w:rsidRPr="000D0324">
              <w:rPr>
                <w:color w:val="000000"/>
              </w:rPr>
              <w:t>л</w:t>
            </w:r>
            <w:proofErr w:type="spellEnd"/>
            <w:r w:rsidR="00F76873" w:rsidRPr="000D0324">
              <w:rPr>
                <w:color w:val="000000"/>
              </w:rPr>
              <w:t xml:space="preserve">. </w:t>
            </w:r>
            <w:r w:rsidR="00F40DE4" w:rsidRPr="000D0324">
              <w:rPr>
                <w:color w:val="000000"/>
              </w:rPr>
              <w:t>Эксплуатационная,д.14 «А»</w:t>
            </w:r>
            <w:r w:rsidRPr="000D0324">
              <w:rPr>
                <w:color w:val="000000"/>
              </w:rPr>
              <w:t xml:space="preserve"> – агентство на станции </w:t>
            </w:r>
            <w:r w:rsidR="00743741" w:rsidRPr="000D0324">
              <w:rPr>
                <w:color w:val="000000"/>
              </w:rPr>
              <w:t>Муром 1</w:t>
            </w:r>
            <w:r w:rsidRPr="000D0324">
              <w:rPr>
                <w:color w:val="000000"/>
              </w:rPr>
              <w:t xml:space="preserve"> филиала ОАО «ТрансКонтейнер» на Горьковской железной дороге.</w:t>
            </w:r>
          </w:p>
          <w:p w:rsidR="000E698C" w:rsidRPr="000D0324" w:rsidRDefault="000E698C" w:rsidP="000E698C">
            <w:pPr>
              <w:ind w:firstLine="459"/>
              <w:jc w:val="both"/>
              <w:rPr>
                <w:b/>
              </w:rPr>
            </w:pPr>
            <w:r w:rsidRPr="000D0324">
              <w:rPr>
                <w:b/>
              </w:rPr>
              <w:t xml:space="preserve">К автотранспортному предприятию (арендодателю) предъявляются следующие требования: </w:t>
            </w:r>
          </w:p>
          <w:p w:rsidR="000E698C" w:rsidRPr="000D0324" w:rsidRDefault="000E698C" w:rsidP="00BA2EA5">
            <w:pPr>
              <w:pStyle w:val="aff7"/>
              <w:numPr>
                <w:ilvl w:val="0"/>
                <w:numId w:val="26"/>
              </w:numPr>
              <w:ind w:left="34" w:firstLine="459"/>
              <w:jc w:val="both"/>
              <w:rPr>
                <w:color w:val="000000"/>
              </w:rPr>
            </w:pPr>
            <w:r w:rsidRPr="000D0324">
              <w:rPr>
                <w:color w:val="000000"/>
              </w:rPr>
              <w:lastRenderedPageBreak/>
              <w:t>1. Арендодатель должен:</w:t>
            </w:r>
          </w:p>
          <w:p w:rsidR="000E698C" w:rsidRPr="000D0324" w:rsidRDefault="000E698C" w:rsidP="000E698C">
            <w:pPr>
              <w:pStyle w:val="aff7"/>
              <w:ind w:left="0" w:firstLine="459"/>
              <w:jc w:val="both"/>
              <w:rPr>
                <w:color w:val="000000"/>
              </w:rPr>
            </w:pPr>
            <w:r w:rsidRPr="000D0324">
              <w:rPr>
                <w:color w:val="000000"/>
              </w:rPr>
              <w:t>- иметь в собственности транспортные средства;</w:t>
            </w:r>
          </w:p>
          <w:p w:rsidR="000E698C" w:rsidRPr="000D0324" w:rsidRDefault="000E698C" w:rsidP="000E698C">
            <w:pPr>
              <w:ind w:left="34" w:firstLine="425"/>
              <w:contextualSpacing/>
              <w:jc w:val="both"/>
              <w:rPr>
                <w:color w:val="000000"/>
              </w:rPr>
            </w:pPr>
            <w:r w:rsidRPr="000D0324">
              <w:rPr>
                <w:color w:val="000000"/>
                <w:lang w:eastAsia="ru-RU"/>
              </w:rPr>
              <w:t xml:space="preserve">- есть возможность перевозить типы контейнеров, указанных в </w:t>
            </w:r>
            <w:r w:rsidRPr="000D0324">
              <w:rPr>
                <w:lang w:eastAsia="ru-RU"/>
              </w:rPr>
              <w:t>п. 3</w:t>
            </w:r>
            <w:r w:rsidRPr="000D0324">
              <w:rPr>
                <w:color w:val="000000"/>
                <w:lang w:eastAsia="ru-RU"/>
              </w:rPr>
              <w:t xml:space="preserve"> Технического задания;</w:t>
            </w:r>
          </w:p>
          <w:p w:rsidR="000E698C" w:rsidRPr="000D0324" w:rsidRDefault="000E698C" w:rsidP="000E698C">
            <w:pPr>
              <w:pStyle w:val="aff7"/>
              <w:tabs>
                <w:tab w:val="left" w:pos="601"/>
              </w:tabs>
              <w:ind w:left="0" w:firstLine="459"/>
              <w:contextualSpacing/>
              <w:jc w:val="both"/>
              <w:rPr>
                <w:color w:val="000000"/>
                <w:lang w:eastAsia="ru-RU"/>
              </w:rPr>
            </w:pPr>
            <w:r w:rsidRPr="000D0324">
              <w:rPr>
                <w:color w:val="000000"/>
              </w:rPr>
              <w:t>- члены экипажа должны являться работниками арендодателя;</w:t>
            </w:r>
            <w:r w:rsidRPr="000D0324">
              <w:rPr>
                <w:color w:val="000000"/>
                <w:lang w:eastAsia="ru-RU"/>
              </w:rPr>
              <w:t xml:space="preserve"> </w:t>
            </w:r>
          </w:p>
          <w:p w:rsidR="000E698C" w:rsidRPr="000D0324" w:rsidRDefault="000E698C" w:rsidP="000E698C">
            <w:pPr>
              <w:autoSpaceDE w:val="0"/>
              <w:autoSpaceDN w:val="0"/>
              <w:adjustRightInd w:val="0"/>
              <w:ind w:firstLine="459"/>
              <w:jc w:val="both"/>
            </w:pPr>
            <w:r w:rsidRPr="000D0324">
              <w:t xml:space="preserve">- предоставлять арендатору по акту приема-передачи в аренду транспортное средство по адресу и в срок, </w:t>
            </w:r>
            <w:proofErr w:type="gramStart"/>
            <w:r w:rsidRPr="000D0324">
              <w:t>указанные</w:t>
            </w:r>
            <w:proofErr w:type="gramEnd"/>
            <w:r w:rsidRPr="000D0324">
              <w:t xml:space="preserve"> в согласованной сторонами Заявке;</w:t>
            </w:r>
          </w:p>
          <w:p w:rsidR="000E698C" w:rsidRPr="000D0324" w:rsidRDefault="000E698C" w:rsidP="000E698C">
            <w:pPr>
              <w:autoSpaceDE w:val="0"/>
              <w:autoSpaceDN w:val="0"/>
              <w:adjustRightInd w:val="0"/>
              <w:ind w:firstLine="459"/>
              <w:jc w:val="both"/>
            </w:pPr>
            <w:r w:rsidRPr="000D0324">
              <w:t>- предоставлять технически исправное транспортное средство, пригодное для перевозки заявленных грузов;</w:t>
            </w:r>
          </w:p>
          <w:p w:rsidR="000E698C" w:rsidRPr="000D0324" w:rsidRDefault="000E698C" w:rsidP="000E698C">
            <w:pPr>
              <w:autoSpaceDE w:val="0"/>
              <w:autoSpaceDN w:val="0"/>
              <w:adjustRightInd w:val="0"/>
              <w:ind w:firstLine="459"/>
              <w:jc w:val="both"/>
            </w:pPr>
            <w:r w:rsidRPr="000D0324">
              <w:t>-  в период нахождения транспортного средства в аренде у арендатора поддерживать его надлежащее состояние;</w:t>
            </w:r>
          </w:p>
          <w:p w:rsidR="000E698C" w:rsidRPr="000D0324" w:rsidRDefault="000E698C" w:rsidP="000E698C">
            <w:pPr>
              <w:autoSpaceDE w:val="0"/>
              <w:autoSpaceDN w:val="0"/>
              <w:adjustRightInd w:val="0"/>
              <w:ind w:firstLine="459"/>
              <w:jc w:val="both"/>
            </w:pPr>
            <w:r w:rsidRPr="000D032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698C" w:rsidRPr="000D0324" w:rsidRDefault="000E698C" w:rsidP="000E698C">
            <w:pPr>
              <w:autoSpaceDE w:val="0"/>
              <w:autoSpaceDN w:val="0"/>
              <w:adjustRightInd w:val="0"/>
              <w:ind w:firstLine="459"/>
              <w:jc w:val="both"/>
              <w:rPr>
                <w:rFonts w:eastAsia="Calibri"/>
                <w:lang w:eastAsia="en-US"/>
              </w:rPr>
            </w:pPr>
            <w:r w:rsidRPr="000D0324">
              <w:t xml:space="preserve">- осуществлять за свой счет текущий и капитальный ремонт транспортного средства, </w:t>
            </w:r>
            <w:r w:rsidRPr="000D032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698C" w:rsidRPr="000D0324" w:rsidRDefault="000E698C" w:rsidP="000E698C">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нести расходы по страхованию т</w:t>
            </w:r>
            <w:r w:rsidRPr="000D0324">
              <w:rPr>
                <w:rFonts w:eastAsia="Calibri"/>
                <w:lang w:eastAsia="en-US"/>
              </w:rPr>
              <w:t>ранспортного средства</w:t>
            </w:r>
            <w:r w:rsidRPr="000D0324">
              <w:t xml:space="preserve"> и ответственности за ущерб, который может быть причинен им в связи с его эксплуатацией;</w:t>
            </w:r>
          </w:p>
          <w:p w:rsidR="000E698C" w:rsidRPr="000D0324" w:rsidRDefault="000E698C" w:rsidP="000E698C">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 xml:space="preserve">предоставлять арендатору </w:t>
            </w:r>
            <w:r w:rsidRPr="000D0324">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E698C" w:rsidRPr="000D0324" w:rsidRDefault="000E698C" w:rsidP="000E698C">
            <w:pPr>
              <w:pStyle w:val="aff7"/>
              <w:ind w:left="0" w:firstLine="459"/>
              <w:contextualSpacing/>
              <w:jc w:val="both"/>
              <w:rPr>
                <w:color w:val="000000"/>
                <w:lang w:eastAsia="ru-RU"/>
              </w:rPr>
            </w:pPr>
            <w:r w:rsidRPr="000D0324">
              <w:rPr>
                <w:rFonts w:eastAsia="Calibri"/>
                <w:lang w:eastAsia="en-US"/>
              </w:rPr>
              <w:t xml:space="preserve">- </w:t>
            </w:r>
            <w:r w:rsidRPr="000D0324">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0D0324">
              <w:rPr>
                <w:color w:val="000000"/>
                <w:lang w:eastAsia="ru-RU"/>
              </w:rPr>
              <w:t xml:space="preserve"> </w:t>
            </w:r>
          </w:p>
          <w:p w:rsidR="000E698C" w:rsidRPr="000D0324" w:rsidRDefault="000E698C" w:rsidP="000E698C">
            <w:pPr>
              <w:pStyle w:val="aff7"/>
              <w:ind w:left="0" w:firstLine="459"/>
              <w:contextualSpacing/>
              <w:jc w:val="both"/>
              <w:rPr>
                <w:lang w:eastAsia="ru-RU"/>
              </w:rPr>
            </w:pPr>
            <w:r w:rsidRPr="000D0324">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D0324">
              <w:rPr>
                <w:lang w:eastAsia="ru-RU"/>
              </w:rPr>
              <w:t>форме Приложения № 6 к документации о закупке;</w:t>
            </w:r>
          </w:p>
          <w:p w:rsidR="000E698C" w:rsidRPr="000D0324" w:rsidRDefault="000E698C" w:rsidP="000E698C">
            <w:pPr>
              <w:ind w:firstLine="459"/>
              <w:contextualSpacing/>
              <w:jc w:val="both"/>
            </w:pPr>
            <w:r w:rsidRPr="000D032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E698C" w:rsidRPr="000D0324" w:rsidRDefault="000E698C" w:rsidP="000E698C">
            <w:pPr>
              <w:autoSpaceDE w:val="0"/>
              <w:autoSpaceDN w:val="0"/>
              <w:adjustRightInd w:val="0"/>
              <w:ind w:firstLine="459"/>
              <w:jc w:val="both"/>
            </w:pPr>
            <w:r w:rsidRPr="000D032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E698C" w:rsidRPr="000D0324" w:rsidRDefault="000E698C" w:rsidP="000E698C">
            <w:pPr>
              <w:autoSpaceDE w:val="0"/>
              <w:autoSpaceDN w:val="0"/>
              <w:adjustRightInd w:val="0"/>
              <w:ind w:firstLine="459"/>
              <w:jc w:val="both"/>
            </w:pPr>
            <w:r w:rsidRPr="000D0324">
              <w:lastRenderedPageBreak/>
              <w:t>- перед допуском к управлению транспортным средством, передаваемым в аренду, проводить медицинский осмотр экипажа;</w:t>
            </w:r>
          </w:p>
          <w:p w:rsidR="000E698C" w:rsidRPr="000D0324" w:rsidRDefault="000E698C" w:rsidP="000E698C">
            <w:pPr>
              <w:autoSpaceDE w:val="0"/>
              <w:autoSpaceDN w:val="0"/>
              <w:adjustRightInd w:val="0"/>
              <w:ind w:firstLine="459"/>
              <w:jc w:val="both"/>
            </w:pPr>
            <w:r w:rsidRPr="000D0324">
              <w:t>- обеспечить экипаж транспортного средства необходимым пакетом документов, в том числе путевым листом, и иными документами;</w:t>
            </w:r>
          </w:p>
          <w:p w:rsidR="000E698C" w:rsidRPr="000D0324" w:rsidRDefault="000E698C" w:rsidP="000E698C">
            <w:pPr>
              <w:autoSpaceDE w:val="0"/>
              <w:autoSpaceDN w:val="0"/>
              <w:adjustRightInd w:val="0"/>
              <w:ind w:firstLine="459"/>
              <w:jc w:val="both"/>
            </w:pPr>
            <w:r w:rsidRPr="000D0324">
              <w:t>- обеспечить исполнение силами экипажа выполнение сопутствующих услуг:</w:t>
            </w:r>
          </w:p>
          <w:p w:rsidR="000E698C" w:rsidRPr="000D0324" w:rsidRDefault="000E698C" w:rsidP="00BA2EA5">
            <w:pPr>
              <w:pStyle w:val="aff7"/>
              <w:numPr>
                <w:ilvl w:val="0"/>
                <w:numId w:val="27"/>
              </w:numPr>
              <w:autoSpaceDE w:val="0"/>
              <w:autoSpaceDN w:val="0"/>
              <w:adjustRightInd w:val="0"/>
              <w:ind w:left="459" w:firstLine="0"/>
              <w:jc w:val="both"/>
            </w:pPr>
            <w:r w:rsidRPr="000D0324">
              <w:t>приемку порожних контейнеров с проверкой их технического и коммерческого состояния с оформлением и подписанием необходимых документов;</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698C" w:rsidRPr="000D0324" w:rsidRDefault="000E698C" w:rsidP="00BA2EA5">
            <w:pPr>
              <w:pStyle w:val="aff7"/>
              <w:numPr>
                <w:ilvl w:val="0"/>
                <w:numId w:val="27"/>
              </w:numPr>
              <w:autoSpaceDE w:val="0"/>
              <w:autoSpaceDN w:val="0"/>
              <w:adjustRightInd w:val="0"/>
              <w:ind w:left="459" w:firstLine="0"/>
              <w:jc w:val="both"/>
            </w:pPr>
            <w:r w:rsidRPr="000D0324">
              <w:t>проверку технического и коммерческого состояния контейнера после выгрузки из него груза;</w:t>
            </w:r>
          </w:p>
          <w:p w:rsidR="000E698C" w:rsidRPr="000D0324" w:rsidRDefault="000E698C" w:rsidP="00BA2EA5">
            <w:pPr>
              <w:pStyle w:val="aff7"/>
              <w:numPr>
                <w:ilvl w:val="0"/>
                <w:numId w:val="27"/>
              </w:numPr>
              <w:autoSpaceDE w:val="0"/>
              <w:autoSpaceDN w:val="0"/>
              <w:adjustRightInd w:val="0"/>
              <w:ind w:left="459" w:firstLine="0"/>
              <w:jc w:val="both"/>
            </w:pPr>
            <w:r w:rsidRPr="000D0324">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сохранность контейнеров, предоставленных для перевозки, с момента приемки до момента выдачи уполномоченному лицу; </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698C" w:rsidRPr="000D0324" w:rsidRDefault="000E698C"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698C" w:rsidRPr="000D0324" w:rsidRDefault="000E698C"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698C" w:rsidRPr="000D0324" w:rsidRDefault="000E698C" w:rsidP="00BA2EA5">
            <w:pPr>
              <w:pStyle w:val="aff7"/>
              <w:numPr>
                <w:ilvl w:val="0"/>
                <w:numId w:val="18"/>
              </w:numPr>
              <w:autoSpaceDE w:val="0"/>
              <w:autoSpaceDN w:val="0"/>
              <w:adjustRightInd w:val="0"/>
              <w:ind w:left="459" w:firstLine="0"/>
              <w:contextualSpacing/>
              <w:jc w:val="both"/>
              <w:rPr>
                <w:color w:val="000000"/>
              </w:rPr>
            </w:pPr>
            <w:r w:rsidRPr="000D0324">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698C" w:rsidRPr="000D0324" w:rsidRDefault="000E698C" w:rsidP="000E698C">
            <w:pPr>
              <w:pStyle w:val="aff7"/>
              <w:autoSpaceDE w:val="0"/>
              <w:autoSpaceDN w:val="0"/>
              <w:adjustRightInd w:val="0"/>
              <w:ind w:left="34" w:firstLine="425"/>
              <w:contextualSpacing/>
              <w:jc w:val="both"/>
              <w:rPr>
                <w:color w:val="000000"/>
              </w:rPr>
            </w:pPr>
            <w:r w:rsidRPr="000D0324">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color w:val="000000"/>
              </w:rPr>
              <w:t>положительные отзывы, рекомендации.</w:t>
            </w:r>
          </w:p>
          <w:p w:rsidR="000E698C" w:rsidRPr="000D0324" w:rsidRDefault="000E698C" w:rsidP="000E698C">
            <w:pPr>
              <w:ind w:firstLine="540"/>
              <w:jc w:val="both"/>
              <w:rPr>
                <w:color w:val="000000"/>
              </w:rPr>
            </w:pPr>
            <w:r w:rsidRPr="000D0324">
              <w:lastRenderedPageBreak/>
              <w:t>1.2. К</w:t>
            </w:r>
            <w:r w:rsidRPr="000D0324">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0E698C" w:rsidRPr="000D0324" w:rsidRDefault="000E698C" w:rsidP="000E698C">
            <w:pPr>
              <w:ind w:firstLine="540"/>
              <w:jc w:val="both"/>
            </w:pPr>
            <w:r w:rsidRPr="000D0324">
              <w:rPr>
                <w:color w:val="000000"/>
              </w:rPr>
              <w:t xml:space="preserve">1.3. </w:t>
            </w:r>
            <w:r w:rsidRPr="000D032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0D0324" w:rsidRDefault="0059082D" w:rsidP="000E698C">
            <w:pPr>
              <w:ind w:firstLine="459"/>
              <w:jc w:val="both"/>
              <w:rPr>
                <w:b/>
                <w:color w:val="000000"/>
              </w:rPr>
            </w:pPr>
          </w:p>
        </w:tc>
      </w:tr>
      <w:tr w:rsidR="0059082D" w:rsidRPr="000D0324" w:rsidTr="008A38CF">
        <w:trPr>
          <w:trHeight w:val="597"/>
        </w:trPr>
        <w:tc>
          <w:tcPr>
            <w:tcW w:w="2410" w:type="dxa"/>
          </w:tcPr>
          <w:p w:rsidR="0059082D" w:rsidRPr="000D0324" w:rsidRDefault="0059082D" w:rsidP="008A38CF">
            <w:pPr>
              <w:spacing w:line="274" w:lineRule="exact"/>
              <w:rPr>
                <w:color w:val="000000"/>
              </w:rPr>
            </w:pPr>
            <w:r w:rsidRPr="000D0324">
              <w:rPr>
                <w:color w:val="000000"/>
              </w:rPr>
              <w:lastRenderedPageBreak/>
              <w:t xml:space="preserve">7. Особые требования. </w:t>
            </w:r>
          </w:p>
        </w:tc>
        <w:tc>
          <w:tcPr>
            <w:tcW w:w="7796" w:type="dxa"/>
          </w:tcPr>
          <w:p w:rsidR="0059082D" w:rsidRPr="000D0324" w:rsidRDefault="0059082D" w:rsidP="00BA2EA5">
            <w:pPr>
              <w:numPr>
                <w:ilvl w:val="0"/>
                <w:numId w:val="19"/>
              </w:numPr>
              <w:ind w:left="0" w:right="113" w:firstLine="459"/>
              <w:contextualSpacing/>
              <w:jc w:val="both"/>
              <w:rPr>
                <w:color w:val="000000"/>
                <w:lang w:eastAsia="ru-RU"/>
              </w:rPr>
            </w:pPr>
            <w:r w:rsidRPr="000D0324">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E698C" w:rsidRPr="000D0324" w:rsidRDefault="000E698C" w:rsidP="00BA2EA5">
            <w:pPr>
              <w:numPr>
                <w:ilvl w:val="0"/>
                <w:numId w:val="19"/>
              </w:numPr>
              <w:ind w:left="0" w:right="113" w:firstLine="459"/>
              <w:contextualSpacing/>
              <w:jc w:val="both"/>
              <w:rPr>
                <w:color w:val="000000"/>
                <w:lang w:eastAsia="ru-RU"/>
              </w:rPr>
            </w:pPr>
            <w:r w:rsidRPr="000D032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0D0324" w:rsidRDefault="0059082D" w:rsidP="008A38CF">
            <w:pPr>
              <w:ind w:right="113"/>
              <w:contextualSpacing/>
              <w:jc w:val="both"/>
              <w:rPr>
                <w:color w:val="000000"/>
                <w:lang w:eastAsia="ru-RU"/>
              </w:rPr>
            </w:pPr>
          </w:p>
        </w:tc>
      </w:tr>
      <w:tr w:rsidR="0059082D" w:rsidRPr="000D0324" w:rsidTr="008A38CF">
        <w:trPr>
          <w:trHeight w:val="597"/>
        </w:trPr>
        <w:tc>
          <w:tcPr>
            <w:tcW w:w="2410" w:type="dxa"/>
          </w:tcPr>
          <w:p w:rsidR="0059082D" w:rsidRPr="000D0324" w:rsidRDefault="0059082D" w:rsidP="008A38CF">
            <w:pPr>
              <w:spacing w:line="274" w:lineRule="exact"/>
              <w:rPr>
                <w:color w:val="000000"/>
              </w:rPr>
            </w:pPr>
            <w:r w:rsidRPr="000D0324">
              <w:rPr>
                <w:color w:val="000000"/>
              </w:rPr>
              <w:t>8.  Ставки арендной платы</w:t>
            </w:r>
          </w:p>
        </w:tc>
        <w:tc>
          <w:tcPr>
            <w:tcW w:w="7796" w:type="dxa"/>
          </w:tcPr>
          <w:p w:rsidR="0059082D" w:rsidRPr="000D0324" w:rsidRDefault="0059082D" w:rsidP="008A38CF">
            <w:pPr>
              <w:ind w:firstLine="459"/>
              <w:jc w:val="both"/>
              <w:rPr>
                <w:color w:val="000000"/>
              </w:rPr>
            </w:pPr>
            <w:r w:rsidRPr="000D0324">
              <w:rPr>
                <w:color w:val="000000"/>
              </w:rPr>
              <w:t>Финансово-коммерческие предложения должны быть предоставлены  по  форме Приложение № 3 к Документации о закупке.</w:t>
            </w:r>
          </w:p>
          <w:p w:rsidR="0059082D" w:rsidRPr="000D0324" w:rsidRDefault="0059082D" w:rsidP="008A38CF">
            <w:pPr>
              <w:ind w:firstLine="459"/>
              <w:jc w:val="both"/>
              <w:rPr>
                <w:lang w:eastAsia="ru-RU"/>
              </w:rPr>
            </w:pPr>
            <w:r w:rsidRPr="000D032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0D0324" w:rsidRDefault="0059082D" w:rsidP="008A38CF">
            <w:pPr>
              <w:ind w:firstLine="459"/>
              <w:jc w:val="both"/>
              <w:rPr>
                <w:lang w:eastAsia="ru-RU"/>
              </w:rPr>
            </w:pPr>
          </w:p>
        </w:tc>
      </w:tr>
      <w:tr w:rsidR="0059082D" w:rsidRPr="004D147E" w:rsidTr="008A38CF">
        <w:trPr>
          <w:trHeight w:val="597"/>
        </w:trPr>
        <w:tc>
          <w:tcPr>
            <w:tcW w:w="2410" w:type="dxa"/>
          </w:tcPr>
          <w:p w:rsidR="0059082D" w:rsidRPr="000D0324" w:rsidRDefault="0059082D" w:rsidP="008A38CF">
            <w:pPr>
              <w:spacing w:line="274" w:lineRule="exact"/>
              <w:rPr>
                <w:color w:val="000000"/>
              </w:rPr>
            </w:pPr>
            <w:r w:rsidRPr="000D0324">
              <w:rPr>
                <w:color w:val="000000"/>
              </w:rPr>
              <w:t>Иные условия</w:t>
            </w:r>
          </w:p>
        </w:tc>
        <w:tc>
          <w:tcPr>
            <w:tcW w:w="7796" w:type="dxa"/>
          </w:tcPr>
          <w:p w:rsidR="0059082D" w:rsidRPr="00003F18" w:rsidRDefault="0059082D" w:rsidP="008A38CF">
            <w:pPr>
              <w:ind w:firstLine="459"/>
              <w:jc w:val="both"/>
              <w:rPr>
                <w:color w:val="000000"/>
              </w:rPr>
            </w:pPr>
            <w:r w:rsidRPr="000D0324">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003F18" w:rsidRDefault="0059082D" w:rsidP="008A38CF">
            <w:pPr>
              <w:jc w:val="both"/>
              <w:rPr>
                <w:color w:val="000000"/>
              </w:rPr>
            </w:pPr>
          </w:p>
        </w:tc>
      </w:tr>
    </w:tbl>
    <w:p w:rsidR="007B6F8F" w:rsidRDefault="007B6F8F"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7B6F8F" w:rsidRDefault="007B6F8F" w:rsidP="007B6F8F">
      <w:pPr>
        <w:ind w:left="5245"/>
        <w:rPr>
          <w:color w:val="000000"/>
        </w:rPr>
      </w:pPr>
      <w:r w:rsidRPr="00B11223">
        <w:rPr>
          <w:color w:val="000000"/>
        </w:rPr>
        <w:lastRenderedPageBreak/>
        <w:t xml:space="preserve">Приложение № 1 </w:t>
      </w:r>
    </w:p>
    <w:p w:rsidR="007B6F8F" w:rsidRDefault="007B6F8F" w:rsidP="007B6F8F">
      <w:pPr>
        <w:ind w:left="5245"/>
        <w:rPr>
          <w:color w:val="000000"/>
        </w:rPr>
      </w:pPr>
      <w:r>
        <w:rPr>
          <w:color w:val="000000"/>
        </w:rPr>
        <w:t xml:space="preserve"> </w:t>
      </w:r>
      <w:r w:rsidRPr="00B11223">
        <w:rPr>
          <w:color w:val="000000"/>
        </w:rPr>
        <w:t>к техническому заданию</w:t>
      </w:r>
    </w:p>
    <w:p w:rsidR="007B6F8F" w:rsidRDefault="007B6F8F" w:rsidP="007B6F8F">
      <w:pPr>
        <w:ind w:left="5245"/>
        <w:rPr>
          <w:color w:val="000000"/>
        </w:rPr>
      </w:pPr>
      <w:r>
        <w:rPr>
          <w:color w:val="000000"/>
        </w:rPr>
        <w:t xml:space="preserve"> раздела № 4 документации о закупке</w:t>
      </w:r>
    </w:p>
    <w:p w:rsidR="007B6F8F" w:rsidRDefault="007B6F8F" w:rsidP="007B6F8F">
      <w:pPr>
        <w:ind w:left="5245"/>
        <w:rPr>
          <w:color w:val="000000"/>
        </w:rPr>
      </w:pPr>
    </w:p>
    <w:p w:rsidR="00486FC2" w:rsidRDefault="007B6F8F" w:rsidP="00291EC5">
      <w:pPr>
        <w:ind w:firstLine="709"/>
        <w:jc w:val="center"/>
        <w:rPr>
          <w:b/>
          <w:bCs/>
        </w:rPr>
      </w:pPr>
      <w:r w:rsidRPr="00E712B5">
        <w:rPr>
          <w:b/>
          <w:bCs/>
        </w:rPr>
        <w:t>Предельные ставки платы за аренду транспортных средств с экипажем</w:t>
      </w:r>
    </w:p>
    <w:p w:rsidR="00FC0B2F" w:rsidRDefault="000D0324" w:rsidP="0032769C">
      <w:pPr>
        <w:jc w:val="center"/>
        <w:rPr>
          <w:b/>
          <w:bCs/>
          <w:color w:val="000000"/>
        </w:rPr>
      </w:pPr>
      <w:r>
        <w:rPr>
          <w:b/>
          <w:bCs/>
          <w:color w:val="000000"/>
        </w:rPr>
        <w:t>на пере</w:t>
      </w:r>
      <w:r w:rsidR="007B6F8F">
        <w:rPr>
          <w:b/>
          <w:bCs/>
          <w:color w:val="000000"/>
        </w:rPr>
        <w:t>возк</w:t>
      </w:r>
      <w:r>
        <w:rPr>
          <w:b/>
          <w:bCs/>
          <w:color w:val="000000"/>
        </w:rPr>
        <w:t>у</w:t>
      </w:r>
      <w:r w:rsidR="007B6F8F">
        <w:rPr>
          <w:b/>
          <w:bCs/>
          <w:color w:val="000000"/>
        </w:rPr>
        <w:t xml:space="preserve"> контейнеров в г</w:t>
      </w:r>
      <w:proofErr w:type="gramStart"/>
      <w:r w:rsidR="007B6F8F">
        <w:rPr>
          <w:b/>
          <w:bCs/>
          <w:color w:val="000000"/>
        </w:rPr>
        <w:t>.</w:t>
      </w:r>
      <w:r w:rsidR="00E26D42">
        <w:rPr>
          <w:b/>
          <w:bCs/>
          <w:color w:val="000000"/>
        </w:rPr>
        <w:t>М</w:t>
      </w:r>
      <w:proofErr w:type="gramEnd"/>
      <w:r w:rsidR="00E26D42">
        <w:rPr>
          <w:b/>
          <w:bCs/>
          <w:color w:val="000000"/>
        </w:rPr>
        <w:t>уроме</w:t>
      </w:r>
    </w:p>
    <w:tbl>
      <w:tblPr>
        <w:tblW w:w="8131" w:type="dxa"/>
        <w:jc w:val="center"/>
        <w:tblInd w:w="239" w:type="dxa"/>
        <w:tblLook w:val="04A0"/>
      </w:tblPr>
      <w:tblGrid>
        <w:gridCol w:w="4821"/>
        <w:gridCol w:w="1368"/>
        <w:gridCol w:w="1942"/>
      </w:tblGrid>
      <w:tr w:rsidR="0032769C" w:rsidTr="000D0324">
        <w:trPr>
          <w:trHeight w:val="930"/>
          <w:jc w:val="center"/>
        </w:trPr>
        <w:tc>
          <w:tcPr>
            <w:tcW w:w="4821" w:type="dxa"/>
            <w:tcBorders>
              <w:top w:val="single" w:sz="4" w:space="0" w:color="auto"/>
              <w:left w:val="single" w:sz="4" w:space="0" w:color="auto"/>
              <w:bottom w:val="single" w:sz="4" w:space="0" w:color="auto"/>
              <w:right w:val="single" w:sz="4" w:space="0" w:color="auto"/>
            </w:tcBorders>
            <w:noWrap/>
            <w:vAlign w:val="center"/>
            <w:hideMark/>
          </w:tcPr>
          <w:p w:rsidR="0032769C" w:rsidRDefault="0032769C" w:rsidP="00881EE8">
            <w:pPr>
              <w:jc w:val="center"/>
              <w:rPr>
                <w:b/>
                <w:bCs/>
                <w:color w:val="000000"/>
              </w:rPr>
            </w:pPr>
            <w:r>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noWrap/>
            <w:vAlign w:val="center"/>
            <w:hideMark/>
          </w:tcPr>
          <w:p w:rsidR="0032769C" w:rsidRDefault="0032769C" w:rsidP="00881EE8">
            <w:pPr>
              <w:jc w:val="center"/>
              <w:rPr>
                <w:b/>
                <w:bCs/>
                <w:color w:val="000000"/>
              </w:rPr>
            </w:pPr>
            <w:r>
              <w:rPr>
                <w:b/>
                <w:bCs/>
                <w:color w:val="000000"/>
              </w:rPr>
              <w:t>Ед. измерения</w:t>
            </w:r>
          </w:p>
        </w:tc>
        <w:tc>
          <w:tcPr>
            <w:tcW w:w="1942" w:type="dxa"/>
            <w:tcBorders>
              <w:top w:val="single" w:sz="4" w:space="0" w:color="auto"/>
              <w:left w:val="nil"/>
              <w:bottom w:val="single" w:sz="4" w:space="0" w:color="auto"/>
              <w:right w:val="single" w:sz="4" w:space="0" w:color="auto"/>
            </w:tcBorders>
            <w:vAlign w:val="center"/>
            <w:hideMark/>
          </w:tcPr>
          <w:p w:rsidR="0032769C" w:rsidRDefault="0032769C" w:rsidP="00881EE8">
            <w:pPr>
              <w:jc w:val="center"/>
              <w:rPr>
                <w:b/>
                <w:bCs/>
                <w:color w:val="000000"/>
              </w:rPr>
            </w:pPr>
            <w:r>
              <w:rPr>
                <w:b/>
                <w:bCs/>
                <w:color w:val="000000"/>
              </w:rPr>
              <w:t>Ставка без учета НДС 18%</w:t>
            </w:r>
          </w:p>
        </w:tc>
      </w:tr>
      <w:tr w:rsidR="0032769C" w:rsidTr="000D0324">
        <w:trPr>
          <w:trHeight w:val="866"/>
          <w:jc w:val="center"/>
        </w:trPr>
        <w:tc>
          <w:tcPr>
            <w:tcW w:w="4821" w:type="dxa"/>
            <w:tcBorders>
              <w:top w:val="nil"/>
              <w:left w:val="single" w:sz="4" w:space="0" w:color="auto"/>
              <w:bottom w:val="single" w:sz="4" w:space="0" w:color="auto"/>
              <w:right w:val="single" w:sz="4" w:space="0" w:color="auto"/>
            </w:tcBorders>
            <w:vAlign w:val="center"/>
            <w:hideMark/>
          </w:tcPr>
          <w:p w:rsidR="0032769C" w:rsidRDefault="0032769C"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368" w:type="dxa"/>
            <w:tcBorders>
              <w:top w:val="nil"/>
              <w:left w:val="nil"/>
              <w:bottom w:val="single" w:sz="4" w:space="0" w:color="auto"/>
              <w:right w:val="single" w:sz="4" w:space="0" w:color="auto"/>
            </w:tcBorders>
            <w:noWrap/>
            <w:vAlign w:val="center"/>
            <w:hideMark/>
          </w:tcPr>
          <w:p w:rsidR="0032769C" w:rsidRDefault="0032769C" w:rsidP="00881EE8">
            <w:pPr>
              <w:jc w:val="center"/>
              <w:rPr>
                <w:color w:val="000000"/>
              </w:rPr>
            </w:pPr>
            <w:r>
              <w:rPr>
                <w:color w:val="000000"/>
              </w:rPr>
              <w:t>руб/км</w:t>
            </w:r>
          </w:p>
        </w:tc>
        <w:tc>
          <w:tcPr>
            <w:tcW w:w="1942" w:type="dxa"/>
            <w:tcBorders>
              <w:top w:val="nil"/>
              <w:left w:val="nil"/>
              <w:bottom w:val="single" w:sz="4" w:space="0" w:color="auto"/>
              <w:right w:val="single" w:sz="4" w:space="0" w:color="auto"/>
            </w:tcBorders>
            <w:noWrap/>
            <w:vAlign w:val="bottom"/>
            <w:hideMark/>
          </w:tcPr>
          <w:p w:rsidR="0032769C" w:rsidRDefault="0032769C" w:rsidP="00881EE8">
            <w:pPr>
              <w:rPr>
                <w:color w:val="000000"/>
              </w:rPr>
            </w:pPr>
            <w:r>
              <w:rPr>
                <w:color w:val="000000"/>
              </w:rPr>
              <w:t> </w:t>
            </w:r>
          </w:p>
        </w:tc>
      </w:tr>
      <w:tr w:rsidR="0032769C"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32769C" w:rsidRDefault="0032769C" w:rsidP="00881EE8">
            <w:pPr>
              <w:rPr>
                <w:color w:val="000000"/>
              </w:rPr>
            </w:pPr>
            <w:r>
              <w:rPr>
                <w:color w:val="000000"/>
              </w:rPr>
              <w:t>20футов</w:t>
            </w:r>
          </w:p>
        </w:tc>
        <w:tc>
          <w:tcPr>
            <w:tcW w:w="1368" w:type="dxa"/>
            <w:tcBorders>
              <w:top w:val="nil"/>
              <w:left w:val="nil"/>
              <w:bottom w:val="single" w:sz="4" w:space="0" w:color="auto"/>
              <w:right w:val="single" w:sz="4" w:space="0" w:color="auto"/>
            </w:tcBorders>
            <w:noWrap/>
            <w:vAlign w:val="center"/>
            <w:hideMark/>
          </w:tcPr>
          <w:p w:rsidR="0032769C" w:rsidRDefault="0032769C" w:rsidP="00881EE8">
            <w:pPr>
              <w:rPr>
                <w:rFonts w:eastAsiaTheme="minorEastAsia"/>
                <w:lang w:eastAsia="ru-RU"/>
              </w:rPr>
            </w:pPr>
          </w:p>
        </w:tc>
        <w:tc>
          <w:tcPr>
            <w:tcW w:w="1942" w:type="dxa"/>
            <w:tcBorders>
              <w:top w:val="nil"/>
              <w:left w:val="nil"/>
              <w:bottom w:val="single" w:sz="4" w:space="0" w:color="auto"/>
              <w:right w:val="single" w:sz="4" w:space="0" w:color="auto"/>
            </w:tcBorders>
            <w:noWrap/>
            <w:vAlign w:val="bottom"/>
            <w:hideMark/>
          </w:tcPr>
          <w:p w:rsidR="0032769C" w:rsidRDefault="0032769C" w:rsidP="00881EE8">
            <w:pPr>
              <w:jc w:val="center"/>
              <w:rPr>
                <w:color w:val="000000"/>
              </w:rPr>
            </w:pPr>
            <w:r>
              <w:rPr>
                <w:color w:val="000000"/>
              </w:rPr>
              <w:t>37</w:t>
            </w:r>
          </w:p>
        </w:tc>
      </w:tr>
      <w:tr w:rsidR="0032769C" w:rsidTr="000D0324">
        <w:trPr>
          <w:trHeight w:val="300"/>
          <w:jc w:val="center"/>
        </w:trPr>
        <w:tc>
          <w:tcPr>
            <w:tcW w:w="4821" w:type="dxa"/>
            <w:tcBorders>
              <w:top w:val="nil"/>
              <w:left w:val="single" w:sz="4" w:space="0" w:color="auto"/>
              <w:bottom w:val="single" w:sz="4" w:space="0" w:color="auto"/>
              <w:right w:val="single" w:sz="4" w:space="0" w:color="auto"/>
            </w:tcBorders>
            <w:noWrap/>
            <w:vAlign w:val="center"/>
            <w:hideMark/>
          </w:tcPr>
          <w:p w:rsidR="0032769C" w:rsidRDefault="0032769C" w:rsidP="00881EE8">
            <w:pPr>
              <w:rPr>
                <w:b/>
                <w:bCs/>
                <w:color w:val="000000"/>
              </w:rPr>
            </w:pPr>
            <w:r>
              <w:rPr>
                <w:b/>
                <w:bCs/>
                <w:color w:val="000000"/>
              </w:rPr>
              <w:t>Стоимость простоя под загрузкой/разгрузкой</w:t>
            </w:r>
          </w:p>
        </w:tc>
        <w:tc>
          <w:tcPr>
            <w:tcW w:w="1368" w:type="dxa"/>
            <w:tcBorders>
              <w:top w:val="nil"/>
              <w:left w:val="nil"/>
              <w:bottom w:val="single" w:sz="4" w:space="0" w:color="auto"/>
              <w:right w:val="single" w:sz="4" w:space="0" w:color="auto"/>
            </w:tcBorders>
            <w:noWrap/>
            <w:vAlign w:val="center"/>
            <w:hideMark/>
          </w:tcPr>
          <w:p w:rsidR="0032769C" w:rsidRDefault="0032769C" w:rsidP="00881EE8">
            <w:pPr>
              <w:jc w:val="center"/>
              <w:rPr>
                <w:color w:val="000000"/>
              </w:rPr>
            </w:pPr>
            <w:r>
              <w:rPr>
                <w:color w:val="000000"/>
              </w:rPr>
              <w:t>руб/час</w:t>
            </w:r>
          </w:p>
        </w:tc>
        <w:tc>
          <w:tcPr>
            <w:tcW w:w="1942" w:type="dxa"/>
            <w:tcBorders>
              <w:top w:val="nil"/>
              <w:left w:val="nil"/>
              <w:bottom w:val="single" w:sz="4" w:space="0" w:color="auto"/>
              <w:right w:val="single" w:sz="4" w:space="0" w:color="auto"/>
            </w:tcBorders>
            <w:noWrap/>
            <w:vAlign w:val="bottom"/>
            <w:hideMark/>
          </w:tcPr>
          <w:p w:rsidR="0032769C" w:rsidRDefault="0032769C" w:rsidP="00881EE8">
            <w:pPr>
              <w:rPr>
                <w:rFonts w:eastAsiaTheme="minorEastAsia"/>
                <w:lang w:eastAsia="ru-RU"/>
              </w:rPr>
            </w:pPr>
          </w:p>
        </w:tc>
      </w:tr>
      <w:tr w:rsidR="0032769C"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32769C" w:rsidRDefault="0032769C" w:rsidP="00881EE8">
            <w:pPr>
              <w:rPr>
                <w:color w:val="000000"/>
              </w:rPr>
            </w:pPr>
            <w:r>
              <w:rPr>
                <w:color w:val="000000"/>
              </w:rPr>
              <w:t>20футов</w:t>
            </w:r>
          </w:p>
        </w:tc>
        <w:tc>
          <w:tcPr>
            <w:tcW w:w="1368" w:type="dxa"/>
            <w:tcBorders>
              <w:top w:val="nil"/>
              <w:left w:val="nil"/>
              <w:bottom w:val="single" w:sz="4" w:space="0" w:color="auto"/>
              <w:right w:val="single" w:sz="4" w:space="0" w:color="auto"/>
            </w:tcBorders>
            <w:noWrap/>
            <w:vAlign w:val="center"/>
            <w:hideMark/>
          </w:tcPr>
          <w:p w:rsidR="0032769C" w:rsidRDefault="0032769C" w:rsidP="00881EE8">
            <w:pPr>
              <w:rPr>
                <w:rFonts w:eastAsiaTheme="minorEastAsia"/>
                <w:lang w:eastAsia="ru-RU"/>
              </w:rPr>
            </w:pPr>
          </w:p>
        </w:tc>
        <w:tc>
          <w:tcPr>
            <w:tcW w:w="1942" w:type="dxa"/>
            <w:tcBorders>
              <w:top w:val="nil"/>
              <w:left w:val="nil"/>
              <w:bottom w:val="single" w:sz="4" w:space="0" w:color="auto"/>
              <w:right w:val="single" w:sz="4" w:space="0" w:color="auto"/>
            </w:tcBorders>
            <w:noWrap/>
            <w:vAlign w:val="bottom"/>
            <w:hideMark/>
          </w:tcPr>
          <w:p w:rsidR="0032769C" w:rsidRDefault="0032769C" w:rsidP="00881EE8">
            <w:pPr>
              <w:jc w:val="center"/>
              <w:rPr>
                <w:color w:val="000000"/>
              </w:rPr>
            </w:pPr>
            <w:r>
              <w:rPr>
                <w:color w:val="000000"/>
              </w:rPr>
              <w:t>519</w:t>
            </w:r>
          </w:p>
        </w:tc>
      </w:tr>
      <w:tr w:rsidR="0032769C"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32769C" w:rsidRDefault="0032769C"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368" w:type="dxa"/>
            <w:tcBorders>
              <w:top w:val="nil"/>
              <w:left w:val="nil"/>
              <w:bottom w:val="single" w:sz="4" w:space="0" w:color="auto"/>
              <w:right w:val="single" w:sz="4" w:space="0" w:color="auto"/>
            </w:tcBorders>
            <w:noWrap/>
            <w:vAlign w:val="center"/>
            <w:hideMark/>
          </w:tcPr>
          <w:p w:rsidR="0032769C" w:rsidRDefault="0032769C" w:rsidP="00881EE8">
            <w:pPr>
              <w:jc w:val="center"/>
              <w:rPr>
                <w:color w:val="000000"/>
              </w:rPr>
            </w:pPr>
            <w:r>
              <w:rPr>
                <w:color w:val="000000"/>
              </w:rPr>
              <w:t>руб/час</w:t>
            </w:r>
          </w:p>
        </w:tc>
        <w:tc>
          <w:tcPr>
            <w:tcW w:w="1942" w:type="dxa"/>
            <w:tcBorders>
              <w:top w:val="nil"/>
              <w:left w:val="nil"/>
              <w:bottom w:val="single" w:sz="4" w:space="0" w:color="auto"/>
              <w:right w:val="single" w:sz="4" w:space="0" w:color="auto"/>
            </w:tcBorders>
            <w:noWrap/>
            <w:vAlign w:val="bottom"/>
            <w:hideMark/>
          </w:tcPr>
          <w:p w:rsidR="0032769C" w:rsidRDefault="0032769C" w:rsidP="00881EE8">
            <w:pPr>
              <w:rPr>
                <w:rFonts w:eastAsiaTheme="minorEastAsia"/>
                <w:lang w:eastAsia="ru-RU"/>
              </w:rPr>
            </w:pPr>
          </w:p>
        </w:tc>
      </w:tr>
      <w:tr w:rsidR="0032769C"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32769C" w:rsidRDefault="0032769C" w:rsidP="00881EE8">
            <w:pPr>
              <w:rPr>
                <w:color w:val="000000"/>
              </w:rPr>
            </w:pPr>
            <w:r>
              <w:rPr>
                <w:color w:val="000000"/>
              </w:rPr>
              <w:t>20футов</w:t>
            </w:r>
          </w:p>
        </w:tc>
        <w:tc>
          <w:tcPr>
            <w:tcW w:w="1368" w:type="dxa"/>
            <w:tcBorders>
              <w:top w:val="nil"/>
              <w:left w:val="nil"/>
              <w:bottom w:val="single" w:sz="4" w:space="0" w:color="auto"/>
              <w:right w:val="single" w:sz="4" w:space="0" w:color="auto"/>
            </w:tcBorders>
            <w:noWrap/>
            <w:vAlign w:val="center"/>
            <w:hideMark/>
          </w:tcPr>
          <w:p w:rsidR="0032769C" w:rsidRDefault="0032769C" w:rsidP="00881EE8">
            <w:pPr>
              <w:rPr>
                <w:rFonts w:eastAsiaTheme="minorEastAsia"/>
                <w:lang w:eastAsia="ru-RU"/>
              </w:rPr>
            </w:pPr>
          </w:p>
        </w:tc>
        <w:tc>
          <w:tcPr>
            <w:tcW w:w="1942" w:type="dxa"/>
            <w:tcBorders>
              <w:top w:val="nil"/>
              <w:left w:val="nil"/>
              <w:bottom w:val="single" w:sz="4" w:space="0" w:color="auto"/>
              <w:right w:val="single" w:sz="4" w:space="0" w:color="auto"/>
            </w:tcBorders>
            <w:noWrap/>
            <w:vAlign w:val="bottom"/>
            <w:hideMark/>
          </w:tcPr>
          <w:p w:rsidR="0032769C" w:rsidRDefault="0032769C" w:rsidP="00881EE8">
            <w:pPr>
              <w:jc w:val="center"/>
              <w:rPr>
                <w:color w:val="000000"/>
              </w:rPr>
            </w:pPr>
            <w:r w:rsidRPr="005A57AD">
              <w:t>889</w:t>
            </w:r>
          </w:p>
        </w:tc>
      </w:tr>
    </w:tbl>
    <w:p w:rsidR="00824BF4" w:rsidRDefault="00824BF4" w:rsidP="0032769C">
      <w:pPr>
        <w:jc w:val="center"/>
        <w:rPr>
          <w:b/>
          <w:bCs/>
          <w:color w:val="000000"/>
        </w:rPr>
      </w:pPr>
    </w:p>
    <w:p w:rsidR="000D0324" w:rsidRDefault="000D0324" w:rsidP="000D0324">
      <w:pPr>
        <w:ind w:firstLine="709"/>
        <w:jc w:val="center"/>
        <w:rPr>
          <w:b/>
          <w:bCs/>
        </w:rPr>
      </w:pPr>
      <w:r w:rsidRPr="00E712B5">
        <w:rPr>
          <w:b/>
          <w:bCs/>
        </w:rPr>
        <w:t>Предельные ставки платы за аренду транспортных средств с экипажем</w:t>
      </w:r>
    </w:p>
    <w:p w:rsidR="007B6F8F" w:rsidRDefault="000D0324" w:rsidP="000D0324">
      <w:pPr>
        <w:jc w:val="center"/>
        <w:rPr>
          <w:b/>
          <w:bCs/>
          <w:color w:val="000000"/>
        </w:rPr>
      </w:pPr>
      <w:r>
        <w:rPr>
          <w:b/>
          <w:bCs/>
          <w:color w:val="000000"/>
        </w:rPr>
        <w:t xml:space="preserve">на перевозку контейнеров </w:t>
      </w:r>
      <w:r w:rsidR="007B6F8F">
        <w:rPr>
          <w:b/>
          <w:bCs/>
          <w:color w:val="000000"/>
        </w:rPr>
        <w:t>в прилегающих районах</w:t>
      </w:r>
    </w:p>
    <w:p w:rsidR="000D0324" w:rsidRDefault="000D0324" w:rsidP="000D0324">
      <w:pPr>
        <w:jc w:val="center"/>
        <w:rPr>
          <w:b/>
          <w:bCs/>
          <w:color w:val="000000"/>
        </w:rPr>
      </w:pPr>
    </w:p>
    <w:tbl>
      <w:tblPr>
        <w:tblW w:w="8131" w:type="dxa"/>
        <w:jc w:val="center"/>
        <w:tblInd w:w="239" w:type="dxa"/>
        <w:tblLook w:val="04A0"/>
      </w:tblPr>
      <w:tblGrid>
        <w:gridCol w:w="4821"/>
        <w:gridCol w:w="1368"/>
        <w:gridCol w:w="1942"/>
      </w:tblGrid>
      <w:tr w:rsidR="007849DB" w:rsidTr="000D0324">
        <w:trPr>
          <w:trHeight w:val="930"/>
          <w:jc w:val="center"/>
        </w:trPr>
        <w:tc>
          <w:tcPr>
            <w:tcW w:w="4821" w:type="dxa"/>
            <w:tcBorders>
              <w:top w:val="single" w:sz="4" w:space="0" w:color="auto"/>
              <w:left w:val="single" w:sz="4" w:space="0" w:color="auto"/>
              <w:bottom w:val="single" w:sz="4" w:space="0" w:color="auto"/>
              <w:right w:val="single" w:sz="4" w:space="0" w:color="auto"/>
            </w:tcBorders>
            <w:noWrap/>
            <w:vAlign w:val="center"/>
            <w:hideMark/>
          </w:tcPr>
          <w:p w:rsidR="007849DB" w:rsidRDefault="007849DB" w:rsidP="00881EE8">
            <w:pPr>
              <w:jc w:val="center"/>
              <w:rPr>
                <w:b/>
                <w:bCs/>
                <w:color w:val="000000"/>
              </w:rPr>
            </w:pPr>
            <w:r>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noWrap/>
            <w:vAlign w:val="center"/>
            <w:hideMark/>
          </w:tcPr>
          <w:p w:rsidR="007849DB" w:rsidRDefault="007849DB" w:rsidP="00881EE8">
            <w:pPr>
              <w:jc w:val="center"/>
              <w:rPr>
                <w:b/>
                <w:bCs/>
                <w:color w:val="000000"/>
              </w:rPr>
            </w:pPr>
            <w:r>
              <w:rPr>
                <w:b/>
                <w:bCs/>
                <w:color w:val="000000"/>
              </w:rPr>
              <w:t>Ед. измерения</w:t>
            </w:r>
          </w:p>
        </w:tc>
        <w:tc>
          <w:tcPr>
            <w:tcW w:w="1942" w:type="dxa"/>
            <w:tcBorders>
              <w:top w:val="single" w:sz="4" w:space="0" w:color="auto"/>
              <w:left w:val="nil"/>
              <w:bottom w:val="single" w:sz="4" w:space="0" w:color="auto"/>
              <w:right w:val="single" w:sz="4" w:space="0" w:color="auto"/>
            </w:tcBorders>
            <w:vAlign w:val="center"/>
            <w:hideMark/>
          </w:tcPr>
          <w:p w:rsidR="007849DB" w:rsidRDefault="007849DB" w:rsidP="00881EE8">
            <w:pPr>
              <w:jc w:val="center"/>
              <w:rPr>
                <w:b/>
                <w:bCs/>
                <w:color w:val="000000"/>
              </w:rPr>
            </w:pPr>
            <w:r>
              <w:rPr>
                <w:b/>
                <w:bCs/>
                <w:color w:val="000000"/>
              </w:rPr>
              <w:t>Ставка без учета НДС 18%</w:t>
            </w:r>
          </w:p>
        </w:tc>
      </w:tr>
      <w:tr w:rsidR="007849DB" w:rsidTr="000D0324">
        <w:trPr>
          <w:trHeight w:val="866"/>
          <w:jc w:val="center"/>
        </w:trPr>
        <w:tc>
          <w:tcPr>
            <w:tcW w:w="4821" w:type="dxa"/>
            <w:tcBorders>
              <w:top w:val="nil"/>
              <w:left w:val="single" w:sz="4" w:space="0" w:color="auto"/>
              <w:bottom w:val="single" w:sz="4" w:space="0" w:color="auto"/>
              <w:right w:val="single" w:sz="4" w:space="0" w:color="auto"/>
            </w:tcBorders>
            <w:vAlign w:val="center"/>
            <w:hideMark/>
          </w:tcPr>
          <w:p w:rsidR="007849DB" w:rsidRDefault="007849DB"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368" w:type="dxa"/>
            <w:tcBorders>
              <w:top w:val="nil"/>
              <w:left w:val="nil"/>
              <w:bottom w:val="single" w:sz="4" w:space="0" w:color="auto"/>
              <w:right w:val="single" w:sz="4" w:space="0" w:color="auto"/>
            </w:tcBorders>
            <w:noWrap/>
            <w:vAlign w:val="center"/>
            <w:hideMark/>
          </w:tcPr>
          <w:p w:rsidR="007849DB" w:rsidRDefault="007849DB" w:rsidP="00881EE8">
            <w:pPr>
              <w:jc w:val="center"/>
              <w:rPr>
                <w:color w:val="000000"/>
              </w:rPr>
            </w:pPr>
            <w:r>
              <w:rPr>
                <w:color w:val="000000"/>
              </w:rPr>
              <w:t>руб/км</w:t>
            </w:r>
          </w:p>
        </w:tc>
        <w:tc>
          <w:tcPr>
            <w:tcW w:w="1942" w:type="dxa"/>
            <w:tcBorders>
              <w:top w:val="nil"/>
              <w:left w:val="nil"/>
              <w:bottom w:val="single" w:sz="4" w:space="0" w:color="auto"/>
              <w:right w:val="single" w:sz="4" w:space="0" w:color="auto"/>
            </w:tcBorders>
            <w:noWrap/>
            <w:vAlign w:val="bottom"/>
            <w:hideMark/>
          </w:tcPr>
          <w:p w:rsidR="007849DB" w:rsidRDefault="007849DB" w:rsidP="00881EE8">
            <w:pPr>
              <w:rPr>
                <w:color w:val="000000"/>
              </w:rPr>
            </w:pPr>
            <w:r>
              <w:rPr>
                <w:color w:val="000000"/>
              </w:rPr>
              <w:t> </w:t>
            </w:r>
          </w:p>
        </w:tc>
      </w:tr>
      <w:tr w:rsidR="007849DB"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7849DB" w:rsidRDefault="007849DB" w:rsidP="00881EE8">
            <w:pPr>
              <w:rPr>
                <w:color w:val="000000"/>
              </w:rPr>
            </w:pPr>
            <w:r>
              <w:rPr>
                <w:color w:val="000000"/>
              </w:rPr>
              <w:t>20футов</w:t>
            </w:r>
          </w:p>
        </w:tc>
        <w:tc>
          <w:tcPr>
            <w:tcW w:w="1368" w:type="dxa"/>
            <w:tcBorders>
              <w:top w:val="nil"/>
              <w:left w:val="nil"/>
              <w:bottom w:val="single" w:sz="4" w:space="0" w:color="auto"/>
              <w:right w:val="single" w:sz="4" w:space="0" w:color="auto"/>
            </w:tcBorders>
            <w:noWrap/>
            <w:vAlign w:val="center"/>
            <w:hideMark/>
          </w:tcPr>
          <w:p w:rsidR="007849DB" w:rsidRDefault="007849DB" w:rsidP="00881EE8">
            <w:pPr>
              <w:rPr>
                <w:rFonts w:eastAsiaTheme="minorEastAsia"/>
                <w:lang w:eastAsia="ru-RU"/>
              </w:rPr>
            </w:pPr>
          </w:p>
        </w:tc>
        <w:tc>
          <w:tcPr>
            <w:tcW w:w="1942" w:type="dxa"/>
            <w:tcBorders>
              <w:top w:val="nil"/>
              <w:left w:val="nil"/>
              <w:bottom w:val="single" w:sz="4" w:space="0" w:color="auto"/>
              <w:right w:val="single" w:sz="4" w:space="0" w:color="auto"/>
            </w:tcBorders>
            <w:noWrap/>
            <w:vAlign w:val="bottom"/>
            <w:hideMark/>
          </w:tcPr>
          <w:p w:rsidR="007849DB" w:rsidRDefault="007849DB" w:rsidP="00881EE8">
            <w:pPr>
              <w:jc w:val="center"/>
              <w:rPr>
                <w:color w:val="000000"/>
              </w:rPr>
            </w:pPr>
            <w:r>
              <w:rPr>
                <w:color w:val="000000"/>
              </w:rPr>
              <w:t>25</w:t>
            </w:r>
          </w:p>
        </w:tc>
      </w:tr>
      <w:tr w:rsidR="007849DB" w:rsidTr="000D0324">
        <w:trPr>
          <w:trHeight w:val="300"/>
          <w:jc w:val="center"/>
        </w:trPr>
        <w:tc>
          <w:tcPr>
            <w:tcW w:w="4821" w:type="dxa"/>
            <w:tcBorders>
              <w:top w:val="nil"/>
              <w:left w:val="single" w:sz="4" w:space="0" w:color="auto"/>
              <w:bottom w:val="single" w:sz="4" w:space="0" w:color="auto"/>
              <w:right w:val="single" w:sz="4" w:space="0" w:color="auto"/>
            </w:tcBorders>
            <w:noWrap/>
            <w:vAlign w:val="center"/>
            <w:hideMark/>
          </w:tcPr>
          <w:p w:rsidR="007849DB" w:rsidRDefault="007849DB" w:rsidP="00881EE8">
            <w:pPr>
              <w:rPr>
                <w:b/>
                <w:bCs/>
                <w:color w:val="000000"/>
              </w:rPr>
            </w:pPr>
            <w:r>
              <w:rPr>
                <w:b/>
                <w:bCs/>
                <w:color w:val="000000"/>
              </w:rPr>
              <w:t>Стоимость простоя под загрузкой/разгрузкой</w:t>
            </w:r>
          </w:p>
        </w:tc>
        <w:tc>
          <w:tcPr>
            <w:tcW w:w="1368" w:type="dxa"/>
            <w:tcBorders>
              <w:top w:val="nil"/>
              <w:left w:val="nil"/>
              <w:bottom w:val="single" w:sz="4" w:space="0" w:color="auto"/>
              <w:right w:val="single" w:sz="4" w:space="0" w:color="auto"/>
            </w:tcBorders>
            <w:noWrap/>
            <w:vAlign w:val="center"/>
            <w:hideMark/>
          </w:tcPr>
          <w:p w:rsidR="007849DB" w:rsidRDefault="007849DB" w:rsidP="00881EE8">
            <w:pPr>
              <w:jc w:val="center"/>
              <w:rPr>
                <w:color w:val="000000"/>
              </w:rPr>
            </w:pPr>
            <w:r>
              <w:rPr>
                <w:color w:val="000000"/>
              </w:rPr>
              <w:t>руб/час</w:t>
            </w:r>
          </w:p>
        </w:tc>
        <w:tc>
          <w:tcPr>
            <w:tcW w:w="1942" w:type="dxa"/>
            <w:tcBorders>
              <w:top w:val="nil"/>
              <w:left w:val="nil"/>
              <w:bottom w:val="single" w:sz="4" w:space="0" w:color="auto"/>
              <w:right w:val="single" w:sz="4" w:space="0" w:color="auto"/>
            </w:tcBorders>
            <w:noWrap/>
            <w:vAlign w:val="bottom"/>
            <w:hideMark/>
          </w:tcPr>
          <w:p w:rsidR="007849DB" w:rsidRDefault="007849DB" w:rsidP="00881EE8">
            <w:pPr>
              <w:rPr>
                <w:rFonts w:eastAsiaTheme="minorEastAsia"/>
                <w:lang w:eastAsia="ru-RU"/>
              </w:rPr>
            </w:pPr>
          </w:p>
        </w:tc>
      </w:tr>
      <w:tr w:rsidR="007849DB"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7849DB" w:rsidRDefault="007849DB" w:rsidP="00881EE8">
            <w:pPr>
              <w:rPr>
                <w:color w:val="000000"/>
              </w:rPr>
            </w:pPr>
            <w:r>
              <w:rPr>
                <w:color w:val="000000"/>
              </w:rPr>
              <w:t>20футов</w:t>
            </w:r>
          </w:p>
        </w:tc>
        <w:tc>
          <w:tcPr>
            <w:tcW w:w="1368" w:type="dxa"/>
            <w:tcBorders>
              <w:top w:val="nil"/>
              <w:left w:val="nil"/>
              <w:bottom w:val="single" w:sz="4" w:space="0" w:color="auto"/>
              <w:right w:val="single" w:sz="4" w:space="0" w:color="auto"/>
            </w:tcBorders>
            <w:noWrap/>
            <w:vAlign w:val="center"/>
            <w:hideMark/>
          </w:tcPr>
          <w:p w:rsidR="007849DB" w:rsidRDefault="007849DB" w:rsidP="00881EE8">
            <w:pPr>
              <w:rPr>
                <w:rFonts w:eastAsiaTheme="minorEastAsia"/>
                <w:lang w:eastAsia="ru-RU"/>
              </w:rPr>
            </w:pPr>
          </w:p>
        </w:tc>
        <w:tc>
          <w:tcPr>
            <w:tcW w:w="1942" w:type="dxa"/>
            <w:tcBorders>
              <w:top w:val="nil"/>
              <w:left w:val="nil"/>
              <w:bottom w:val="single" w:sz="4" w:space="0" w:color="auto"/>
              <w:right w:val="single" w:sz="4" w:space="0" w:color="auto"/>
            </w:tcBorders>
            <w:noWrap/>
            <w:vAlign w:val="bottom"/>
            <w:hideMark/>
          </w:tcPr>
          <w:p w:rsidR="007849DB" w:rsidRDefault="007849DB" w:rsidP="00881EE8">
            <w:pPr>
              <w:jc w:val="center"/>
              <w:rPr>
                <w:color w:val="000000"/>
              </w:rPr>
            </w:pPr>
            <w:r w:rsidRPr="00D2339E">
              <w:t>519</w:t>
            </w:r>
          </w:p>
        </w:tc>
      </w:tr>
      <w:tr w:rsidR="007849DB" w:rsidTr="000D0324">
        <w:trPr>
          <w:trHeight w:val="300"/>
          <w:jc w:val="center"/>
        </w:trPr>
        <w:tc>
          <w:tcPr>
            <w:tcW w:w="4821" w:type="dxa"/>
            <w:tcBorders>
              <w:top w:val="nil"/>
              <w:left w:val="single" w:sz="4" w:space="0" w:color="auto"/>
              <w:bottom w:val="single" w:sz="4" w:space="0" w:color="auto"/>
              <w:right w:val="single" w:sz="4" w:space="0" w:color="auto"/>
            </w:tcBorders>
            <w:noWrap/>
            <w:vAlign w:val="bottom"/>
            <w:hideMark/>
          </w:tcPr>
          <w:p w:rsidR="007849DB" w:rsidRDefault="007849DB"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368" w:type="dxa"/>
            <w:tcBorders>
              <w:top w:val="nil"/>
              <w:left w:val="nil"/>
              <w:bottom w:val="single" w:sz="4" w:space="0" w:color="auto"/>
              <w:right w:val="single" w:sz="4" w:space="0" w:color="auto"/>
            </w:tcBorders>
            <w:noWrap/>
            <w:vAlign w:val="center"/>
            <w:hideMark/>
          </w:tcPr>
          <w:p w:rsidR="007849DB" w:rsidRDefault="007849DB" w:rsidP="00881EE8">
            <w:pPr>
              <w:jc w:val="center"/>
              <w:rPr>
                <w:color w:val="000000"/>
              </w:rPr>
            </w:pPr>
            <w:r>
              <w:rPr>
                <w:color w:val="000000"/>
              </w:rPr>
              <w:t>руб/час</w:t>
            </w:r>
          </w:p>
        </w:tc>
        <w:tc>
          <w:tcPr>
            <w:tcW w:w="1942" w:type="dxa"/>
            <w:tcBorders>
              <w:top w:val="nil"/>
              <w:left w:val="nil"/>
              <w:bottom w:val="single" w:sz="4" w:space="0" w:color="auto"/>
              <w:right w:val="single" w:sz="4" w:space="0" w:color="auto"/>
            </w:tcBorders>
            <w:noWrap/>
            <w:vAlign w:val="bottom"/>
            <w:hideMark/>
          </w:tcPr>
          <w:p w:rsidR="007849DB" w:rsidRDefault="007849DB" w:rsidP="00881EE8">
            <w:pPr>
              <w:rPr>
                <w:rFonts w:eastAsiaTheme="minorEastAsia"/>
                <w:lang w:eastAsia="ru-RU"/>
              </w:rPr>
            </w:pPr>
          </w:p>
        </w:tc>
      </w:tr>
      <w:tr w:rsidR="007849DB" w:rsidTr="000D0324">
        <w:trPr>
          <w:trHeight w:val="300"/>
          <w:jc w:val="center"/>
        </w:trPr>
        <w:tc>
          <w:tcPr>
            <w:tcW w:w="4821" w:type="dxa"/>
            <w:tcBorders>
              <w:top w:val="nil"/>
              <w:left w:val="single" w:sz="4" w:space="0" w:color="auto"/>
              <w:bottom w:val="single" w:sz="4" w:space="0" w:color="auto"/>
              <w:right w:val="single" w:sz="4" w:space="0" w:color="auto"/>
            </w:tcBorders>
            <w:noWrap/>
            <w:hideMark/>
          </w:tcPr>
          <w:p w:rsidR="007849DB" w:rsidRDefault="007849DB" w:rsidP="00881EE8">
            <w:pPr>
              <w:rPr>
                <w:color w:val="000000"/>
              </w:rPr>
            </w:pPr>
            <w:r>
              <w:rPr>
                <w:color w:val="000000"/>
              </w:rPr>
              <w:t>20 футов</w:t>
            </w:r>
          </w:p>
        </w:tc>
        <w:tc>
          <w:tcPr>
            <w:tcW w:w="1368" w:type="dxa"/>
            <w:tcBorders>
              <w:top w:val="nil"/>
              <w:left w:val="nil"/>
              <w:bottom w:val="single" w:sz="4" w:space="0" w:color="auto"/>
              <w:right w:val="single" w:sz="4" w:space="0" w:color="auto"/>
            </w:tcBorders>
            <w:noWrap/>
            <w:vAlign w:val="center"/>
            <w:hideMark/>
          </w:tcPr>
          <w:p w:rsidR="007849DB" w:rsidRDefault="007849DB" w:rsidP="00881EE8">
            <w:pPr>
              <w:rPr>
                <w:rFonts w:eastAsiaTheme="minorEastAsia"/>
                <w:lang w:eastAsia="ru-RU"/>
              </w:rPr>
            </w:pPr>
          </w:p>
        </w:tc>
        <w:tc>
          <w:tcPr>
            <w:tcW w:w="1942" w:type="dxa"/>
            <w:tcBorders>
              <w:top w:val="nil"/>
              <w:left w:val="nil"/>
              <w:bottom w:val="single" w:sz="4" w:space="0" w:color="auto"/>
              <w:right w:val="single" w:sz="4" w:space="0" w:color="auto"/>
            </w:tcBorders>
            <w:noWrap/>
            <w:vAlign w:val="bottom"/>
            <w:hideMark/>
          </w:tcPr>
          <w:p w:rsidR="007849DB" w:rsidRDefault="007849DB" w:rsidP="00881EE8">
            <w:pPr>
              <w:jc w:val="center"/>
              <w:rPr>
                <w:color w:val="000000"/>
              </w:rPr>
            </w:pPr>
            <w:r>
              <w:rPr>
                <w:bCs/>
                <w:color w:val="000000"/>
              </w:rPr>
              <w:t xml:space="preserve">                     </w:t>
            </w:r>
            <w:r w:rsidRPr="00D2339E">
              <w:rPr>
                <w:bCs/>
                <w:color w:val="000000"/>
              </w:rPr>
              <w:t>1240</w:t>
            </w:r>
          </w:p>
        </w:tc>
      </w:tr>
    </w:tbl>
    <w:p w:rsidR="007B6F8F" w:rsidRDefault="007B6F8F" w:rsidP="007B6F8F">
      <w:pPr>
        <w:jc w:val="center"/>
        <w:rPr>
          <w:b/>
          <w:bCs/>
          <w:color w:val="000000"/>
        </w:rPr>
      </w:pPr>
    </w:p>
    <w:p w:rsidR="007B6F8F" w:rsidRDefault="007B6F8F" w:rsidP="00FC0B2F">
      <w:pPr>
        <w:jc w:val="center"/>
        <w:rPr>
          <w:b/>
          <w:bCs/>
        </w:rPr>
      </w:pPr>
    </w:p>
    <w:p w:rsidR="007B6F8F" w:rsidRDefault="007B6F8F" w:rsidP="007B6F8F">
      <w:pPr>
        <w:ind w:left="5245"/>
        <w:rPr>
          <w:color w:val="000000"/>
        </w:rPr>
      </w:pPr>
    </w:p>
    <w:p w:rsidR="0059082D" w:rsidRDefault="0059082D" w:rsidP="000954FB">
      <w:pPr>
        <w:ind w:firstLine="709"/>
        <w:jc w:val="both"/>
        <w:rPr>
          <w:b/>
          <w:sz w:val="28"/>
          <w:szCs w:val="28"/>
          <w:highlight w:val="cyan"/>
        </w:rPr>
      </w:pPr>
    </w:p>
    <w:p w:rsidR="000D0324" w:rsidRPr="002C3FF9" w:rsidRDefault="000D0324" w:rsidP="000954FB">
      <w:pPr>
        <w:ind w:firstLine="709"/>
        <w:jc w:val="both"/>
        <w:rPr>
          <w:b/>
          <w:sz w:val="28"/>
          <w:szCs w:val="28"/>
          <w:highlight w:val="cyan"/>
        </w:rPr>
      </w:pPr>
    </w:p>
    <w:p w:rsidR="002E18D3" w:rsidRPr="006400A0" w:rsidRDefault="002E18D3" w:rsidP="007B6F8F">
      <w:pPr>
        <w:spacing w:after="200" w:line="276" w:lineRule="auto"/>
        <w:ind w:firstLine="708"/>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8A38CF">
        <w:tc>
          <w:tcPr>
            <w:tcW w:w="534" w:type="dxa"/>
            <w:vAlign w:val="center"/>
          </w:tcPr>
          <w:p w:rsidR="007B6F8F" w:rsidRPr="00003F18" w:rsidRDefault="007B6F8F" w:rsidP="008A38CF">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7B6F8F" w:rsidRPr="00003F18" w:rsidRDefault="007B6F8F" w:rsidP="008A38CF">
            <w:pPr>
              <w:jc w:val="center"/>
              <w:rPr>
                <w:b/>
              </w:rPr>
            </w:pPr>
          </w:p>
        </w:tc>
        <w:tc>
          <w:tcPr>
            <w:tcW w:w="2551" w:type="dxa"/>
            <w:vAlign w:val="center"/>
          </w:tcPr>
          <w:p w:rsidR="007B6F8F" w:rsidRPr="00003F18" w:rsidRDefault="007B6F8F" w:rsidP="008A38CF">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7B6F8F" w:rsidRPr="00003F18" w:rsidRDefault="007B6F8F" w:rsidP="008A38CF">
            <w:pPr>
              <w:autoSpaceDE w:val="0"/>
              <w:jc w:val="center"/>
              <w:rPr>
                <w:b/>
              </w:rPr>
            </w:pPr>
            <w:r w:rsidRPr="00003F18">
              <w:rPr>
                <w:b/>
              </w:rPr>
              <w:t>Содержание</w:t>
            </w:r>
            <w:r w:rsidRPr="00003F18">
              <w:rPr>
                <w:i/>
              </w:rPr>
              <w:t xml:space="preserve"> </w:t>
            </w:r>
          </w:p>
        </w:tc>
      </w:tr>
      <w:tr w:rsidR="007B6F8F" w:rsidRPr="004D147E" w:rsidTr="008A38CF">
        <w:tc>
          <w:tcPr>
            <w:tcW w:w="534" w:type="dxa"/>
          </w:tcPr>
          <w:p w:rsidR="007B6F8F" w:rsidRPr="00003F18" w:rsidRDefault="007B6F8F" w:rsidP="008A38CF">
            <w:pPr>
              <w:jc w:val="both"/>
              <w:rPr>
                <w:b/>
              </w:rPr>
            </w:pPr>
            <w:r w:rsidRPr="00003F18">
              <w:rPr>
                <w:b/>
              </w:rPr>
              <w:t>1.</w:t>
            </w:r>
          </w:p>
        </w:tc>
        <w:tc>
          <w:tcPr>
            <w:tcW w:w="2551" w:type="dxa"/>
          </w:tcPr>
          <w:p w:rsidR="007B6F8F" w:rsidRPr="00003F18" w:rsidRDefault="007B6F8F" w:rsidP="008A38CF">
            <w:pPr>
              <w:autoSpaceDE w:val="0"/>
              <w:rPr>
                <w:b/>
              </w:rPr>
            </w:pPr>
            <w:r w:rsidRPr="00003F18">
              <w:rPr>
                <w:b/>
              </w:rPr>
              <w:t xml:space="preserve">Предмет </w:t>
            </w:r>
            <w:r>
              <w:rPr>
                <w:b/>
              </w:rPr>
              <w:t>процедуры Размещения оферты</w:t>
            </w:r>
          </w:p>
          <w:p w:rsidR="007B6F8F" w:rsidRPr="00003F18" w:rsidRDefault="007B6F8F" w:rsidP="008A38CF">
            <w:pPr>
              <w:autoSpaceDE w:val="0"/>
              <w:rPr>
                <w:b/>
              </w:rPr>
            </w:pPr>
          </w:p>
        </w:tc>
        <w:tc>
          <w:tcPr>
            <w:tcW w:w="6768" w:type="dxa"/>
          </w:tcPr>
          <w:p w:rsidR="007B6F8F" w:rsidRPr="00003F18" w:rsidRDefault="007B6F8F" w:rsidP="008A38CF">
            <w:pPr>
              <w:ind w:firstLine="459"/>
              <w:jc w:val="both"/>
              <w:rPr>
                <w:color w:val="FF0000"/>
              </w:rPr>
            </w:pPr>
            <w:r>
              <w:t>Размещение оферты</w:t>
            </w:r>
            <w:r w:rsidRPr="00003F18">
              <w:t xml:space="preserve"> </w:t>
            </w:r>
            <w:r w:rsidR="00510A41" w:rsidRPr="00510A41">
              <w:rPr>
                <w:color w:val="000000"/>
                <w:szCs w:val="28"/>
              </w:rPr>
              <w:t>№/РО/00</w:t>
            </w:r>
            <w:r w:rsidR="00AE0A3E">
              <w:rPr>
                <w:color w:val="000000"/>
                <w:szCs w:val="28"/>
              </w:rPr>
              <w:t>4</w:t>
            </w:r>
            <w:r w:rsidR="00510A41" w:rsidRPr="00510A41">
              <w:rPr>
                <w:color w:val="000000"/>
                <w:szCs w:val="28"/>
              </w:rPr>
              <w:t>/ГОРЬК/00</w:t>
            </w:r>
            <w:r w:rsidR="00CD208C">
              <w:rPr>
                <w:color w:val="000000"/>
                <w:szCs w:val="28"/>
              </w:rPr>
              <w:t>10</w:t>
            </w:r>
            <w:r w:rsidR="00510A41" w:rsidRPr="00510A41">
              <w:rPr>
                <w:color w:val="000000"/>
                <w:sz w:val="22"/>
                <w:szCs w:val="28"/>
              </w:rPr>
              <w:t xml:space="preserve"> </w:t>
            </w:r>
            <w:r w:rsidRPr="004D4235">
              <w:t>на</w:t>
            </w:r>
            <w:r w:rsidRPr="00003F18">
              <w:t xml:space="preserve"> </w:t>
            </w:r>
            <w:r w:rsidRPr="00003F18">
              <w:rPr>
                <w:color w:val="000000"/>
              </w:rPr>
              <w:t>право</w:t>
            </w:r>
            <w:r w:rsidRPr="00003F18">
              <w:rPr>
                <w:color w:val="FF0000"/>
              </w:rPr>
              <w:t xml:space="preserve"> </w:t>
            </w:r>
            <w:r w:rsidRPr="00003F18">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г. </w:t>
            </w:r>
            <w:r w:rsidR="00B04D85">
              <w:t>Муроме</w:t>
            </w:r>
            <w:r w:rsidRPr="00003F18">
              <w:t>,  прилегающих районах с момента подписания по 31 декабря 2016</w:t>
            </w:r>
            <w:r>
              <w:t xml:space="preserve"> </w:t>
            </w:r>
            <w:r w:rsidRPr="00003F18">
              <w:t>г</w:t>
            </w:r>
            <w:r>
              <w:t>ода</w:t>
            </w:r>
            <w:r w:rsidRPr="00003F18">
              <w:t>.</w:t>
            </w:r>
          </w:p>
          <w:p w:rsidR="007B6F8F" w:rsidRPr="00003F18" w:rsidRDefault="007B6F8F" w:rsidP="008A38CF">
            <w:pPr>
              <w:jc w:val="both"/>
              <w:rPr>
                <w:b/>
              </w:rPr>
            </w:pPr>
          </w:p>
        </w:tc>
      </w:tr>
      <w:tr w:rsidR="007B6F8F" w:rsidRPr="004D147E" w:rsidTr="008A38CF">
        <w:tc>
          <w:tcPr>
            <w:tcW w:w="534" w:type="dxa"/>
          </w:tcPr>
          <w:p w:rsidR="007B6F8F" w:rsidRPr="00003F18" w:rsidRDefault="007B6F8F" w:rsidP="008A38CF">
            <w:pPr>
              <w:jc w:val="both"/>
              <w:rPr>
                <w:b/>
              </w:rPr>
            </w:pPr>
            <w:r w:rsidRPr="00003F18">
              <w:rPr>
                <w:b/>
              </w:rPr>
              <w:t>2.</w:t>
            </w:r>
          </w:p>
        </w:tc>
        <w:tc>
          <w:tcPr>
            <w:tcW w:w="2551" w:type="dxa"/>
          </w:tcPr>
          <w:p w:rsidR="007B6F8F" w:rsidRPr="00003F18" w:rsidRDefault="007B6F8F" w:rsidP="005939E1">
            <w:pPr>
              <w:autoSpaceDE w:val="0"/>
              <w:rPr>
                <w:b/>
              </w:rPr>
            </w:pPr>
            <w:r w:rsidRPr="00003F18">
              <w:rPr>
                <w:b/>
              </w:rPr>
              <w:t xml:space="preserve">Организатор </w:t>
            </w:r>
            <w:r w:rsidR="005939E1">
              <w:rPr>
                <w:b/>
              </w:rPr>
              <w:t>процедуры Размещения оферты,</w:t>
            </w:r>
            <w:r w:rsidRPr="00003F18">
              <w:rPr>
                <w:b/>
              </w:rPr>
              <w:t xml:space="preserve"> адрес, контактные лица и представители Заказчика</w:t>
            </w:r>
          </w:p>
        </w:tc>
        <w:tc>
          <w:tcPr>
            <w:tcW w:w="6768" w:type="dxa"/>
          </w:tcPr>
          <w:p w:rsidR="007B6F8F" w:rsidRPr="00457A40" w:rsidRDefault="007B6F8F" w:rsidP="008A38CF">
            <w:pPr>
              <w:ind w:firstLine="459"/>
              <w:jc w:val="both"/>
            </w:pPr>
            <w:r w:rsidRPr="00457A40">
              <w:t xml:space="preserve">Организатором является ОАО «ТрансКонтейнер». </w:t>
            </w:r>
          </w:p>
          <w:p w:rsidR="007B6F8F" w:rsidRPr="00457A40" w:rsidRDefault="007B6F8F" w:rsidP="008A38CF">
            <w:pPr>
              <w:ind w:firstLine="459"/>
              <w:jc w:val="both"/>
            </w:pPr>
            <w:r w:rsidRPr="00457A40">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457A40" w:rsidRDefault="007B6F8F" w:rsidP="008A38CF">
            <w:pPr>
              <w:jc w:val="both"/>
            </w:pPr>
            <w:r w:rsidRPr="00457A40">
              <w:t xml:space="preserve">Адрес: 603116, Российская Федерация, </w:t>
            </w:r>
            <w:proofErr w:type="gramStart"/>
            <w:r w:rsidRPr="00457A40">
              <w:t>г</w:t>
            </w:r>
            <w:proofErr w:type="gramEnd"/>
            <w:r w:rsidRPr="00457A40">
              <w:t xml:space="preserve">. Нижний Новгород, Московское шоссе, 17а, кабинет 216.  </w:t>
            </w:r>
          </w:p>
          <w:p w:rsidR="007B6F8F" w:rsidRPr="00457A40" w:rsidRDefault="007B6F8F" w:rsidP="008A38CF">
            <w:pPr>
              <w:pStyle w:val="19"/>
              <w:spacing w:line="276" w:lineRule="auto"/>
              <w:ind w:firstLine="0"/>
              <w:rPr>
                <w:b/>
                <w:sz w:val="24"/>
                <w:szCs w:val="24"/>
              </w:rPr>
            </w:pPr>
            <w:r w:rsidRPr="00457A40">
              <w:rPr>
                <w:b/>
                <w:sz w:val="24"/>
                <w:szCs w:val="24"/>
              </w:rPr>
              <w:t>Контактные лица:</w:t>
            </w:r>
          </w:p>
          <w:p w:rsidR="007B6F8F" w:rsidRPr="00457A40" w:rsidRDefault="007B6F8F" w:rsidP="008A38CF">
            <w:pPr>
              <w:pStyle w:val="19"/>
              <w:spacing w:line="276" w:lineRule="auto"/>
              <w:ind w:firstLine="0"/>
              <w:rPr>
                <w:sz w:val="24"/>
                <w:szCs w:val="24"/>
              </w:rPr>
            </w:pPr>
            <w:r w:rsidRPr="00457A40">
              <w:rPr>
                <w:sz w:val="24"/>
                <w:szCs w:val="24"/>
              </w:rPr>
              <w:t xml:space="preserve">- Талинин Сергей Александрович, тел. 8(831) 248-80-02, электронный адрес: </w:t>
            </w:r>
            <w:hyperlink r:id="rId9" w:history="1">
              <w:r w:rsidRPr="00457A40">
                <w:rPr>
                  <w:rStyle w:val="a7"/>
                  <w:rFonts w:eastAsia="MS Mincho"/>
                  <w:sz w:val="24"/>
                  <w:szCs w:val="24"/>
                </w:rPr>
                <w:t>TalininSA@trcont.ru</w:t>
              </w:r>
            </w:hyperlink>
          </w:p>
          <w:p w:rsidR="007B6F8F" w:rsidRPr="00457A40" w:rsidRDefault="007B6F8F" w:rsidP="008A38CF">
            <w:pPr>
              <w:pStyle w:val="19"/>
              <w:spacing w:line="276" w:lineRule="auto"/>
              <w:ind w:firstLine="0"/>
              <w:rPr>
                <w:sz w:val="24"/>
                <w:szCs w:val="24"/>
              </w:rPr>
            </w:pPr>
            <w:r w:rsidRPr="00457A40">
              <w:rPr>
                <w:sz w:val="24"/>
                <w:szCs w:val="24"/>
              </w:rPr>
              <w:t xml:space="preserve">- Чумбуридзе </w:t>
            </w:r>
            <w:proofErr w:type="spellStart"/>
            <w:r w:rsidRPr="00457A40">
              <w:rPr>
                <w:sz w:val="24"/>
                <w:szCs w:val="24"/>
              </w:rPr>
              <w:t>Мевлуди</w:t>
            </w:r>
            <w:proofErr w:type="spellEnd"/>
            <w:r w:rsidRPr="00457A40">
              <w:rPr>
                <w:sz w:val="24"/>
                <w:szCs w:val="24"/>
              </w:rPr>
              <w:t xml:space="preserve"> </w:t>
            </w:r>
            <w:proofErr w:type="spellStart"/>
            <w:r w:rsidRPr="00457A40">
              <w:rPr>
                <w:sz w:val="24"/>
                <w:szCs w:val="24"/>
              </w:rPr>
              <w:t>Рамазиевич</w:t>
            </w:r>
            <w:proofErr w:type="spellEnd"/>
            <w:r w:rsidRPr="00457A40">
              <w:rPr>
                <w:sz w:val="24"/>
                <w:szCs w:val="24"/>
              </w:rPr>
              <w:t xml:space="preserve">, тел. 8(831) 248-80-02, электронный адрес: </w:t>
            </w:r>
            <w:hyperlink r:id="rId10" w:history="1">
              <w:r w:rsidRPr="00457A40">
                <w:rPr>
                  <w:rStyle w:val="a7"/>
                  <w:rFonts w:eastAsia="MS Mincho"/>
                  <w:sz w:val="24"/>
                  <w:szCs w:val="24"/>
                </w:rPr>
                <w:t>ChumburidzeMR@trcont.ru</w:t>
              </w:r>
            </w:hyperlink>
            <w:r w:rsidRPr="00457A40">
              <w:rPr>
                <w:sz w:val="24"/>
                <w:szCs w:val="24"/>
              </w:rPr>
              <w:t>.</w:t>
            </w:r>
          </w:p>
          <w:p w:rsidR="007B6F8F" w:rsidRPr="00457A40" w:rsidRDefault="007B6F8F" w:rsidP="008A38CF">
            <w:pPr>
              <w:jc w:val="both"/>
            </w:pPr>
            <w:r w:rsidRPr="00457A40">
              <w:rPr>
                <w:b/>
              </w:rPr>
              <w:t>Контактное лицо Заказчика:</w:t>
            </w:r>
            <w:r w:rsidRPr="00457A40">
              <w:rPr>
                <w:color w:val="0000FF"/>
              </w:rPr>
              <w:t xml:space="preserve"> </w:t>
            </w:r>
            <w:r w:rsidRPr="00457A40">
              <w:t xml:space="preserve">Токмачева Лариса Викторовна, тел. 8 (831) 248-46-77, </w:t>
            </w:r>
            <w:r w:rsidRPr="00457A40">
              <w:rPr>
                <w:lang w:val="en-US"/>
              </w:rPr>
              <w:t>E</w:t>
            </w:r>
            <w:r w:rsidRPr="00457A40">
              <w:t>-</w:t>
            </w:r>
            <w:r w:rsidRPr="00457A40">
              <w:rPr>
                <w:lang w:val="en-US"/>
              </w:rPr>
              <w:t>mail</w:t>
            </w:r>
            <w:r w:rsidRPr="00457A40">
              <w:t xml:space="preserve">: </w:t>
            </w:r>
            <w:hyperlink r:id="rId11" w:history="1">
              <w:r w:rsidRPr="00457A40">
                <w:rPr>
                  <w:rStyle w:val="a7"/>
                </w:rPr>
                <w:t>TokmachevaLV@trcont.ru</w:t>
              </w:r>
            </w:hyperlink>
          </w:p>
          <w:p w:rsidR="007B6F8F" w:rsidRPr="00457A40" w:rsidRDefault="007B6F8F" w:rsidP="008A38CF">
            <w:pPr>
              <w:jc w:val="both"/>
            </w:pPr>
          </w:p>
        </w:tc>
      </w:tr>
      <w:tr w:rsidR="007B6F8F" w:rsidRPr="004D147E" w:rsidTr="008A38CF">
        <w:tc>
          <w:tcPr>
            <w:tcW w:w="534" w:type="dxa"/>
          </w:tcPr>
          <w:p w:rsidR="007B6F8F" w:rsidRPr="00003F18" w:rsidRDefault="007B6F8F" w:rsidP="008A38CF">
            <w:pPr>
              <w:jc w:val="both"/>
              <w:rPr>
                <w:b/>
              </w:rPr>
            </w:pPr>
            <w:r w:rsidRPr="00003F18">
              <w:rPr>
                <w:b/>
              </w:rPr>
              <w:t>3.</w:t>
            </w:r>
          </w:p>
        </w:tc>
        <w:tc>
          <w:tcPr>
            <w:tcW w:w="2551" w:type="dxa"/>
          </w:tcPr>
          <w:p w:rsidR="007B6F8F" w:rsidRPr="00003F18" w:rsidRDefault="007B6F8F" w:rsidP="005939E1">
            <w:pPr>
              <w:autoSpaceDE w:val="0"/>
              <w:rPr>
                <w:b/>
              </w:rPr>
            </w:pPr>
            <w:r w:rsidRPr="00003F18">
              <w:rPr>
                <w:b/>
              </w:rPr>
              <w:t xml:space="preserve">Дата опубликования извещения о проведении </w:t>
            </w:r>
            <w:r w:rsidR="005939E1">
              <w:rPr>
                <w:b/>
              </w:rPr>
              <w:t>процедуры Размещения оферты</w:t>
            </w:r>
          </w:p>
        </w:tc>
        <w:tc>
          <w:tcPr>
            <w:tcW w:w="6768" w:type="dxa"/>
          </w:tcPr>
          <w:p w:rsidR="007B6F8F" w:rsidRPr="00A50382" w:rsidRDefault="00AE0A3E" w:rsidP="00A50382">
            <w:pPr>
              <w:pStyle w:val="19"/>
              <w:spacing w:line="276" w:lineRule="auto"/>
              <w:ind w:firstLine="0"/>
              <w:rPr>
                <w:b/>
                <w:sz w:val="24"/>
                <w:szCs w:val="24"/>
                <w:highlight w:val="yellow"/>
              </w:rPr>
            </w:pPr>
            <w:r w:rsidRPr="00622DAC">
              <w:rPr>
                <w:sz w:val="24"/>
                <w:szCs w:val="24"/>
              </w:rPr>
              <w:t>«25» апреля 2014 г.</w:t>
            </w:r>
          </w:p>
        </w:tc>
      </w:tr>
      <w:tr w:rsidR="007B6F8F" w:rsidRPr="004D147E" w:rsidTr="008A38CF">
        <w:tc>
          <w:tcPr>
            <w:tcW w:w="534" w:type="dxa"/>
          </w:tcPr>
          <w:p w:rsidR="007B6F8F" w:rsidRPr="00003F18" w:rsidRDefault="007B6F8F" w:rsidP="008A38CF">
            <w:pPr>
              <w:jc w:val="both"/>
              <w:rPr>
                <w:b/>
              </w:rPr>
            </w:pPr>
            <w:r w:rsidRPr="00003F18">
              <w:rPr>
                <w:b/>
              </w:rPr>
              <w:t>4.</w:t>
            </w:r>
          </w:p>
        </w:tc>
        <w:tc>
          <w:tcPr>
            <w:tcW w:w="2551" w:type="dxa"/>
          </w:tcPr>
          <w:p w:rsidR="007B6F8F" w:rsidRPr="00003F18" w:rsidRDefault="007B6F8F" w:rsidP="008A38CF">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5F103F">
              <w:rPr>
                <w:b/>
              </w:rPr>
              <w:t>Размещения оферты</w:t>
            </w:r>
            <w:proofErr w:type="gramEnd"/>
          </w:p>
          <w:p w:rsidR="007B6F8F" w:rsidRPr="00003F18" w:rsidRDefault="007B6F8F" w:rsidP="008A38CF">
            <w:pPr>
              <w:autoSpaceDE w:val="0"/>
              <w:rPr>
                <w:b/>
              </w:rPr>
            </w:pPr>
          </w:p>
        </w:tc>
        <w:tc>
          <w:tcPr>
            <w:tcW w:w="6768" w:type="dxa"/>
          </w:tcPr>
          <w:p w:rsidR="007B6F8F" w:rsidRPr="00457A40" w:rsidRDefault="007B6F8F" w:rsidP="008A38CF">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457A40">
              <w:rPr>
                <w:sz w:val="24"/>
                <w:szCs w:val="24"/>
              </w:rPr>
              <w:t>процедуры Размещения оферты</w:t>
            </w:r>
            <w:r w:rsidRPr="00457A40">
              <w:rPr>
                <w:sz w:val="24"/>
                <w:szCs w:val="24"/>
              </w:rPr>
              <w:t xml:space="preserve">, изменения к извещению, настоящая документация о закупке, протоколы, оформляемые в ходе проведения </w:t>
            </w:r>
            <w:r w:rsidR="00066AE1" w:rsidRPr="00457A40">
              <w:rPr>
                <w:sz w:val="24"/>
                <w:szCs w:val="24"/>
              </w:rPr>
              <w:t>процедуры Размещения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57A40">
              <w:rPr>
                <w:sz w:val="24"/>
                <w:szCs w:val="24"/>
              </w:rPr>
              <w:br/>
              <w:t>ОАО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 xml:space="preserve">официальном сайте для размещения </w:t>
            </w:r>
            <w:r w:rsidRPr="00457A40">
              <w:rPr>
                <w:sz w:val="24"/>
                <w:szCs w:val="24"/>
              </w:rPr>
              <w:lastRenderedPageBreak/>
              <w:t>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7B6F8F" w:rsidRPr="00457A40" w:rsidRDefault="007B6F8F" w:rsidP="008A38CF">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w:t>
            </w:r>
            <w:proofErr w:type="gramStart"/>
            <w:r w:rsidRPr="00457A40">
              <w:rPr>
                <w:sz w:val="24"/>
                <w:szCs w:val="24"/>
              </w:rPr>
              <w:t>порядке</w:t>
            </w:r>
            <w:proofErr w:type="gramEnd"/>
            <w:r w:rsidRPr="00457A40">
              <w:rPr>
                <w:sz w:val="24"/>
                <w:szCs w:val="24"/>
              </w:rPr>
              <w:t>.</w:t>
            </w:r>
          </w:p>
          <w:p w:rsidR="007B6F8F" w:rsidRPr="00457A40" w:rsidRDefault="007B6F8F" w:rsidP="008A38CF">
            <w:pPr>
              <w:ind w:firstLine="459"/>
              <w:jc w:val="both"/>
              <w:rPr>
                <w:i/>
              </w:rPr>
            </w:pPr>
          </w:p>
        </w:tc>
      </w:tr>
      <w:tr w:rsidR="007B6F8F" w:rsidRPr="004D147E" w:rsidTr="008A38CF">
        <w:tc>
          <w:tcPr>
            <w:tcW w:w="534" w:type="dxa"/>
          </w:tcPr>
          <w:p w:rsidR="007B6F8F" w:rsidRPr="00003F18" w:rsidRDefault="007B6F8F" w:rsidP="008A38CF">
            <w:pPr>
              <w:jc w:val="both"/>
              <w:rPr>
                <w:b/>
              </w:rPr>
            </w:pPr>
            <w:r w:rsidRPr="00003F18">
              <w:rPr>
                <w:b/>
              </w:rPr>
              <w:lastRenderedPageBreak/>
              <w:t>5.</w:t>
            </w:r>
          </w:p>
        </w:tc>
        <w:tc>
          <w:tcPr>
            <w:tcW w:w="2551" w:type="dxa"/>
          </w:tcPr>
          <w:p w:rsidR="007B6F8F" w:rsidRPr="00003F18" w:rsidRDefault="007B6F8F" w:rsidP="008A38CF">
            <w:pPr>
              <w:autoSpaceDE w:val="0"/>
              <w:rPr>
                <w:b/>
              </w:rPr>
            </w:pPr>
            <w:r w:rsidRPr="00003F18">
              <w:rPr>
                <w:b/>
              </w:rPr>
              <w:t>Начальная (максимальная) цена договора/ цена лота</w:t>
            </w:r>
          </w:p>
        </w:tc>
        <w:tc>
          <w:tcPr>
            <w:tcW w:w="6768" w:type="dxa"/>
          </w:tcPr>
          <w:p w:rsidR="007B6F8F" w:rsidRPr="00457A40" w:rsidRDefault="00750FA3" w:rsidP="008A38CF">
            <w:pPr>
              <w:jc w:val="both"/>
            </w:pPr>
            <w:r w:rsidRPr="000D0324">
              <w:rPr>
                <w:color w:val="000000"/>
              </w:rPr>
              <w:t xml:space="preserve">Максимальная (совокупная) цена договора </w:t>
            </w:r>
            <w:r w:rsidRPr="000D0324">
              <w:t xml:space="preserve">(договоров), заключаемых по итогам процедуры Размещения оферты </w:t>
            </w:r>
            <w:r w:rsidR="007B6F8F" w:rsidRPr="000D0324">
              <w:rPr>
                <w:color w:val="000000"/>
              </w:rPr>
              <w:t>составляет</w:t>
            </w:r>
            <w:r w:rsidR="008D3FD0" w:rsidRPr="000D0324">
              <w:rPr>
                <w:color w:val="000000"/>
              </w:rPr>
              <w:t xml:space="preserve"> 1 715 924</w:t>
            </w:r>
            <w:r w:rsidR="005F103F" w:rsidRPr="000D0324">
              <w:rPr>
                <w:szCs w:val="28"/>
              </w:rPr>
              <w:t>,00</w:t>
            </w:r>
            <w:r w:rsidR="008D3FD0" w:rsidRPr="000D0324">
              <w:rPr>
                <w:szCs w:val="28"/>
              </w:rPr>
              <w:t xml:space="preserve"> руб</w:t>
            </w:r>
            <w:proofErr w:type="gramStart"/>
            <w:r w:rsidR="008D3FD0" w:rsidRPr="000D0324">
              <w:rPr>
                <w:szCs w:val="28"/>
              </w:rPr>
              <w:t>.</w:t>
            </w:r>
            <w:r w:rsidR="005F103F" w:rsidRPr="000D0324">
              <w:rPr>
                <w:szCs w:val="28"/>
              </w:rPr>
              <w:t>(</w:t>
            </w:r>
            <w:proofErr w:type="gramEnd"/>
            <w:r w:rsidR="008D3FD0" w:rsidRPr="000D0324">
              <w:rPr>
                <w:szCs w:val="28"/>
              </w:rPr>
              <w:t>один миллион семьсот</w:t>
            </w:r>
            <w:r w:rsidR="008D3FD0">
              <w:rPr>
                <w:szCs w:val="28"/>
              </w:rPr>
              <w:t xml:space="preserve"> пятнадцать тысяч девятьсот двадцать четыре</w:t>
            </w:r>
            <w:r w:rsidR="005F103F" w:rsidRPr="00957F10">
              <w:rPr>
                <w:szCs w:val="28"/>
              </w:rPr>
              <w:t>) рубл</w:t>
            </w:r>
            <w:r w:rsidR="005F103F">
              <w:rPr>
                <w:szCs w:val="28"/>
              </w:rPr>
              <w:t>ей</w:t>
            </w:r>
            <w:r w:rsidR="007B6F8F" w:rsidRPr="00457A40">
              <w:rPr>
                <w:color w:val="000000"/>
              </w:rPr>
              <w:t xml:space="preserve"> с учетом всех налогов (кроме НДС),  технической эксплуатацией</w:t>
            </w:r>
            <w:r w:rsidR="007B6F8F"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8A38CF">
            <w:pPr>
              <w:jc w:val="both"/>
              <w:rPr>
                <w:color w:val="000000"/>
              </w:rPr>
            </w:pPr>
          </w:p>
        </w:tc>
      </w:tr>
      <w:tr w:rsidR="00AE0A3E" w:rsidRPr="004D147E" w:rsidTr="008A38CF">
        <w:tc>
          <w:tcPr>
            <w:tcW w:w="534" w:type="dxa"/>
          </w:tcPr>
          <w:p w:rsidR="00AE0A3E" w:rsidRPr="00003F18" w:rsidRDefault="00AE0A3E" w:rsidP="008A38CF">
            <w:pPr>
              <w:jc w:val="both"/>
              <w:rPr>
                <w:b/>
              </w:rPr>
            </w:pPr>
            <w:r w:rsidRPr="00003F18">
              <w:rPr>
                <w:b/>
              </w:rPr>
              <w:t>6.</w:t>
            </w:r>
          </w:p>
        </w:tc>
        <w:tc>
          <w:tcPr>
            <w:tcW w:w="2551" w:type="dxa"/>
          </w:tcPr>
          <w:p w:rsidR="00AE0A3E" w:rsidRPr="00003F18" w:rsidRDefault="00AE0A3E" w:rsidP="008A38CF">
            <w:pPr>
              <w:autoSpaceDE w:val="0"/>
              <w:rPr>
                <w:b/>
              </w:rPr>
            </w:pPr>
            <w:r w:rsidRPr="00003F18">
              <w:rPr>
                <w:b/>
              </w:rPr>
              <w:t xml:space="preserve">Место, дата начала и окончания подачи Заявок </w:t>
            </w:r>
          </w:p>
        </w:tc>
        <w:tc>
          <w:tcPr>
            <w:tcW w:w="6768" w:type="dxa"/>
          </w:tcPr>
          <w:p w:rsidR="00AE0A3E" w:rsidRPr="00613614" w:rsidRDefault="00AE0A3E" w:rsidP="00C66530">
            <w:pPr>
              <w:jc w:val="both"/>
            </w:pPr>
            <w:r w:rsidRPr="00613614">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t>12</w:t>
            </w:r>
            <w:r w:rsidRPr="00613614">
              <w:t>» мая 2014 г. по адресу, указанному в пункте 2 настоящей Информационной карты.</w:t>
            </w:r>
          </w:p>
          <w:p w:rsidR="00AE0A3E" w:rsidRPr="00613614" w:rsidRDefault="00AE0A3E" w:rsidP="00C66530">
            <w:pPr>
              <w:ind w:firstLine="459"/>
              <w:jc w:val="both"/>
              <w:rPr>
                <w:b/>
              </w:rPr>
            </w:pPr>
          </w:p>
        </w:tc>
      </w:tr>
      <w:tr w:rsidR="00AE0A3E" w:rsidRPr="004D147E" w:rsidTr="008A38CF">
        <w:tc>
          <w:tcPr>
            <w:tcW w:w="534" w:type="dxa"/>
          </w:tcPr>
          <w:p w:rsidR="00AE0A3E" w:rsidRPr="00003F18" w:rsidRDefault="00AE0A3E" w:rsidP="008A38CF">
            <w:pPr>
              <w:jc w:val="both"/>
              <w:rPr>
                <w:b/>
              </w:rPr>
            </w:pPr>
            <w:r w:rsidRPr="00003F18">
              <w:rPr>
                <w:b/>
              </w:rPr>
              <w:t>7.</w:t>
            </w:r>
          </w:p>
        </w:tc>
        <w:tc>
          <w:tcPr>
            <w:tcW w:w="2551" w:type="dxa"/>
          </w:tcPr>
          <w:p w:rsidR="00AE0A3E" w:rsidRPr="00003F18" w:rsidRDefault="00AE0A3E" w:rsidP="008A38CF">
            <w:pPr>
              <w:autoSpaceDE w:val="0"/>
              <w:rPr>
                <w:b/>
              </w:rPr>
            </w:pPr>
            <w:r>
              <w:rPr>
                <w:b/>
              </w:rPr>
              <w:t>Место, дата и время вскрытия заявок</w:t>
            </w:r>
            <w:r w:rsidRPr="00003F18">
              <w:rPr>
                <w:b/>
              </w:rPr>
              <w:tab/>
            </w:r>
          </w:p>
        </w:tc>
        <w:tc>
          <w:tcPr>
            <w:tcW w:w="6768" w:type="dxa"/>
          </w:tcPr>
          <w:p w:rsidR="00AE0A3E" w:rsidRPr="00613614" w:rsidRDefault="00AE0A3E" w:rsidP="00C66530">
            <w:pPr>
              <w:jc w:val="both"/>
            </w:pPr>
            <w:r w:rsidRPr="00613614">
              <w:t>Вскрытие Заявок состоится «</w:t>
            </w:r>
            <w:r>
              <w:t>13</w:t>
            </w:r>
            <w:r w:rsidRPr="00613614">
              <w:t>» мая 2014 г. в 16 часов 00 минут местного времени по адресу, указанному в пункте 2 настоящей Информационной карты.</w:t>
            </w:r>
          </w:p>
          <w:p w:rsidR="00AE0A3E" w:rsidRPr="00613614" w:rsidRDefault="00AE0A3E" w:rsidP="00C66530">
            <w:pPr>
              <w:ind w:firstLine="459"/>
              <w:jc w:val="both"/>
              <w:rPr>
                <w:i/>
                <w:color w:val="000000"/>
              </w:rPr>
            </w:pPr>
          </w:p>
        </w:tc>
      </w:tr>
      <w:tr w:rsidR="00AE0A3E" w:rsidRPr="004D147E" w:rsidTr="008A38CF">
        <w:tc>
          <w:tcPr>
            <w:tcW w:w="534" w:type="dxa"/>
          </w:tcPr>
          <w:p w:rsidR="00AE0A3E" w:rsidRPr="00003F18" w:rsidRDefault="00AE0A3E" w:rsidP="008A38CF">
            <w:pPr>
              <w:jc w:val="both"/>
              <w:rPr>
                <w:b/>
              </w:rPr>
            </w:pPr>
            <w:r w:rsidRPr="00003F18">
              <w:rPr>
                <w:b/>
              </w:rPr>
              <w:t xml:space="preserve">8. </w:t>
            </w:r>
          </w:p>
        </w:tc>
        <w:tc>
          <w:tcPr>
            <w:tcW w:w="2551" w:type="dxa"/>
          </w:tcPr>
          <w:p w:rsidR="00AE0A3E" w:rsidRPr="00003F18" w:rsidRDefault="00AE0A3E" w:rsidP="008A38CF">
            <w:pPr>
              <w:autoSpaceDE w:val="0"/>
              <w:rPr>
                <w:b/>
              </w:rPr>
            </w:pPr>
            <w:r w:rsidRPr="00003F18">
              <w:rPr>
                <w:b/>
              </w:rPr>
              <w:t>Оценка и сопоставление Заявок</w:t>
            </w:r>
          </w:p>
        </w:tc>
        <w:tc>
          <w:tcPr>
            <w:tcW w:w="6768" w:type="dxa"/>
          </w:tcPr>
          <w:p w:rsidR="00AE0A3E" w:rsidRPr="00613614" w:rsidRDefault="00AE0A3E" w:rsidP="00C66530">
            <w:pPr>
              <w:ind w:firstLine="459"/>
              <w:jc w:val="both"/>
            </w:pPr>
            <w:r w:rsidRPr="00613614">
              <w:t xml:space="preserve">Оценка и сопоставление Заявок состоится </w:t>
            </w:r>
            <w:r w:rsidRPr="00613614">
              <w:br/>
              <w:t>«</w:t>
            </w:r>
            <w:r>
              <w:t>14</w:t>
            </w:r>
            <w:r w:rsidRPr="00613614">
              <w:t>» мая 2014 г. в 1</w:t>
            </w:r>
            <w:r>
              <w:t>6</w:t>
            </w:r>
            <w:r w:rsidRPr="00613614">
              <w:t xml:space="preserve"> часов 00 минут местного времени по адресу, указанному в пункте 2 настоящей Информационной карты.</w:t>
            </w:r>
          </w:p>
        </w:tc>
      </w:tr>
      <w:tr w:rsidR="00AE0A3E" w:rsidRPr="004D147E" w:rsidTr="008A38CF">
        <w:tc>
          <w:tcPr>
            <w:tcW w:w="534" w:type="dxa"/>
          </w:tcPr>
          <w:p w:rsidR="00AE0A3E" w:rsidRPr="00003F18" w:rsidRDefault="00AE0A3E" w:rsidP="008A38CF">
            <w:pPr>
              <w:jc w:val="both"/>
              <w:rPr>
                <w:b/>
              </w:rPr>
            </w:pPr>
            <w:r w:rsidRPr="00003F18">
              <w:rPr>
                <w:b/>
              </w:rPr>
              <w:t>9.</w:t>
            </w:r>
          </w:p>
        </w:tc>
        <w:tc>
          <w:tcPr>
            <w:tcW w:w="2551" w:type="dxa"/>
          </w:tcPr>
          <w:p w:rsidR="00AE0A3E" w:rsidRPr="00003F18" w:rsidRDefault="00AE0A3E" w:rsidP="008A38CF">
            <w:pPr>
              <w:autoSpaceDE w:val="0"/>
              <w:rPr>
                <w:b/>
              </w:rPr>
            </w:pPr>
            <w:r w:rsidRPr="00003F18">
              <w:rPr>
                <w:b/>
              </w:rPr>
              <w:t>Конкурсная комиссия</w:t>
            </w:r>
          </w:p>
        </w:tc>
        <w:tc>
          <w:tcPr>
            <w:tcW w:w="6768" w:type="dxa"/>
          </w:tcPr>
          <w:p w:rsidR="00AE0A3E" w:rsidRPr="00613614" w:rsidRDefault="00AE0A3E" w:rsidP="00C66530">
            <w:pPr>
              <w:ind w:firstLine="459"/>
              <w:jc w:val="both"/>
            </w:pPr>
            <w:r w:rsidRPr="00613614">
              <w:t xml:space="preserve">Решение об итогах процедуры Размещения оферты принимается Конкурсной комиссией аппарата управления ОАО «ТрансКонтейнер». </w:t>
            </w:r>
          </w:p>
          <w:p w:rsidR="00AE0A3E" w:rsidRPr="00613614" w:rsidRDefault="000C3A35" w:rsidP="000C3A35">
            <w:pPr>
              <w:ind w:firstLine="459"/>
              <w:jc w:val="both"/>
            </w:pPr>
            <w:r w:rsidRPr="000C3A35">
              <w:t xml:space="preserve">603116,  Российская Федерация, </w:t>
            </w:r>
            <w:proofErr w:type="gramStart"/>
            <w:r w:rsidRPr="000C3A35">
              <w:t>г</w:t>
            </w:r>
            <w:proofErr w:type="gramEnd"/>
            <w:r w:rsidRPr="000C3A35">
              <w:t>. Нижний Новгород, Московское шоссе, 17а.</w:t>
            </w:r>
          </w:p>
          <w:p w:rsidR="00AE0A3E" w:rsidRPr="00613614" w:rsidRDefault="00AE0A3E" w:rsidP="00C66530">
            <w:pPr>
              <w:jc w:val="both"/>
            </w:pPr>
          </w:p>
        </w:tc>
      </w:tr>
      <w:tr w:rsidR="00AE0A3E" w:rsidRPr="004D147E" w:rsidTr="008A38CF">
        <w:tc>
          <w:tcPr>
            <w:tcW w:w="534" w:type="dxa"/>
          </w:tcPr>
          <w:p w:rsidR="00AE0A3E" w:rsidRPr="00003F18" w:rsidRDefault="00AE0A3E" w:rsidP="008A38CF">
            <w:pPr>
              <w:jc w:val="both"/>
              <w:rPr>
                <w:b/>
              </w:rPr>
            </w:pPr>
            <w:r w:rsidRPr="00003F18">
              <w:rPr>
                <w:b/>
              </w:rPr>
              <w:t>10.</w:t>
            </w:r>
          </w:p>
        </w:tc>
        <w:tc>
          <w:tcPr>
            <w:tcW w:w="2551" w:type="dxa"/>
          </w:tcPr>
          <w:p w:rsidR="00AE0A3E" w:rsidRPr="00003F18" w:rsidRDefault="00AE0A3E" w:rsidP="008A38CF">
            <w:pPr>
              <w:autoSpaceDE w:val="0"/>
              <w:rPr>
                <w:b/>
              </w:rPr>
            </w:pPr>
            <w:r w:rsidRPr="00003F18">
              <w:rPr>
                <w:b/>
              </w:rPr>
              <w:t>Подведение итогов</w:t>
            </w:r>
          </w:p>
        </w:tc>
        <w:tc>
          <w:tcPr>
            <w:tcW w:w="6768" w:type="dxa"/>
          </w:tcPr>
          <w:p w:rsidR="00AE0A3E" w:rsidRPr="00613614" w:rsidRDefault="00AE0A3E" w:rsidP="000C3A35">
            <w:pPr>
              <w:ind w:firstLine="459"/>
              <w:jc w:val="both"/>
            </w:pPr>
            <w:r w:rsidRPr="00613614">
              <w:t>Подведение итогов состоится «</w:t>
            </w:r>
            <w:r w:rsidR="000C3A35">
              <w:t>16</w:t>
            </w:r>
            <w:r w:rsidRPr="00613614">
              <w:t xml:space="preserve">» мая 2014 г. в 14 часов 00 минут местного времени по адресу, указанному в пункте 9 </w:t>
            </w:r>
            <w:r w:rsidRPr="00613614">
              <w:lastRenderedPageBreak/>
              <w:t>Информационной карты.</w:t>
            </w:r>
          </w:p>
        </w:tc>
      </w:tr>
      <w:tr w:rsidR="007B6F8F" w:rsidRPr="004D147E" w:rsidTr="008A38CF">
        <w:tc>
          <w:tcPr>
            <w:tcW w:w="534" w:type="dxa"/>
          </w:tcPr>
          <w:p w:rsidR="007B6F8F" w:rsidRPr="00003F18" w:rsidRDefault="007B6F8F" w:rsidP="008A38CF">
            <w:pPr>
              <w:jc w:val="both"/>
              <w:rPr>
                <w:b/>
              </w:rPr>
            </w:pPr>
            <w:r w:rsidRPr="00003F18">
              <w:rPr>
                <w:b/>
              </w:rPr>
              <w:lastRenderedPageBreak/>
              <w:t>11.</w:t>
            </w:r>
          </w:p>
        </w:tc>
        <w:tc>
          <w:tcPr>
            <w:tcW w:w="2551" w:type="dxa"/>
          </w:tcPr>
          <w:p w:rsidR="007B6F8F" w:rsidRPr="00311E9F" w:rsidRDefault="007B6F8F" w:rsidP="008A38CF">
            <w:pPr>
              <w:autoSpaceDE w:val="0"/>
              <w:rPr>
                <w:b/>
              </w:rPr>
            </w:pPr>
            <w:r w:rsidRPr="00311E9F">
              <w:rPr>
                <w:b/>
              </w:rPr>
              <w:t>Условия оплаты за выполнение работ, оказание услуг</w:t>
            </w:r>
          </w:p>
        </w:tc>
        <w:tc>
          <w:tcPr>
            <w:tcW w:w="6768" w:type="dxa"/>
          </w:tcPr>
          <w:p w:rsidR="00311E9F" w:rsidRPr="00761659" w:rsidRDefault="00311E9F" w:rsidP="00311E9F">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5F103F" w:rsidRDefault="007B6F8F" w:rsidP="008A38CF">
            <w:pPr>
              <w:ind w:firstLine="459"/>
              <w:jc w:val="both"/>
              <w:rPr>
                <w:color w:val="FF0000"/>
                <w:highlight w:val="red"/>
              </w:rPr>
            </w:pPr>
          </w:p>
        </w:tc>
      </w:tr>
      <w:tr w:rsidR="007B6F8F" w:rsidRPr="004D147E" w:rsidTr="008A38CF">
        <w:tc>
          <w:tcPr>
            <w:tcW w:w="534" w:type="dxa"/>
          </w:tcPr>
          <w:p w:rsidR="007B6F8F" w:rsidRPr="00003F18" w:rsidRDefault="007B6F8F" w:rsidP="008A38CF">
            <w:pPr>
              <w:jc w:val="both"/>
              <w:rPr>
                <w:b/>
              </w:rPr>
            </w:pPr>
            <w:r w:rsidRPr="00003F18">
              <w:rPr>
                <w:b/>
              </w:rPr>
              <w:t>12.</w:t>
            </w:r>
          </w:p>
        </w:tc>
        <w:tc>
          <w:tcPr>
            <w:tcW w:w="2551" w:type="dxa"/>
          </w:tcPr>
          <w:p w:rsidR="007B6F8F" w:rsidRPr="00003F18" w:rsidRDefault="007B6F8F" w:rsidP="008A38CF">
            <w:pPr>
              <w:autoSpaceDE w:val="0"/>
              <w:rPr>
                <w:b/>
              </w:rPr>
            </w:pPr>
            <w:r w:rsidRPr="00003F18">
              <w:rPr>
                <w:b/>
              </w:rPr>
              <w:t xml:space="preserve">Количество лотов </w:t>
            </w:r>
          </w:p>
        </w:tc>
        <w:tc>
          <w:tcPr>
            <w:tcW w:w="6768" w:type="dxa"/>
          </w:tcPr>
          <w:p w:rsidR="00B83B3E" w:rsidRPr="000D0324" w:rsidRDefault="00B83B3E" w:rsidP="00B83B3E">
            <w:pPr>
              <w:jc w:val="both"/>
            </w:pPr>
            <w:r w:rsidRPr="000D0324">
              <w:t>1 (один) лот</w:t>
            </w:r>
          </w:p>
          <w:p w:rsidR="007B6F8F" w:rsidRPr="000D0324" w:rsidRDefault="007B6F8F" w:rsidP="008A38CF">
            <w:pPr>
              <w:jc w:val="both"/>
              <w:rPr>
                <w:b/>
              </w:rPr>
            </w:pPr>
          </w:p>
        </w:tc>
      </w:tr>
      <w:tr w:rsidR="007B6F8F" w:rsidRPr="004D147E" w:rsidTr="008A38CF">
        <w:tc>
          <w:tcPr>
            <w:tcW w:w="534" w:type="dxa"/>
          </w:tcPr>
          <w:p w:rsidR="007B6F8F" w:rsidRPr="00003F18" w:rsidRDefault="007B6F8F" w:rsidP="008A38CF">
            <w:pPr>
              <w:jc w:val="both"/>
              <w:rPr>
                <w:b/>
              </w:rPr>
            </w:pPr>
            <w:r w:rsidRPr="00003F18">
              <w:rPr>
                <w:b/>
              </w:rPr>
              <w:t>13.</w:t>
            </w:r>
          </w:p>
        </w:tc>
        <w:tc>
          <w:tcPr>
            <w:tcW w:w="2551" w:type="dxa"/>
          </w:tcPr>
          <w:p w:rsidR="007B6F8F" w:rsidRPr="004D147E" w:rsidRDefault="007B6F8F" w:rsidP="008A38CF">
            <w:pPr>
              <w:autoSpaceDE w:val="0"/>
              <w:rPr>
                <w:b/>
              </w:rPr>
            </w:pPr>
            <w:r w:rsidRPr="004D147E">
              <w:rPr>
                <w:b/>
              </w:rPr>
              <w:t>Срок и место поставки товара, выполнения  работ, оказания услуг</w:t>
            </w:r>
          </w:p>
          <w:p w:rsidR="007B6F8F" w:rsidRPr="00B167BF" w:rsidRDefault="007B6F8F" w:rsidP="008A38CF">
            <w:pPr>
              <w:autoSpaceDE w:val="0"/>
              <w:rPr>
                <w:b/>
              </w:rPr>
            </w:pPr>
          </w:p>
        </w:tc>
        <w:tc>
          <w:tcPr>
            <w:tcW w:w="6768" w:type="dxa"/>
          </w:tcPr>
          <w:p w:rsidR="007B6F8F" w:rsidRPr="000D0324" w:rsidRDefault="007B6F8F" w:rsidP="008A38CF">
            <w:pPr>
              <w:pStyle w:val="Default"/>
              <w:spacing w:line="276" w:lineRule="auto"/>
              <w:jc w:val="both"/>
            </w:pPr>
            <w:r w:rsidRPr="000D0324">
              <w:rPr>
                <w:b/>
                <w:bCs/>
                <w:color w:val="auto"/>
              </w:rPr>
              <w:t xml:space="preserve">Срок </w:t>
            </w:r>
            <w:r w:rsidRPr="000D0324">
              <w:rPr>
                <w:b/>
                <w:color w:val="auto"/>
              </w:rPr>
              <w:t>выполнения работ, оказания услуг, поставки товара и т.д.</w:t>
            </w:r>
            <w:r w:rsidRPr="000D0324">
              <w:rPr>
                <w:b/>
                <w:bCs/>
                <w:color w:val="auto"/>
              </w:rPr>
              <w:t xml:space="preserve">: </w:t>
            </w:r>
            <w:r w:rsidRPr="000D0324">
              <w:rPr>
                <w:bCs/>
                <w:color w:val="auto"/>
              </w:rPr>
              <w:t>с</w:t>
            </w:r>
            <w:r w:rsidRPr="000D0324">
              <w:t xml:space="preserve"> момента подписания договора по 31 декабря  2016 года.</w:t>
            </w:r>
          </w:p>
          <w:p w:rsidR="007B6F8F" w:rsidRPr="000D0324" w:rsidRDefault="007B6F8F" w:rsidP="008A38CF">
            <w:pPr>
              <w:autoSpaceDE w:val="0"/>
              <w:jc w:val="both"/>
            </w:pPr>
            <w:r w:rsidRPr="000D0324">
              <w:rPr>
                <w:b/>
                <w:bCs/>
              </w:rPr>
              <w:t xml:space="preserve">Место </w:t>
            </w:r>
            <w:r w:rsidRPr="000D0324">
              <w:rPr>
                <w:b/>
              </w:rPr>
              <w:t xml:space="preserve">выполнения работ, оказания услуг, поставки товара и т.д.: </w:t>
            </w:r>
            <w:r w:rsidRPr="000D0324">
              <w:t xml:space="preserve">г. </w:t>
            </w:r>
            <w:r w:rsidR="00AB7365" w:rsidRPr="000D0324">
              <w:t>Муром</w:t>
            </w:r>
            <w:r w:rsidRPr="000D0324">
              <w:t xml:space="preserve"> и прилегающие районы.</w:t>
            </w:r>
          </w:p>
          <w:p w:rsidR="007B6F8F" w:rsidRPr="000D0324" w:rsidRDefault="007B6F8F" w:rsidP="008A38CF">
            <w:pPr>
              <w:autoSpaceDE w:val="0"/>
              <w:jc w:val="both"/>
              <w:rPr>
                <w:b/>
              </w:rPr>
            </w:pPr>
          </w:p>
        </w:tc>
      </w:tr>
      <w:tr w:rsidR="007B6F8F" w:rsidRPr="004D147E" w:rsidTr="008A38CF">
        <w:tc>
          <w:tcPr>
            <w:tcW w:w="534" w:type="dxa"/>
          </w:tcPr>
          <w:p w:rsidR="007B6F8F" w:rsidRPr="00003F18" w:rsidRDefault="007B6F8F" w:rsidP="008A38CF">
            <w:pPr>
              <w:jc w:val="both"/>
              <w:rPr>
                <w:b/>
              </w:rPr>
            </w:pPr>
            <w:r w:rsidRPr="00003F18">
              <w:rPr>
                <w:b/>
              </w:rPr>
              <w:t>14.</w:t>
            </w:r>
          </w:p>
        </w:tc>
        <w:tc>
          <w:tcPr>
            <w:tcW w:w="2551" w:type="dxa"/>
          </w:tcPr>
          <w:p w:rsidR="007B6F8F" w:rsidRPr="00003F18" w:rsidRDefault="007B6F8F" w:rsidP="008A38CF">
            <w:pPr>
              <w:autoSpaceDE w:val="0"/>
              <w:rPr>
                <w:b/>
              </w:rPr>
            </w:pPr>
            <w:r w:rsidRPr="00003F18">
              <w:rPr>
                <w:b/>
              </w:rPr>
              <w:t>Состав и количество (объем) товара, работ, услуг</w:t>
            </w:r>
          </w:p>
        </w:tc>
        <w:tc>
          <w:tcPr>
            <w:tcW w:w="6768" w:type="dxa"/>
          </w:tcPr>
          <w:p w:rsidR="007B6F8F" w:rsidRPr="000D0324" w:rsidRDefault="007B6F8F" w:rsidP="008A38CF">
            <w:pPr>
              <w:jc w:val="both"/>
            </w:pPr>
            <w:r w:rsidRPr="000D0324">
              <w:t>Состав и объем услуг определен в разделе 4 «Техническое задание».</w:t>
            </w:r>
          </w:p>
        </w:tc>
      </w:tr>
      <w:tr w:rsidR="007B6F8F" w:rsidRPr="004D147E" w:rsidTr="008A38CF">
        <w:tc>
          <w:tcPr>
            <w:tcW w:w="534" w:type="dxa"/>
          </w:tcPr>
          <w:p w:rsidR="007B6F8F" w:rsidRPr="00003F18" w:rsidRDefault="007B6F8F" w:rsidP="008A38CF">
            <w:pPr>
              <w:jc w:val="both"/>
              <w:rPr>
                <w:b/>
              </w:rPr>
            </w:pPr>
            <w:r w:rsidRPr="00003F18">
              <w:rPr>
                <w:b/>
              </w:rPr>
              <w:t>15.</w:t>
            </w:r>
          </w:p>
        </w:tc>
        <w:tc>
          <w:tcPr>
            <w:tcW w:w="2551" w:type="dxa"/>
          </w:tcPr>
          <w:p w:rsidR="007B6F8F" w:rsidRPr="00003F18" w:rsidRDefault="007B6F8F" w:rsidP="008A38CF">
            <w:pPr>
              <w:autoSpaceDE w:val="0"/>
              <w:rPr>
                <w:b/>
              </w:rPr>
            </w:pPr>
            <w:r w:rsidRPr="00003F18">
              <w:rPr>
                <w:b/>
              </w:rPr>
              <w:t xml:space="preserve">Официальный язык </w:t>
            </w:r>
          </w:p>
        </w:tc>
        <w:tc>
          <w:tcPr>
            <w:tcW w:w="6768" w:type="dxa"/>
          </w:tcPr>
          <w:p w:rsidR="007B6F8F" w:rsidRPr="000D0324" w:rsidRDefault="007B6F8F" w:rsidP="008A38CF">
            <w:pPr>
              <w:widowControl w:val="0"/>
              <w:autoSpaceDE w:val="0"/>
              <w:jc w:val="both"/>
            </w:pPr>
            <w:r w:rsidRPr="000D0324">
              <w:t xml:space="preserve">Русский язык. Вся переписка, связанная с проведением </w:t>
            </w:r>
            <w:r w:rsidR="003E67AF">
              <w:t>процедуры размещения оферты</w:t>
            </w:r>
            <w:r w:rsidRPr="000D0324">
              <w:t>, ведется на русском языке.</w:t>
            </w:r>
          </w:p>
          <w:p w:rsidR="007B6F8F" w:rsidRPr="000D0324" w:rsidRDefault="007B6F8F" w:rsidP="008A38CF">
            <w:pPr>
              <w:widowControl w:val="0"/>
              <w:autoSpaceDE w:val="0"/>
              <w:jc w:val="both"/>
            </w:pPr>
          </w:p>
        </w:tc>
      </w:tr>
      <w:tr w:rsidR="007B6F8F" w:rsidRPr="004D147E" w:rsidTr="008A38CF">
        <w:tc>
          <w:tcPr>
            <w:tcW w:w="534" w:type="dxa"/>
          </w:tcPr>
          <w:p w:rsidR="007B6F8F" w:rsidRPr="00003F18" w:rsidRDefault="007B6F8F" w:rsidP="008A38CF">
            <w:pPr>
              <w:jc w:val="both"/>
              <w:rPr>
                <w:b/>
              </w:rPr>
            </w:pPr>
            <w:r w:rsidRPr="00003F18">
              <w:rPr>
                <w:b/>
              </w:rPr>
              <w:t>16.</w:t>
            </w:r>
          </w:p>
        </w:tc>
        <w:tc>
          <w:tcPr>
            <w:tcW w:w="2551" w:type="dxa"/>
          </w:tcPr>
          <w:p w:rsidR="007B6F8F" w:rsidRPr="00003F18" w:rsidRDefault="007B6F8F" w:rsidP="008A38CF">
            <w:pPr>
              <w:autoSpaceDE w:val="0"/>
              <w:rPr>
                <w:b/>
              </w:rPr>
            </w:pPr>
            <w:r w:rsidRPr="00003F18">
              <w:rPr>
                <w:b/>
              </w:rPr>
              <w:t xml:space="preserve">Валюта конкурса </w:t>
            </w:r>
          </w:p>
        </w:tc>
        <w:tc>
          <w:tcPr>
            <w:tcW w:w="6768" w:type="dxa"/>
          </w:tcPr>
          <w:p w:rsidR="00F7614B" w:rsidRPr="000D0324" w:rsidRDefault="00F7614B" w:rsidP="00F7614B">
            <w:pPr>
              <w:jc w:val="both"/>
            </w:pPr>
            <w:r w:rsidRPr="000D0324">
              <w:t>Российский рубль</w:t>
            </w:r>
          </w:p>
          <w:p w:rsidR="007B6F8F" w:rsidRPr="000D0324" w:rsidRDefault="007B6F8F" w:rsidP="008A38CF">
            <w:pPr>
              <w:jc w:val="both"/>
              <w:rPr>
                <w:b/>
              </w:rPr>
            </w:pPr>
          </w:p>
        </w:tc>
      </w:tr>
      <w:tr w:rsidR="007B6F8F" w:rsidRPr="004D147E" w:rsidTr="008A38CF">
        <w:tc>
          <w:tcPr>
            <w:tcW w:w="534" w:type="dxa"/>
          </w:tcPr>
          <w:p w:rsidR="007B6F8F" w:rsidRPr="00003F18" w:rsidRDefault="007B6F8F" w:rsidP="008A38CF">
            <w:pPr>
              <w:jc w:val="both"/>
              <w:rPr>
                <w:b/>
              </w:rPr>
            </w:pPr>
            <w:r w:rsidRPr="00003F18">
              <w:rPr>
                <w:b/>
              </w:rPr>
              <w:t>17.</w:t>
            </w:r>
          </w:p>
        </w:tc>
        <w:tc>
          <w:tcPr>
            <w:tcW w:w="2551" w:type="dxa"/>
          </w:tcPr>
          <w:p w:rsidR="007B6F8F" w:rsidRPr="00003F18" w:rsidRDefault="007B6F8F" w:rsidP="00980ACD">
            <w:pPr>
              <w:autoSpaceDE w:val="0"/>
              <w:rPr>
                <w:b/>
              </w:rPr>
            </w:pPr>
            <w:r w:rsidRPr="00003F18">
              <w:rPr>
                <w:b/>
              </w:rPr>
              <w:t xml:space="preserve">Требования, предъявляемые к претендентам и Заявке на участие в </w:t>
            </w:r>
            <w:r w:rsidR="00980ACD">
              <w:rPr>
                <w:b/>
              </w:rPr>
              <w:t>процедуре Размещения оферты</w:t>
            </w:r>
            <w:r w:rsidRPr="00003F18">
              <w:rPr>
                <w:b/>
              </w:rPr>
              <w:t xml:space="preserve"> </w:t>
            </w:r>
          </w:p>
        </w:tc>
        <w:tc>
          <w:tcPr>
            <w:tcW w:w="6768" w:type="dxa"/>
          </w:tcPr>
          <w:p w:rsidR="00F91164" w:rsidRPr="000D0324" w:rsidRDefault="00F91164" w:rsidP="00F91164">
            <w:pPr>
              <w:ind w:firstLine="601"/>
              <w:jc w:val="both"/>
              <w:rPr>
                <w:b/>
              </w:rPr>
            </w:pPr>
            <w:r w:rsidRPr="000D0324">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91164" w:rsidRPr="000D0324" w:rsidRDefault="00F91164" w:rsidP="00BA2EA5">
            <w:pPr>
              <w:pStyle w:val="aff7"/>
              <w:numPr>
                <w:ilvl w:val="0"/>
                <w:numId w:val="26"/>
              </w:numPr>
              <w:ind w:left="34" w:firstLine="567"/>
              <w:jc w:val="both"/>
              <w:rPr>
                <w:color w:val="000000"/>
              </w:rPr>
            </w:pPr>
            <w:r w:rsidRPr="000D0324">
              <w:rPr>
                <w:color w:val="000000"/>
              </w:rPr>
              <w:t>1. Претендент должен:</w:t>
            </w:r>
          </w:p>
          <w:p w:rsidR="00F91164" w:rsidRPr="000D0324" w:rsidRDefault="00F91164" w:rsidP="00F91164">
            <w:pPr>
              <w:pStyle w:val="aff7"/>
              <w:ind w:left="0" w:firstLine="459"/>
              <w:jc w:val="both"/>
              <w:rPr>
                <w:color w:val="000000"/>
              </w:rPr>
            </w:pPr>
            <w:r w:rsidRPr="000D0324">
              <w:rPr>
                <w:color w:val="000000"/>
              </w:rPr>
              <w:t>- иметь в собственности транспортные средства;</w:t>
            </w:r>
          </w:p>
          <w:p w:rsidR="00F91164" w:rsidRPr="000D0324" w:rsidRDefault="00F91164" w:rsidP="00F91164">
            <w:pPr>
              <w:ind w:left="34" w:firstLine="425"/>
              <w:contextualSpacing/>
              <w:jc w:val="both"/>
              <w:rPr>
                <w:color w:val="000000"/>
              </w:rPr>
            </w:pPr>
            <w:r w:rsidRPr="000D0324">
              <w:rPr>
                <w:color w:val="000000"/>
                <w:lang w:eastAsia="ru-RU"/>
              </w:rPr>
              <w:t xml:space="preserve">- есть возможность перевозить типы контейнеров, указанных в </w:t>
            </w:r>
            <w:r w:rsidRPr="000D0324">
              <w:rPr>
                <w:lang w:eastAsia="ru-RU"/>
              </w:rPr>
              <w:t>п. 3</w:t>
            </w:r>
            <w:r w:rsidRPr="000D0324">
              <w:rPr>
                <w:color w:val="000000"/>
                <w:lang w:eastAsia="ru-RU"/>
              </w:rPr>
              <w:t xml:space="preserve"> Технического задания;</w:t>
            </w:r>
          </w:p>
          <w:p w:rsidR="00F91164" w:rsidRPr="000D0324" w:rsidRDefault="00F91164" w:rsidP="00F91164">
            <w:pPr>
              <w:pStyle w:val="aff7"/>
              <w:tabs>
                <w:tab w:val="left" w:pos="601"/>
              </w:tabs>
              <w:ind w:left="0" w:firstLine="459"/>
              <w:contextualSpacing/>
              <w:jc w:val="both"/>
              <w:rPr>
                <w:color w:val="000000"/>
                <w:lang w:eastAsia="ru-RU"/>
              </w:rPr>
            </w:pPr>
            <w:r w:rsidRPr="000D0324">
              <w:rPr>
                <w:color w:val="000000"/>
              </w:rPr>
              <w:t>- члены экипажа должны являться работниками претендента;</w:t>
            </w:r>
            <w:r w:rsidRPr="000D0324">
              <w:rPr>
                <w:color w:val="000000"/>
                <w:lang w:eastAsia="ru-RU"/>
              </w:rPr>
              <w:t xml:space="preserve"> </w:t>
            </w:r>
          </w:p>
          <w:p w:rsidR="00F91164" w:rsidRPr="000D0324" w:rsidRDefault="00F91164" w:rsidP="00F91164">
            <w:pPr>
              <w:autoSpaceDE w:val="0"/>
              <w:autoSpaceDN w:val="0"/>
              <w:adjustRightInd w:val="0"/>
              <w:ind w:firstLine="459"/>
              <w:jc w:val="both"/>
            </w:pPr>
            <w:r w:rsidRPr="000D0324">
              <w:t xml:space="preserve">- предоставлять арендатору по акту приема-передачи в аренду транспортное средство по адресу и в срок, </w:t>
            </w:r>
            <w:proofErr w:type="gramStart"/>
            <w:r w:rsidRPr="000D0324">
              <w:t>указанные</w:t>
            </w:r>
            <w:proofErr w:type="gramEnd"/>
            <w:r w:rsidRPr="000D0324">
              <w:t xml:space="preserve"> в согласованной Сторонами Заявке;</w:t>
            </w:r>
          </w:p>
          <w:p w:rsidR="00F91164" w:rsidRPr="000D0324" w:rsidRDefault="00F91164" w:rsidP="00F91164">
            <w:pPr>
              <w:autoSpaceDE w:val="0"/>
              <w:autoSpaceDN w:val="0"/>
              <w:adjustRightInd w:val="0"/>
              <w:ind w:firstLine="459"/>
              <w:jc w:val="both"/>
            </w:pPr>
            <w:r w:rsidRPr="000D0324">
              <w:t>- предоставлять технически исправное транспортное средство, пригодное для перевозки заявленных грузов;</w:t>
            </w:r>
          </w:p>
          <w:p w:rsidR="00F91164" w:rsidRPr="000D0324" w:rsidRDefault="00F91164" w:rsidP="00F91164">
            <w:pPr>
              <w:autoSpaceDE w:val="0"/>
              <w:autoSpaceDN w:val="0"/>
              <w:adjustRightInd w:val="0"/>
              <w:ind w:firstLine="459"/>
              <w:jc w:val="both"/>
            </w:pPr>
            <w:r w:rsidRPr="000D0324">
              <w:t>-  в период нахождения транспортного средства в аренде у арендатора поддерживать его надлежащее состояние;</w:t>
            </w:r>
          </w:p>
          <w:p w:rsidR="00F91164" w:rsidRPr="000D0324" w:rsidRDefault="00F91164" w:rsidP="00F91164">
            <w:pPr>
              <w:autoSpaceDE w:val="0"/>
              <w:autoSpaceDN w:val="0"/>
              <w:adjustRightInd w:val="0"/>
              <w:ind w:firstLine="459"/>
              <w:jc w:val="both"/>
            </w:pPr>
            <w:r w:rsidRPr="000D032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91164" w:rsidRPr="000D0324" w:rsidRDefault="00F91164" w:rsidP="00F91164">
            <w:pPr>
              <w:autoSpaceDE w:val="0"/>
              <w:autoSpaceDN w:val="0"/>
              <w:adjustRightInd w:val="0"/>
              <w:ind w:firstLine="459"/>
              <w:jc w:val="both"/>
              <w:rPr>
                <w:rFonts w:eastAsia="Calibri"/>
                <w:lang w:eastAsia="en-US"/>
              </w:rPr>
            </w:pPr>
            <w:r w:rsidRPr="000D0324">
              <w:t xml:space="preserve">- осуществлять за свой счет текущий и капитальный ремонт транспортного средства, </w:t>
            </w:r>
            <w:r w:rsidRPr="000D032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91164" w:rsidRPr="000D0324" w:rsidRDefault="00F91164" w:rsidP="00F91164">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нести расходы по страхованию т</w:t>
            </w:r>
            <w:r w:rsidRPr="000D0324">
              <w:rPr>
                <w:rFonts w:eastAsia="Calibri"/>
                <w:lang w:eastAsia="en-US"/>
              </w:rPr>
              <w:t>ранспортного средства</w:t>
            </w:r>
            <w:r w:rsidRPr="000D0324">
              <w:t xml:space="preserve"> и ответственности за ущерб, который может быть причинен им в </w:t>
            </w:r>
            <w:r w:rsidRPr="000D0324">
              <w:lastRenderedPageBreak/>
              <w:t>связи с его эксплуатацией;</w:t>
            </w:r>
          </w:p>
          <w:p w:rsidR="00F91164" w:rsidRPr="000D0324" w:rsidRDefault="00F91164" w:rsidP="00F91164">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 xml:space="preserve">предоставлять арендатору </w:t>
            </w:r>
            <w:r w:rsidRPr="000D0324">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91164" w:rsidRPr="000D0324" w:rsidRDefault="00F91164" w:rsidP="00F91164">
            <w:pPr>
              <w:pStyle w:val="aff7"/>
              <w:ind w:left="0" w:firstLine="459"/>
              <w:contextualSpacing/>
              <w:jc w:val="both"/>
              <w:rPr>
                <w:color w:val="000000"/>
                <w:lang w:eastAsia="ru-RU"/>
              </w:rPr>
            </w:pPr>
            <w:r w:rsidRPr="000D0324">
              <w:rPr>
                <w:rFonts w:eastAsia="Calibri"/>
                <w:lang w:eastAsia="en-US"/>
              </w:rPr>
              <w:t xml:space="preserve">- </w:t>
            </w:r>
            <w:r w:rsidRPr="000D0324">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0D0324">
              <w:rPr>
                <w:color w:val="000000"/>
                <w:lang w:eastAsia="ru-RU"/>
              </w:rPr>
              <w:t xml:space="preserve"> </w:t>
            </w:r>
          </w:p>
          <w:p w:rsidR="00F91164" w:rsidRPr="000D0324" w:rsidRDefault="00F91164" w:rsidP="00F91164">
            <w:pPr>
              <w:pStyle w:val="aff7"/>
              <w:ind w:left="0" w:firstLine="459"/>
              <w:contextualSpacing/>
              <w:jc w:val="both"/>
              <w:rPr>
                <w:lang w:eastAsia="ru-RU"/>
              </w:rPr>
            </w:pPr>
            <w:r w:rsidRPr="000D0324">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D0324">
              <w:rPr>
                <w:lang w:eastAsia="ru-RU"/>
              </w:rPr>
              <w:t>форме Приложения № 6 к документации о закупке;</w:t>
            </w:r>
          </w:p>
          <w:p w:rsidR="00F91164" w:rsidRPr="000D0324" w:rsidRDefault="00F91164" w:rsidP="00F91164">
            <w:pPr>
              <w:ind w:firstLine="459"/>
              <w:contextualSpacing/>
              <w:jc w:val="both"/>
            </w:pPr>
            <w:r w:rsidRPr="000D032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91164" w:rsidRPr="000D0324" w:rsidRDefault="00F91164" w:rsidP="00F91164">
            <w:pPr>
              <w:autoSpaceDE w:val="0"/>
              <w:autoSpaceDN w:val="0"/>
              <w:adjustRightInd w:val="0"/>
              <w:ind w:firstLine="459"/>
              <w:jc w:val="both"/>
            </w:pPr>
            <w:r w:rsidRPr="000D032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91164" w:rsidRPr="000D0324" w:rsidRDefault="00F91164" w:rsidP="00F91164">
            <w:pPr>
              <w:autoSpaceDE w:val="0"/>
              <w:autoSpaceDN w:val="0"/>
              <w:adjustRightInd w:val="0"/>
              <w:ind w:firstLine="459"/>
              <w:jc w:val="both"/>
            </w:pPr>
            <w:r w:rsidRPr="000D0324">
              <w:t>- перед допуском к управлению транспортным средством, передаваемым в аренду, проводить медицинский осмотр экипажа;</w:t>
            </w:r>
          </w:p>
          <w:p w:rsidR="00F91164" w:rsidRPr="000D0324" w:rsidRDefault="00F91164" w:rsidP="00F91164">
            <w:pPr>
              <w:autoSpaceDE w:val="0"/>
              <w:autoSpaceDN w:val="0"/>
              <w:adjustRightInd w:val="0"/>
              <w:ind w:firstLine="459"/>
              <w:jc w:val="both"/>
            </w:pPr>
            <w:r w:rsidRPr="000D0324">
              <w:t>- обеспечить экипаж транспортного средства необходимым пакетом документов, в том числе путевым листом, и иными документами;</w:t>
            </w:r>
          </w:p>
          <w:p w:rsidR="00F91164" w:rsidRPr="000D0324" w:rsidRDefault="00F91164" w:rsidP="00F91164">
            <w:pPr>
              <w:autoSpaceDE w:val="0"/>
              <w:autoSpaceDN w:val="0"/>
              <w:adjustRightInd w:val="0"/>
              <w:ind w:firstLine="459"/>
              <w:jc w:val="both"/>
            </w:pPr>
            <w:r w:rsidRPr="000D0324">
              <w:t>- обеспечить исполнение силами экипажа выполнение сопутствующих услуг:</w:t>
            </w:r>
          </w:p>
          <w:p w:rsidR="00F91164" w:rsidRPr="000D0324" w:rsidRDefault="00F91164" w:rsidP="00BA2EA5">
            <w:pPr>
              <w:pStyle w:val="aff7"/>
              <w:numPr>
                <w:ilvl w:val="0"/>
                <w:numId w:val="27"/>
              </w:numPr>
              <w:autoSpaceDE w:val="0"/>
              <w:autoSpaceDN w:val="0"/>
              <w:adjustRightInd w:val="0"/>
              <w:ind w:left="459" w:firstLine="0"/>
              <w:jc w:val="both"/>
            </w:pPr>
            <w:r w:rsidRPr="000D0324">
              <w:t>приемку порожних контейнеров с проверкой их технического и коммерческого состояния с оформлением и подписанием необходимых документов;</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91164" w:rsidRPr="000D0324" w:rsidRDefault="00F91164" w:rsidP="00BA2EA5">
            <w:pPr>
              <w:pStyle w:val="aff7"/>
              <w:numPr>
                <w:ilvl w:val="0"/>
                <w:numId w:val="27"/>
              </w:numPr>
              <w:autoSpaceDE w:val="0"/>
              <w:autoSpaceDN w:val="0"/>
              <w:adjustRightInd w:val="0"/>
              <w:ind w:left="459" w:firstLine="0"/>
              <w:jc w:val="both"/>
            </w:pPr>
            <w:r w:rsidRPr="000D0324">
              <w:t>проверку технического и коммерческого состояния контейнера после выгрузки из него груза;</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доставку вверенных арендатором документов (перевозочные, сопроводительные и иные необходимые документы), порожних/груженых контейнеров по </w:t>
            </w:r>
            <w:r w:rsidRPr="000D0324">
              <w:lastRenderedPageBreak/>
              <w:t>маршруту, согласованному в заявке;</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сохранность контейнеров, предоставленных для перевозки, с момента приемки до момента выдачи уполномоченному лицу; </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91164" w:rsidRPr="000D0324" w:rsidRDefault="00F91164"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91164" w:rsidRPr="000D0324" w:rsidRDefault="00F91164"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91164" w:rsidRPr="000D0324" w:rsidRDefault="00F91164" w:rsidP="00BA2EA5">
            <w:pPr>
              <w:pStyle w:val="aff7"/>
              <w:numPr>
                <w:ilvl w:val="0"/>
                <w:numId w:val="18"/>
              </w:numPr>
              <w:autoSpaceDE w:val="0"/>
              <w:autoSpaceDN w:val="0"/>
              <w:adjustRightInd w:val="0"/>
              <w:ind w:left="459" w:firstLine="0"/>
              <w:contextualSpacing/>
              <w:jc w:val="both"/>
              <w:rPr>
                <w:color w:val="000000"/>
              </w:rPr>
            </w:pPr>
            <w:r w:rsidRPr="000D0324">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91164" w:rsidRPr="000D0324" w:rsidRDefault="00F91164" w:rsidP="00F91164">
            <w:pPr>
              <w:pStyle w:val="aff7"/>
              <w:autoSpaceDE w:val="0"/>
              <w:autoSpaceDN w:val="0"/>
              <w:adjustRightInd w:val="0"/>
              <w:ind w:left="34" w:firstLine="425"/>
              <w:contextualSpacing/>
              <w:jc w:val="both"/>
              <w:rPr>
                <w:color w:val="000000"/>
              </w:rPr>
            </w:pPr>
            <w:r w:rsidRPr="000D0324">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color w:val="000000"/>
              </w:rPr>
              <w:t>положительные отзывы, рекомендации.</w:t>
            </w:r>
          </w:p>
          <w:p w:rsidR="00F91164" w:rsidRPr="000D0324" w:rsidRDefault="00F91164" w:rsidP="00F91164">
            <w:pPr>
              <w:ind w:firstLine="540"/>
              <w:jc w:val="both"/>
              <w:rPr>
                <w:color w:val="000000"/>
              </w:rPr>
            </w:pPr>
            <w:r w:rsidRPr="000D0324">
              <w:t>1.2. К</w:t>
            </w:r>
            <w:r w:rsidRPr="000D0324">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F91164" w:rsidRPr="000D0324" w:rsidRDefault="00F91164" w:rsidP="00F91164">
            <w:pPr>
              <w:ind w:firstLine="540"/>
              <w:jc w:val="both"/>
            </w:pPr>
            <w:r w:rsidRPr="000D0324">
              <w:rPr>
                <w:color w:val="000000"/>
              </w:rPr>
              <w:t xml:space="preserve">1.3. </w:t>
            </w:r>
            <w:r w:rsidRPr="000D032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91164" w:rsidRPr="000D0324" w:rsidRDefault="00F91164" w:rsidP="00F91164">
            <w:pPr>
              <w:ind w:firstLine="540"/>
              <w:jc w:val="both"/>
            </w:pPr>
          </w:p>
          <w:p w:rsidR="00F91164" w:rsidRPr="000D0324" w:rsidRDefault="00F91164" w:rsidP="00F91164">
            <w:pPr>
              <w:ind w:firstLine="459"/>
              <w:jc w:val="both"/>
              <w:rPr>
                <w:b/>
              </w:rPr>
            </w:pPr>
            <w:r w:rsidRPr="000D0324">
              <w:rPr>
                <w:b/>
              </w:rPr>
              <w:t xml:space="preserve">2.  Претендент, помимо документов, указанных в </w:t>
            </w:r>
            <w:proofErr w:type="gramStart"/>
            <w:r w:rsidRPr="000D0324">
              <w:rPr>
                <w:b/>
              </w:rPr>
              <w:t>пункте</w:t>
            </w:r>
            <w:proofErr w:type="gramEnd"/>
            <w:r w:rsidRPr="000D0324">
              <w:rPr>
                <w:b/>
              </w:rPr>
              <w:t xml:space="preserve"> 2.3. настоящей документации, в составе заявки </w:t>
            </w:r>
            <w:r w:rsidRPr="000D0324">
              <w:rPr>
                <w:b/>
              </w:rPr>
              <w:lastRenderedPageBreak/>
              <w:t>должен предоставить следующие документы (заверенные копии):</w:t>
            </w:r>
          </w:p>
          <w:p w:rsidR="00F91164" w:rsidRPr="000D0324" w:rsidRDefault="00F91164" w:rsidP="00F91164">
            <w:pPr>
              <w:ind w:firstLine="459"/>
              <w:jc w:val="both"/>
            </w:pPr>
            <w:r w:rsidRPr="000D0324">
              <w:t>2.1. копии паспортов транспортных средств (прицепов), планируемых для передачи в аренду;</w:t>
            </w:r>
          </w:p>
          <w:p w:rsidR="00F91164" w:rsidRPr="000D0324" w:rsidRDefault="00F91164" w:rsidP="00F91164">
            <w:pPr>
              <w:ind w:firstLine="459"/>
              <w:jc w:val="both"/>
            </w:pPr>
            <w:r w:rsidRPr="000D0324">
              <w:t>2.2. копии свидетельств о регистрации транспортных средств (прицепов), планируемых для передачи в аренду;</w:t>
            </w:r>
          </w:p>
          <w:p w:rsidR="00F91164" w:rsidRPr="000D0324" w:rsidRDefault="00F91164" w:rsidP="00F91164">
            <w:pPr>
              <w:ind w:firstLine="459"/>
              <w:jc w:val="both"/>
            </w:pPr>
            <w:r w:rsidRPr="000D0324">
              <w:t>2.3. копии водительских удостоверений на экипаж;</w:t>
            </w:r>
          </w:p>
          <w:p w:rsidR="00F91164" w:rsidRPr="000D0324" w:rsidRDefault="00F91164" w:rsidP="00F91164">
            <w:pPr>
              <w:ind w:firstLine="459"/>
              <w:jc w:val="both"/>
            </w:pPr>
            <w:r w:rsidRPr="000D0324">
              <w:t>2.4.  информация о</w:t>
            </w:r>
            <w:r w:rsidRPr="000D0324">
              <w:rPr>
                <w:rFonts w:eastAsia="MS Mincho"/>
              </w:rPr>
              <w:t xml:space="preserve"> количестве ТС, </w:t>
            </w:r>
            <w:proofErr w:type="gramStart"/>
            <w:r w:rsidRPr="000D0324">
              <w:rPr>
                <w:rFonts w:eastAsia="MS Mincho"/>
              </w:rPr>
              <w:t>которые</w:t>
            </w:r>
            <w:proofErr w:type="gramEnd"/>
            <w:r w:rsidRPr="000D0324">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F91164" w:rsidRPr="000D0324" w:rsidRDefault="00F91164" w:rsidP="00F91164">
            <w:pPr>
              <w:ind w:firstLine="459"/>
              <w:jc w:val="both"/>
            </w:pPr>
            <w:r w:rsidRPr="000D0324">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91164" w:rsidRPr="000D0324" w:rsidRDefault="00F91164" w:rsidP="00F91164">
            <w:pPr>
              <w:ind w:firstLine="459"/>
              <w:jc w:val="both"/>
              <w:rPr>
                <w:color w:val="000000"/>
              </w:rPr>
            </w:pPr>
            <w:r w:rsidRPr="000D0324">
              <w:rPr>
                <w:color w:val="000000"/>
              </w:rPr>
              <w:t xml:space="preserve">2.6. </w:t>
            </w:r>
            <w:r w:rsidRPr="000D0324">
              <w:t>заявление претендента о не приостановлении</w:t>
            </w:r>
            <w:r w:rsidRPr="000D0324">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F91164" w:rsidRPr="000D0324" w:rsidRDefault="00F91164" w:rsidP="00F91164">
            <w:pPr>
              <w:ind w:firstLine="459"/>
              <w:jc w:val="both"/>
            </w:pPr>
            <w:r w:rsidRPr="000D0324">
              <w:t>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F91164" w:rsidRPr="000D0324" w:rsidRDefault="00F91164" w:rsidP="00F91164">
            <w:pPr>
              <w:tabs>
                <w:tab w:val="left" w:pos="1440"/>
              </w:tabs>
              <w:ind w:firstLine="459"/>
              <w:jc w:val="both"/>
              <w:rPr>
                <w:rFonts w:eastAsia="MS Mincho"/>
                <w:color w:val="000000"/>
              </w:rPr>
            </w:pPr>
            <w:proofErr w:type="gramStart"/>
            <w:r w:rsidRPr="000D0324">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0D0324">
              <w:rPr>
                <w:rFonts w:eastAsia="MS Mincho"/>
                <w:color w:val="FF0000"/>
              </w:rPr>
              <w:t xml:space="preserve"> </w:t>
            </w:r>
            <w:r w:rsidRPr="000D0324">
              <w:rPr>
                <w:rFonts w:eastAsia="MS Mincho"/>
                <w:color w:val="000000"/>
              </w:rPr>
              <w:t>являющегося местом выполнения работ, оказания услуг;</w:t>
            </w:r>
            <w:proofErr w:type="gramEnd"/>
          </w:p>
          <w:p w:rsidR="00F91164" w:rsidRPr="000D0324" w:rsidRDefault="00F91164" w:rsidP="00F91164">
            <w:pPr>
              <w:tabs>
                <w:tab w:val="left" w:pos="0"/>
                <w:tab w:val="left" w:pos="1440"/>
              </w:tabs>
              <w:ind w:firstLine="459"/>
              <w:jc w:val="both"/>
              <w:rPr>
                <w:rFonts w:eastAsia="MS Mincho"/>
              </w:rPr>
            </w:pPr>
            <w:proofErr w:type="gramStart"/>
            <w:r w:rsidRPr="000D0324">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0D0324">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F91164" w:rsidRPr="000D0324" w:rsidRDefault="00F91164" w:rsidP="00F91164">
            <w:pPr>
              <w:tabs>
                <w:tab w:val="left" w:pos="0"/>
                <w:tab w:val="left" w:pos="1440"/>
              </w:tabs>
              <w:ind w:firstLine="459"/>
              <w:jc w:val="both"/>
              <w:rPr>
                <w:rFonts w:eastAsia="MS Mincho"/>
                <w:color w:val="000000"/>
              </w:rPr>
            </w:pPr>
            <w:proofErr w:type="gramStart"/>
            <w:r w:rsidRPr="000D0324">
              <w:rPr>
                <w:rFonts w:eastAsia="MS Mincho"/>
                <w:color w:val="000000"/>
              </w:rPr>
              <w:t xml:space="preserve">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w:t>
            </w:r>
            <w:r w:rsidRPr="000D0324">
              <w:rPr>
                <w:rFonts w:eastAsia="MS Mincho"/>
                <w:color w:val="000000"/>
              </w:rPr>
              <w:lastRenderedPageBreak/>
              <w:t>извещения о проведении процедуры Размещения оферты налоговыми органами по форме, утвержденной</w:t>
            </w:r>
            <w:r w:rsidRPr="000D0324">
              <w:rPr>
                <w:rFonts w:eastAsia="MS Mincho"/>
                <w:bCs/>
                <w:color w:val="000000"/>
              </w:rPr>
              <w:t xml:space="preserve"> 21 января 2013 г. № ММВ-7-12/22@ </w:t>
            </w:r>
            <w:r w:rsidRPr="000D0324">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0D0324">
              <w:rPr>
                <w:rFonts w:eastAsia="MS Mincho"/>
                <w:color w:val="000000"/>
              </w:rPr>
              <w:t xml:space="preserve"> стороне одного претендента); </w:t>
            </w:r>
          </w:p>
          <w:p w:rsidR="00F91164" w:rsidRPr="000D0324" w:rsidRDefault="00F91164" w:rsidP="00F91164">
            <w:pPr>
              <w:ind w:firstLine="459"/>
              <w:jc w:val="both"/>
            </w:pPr>
            <w:r w:rsidRPr="000D0324">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1164" w:rsidRPr="000D0324" w:rsidRDefault="00F91164" w:rsidP="00F91164">
            <w:pPr>
              <w:ind w:firstLine="459"/>
              <w:jc w:val="both"/>
              <w:rPr>
                <w:i/>
              </w:rPr>
            </w:pPr>
            <w:proofErr w:type="gramStart"/>
            <w:r w:rsidRPr="000D0324">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F91164" w:rsidRPr="000D0324" w:rsidRDefault="00F91164" w:rsidP="00F91164">
            <w:pPr>
              <w:ind w:firstLine="459"/>
              <w:jc w:val="both"/>
              <w:rPr>
                <w:rFonts w:eastAsia="MS Mincho"/>
                <w:color w:val="000000"/>
              </w:rPr>
            </w:pPr>
            <w:r w:rsidRPr="000D0324">
              <w:rPr>
                <w:color w:val="000000"/>
              </w:rPr>
              <w:t xml:space="preserve">2.13. </w:t>
            </w:r>
            <w:r w:rsidRPr="000D0324">
              <w:rPr>
                <w:rFonts w:eastAsia="MS Mincho"/>
                <w:color w:val="000000"/>
              </w:rPr>
              <w:t>копию уведомления службы государственной статистики;</w:t>
            </w:r>
          </w:p>
          <w:p w:rsidR="007B6F8F" w:rsidRPr="000D0324" w:rsidRDefault="00F91164" w:rsidP="003E67AF">
            <w:pPr>
              <w:ind w:firstLine="459"/>
              <w:jc w:val="both"/>
            </w:pPr>
            <w:r w:rsidRPr="000D0324">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3E67AF">
              <w:rPr>
                <w:rFonts w:eastAsia="MS Mincho"/>
              </w:rPr>
              <w:t>размещения оферты</w:t>
            </w:r>
            <w:r w:rsidRPr="000D0324">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0D0324">
              <w:rPr>
                <w:rFonts w:eastAsia="MS Mincho"/>
                <w:color w:val="FF0000"/>
              </w:rPr>
              <w:t xml:space="preserve"> </w:t>
            </w:r>
            <w:r w:rsidRPr="000D0324">
              <w:rPr>
                <w:rFonts w:eastAsia="MS Mincho"/>
                <w:color w:val="000000"/>
              </w:rPr>
              <w:t>подписью уполномоченного лица.</w:t>
            </w:r>
            <w:r w:rsidRPr="000D0324">
              <w:rPr>
                <w:rFonts w:eastAsia="MS Mincho"/>
                <w:color w:val="FF0000"/>
              </w:rPr>
              <w:t xml:space="preserve">   </w:t>
            </w:r>
          </w:p>
        </w:tc>
      </w:tr>
      <w:tr w:rsidR="007B6F8F" w:rsidRPr="004D147E" w:rsidTr="008A38CF">
        <w:tc>
          <w:tcPr>
            <w:tcW w:w="534" w:type="dxa"/>
          </w:tcPr>
          <w:p w:rsidR="007B6F8F" w:rsidRPr="00003F18" w:rsidRDefault="007B6F8F" w:rsidP="008A38CF">
            <w:pPr>
              <w:jc w:val="both"/>
              <w:rPr>
                <w:b/>
              </w:rPr>
            </w:pPr>
            <w:r w:rsidRPr="00003F18">
              <w:rPr>
                <w:b/>
              </w:rPr>
              <w:lastRenderedPageBreak/>
              <w:t>18.</w:t>
            </w:r>
          </w:p>
        </w:tc>
        <w:tc>
          <w:tcPr>
            <w:tcW w:w="2551" w:type="dxa"/>
          </w:tcPr>
          <w:p w:rsidR="007B6F8F" w:rsidRPr="00003F18" w:rsidRDefault="007B6F8F" w:rsidP="008A38CF">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8A38CF">
            <w:pPr>
              <w:autoSpaceDE w:val="0"/>
              <w:rPr>
                <w:b/>
              </w:rPr>
            </w:pPr>
          </w:p>
        </w:tc>
        <w:tc>
          <w:tcPr>
            <w:tcW w:w="6768" w:type="dxa"/>
          </w:tcPr>
          <w:p w:rsidR="007B6F8F" w:rsidRPr="000D0324" w:rsidRDefault="007B6F8F" w:rsidP="008A38CF">
            <w:pPr>
              <w:ind w:firstLine="459"/>
              <w:jc w:val="both"/>
              <w:rPr>
                <w:rFonts w:eastAsia="MS Mincho"/>
              </w:rPr>
            </w:pPr>
            <w:r w:rsidRPr="000D0324">
              <w:rPr>
                <w:rFonts w:eastAsia="MS Mincho"/>
              </w:rPr>
              <w:t>Особенности не предусмотрены</w:t>
            </w:r>
          </w:p>
        </w:tc>
      </w:tr>
      <w:tr w:rsidR="007B6F8F" w:rsidRPr="004D147E" w:rsidTr="008A38CF">
        <w:tc>
          <w:tcPr>
            <w:tcW w:w="534" w:type="dxa"/>
          </w:tcPr>
          <w:p w:rsidR="007B6F8F" w:rsidRPr="00003F18" w:rsidRDefault="007B6F8F" w:rsidP="008A38CF">
            <w:pPr>
              <w:jc w:val="both"/>
              <w:rPr>
                <w:b/>
              </w:rPr>
            </w:pPr>
            <w:r w:rsidRPr="00003F18">
              <w:rPr>
                <w:b/>
              </w:rPr>
              <w:t>19.</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F91164" w:rsidRPr="000D0324" w:rsidRDefault="00F91164" w:rsidP="00BA2EA5">
            <w:pPr>
              <w:pStyle w:val="aff7"/>
              <w:numPr>
                <w:ilvl w:val="0"/>
                <w:numId w:val="28"/>
              </w:numPr>
              <w:ind w:left="34" w:firstLine="425"/>
              <w:jc w:val="both"/>
              <w:rPr>
                <w:rFonts w:eastAsia="MS Mincho"/>
              </w:rPr>
            </w:pPr>
            <w:r w:rsidRPr="000D0324">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F91164" w:rsidRPr="000D0324" w:rsidRDefault="00F91164" w:rsidP="00F91164">
            <w:pPr>
              <w:ind w:firstLine="459"/>
              <w:jc w:val="both"/>
              <w:rPr>
                <w:rFonts w:eastAsia="MS Mincho"/>
              </w:rPr>
            </w:pPr>
            <w:r w:rsidRPr="000D0324">
              <w:rPr>
                <w:rFonts w:eastAsia="MS Mincho"/>
              </w:rPr>
              <w:t>2) стоимость услуг по предоставлению в аренду транспортных средств с экипажем;</w:t>
            </w:r>
          </w:p>
          <w:p w:rsidR="00F91164" w:rsidRPr="000D0324" w:rsidRDefault="00F91164" w:rsidP="00F91164">
            <w:pPr>
              <w:ind w:firstLine="459"/>
              <w:jc w:val="both"/>
              <w:rPr>
                <w:rFonts w:eastAsia="MS Mincho"/>
              </w:rPr>
            </w:pPr>
            <w:r w:rsidRPr="000D0324">
              <w:rPr>
                <w:rFonts w:eastAsia="MS Mincho"/>
              </w:rPr>
              <w:t>3) срок оплаты услуг.</w:t>
            </w:r>
          </w:p>
          <w:p w:rsidR="007B6F8F" w:rsidRPr="000D0324" w:rsidRDefault="007B6F8F" w:rsidP="008A38CF">
            <w:pPr>
              <w:ind w:firstLine="743"/>
            </w:pPr>
          </w:p>
        </w:tc>
      </w:tr>
      <w:tr w:rsidR="007B6F8F" w:rsidRPr="004D147E" w:rsidTr="008A38CF">
        <w:tc>
          <w:tcPr>
            <w:tcW w:w="534" w:type="dxa"/>
          </w:tcPr>
          <w:p w:rsidR="007B6F8F" w:rsidRPr="00003F18" w:rsidRDefault="007B6F8F" w:rsidP="008A38CF">
            <w:pPr>
              <w:jc w:val="both"/>
              <w:rPr>
                <w:b/>
              </w:rPr>
            </w:pPr>
            <w:r w:rsidRPr="00003F18">
              <w:rPr>
                <w:b/>
              </w:rPr>
              <w:t>20.</w:t>
            </w:r>
          </w:p>
        </w:tc>
        <w:tc>
          <w:tcPr>
            <w:tcW w:w="2551" w:type="dxa"/>
          </w:tcPr>
          <w:p w:rsidR="007B6F8F" w:rsidRPr="00003F18" w:rsidRDefault="007B6F8F" w:rsidP="008A38CF">
            <w:pPr>
              <w:autoSpaceDE w:val="0"/>
              <w:rPr>
                <w:b/>
              </w:rPr>
            </w:pPr>
            <w:r w:rsidRPr="00003F18">
              <w:rPr>
                <w:b/>
              </w:rPr>
              <w:t>Особенности заключения договора</w:t>
            </w:r>
          </w:p>
        </w:tc>
        <w:tc>
          <w:tcPr>
            <w:tcW w:w="6768" w:type="dxa"/>
          </w:tcPr>
          <w:p w:rsidR="00F91164" w:rsidRPr="000D0324" w:rsidRDefault="00F91164" w:rsidP="00F91164">
            <w:pPr>
              <w:ind w:firstLine="601"/>
              <w:jc w:val="both"/>
              <w:rPr>
                <w:rFonts w:eastAsia="MS Mincho"/>
              </w:rPr>
            </w:pPr>
            <w:r w:rsidRPr="000D0324">
              <w:rPr>
                <w:rFonts w:eastAsia="MS Mincho"/>
              </w:rPr>
              <w:t>1) Цена по договору, заключаемому по результатам проведения настояще</w:t>
            </w:r>
            <w:r w:rsidR="003E67AF">
              <w:rPr>
                <w:rFonts w:eastAsia="MS Mincho"/>
              </w:rPr>
              <w:t>й процедуры размещения оферты</w:t>
            </w:r>
            <w:r w:rsidRPr="000D0324">
              <w:rPr>
                <w:rFonts w:eastAsia="MS Mincho"/>
              </w:rPr>
              <w:t xml:space="preserve">, в </w:t>
            </w:r>
            <w:proofErr w:type="gramStart"/>
            <w:r w:rsidRPr="000D0324">
              <w:rPr>
                <w:rFonts w:eastAsia="MS Mincho"/>
              </w:rPr>
              <w:t>процессе</w:t>
            </w:r>
            <w:proofErr w:type="gramEnd"/>
            <w:r w:rsidRPr="000D0324">
              <w:rPr>
                <w:rFonts w:eastAsia="MS Mincho"/>
              </w:rPr>
              <w:t xml:space="preserve">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F91164" w:rsidRPr="000D0324" w:rsidRDefault="00F91164" w:rsidP="00F91164">
            <w:pPr>
              <w:ind w:firstLine="459"/>
              <w:jc w:val="both"/>
              <w:rPr>
                <w:rFonts w:eastAsia="MS Mincho"/>
              </w:rPr>
            </w:pPr>
            <w:r w:rsidRPr="000D0324">
              <w:rPr>
                <w:rFonts w:eastAsia="MS Mincho"/>
              </w:rPr>
              <w:t>- договор заключен на срок более 12 месяцев;</w:t>
            </w:r>
          </w:p>
          <w:p w:rsidR="00F91164" w:rsidRPr="000D0324" w:rsidRDefault="00F91164" w:rsidP="00F91164">
            <w:pPr>
              <w:ind w:firstLine="459"/>
              <w:jc w:val="both"/>
              <w:rPr>
                <w:rFonts w:eastAsia="MS Mincho"/>
              </w:rPr>
            </w:pPr>
            <w:r w:rsidRPr="000D0324">
              <w:rPr>
                <w:rFonts w:eastAsia="MS Mincho"/>
              </w:rPr>
              <w:lastRenderedPageBreak/>
              <w:t xml:space="preserve">- увеличение цены на работы, услуги возможно не ранее, чем через 6 месяцев </w:t>
            </w:r>
            <w:proofErr w:type="gramStart"/>
            <w:r w:rsidRPr="000D0324">
              <w:rPr>
                <w:rFonts w:eastAsia="MS Mincho"/>
              </w:rPr>
              <w:t>с даты заключения</w:t>
            </w:r>
            <w:proofErr w:type="gramEnd"/>
            <w:r w:rsidRPr="000D0324">
              <w:rPr>
                <w:rFonts w:eastAsia="MS Mincho"/>
              </w:rPr>
              <w:t xml:space="preserve"> договора и не чаще одного раза в течение года;</w:t>
            </w:r>
          </w:p>
          <w:p w:rsidR="00F91164" w:rsidRPr="000D0324" w:rsidRDefault="00F91164" w:rsidP="00F91164">
            <w:pPr>
              <w:numPr>
                <w:ilvl w:val="2"/>
                <w:numId w:val="0"/>
              </w:numPr>
              <w:tabs>
                <w:tab w:val="num" w:pos="1985"/>
              </w:tabs>
              <w:ind w:firstLine="459"/>
              <w:jc w:val="both"/>
              <w:rPr>
                <w:rFonts w:eastAsia="MS Mincho"/>
              </w:rPr>
            </w:pPr>
            <w:r w:rsidRPr="000D0324">
              <w:rPr>
                <w:rFonts w:eastAsia="MS Mincho"/>
              </w:rPr>
              <w:t xml:space="preserve">- </w:t>
            </w:r>
            <w:r w:rsidRPr="000D0324">
              <w:t>арендная плата не может быть увеличена более чем на 10% (десять процентов) в год от первоначально согласованной;</w:t>
            </w:r>
            <w:r w:rsidRPr="000D0324">
              <w:rPr>
                <w:rFonts w:eastAsia="MS Mincho"/>
              </w:rPr>
              <w:t xml:space="preserve"> Увеличение цены до момента заключения договора не допускается.</w:t>
            </w:r>
          </w:p>
          <w:p w:rsidR="00F91164" w:rsidRPr="000D0324" w:rsidRDefault="00F91164" w:rsidP="00F91164">
            <w:pPr>
              <w:numPr>
                <w:ilvl w:val="2"/>
                <w:numId w:val="0"/>
              </w:numPr>
              <w:tabs>
                <w:tab w:val="num" w:pos="1985"/>
              </w:tabs>
              <w:ind w:firstLine="459"/>
              <w:jc w:val="both"/>
              <w:rPr>
                <w:rFonts w:eastAsia="MS Mincho"/>
              </w:rPr>
            </w:pPr>
          </w:p>
          <w:p w:rsidR="00F91164" w:rsidRPr="000D0324" w:rsidRDefault="00F91164" w:rsidP="00F91164">
            <w:pPr>
              <w:pStyle w:val="-3"/>
              <w:numPr>
                <w:ilvl w:val="2"/>
                <w:numId w:val="0"/>
              </w:numPr>
              <w:tabs>
                <w:tab w:val="num" w:pos="1985"/>
              </w:tabs>
              <w:suppressAutoHyphens/>
              <w:ind w:firstLine="709"/>
              <w:rPr>
                <w:sz w:val="24"/>
              </w:rPr>
            </w:pPr>
            <w:r w:rsidRPr="000D0324">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0D0324" w:rsidRDefault="00F91164" w:rsidP="00F91164">
            <w:pPr>
              <w:numPr>
                <w:ilvl w:val="2"/>
                <w:numId w:val="0"/>
              </w:numPr>
              <w:tabs>
                <w:tab w:val="num" w:pos="1985"/>
              </w:tabs>
              <w:jc w:val="both"/>
              <w:rPr>
                <w:rFonts w:eastAsia="MS Mincho"/>
              </w:rPr>
            </w:pPr>
            <w:r w:rsidRPr="000D0324">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8A38CF">
        <w:tc>
          <w:tcPr>
            <w:tcW w:w="534" w:type="dxa"/>
          </w:tcPr>
          <w:p w:rsidR="007B6F8F" w:rsidRPr="00003F18" w:rsidRDefault="007B6F8F" w:rsidP="008A38CF">
            <w:pPr>
              <w:jc w:val="both"/>
              <w:rPr>
                <w:b/>
              </w:rPr>
            </w:pPr>
            <w:r w:rsidRPr="00003F18">
              <w:rPr>
                <w:b/>
              </w:rPr>
              <w:lastRenderedPageBreak/>
              <w:t>21.</w:t>
            </w:r>
          </w:p>
        </w:tc>
        <w:tc>
          <w:tcPr>
            <w:tcW w:w="2551" w:type="dxa"/>
          </w:tcPr>
          <w:p w:rsidR="007B6F8F" w:rsidRDefault="007B6F8F" w:rsidP="008A38CF">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8A38CF">
            <w:pPr>
              <w:autoSpaceDE w:val="0"/>
              <w:rPr>
                <w:b/>
              </w:rPr>
            </w:pPr>
          </w:p>
        </w:tc>
        <w:tc>
          <w:tcPr>
            <w:tcW w:w="6768" w:type="dxa"/>
          </w:tcPr>
          <w:p w:rsidR="007B6F8F" w:rsidRPr="000D0324" w:rsidRDefault="007B6F8F" w:rsidP="008A38CF">
            <w:pPr>
              <w:ind w:firstLine="459"/>
              <w:jc w:val="both"/>
              <w:rPr>
                <w:rFonts w:eastAsia="MS Mincho"/>
              </w:rPr>
            </w:pPr>
            <w:r w:rsidRPr="000D0324">
              <w:rPr>
                <w:rFonts w:eastAsia="MS Mincho"/>
              </w:rPr>
              <w:t>Привлечение соисполнителей не допускается.</w:t>
            </w:r>
          </w:p>
        </w:tc>
      </w:tr>
      <w:tr w:rsidR="007B6F8F" w:rsidRPr="004D147E" w:rsidTr="008A38CF">
        <w:tc>
          <w:tcPr>
            <w:tcW w:w="534" w:type="dxa"/>
          </w:tcPr>
          <w:p w:rsidR="007B6F8F" w:rsidRDefault="007B6F8F" w:rsidP="008A38CF">
            <w:pPr>
              <w:jc w:val="both"/>
              <w:rPr>
                <w:b/>
              </w:rPr>
            </w:pPr>
            <w:r>
              <w:rPr>
                <w:b/>
              </w:rPr>
              <w:t>22.</w:t>
            </w:r>
          </w:p>
          <w:p w:rsidR="007B6F8F" w:rsidRPr="00003F18" w:rsidRDefault="007B6F8F" w:rsidP="008A38CF">
            <w:pPr>
              <w:jc w:val="both"/>
              <w:rPr>
                <w:b/>
              </w:rPr>
            </w:pPr>
          </w:p>
        </w:tc>
        <w:tc>
          <w:tcPr>
            <w:tcW w:w="2551" w:type="dxa"/>
          </w:tcPr>
          <w:p w:rsidR="007B6F8F" w:rsidRPr="00003F18" w:rsidRDefault="007B6F8F" w:rsidP="008A38CF">
            <w:pPr>
              <w:autoSpaceDE w:val="0"/>
              <w:rPr>
                <w:b/>
              </w:rPr>
            </w:pPr>
            <w:r>
              <w:rPr>
                <w:b/>
              </w:rPr>
              <w:t>Срок действия Заявки</w:t>
            </w:r>
          </w:p>
        </w:tc>
        <w:tc>
          <w:tcPr>
            <w:tcW w:w="6768" w:type="dxa"/>
          </w:tcPr>
          <w:p w:rsidR="007B6F8F" w:rsidRPr="004D147E" w:rsidRDefault="007B6F8F" w:rsidP="008A38CF">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8A38CF">
            <w:pPr>
              <w:ind w:firstLine="459"/>
              <w:jc w:val="both"/>
              <w:rPr>
                <w:rFonts w:eastAsia="MS Mincho"/>
              </w:rPr>
            </w:pPr>
          </w:p>
        </w:tc>
      </w:tr>
      <w:tr w:rsidR="007B6F8F" w:rsidRPr="004D147E" w:rsidTr="008A38CF">
        <w:tc>
          <w:tcPr>
            <w:tcW w:w="534" w:type="dxa"/>
          </w:tcPr>
          <w:p w:rsidR="007B6F8F" w:rsidRPr="00003F18" w:rsidRDefault="007B6F8F" w:rsidP="008A38CF">
            <w:pPr>
              <w:jc w:val="both"/>
              <w:rPr>
                <w:b/>
              </w:rPr>
            </w:pPr>
            <w:r w:rsidRPr="00003F18">
              <w:rPr>
                <w:b/>
              </w:rPr>
              <w:t>2</w:t>
            </w:r>
            <w:r>
              <w:rPr>
                <w:b/>
              </w:rPr>
              <w:t>3.</w:t>
            </w:r>
          </w:p>
        </w:tc>
        <w:tc>
          <w:tcPr>
            <w:tcW w:w="2551" w:type="dxa"/>
          </w:tcPr>
          <w:p w:rsidR="007B6F8F" w:rsidRPr="00003F18" w:rsidRDefault="007B6F8F" w:rsidP="008A38CF">
            <w:pPr>
              <w:autoSpaceDE w:val="0"/>
              <w:rPr>
                <w:b/>
              </w:rPr>
            </w:pPr>
            <w:r w:rsidRPr="00003F18">
              <w:rPr>
                <w:b/>
              </w:rPr>
              <w:t>Обеспечение заявки</w:t>
            </w:r>
          </w:p>
        </w:tc>
        <w:tc>
          <w:tcPr>
            <w:tcW w:w="6768" w:type="dxa"/>
          </w:tcPr>
          <w:p w:rsidR="007B6F8F" w:rsidRPr="00003F18" w:rsidRDefault="007B6F8F" w:rsidP="008A38CF">
            <w:pPr>
              <w:ind w:firstLine="459"/>
              <w:jc w:val="both"/>
              <w:rPr>
                <w:rFonts w:eastAsia="MS Mincho"/>
              </w:rPr>
            </w:pPr>
            <w:r w:rsidRPr="00003F18">
              <w:rPr>
                <w:rFonts w:eastAsia="MS Mincho"/>
              </w:rPr>
              <w:t>Не предусмотрено</w:t>
            </w:r>
          </w:p>
          <w:p w:rsidR="007B6F8F" w:rsidRPr="00003F18" w:rsidRDefault="007B6F8F" w:rsidP="008A38CF">
            <w:pPr>
              <w:ind w:firstLine="459"/>
              <w:jc w:val="both"/>
              <w:rPr>
                <w:rFonts w:eastAsia="MS Mincho"/>
              </w:rPr>
            </w:pPr>
          </w:p>
        </w:tc>
      </w:tr>
      <w:tr w:rsidR="007B6F8F" w:rsidRPr="004D147E" w:rsidTr="008A38CF">
        <w:tc>
          <w:tcPr>
            <w:tcW w:w="534" w:type="dxa"/>
          </w:tcPr>
          <w:p w:rsidR="007B6F8F" w:rsidRPr="00003F18" w:rsidRDefault="007B6F8F" w:rsidP="008A38CF">
            <w:pPr>
              <w:jc w:val="both"/>
              <w:rPr>
                <w:b/>
              </w:rPr>
            </w:pPr>
            <w:r w:rsidRPr="00003F18">
              <w:rPr>
                <w:b/>
              </w:rPr>
              <w:t>2</w:t>
            </w:r>
            <w:r>
              <w:rPr>
                <w:b/>
              </w:rPr>
              <w:t>4</w:t>
            </w:r>
            <w:r w:rsidRPr="00003F18">
              <w:rPr>
                <w:b/>
              </w:rPr>
              <w:t>.</w:t>
            </w:r>
          </w:p>
        </w:tc>
        <w:tc>
          <w:tcPr>
            <w:tcW w:w="2551" w:type="dxa"/>
          </w:tcPr>
          <w:p w:rsidR="007B6F8F" w:rsidRPr="00003F18" w:rsidRDefault="007B6F8F" w:rsidP="008A38CF">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8A38CF">
            <w:pPr>
              <w:ind w:firstLine="459"/>
              <w:jc w:val="both"/>
              <w:rPr>
                <w:color w:val="000000"/>
              </w:rPr>
            </w:pPr>
            <w:r>
              <w:rPr>
                <w:color w:val="000000"/>
              </w:rPr>
              <w:t>Не предусмотрено</w:t>
            </w:r>
          </w:p>
        </w:tc>
      </w:tr>
    </w:tbl>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0954FB" w:rsidRDefault="000954FB" w:rsidP="007849DB">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CD208C" w:rsidRPr="00CD208C">
        <w:rPr>
          <w:i w:val="0"/>
          <w:color w:val="000000"/>
        </w:rPr>
        <w:t>№/РО/004/ГОРЬК/0010</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CD208C" w:rsidRPr="00CD208C">
        <w:rPr>
          <w:color w:val="000000"/>
          <w:szCs w:val="28"/>
        </w:rPr>
        <w:t>№/РО/004/ГОРЬК/0010</w:t>
      </w:r>
      <w:r w:rsidR="00510A41"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proofErr w:type="gramStart"/>
      <w:r w:rsidRPr="00F0168A">
        <w:rPr>
          <w:i/>
          <w:szCs w:val="28"/>
        </w:rPr>
        <w:t>по</w:t>
      </w:r>
      <w:proofErr w:type="gramEnd"/>
      <w:r w:rsidRPr="00F0168A">
        <w:rPr>
          <w:i/>
          <w:szCs w:val="28"/>
        </w:rPr>
        <w:t>_____</w:t>
      </w:r>
      <w:proofErr w:type="spellEnd"/>
      <w:r w:rsidRPr="00F0168A">
        <w:rPr>
          <w:i/>
          <w:szCs w:val="28"/>
        </w:rPr>
        <w:t>,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 xml:space="preserve">способом размещения </w:t>
      </w:r>
      <w:r w:rsidR="009C7AEB" w:rsidRPr="007B405F">
        <w:rPr>
          <w:szCs w:val="28"/>
        </w:rPr>
        <w:t xml:space="preserve">оферты </w:t>
      </w:r>
      <w:r w:rsidR="00CD208C" w:rsidRPr="00CD208C">
        <w:rPr>
          <w:color w:val="000000"/>
          <w:szCs w:val="28"/>
        </w:rPr>
        <w:t>№/РО/004/ГОРЬК/0010</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A2EA5">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2EA5">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w:t>
      </w:r>
      <w:proofErr w:type="gramStart"/>
      <w:r w:rsidR="00945B21" w:rsidRPr="00945B21">
        <w:rPr>
          <w:i/>
          <w:sz w:val="28"/>
          <w:szCs w:val="20"/>
        </w:rPr>
        <w:t>пункте</w:t>
      </w:r>
      <w:proofErr w:type="gramEnd"/>
      <w:r w:rsidR="00945B21" w:rsidRPr="00945B21">
        <w:rPr>
          <w:i/>
          <w:sz w:val="28"/>
          <w:szCs w:val="20"/>
        </w:rPr>
        <w:t xml:space="preserve">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A2EA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2EA5">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2EA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2EA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 xml:space="preserve">(в </w:t>
      </w:r>
      <w:proofErr w:type="gramStart"/>
      <w:r w:rsidRPr="007415F9">
        <w:rPr>
          <w:i/>
          <w:sz w:val="28"/>
          <w:szCs w:val="28"/>
        </w:rPr>
        <w:t>случае</w:t>
      </w:r>
      <w:proofErr w:type="gramEnd"/>
      <w:r w:rsidRPr="007415F9">
        <w:rPr>
          <w:i/>
          <w:sz w:val="28"/>
          <w:szCs w:val="28"/>
        </w:rPr>
        <w:t>,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8941CE" w:rsidRDefault="000954FB" w:rsidP="008941CE">
      <w:pPr>
        <w:pStyle w:val="affa"/>
        <w:jc w:val="right"/>
        <w:rPr>
          <w:rStyle w:val="afff4"/>
          <w:rFonts w:ascii="Times New Roman" w:hAnsi="Times New Roman"/>
          <w:i w:val="0"/>
          <w:color w:val="000000" w:themeColor="text1"/>
          <w:sz w:val="28"/>
          <w:szCs w:val="28"/>
        </w:rPr>
      </w:pPr>
      <w:r>
        <w:rPr>
          <w:sz w:val="28"/>
          <w:szCs w:val="28"/>
        </w:rPr>
        <w:br w:type="page"/>
      </w:r>
      <w:r w:rsidRPr="008941CE">
        <w:rPr>
          <w:rStyle w:val="afff4"/>
          <w:rFonts w:ascii="Times New Roman" w:hAnsi="Times New Roman"/>
          <w:i w:val="0"/>
          <w:color w:val="000000" w:themeColor="text1"/>
          <w:sz w:val="28"/>
          <w:szCs w:val="28"/>
        </w:rPr>
        <w:lastRenderedPageBreak/>
        <w:t>Приложение № 3</w:t>
      </w:r>
    </w:p>
    <w:p w:rsidR="000954FB" w:rsidRPr="008941CE" w:rsidRDefault="000954FB" w:rsidP="008941CE">
      <w:pPr>
        <w:pStyle w:val="affa"/>
        <w:jc w:val="right"/>
        <w:rPr>
          <w:rStyle w:val="afff4"/>
          <w:rFonts w:ascii="Times New Roman" w:hAnsi="Times New Roman"/>
          <w:i w:val="0"/>
          <w:color w:val="000000" w:themeColor="text1"/>
          <w:sz w:val="28"/>
          <w:szCs w:val="28"/>
        </w:rPr>
      </w:pPr>
      <w:r w:rsidRPr="008941CE">
        <w:rPr>
          <w:rStyle w:val="afff4"/>
          <w:rFonts w:ascii="Times New Roman" w:hAnsi="Times New Roman"/>
          <w:i w:val="0"/>
          <w:color w:val="000000" w:themeColor="text1"/>
          <w:sz w:val="28"/>
          <w:szCs w:val="28"/>
        </w:rPr>
        <w:t>к документации о закупке</w:t>
      </w:r>
    </w:p>
    <w:p w:rsidR="000954FB" w:rsidRPr="009B6BAB" w:rsidRDefault="000954FB" w:rsidP="00CE0D84">
      <w:pPr>
        <w:pStyle w:val="3"/>
        <w:numPr>
          <w:ilvl w:val="0"/>
          <w:numId w:val="0"/>
        </w:numPr>
        <w:spacing w:before="0" w:after="0"/>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FC50C4" w:rsidRDefault="00CD208C" w:rsidP="00980ACD">
      <w:pPr>
        <w:jc w:val="right"/>
        <w:rPr>
          <w:sz w:val="28"/>
          <w:szCs w:val="28"/>
        </w:rPr>
      </w:pPr>
      <w:r w:rsidRPr="00CD208C">
        <w:rPr>
          <w:color w:val="000000"/>
          <w:sz w:val="28"/>
          <w:szCs w:val="28"/>
        </w:rPr>
        <w:t>№/РО/004/ГОРЬК/0010</w:t>
      </w:r>
      <w:r w:rsidR="000954FB" w:rsidRPr="00FC50C4">
        <w:rPr>
          <w:sz w:val="28"/>
          <w:szCs w:val="28"/>
        </w:rPr>
        <w:tab/>
      </w:r>
      <w:r w:rsidR="000954FB" w:rsidRPr="00FC50C4">
        <w:rPr>
          <w:sz w:val="28"/>
          <w:szCs w:val="28"/>
        </w:rPr>
        <w:tab/>
      </w:r>
    </w:p>
    <w:p w:rsidR="000954FB" w:rsidRPr="00CE0D84" w:rsidRDefault="000954FB" w:rsidP="00AE0A3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80ACD" w:rsidRDefault="00980ACD" w:rsidP="00980ACD">
      <w:pPr>
        <w:ind w:firstLine="709"/>
        <w:jc w:val="center"/>
        <w:rPr>
          <w:b/>
          <w:bCs/>
        </w:rPr>
      </w:pPr>
      <w:r w:rsidRPr="00E712B5">
        <w:rPr>
          <w:b/>
          <w:bCs/>
        </w:rPr>
        <w:t>Предельные ставки платы за аренду транспортных средств с экипажем</w:t>
      </w:r>
    </w:p>
    <w:p w:rsidR="00980ACD" w:rsidRPr="00E712B5" w:rsidRDefault="000D0324" w:rsidP="00980ACD">
      <w:pPr>
        <w:jc w:val="center"/>
        <w:rPr>
          <w:b/>
          <w:bCs/>
        </w:rPr>
      </w:pPr>
      <w:r>
        <w:rPr>
          <w:b/>
          <w:bCs/>
          <w:color w:val="000000"/>
        </w:rPr>
        <w:t>на п</w:t>
      </w:r>
      <w:r w:rsidR="00980ACD">
        <w:rPr>
          <w:b/>
          <w:bCs/>
          <w:color w:val="000000"/>
        </w:rPr>
        <w:t>еревозк</w:t>
      </w:r>
      <w:r>
        <w:rPr>
          <w:b/>
          <w:bCs/>
          <w:color w:val="000000"/>
        </w:rPr>
        <w:t>у</w:t>
      </w:r>
      <w:r w:rsidR="00980ACD">
        <w:rPr>
          <w:b/>
          <w:bCs/>
          <w:color w:val="000000"/>
        </w:rPr>
        <w:t xml:space="preserve"> контейнеров в г</w:t>
      </w:r>
      <w:proofErr w:type="gramStart"/>
      <w:r w:rsidR="00980ACD">
        <w:rPr>
          <w:b/>
          <w:bCs/>
          <w:color w:val="000000"/>
        </w:rPr>
        <w:t>.</w:t>
      </w:r>
      <w:r w:rsidR="00EE26DD">
        <w:rPr>
          <w:b/>
          <w:bCs/>
          <w:color w:val="000000"/>
        </w:rPr>
        <w:t>М</w:t>
      </w:r>
      <w:proofErr w:type="gramEnd"/>
      <w:r w:rsidR="00EE26DD">
        <w:rPr>
          <w:b/>
          <w:bCs/>
          <w:color w:val="000000"/>
        </w:rPr>
        <w:t>уроме</w:t>
      </w:r>
    </w:p>
    <w:tbl>
      <w:tblPr>
        <w:tblW w:w="9001" w:type="dxa"/>
        <w:jc w:val="center"/>
        <w:tblInd w:w="239" w:type="dxa"/>
        <w:tblLook w:val="04A0"/>
      </w:tblPr>
      <w:tblGrid>
        <w:gridCol w:w="5337"/>
        <w:gridCol w:w="1514"/>
        <w:gridCol w:w="2150"/>
      </w:tblGrid>
      <w:tr w:rsidR="00B553A6" w:rsidTr="000D0324">
        <w:trPr>
          <w:trHeight w:val="860"/>
          <w:jc w:val="center"/>
        </w:trPr>
        <w:tc>
          <w:tcPr>
            <w:tcW w:w="5337" w:type="dxa"/>
            <w:tcBorders>
              <w:top w:val="single" w:sz="4" w:space="0" w:color="auto"/>
              <w:left w:val="single" w:sz="4" w:space="0" w:color="auto"/>
              <w:bottom w:val="single" w:sz="4" w:space="0" w:color="auto"/>
              <w:right w:val="single" w:sz="4" w:space="0" w:color="auto"/>
            </w:tcBorders>
            <w:noWrap/>
            <w:vAlign w:val="center"/>
            <w:hideMark/>
          </w:tcPr>
          <w:p w:rsidR="00B553A6" w:rsidRDefault="00B553A6" w:rsidP="00881EE8">
            <w:pPr>
              <w:jc w:val="center"/>
              <w:rPr>
                <w:b/>
                <w:bCs/>
                <w:color w:val="000000"/>
              </w:rPr>
            </w:pPr>
            <w:r>
              <w:rPr>
                <w:b/>
                <w:bCs/>
                <w:color w:val="000000"/>
              </w:rPr>
              <w:t>Наименование работ и услуг</w:t>
            </w:r>
          </w:p>
        </w:tc>
        <w:tc>
          <w:tcPr>
            <w:tcW w:w="1514" w:type="dxa"/>
            <w:tcBorders>
              <w:top w:val="single" w:sz="4" w:space="0" w:color="auto"/>
              <w:left w:val="nil"/>
              <w:bottom w:val="single" w:sz="4" w:space="0" w:color="auto"/>
              <w:right w:val="single" w:sz="4" w:space="0" w:color="auto"/>
            </w:tcBorders>
            <w:noWrap/>
            <w:vAlign w:val="center"/>
            <w:hideMark/>
          </w:tcPr>
          <w:p w:rsidR="00B553A6" w:rsidRDefault="00B553A6" w:rsidP="00881EE8">
            <w:pPr>
              <w:jc w:val="center"/>
              <w:rPr>
                <w:b/>
                <w:bCs/>
                <w:color w:val="000000"/>
              </w:rPr>
            </w:pPr>
            <w:r>
              <w:rPr>
                <w:b/>
                <w:bCs/>
                <w:color w:val="000000"/>
              </w:rPr>
              <w:t>Ед. измерения</w:t>
            </w:r>
          </w:p>
        </w:tc>
        <w:tc>
          <w:tcPr>
            <w:tcW w:w="2150" w:type="dxa"/>
            <w:tcBorders>
              <w:top w:val="single" w:sz="4" w:space="0" w:color="auto"/>
              <w:left w:val="nil"/>
              <w:bottom w:val="single" w:sz="4" w:space="0" w:color="auto"/>
              <w:right w:val="single" w:sz="4" w:space="0" w:color="auto"/>
            </w:tcBorders>
            <w:vAlign w:val="center"/>
            <w:hideMark/>
          </w:tcPr>
          <w:p w:rsidR="00B553A6" w:rsidRDefault="00B553A6" w:rsidP="00881EE8">
            <w:pPr>
              <w:jc w:val="center"/>
              <w:rPr>
                <w:b/>
                <w:bCs/>
                <w:color w:val="000000"/>
              </w:rPr>
            </w:pPr>
            <w:r>
              <w:rPr>
                <w:b/>
                <w:bCs/>
                <w:color w:val="000000"/>
              </w:rPr>
              <w:t>Ставка без учета НДС 18%</w:t>
            </w:r>
          </w:p>
        </w:tc>
      </w:tr>
      <w:tr w:rsidR="00B553A6" w:rsidTr="000D0324">
        <w:trPr>
          <w:trHeight w:val="801"/>
          <w:jc w:val="center"/>
        </w:trPr>
        <w:tc>
          <w:tcPr>
            <w:tcW w:w="5337" w:type="dxa"/>
            <w:tcBorders>
              <w:top w:val="nil"/>
              <w:left w:val="single" w:sz="4" w:space="0" w:color="auto"/>
              <w:bottom w:val="single" w:sz="4" w:space="0" w:color="auto"/>
              <w:right w:val="single" w:sz="4" w:space="0" w:color="auto"/>
            </w:tcBorders>
            <w:vAlign w:val="center"/>
            <w:hideMark/>
          </w:tcPr>
          <w:p w:rsidR="00B553A6" w:rsidRDefault="00B553A6"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514" w:type="dxa"/>
            <w:tcBorders>
              <w:top w:val="nil"/>
              <w:left w:val="nil"/>
              <w:bottom w:val="single" w:sz="4" w:space="0" w:color="auto"/>
              <w:right w:val="single" w:sz="4" w:space="0" w:color="auto"/>
            </w:tcBorders>
            <w:noWrap/>
            <w:vAlign w:val="center"/>
            <w:hideMark/>
          </w:tcPr>
          <w:p w:rsidR="00B553A6" w:rsidRDefault="00B553A6" w:rsidP="00881EE8">
            <w:pPr>
              <w:jc w:val="center"/>
              <w:rPr>
                <w:color w:val="000000"/>
              </w:rPr>
            </w:pPr>
            <w:r>
              <w:rPr>
                <w:color w:val="000000"/>
              </w:rPr>
              <w:t>руб/км</w:t>
            </w:r>
          </w:p>
        </w:tc>
        <w:tc>
          <w:tcPr>
            <w:tcW w:w="2150" w:type="dxa"/>
            <w:tcBorders>
              <w:top w:val="nil"/>
              <w:left w:val="nil"/>
              <w:bottom w:val="single" w:sz="4" w:space="0" w:color="auto"/>
              <w:right w:val="single" w:sz="4" w:space="0" w:color="auto"/>
            </w:tcBorders>
            <w:noWrap/>
            <w:vAlign w:val="bottom"/>
            <w:hideMark/>
          </w:tcPr>
          <w:p w:rsidR="00B553A6" w:rsidRDefault="00B553A6" w:rsidP="00881EE8">
            <w:pPr>
              <w:rPr>
                <w:color w:val="000000"/>
              </w:rPr>
            </w:pPr>
            <w:r>
              <w:rPr>
                <w:color w:val="000000"/>
              </w:rPr>
              <w:t> </w:t>
            </w:r>
          </w:p>
        </w:tc>
      </w:tr>
      <w:tr w:rsidR="00B553A6" w:rsidTr="000D0324">
        <w:trPr>
          <w:trHeight w:val="277"/>
          <w:jc w:val="center"/>
        </w:trPr>
        <w:tc>
          <w:tcPr>
            <w:tcW w:w="5337" w:type="dxa"/>
            <w:tcBorders>
              <w:top w:val="nil"/>
              <w:left w:val="single" w:sz="4" w:space="0" w:color="auto"/>
              <w:bottom w:val="single" w:sz="4" w:space="0" w:color="auto"/>
              <w:right w:val="single" w:sz="4" w:space="0" w:color="auto"/>
            </w:tcBorders>
            <w:noWrap/>
            <w:vAlign w:val="bottom"/>
            <w:hideMark/>
          </w:tcPr>
          <w:p w:rsidR="00B553A6" w:rsidRDefault="00B553A6" w:rsidP="00881EE8">
            <w:pPr>
              <w:rPr>
                <w:color w:val="000000"/>
              </w:rPr>
            </w:pPr>
            <w:r>
              <w:rPr>
                <w:color w:val="000000"/>
              </w:rPr>
              <w:t>20футов</w:t>
            </w:r>
          </w:p>
        </w:tc>
        <w:tc>
          <w:tcPr>
            <w:tcW w:w="1514" w:type="dxa"/>
            <w:tcBorders>
              <w:top w:val="nil"/>
              <w:left w:val="nil"/>
              <w:bottom w:val="single" w:sz="4" w:space="0" w:color="auto"/>
              <w:right w:val="single" w:sz="4" w:space="0" w:color="auto"/>
            </w:tcBorders>
            <w:noWrap/>
            <w:vAlign w:val="center"/>
            <w:hideMark/>
          </w:tcPr>
          <w:p w:rsidR="00B553A6" w:rsidRDefault="00B553A6" w:rsidP="00881EE8">
            <w:pPr>
              <w:rPr>
                <w:rFonts w:eastAsiaTheme="minorEastAsia"/>
                <w:lang w:eastAsia="ru-RU"/>
              </w:rPr>
            </w:pPr>
          </w:p>
        </w:tc>
        <w:tc>
          <w:tcPr>
            <w:tcW w:w="2150" w:type="dxa"/>
            <w:tcBorders>
              <w:top w:val="nil"/>
              <w:left w:val="nil"/>
              <w:bottom w:val="single" w:sz="4" w:space="0" w:color="auto"/>
              <w:right w:val="single" w:sz="4" w:space="0" w:color="auto"/>
            </w:tcBorders>
            <w:noWrap/>
            <w:vAlign w:val="bottom"/>
            <w:hideMark/>
          </w:tcPr>
          <w:p w:rsidR="00B553A6" w:rsidRDefault="00B553A6" w:rsidP="00881EE8">
            <w:pPr>
              <w:jc w:val="center"/>
              <w:rPr>
                <w:color w:val="000000"/>
              </w:rPr>
            </w:pPr>
          </w:p>
        </w:tc>
      </w:tr>
      <w:tr w:rsidR="00B553A6" w:rsidTr="000D0324">
        <w:trPr>
          <w:trHeight w:val="277"/>
          <w:jc w:val="center"/>
        </w:trPr>
        <w:tc>
          <w:tcPr>
            <w:tcW w:w="5337" w:type="dxa"/>
            <w:tcBorders>
              <w:top w:val="nil"/>
              <w:left w:val="single" w:sz="4" w:space="0" w:color="auto"/>
              <w:bottom w:val="single" w:sz="4" w:space="0" w:color="auto"/>
              <w:right w:val="single" w:sz="4" w:space="0" w:color="auto"/>
            </w:tcBorders>
            <w:noWrap/>
            <w:vAlign w:val="center"/>
            <w:hideMark/>
          </w:tcPr>
          <w:p w:rsidR="00B553A6" w:rsidRDefault="00B553A6" w:rsidP="00881EE8">
            <w:pPr>
              <w:rPr>
                <w:b/>
                <w:bCs/>
                <w:color w:val="000000"/>
              </w:rPr>
            </w:pPr>
            <w:r>
              <w:rPr>
                <w:b/>
                <w:bCs/>
                <w:color w:val="000000"/>
              </w:rPr>
              <w:t>Стоимость простоя под загрузкой/разгрузкой</w:t>
            </w:r>
          </w:p>
        </w:tc>
        <w:tc>
          <w:tcPr>
            <w:tcW w:w="1514" w:type="dxa"/>
            <w:tcBorders>
              <w:top w:val="nil"/>
              <w:left w:val="nil"/>
              <w:bottom w:val="single" w:sz="4" w:space="0" w:color="auto"/>
              <w:right w:val="single" w:sz="4" w:space="0" w:color="auto"/>
            </w:tcBorders>
            <w:noWrap/>
            <w:vAlign w:val="center"/>
            <w:hideMark/>
          </w:tcPr>
          <w:p w:rsidR="00B553A6" w:rsidRDefault="00B553A6" w:rsidP="00881EE8">
            <w:pPr>
              <w:jc w:val="center"/>
              <w:rPr>
                <w:color w:val="000000"/>
              </w:rPr>
            </w:pPr>
            <w:r>
              <w:rPr>
                <w:color w:val="000000"/>
              </w:rPr>
              <w:t>руб/час</w:t>
            </w:r>
          </w:p>
        </w:tc>
        <w:tc>
          <w:tcPr>
            <w:tcW w:w="2150" w:type="dxa"/>
            <w:tcBorders>
              <w:top w:val="nil"/>
              <w:left w:val="nil"/>
              <w:bottom w:val="single" w:sz="4" w:space="0" w:color="auto"/>
              <w:right w:val="single" w:sz="4" w:space="0" w:color="auto"/>
            </w:tcBorders>
            <w:noWrap/>
            <w:vAlign w:val="bottom"/>
            <w:hideMark/>
          </w:tcPr>
          <w:p w:rsidR="00B553A6" w:rsidRDefault="00B553A6" w:rsidP="00881EE8">
            <w:pPr>
              <w:rPr>
                <w:rFonts w:eastAsiaTheme="minorEastAsia"/>
                <w:lang w:eastAsia="ru-RU"/>
              </w:rPr>
            </w:pPr>
          </w:p>
        </w:tc>
      </w:tr>
      <w:tr w:rsidR="00B553A6" w:rsidTr="000D0324">
        <w:trPr>
          <w:trHeight w:val="277"/>
          <w:jc w:val="center"/>
        </w:trPr>
        <w:tc>
          <w:tcPr>
            <w:tcW w:w="5337" w:type="dxa"/>
            <w:tcBorders>
              <w:top w:val="nil"/>
              <w:left w:val="single" w:sz="4" w:space="0" w:color="auto"/>
              <w:bottom w:val="single" w:sz="4" w:space="0" w:color="auto"/>
              <w:right w:val="single" w:sz="4" w:space="0" w:color="auto"/>
            </w:tcBorders>
            <w:noWrap/>
            <w:vAlign w:val="bottom"/>
            <w:hideMark/>
          </w:tcPr>
          <w:p w:rsidR="00B553A6" w:rsidRDefault="00B553A6" w:rsidP="00881EE8">
            <w:pPr>
              <w:rPr>
                <w:color w:val="000000"/>
              </w:rPr>
            </w:pPr>
            <w:r>
              <w:rPr>
                <w:color w:val="000000"/>
              </w:rPr>
              <w:t>20футов</w:t>
            </w:r>
          </w:p>
        </w:tc>
        <w:tc>
          <w:tcPr>
            <w:tcW w:w="1514" w:type="dxa"/>
            <w:tcBorders>
              <w:top w:val="nil"/>
              <w:left w:val="nil"/>
              <w:bottom w:val="single" w:sz="4" w:space="0" w:color="auto"/>
              <w:right w:val="single" w:sz="4" w:space="0" w:color="auto"/>
            </w:tcBorders>
            <w:noWrap/>
            <w:vAlign w:val="center"/>
            <w:hideMark/>
          </w:tcPr>
          <w:p w:rsidR="00B553A6" w:rsidRDefault="00B553A6" w:rsidP="00881EE8">
            <w:pPr>
              <w:rPr>
                <w:rFonts w:eastAsiaTheme="minorEastAsia"/>
                <w:lang w:eastAsia="ru-RU"/>
              </w:rPr>
            </w:pPr>
          </w:p>
        </w:tc>
        <w:tc>
          <w:tcPr>
            <w:tcW w:w="2150" w:type="dxa"/>
            <w:tcBorders>
              <w:top w:val="nil"/>
              <w:left w:val="nil"/>
              <w:bottom w:val="single" w:sz="4" w:space="0" w:color="auto"/>
              <w:right w:val="single" w:sz="4" w:space="0" w:color="auto"/>
            </w:tcBorders>
            <w:noWrap/>
            <w:vAlign w:val="bottom"/>
            <w:hideMark/>
          </w:tcPr>
          <w:p w:rsidR="00B553A6" w:rsidRDefault="00B553A6" w:rsidP="00881EE8">
            <w:pPr>
              <w:jc w:val="center"/>
              <w:rPr>
                <w:color w:val="000000"/>
              </w:rPr>
            </w:pPr>
          </w:p>
        </w:tc>
      </w:tr>
      <w:tr w:rsidR="00B553A6" w:rsidTr="000D0324">
        <w:trPr>
          <w:trHeight w:val="277"/>
          <w:jc w:val="center"/>
        </w:trPr>
        <w:tc>
          <w:tcPr>
            <w:tcW w:w="5337" w:type="dxa"/>
            <w:tcBorders>
              <w:top w:val="nil"/>
              <w:left w:val="single" w:sz="4" w:space="0" w:color="auto"/>
              <w:bottom w:val="single" w:sz="4" w:space="0" w:color="auto"/>
              <w:right w:val="single" w:sz="4" w:space="0" w:color="auto"/>
            </w:tcBorders>
            <w:noWrap/>
            <w:vAlign w:val="bottom"/>
            <w:hideMark/>
          </w:tcPr>
          <w:p w:rsidR="00B553A6" w:rsidRDefault="00B553A6"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514" w:type="dxa"/>
            <w:tcBorders>
              <w:top w:val="nil"/>
              <w:left w:val="nil"/>
              <w:bottom w:val="single" w:sz="4" w:space="0" w:color="auto"/>
              <w:right w:val="single" w:sz="4" w:space="0" w:color="auto"/>
            </w:tcBorders>
            <w:noWrap/>
            <w:vAlign w:val="center"/>
            <w:hideMark/>
          </w:tcPr>
          <w:p w:rsidR="00B553A6" w:rsidRDefault="00B553A6" w:rsidP="00881EE8">
            <w:pPr>
              <w:jc w:val="center"/>
              <w:rPr>
                <w:color w:val="000000"/>
              </w:rPr>
            </w:pPr>
            <w:r>
              <w:rPr>
                <w:color w:val="000000"/>
              </w:rPr>
              <w:t>руб/час</w:t>
            </w:r>
          </w:p>
        </w:tc>
        <w:tc>
          <w:tcPr>
            <w:tcW w:w="2150" w:type="dxa"/>
            <w:tcBorders>
              <w:top w:val="nil"/>
              <w:left w:val="nil"/>
              <w:bottom w:val="single" w:sz="4" w:space="0" w:color="auto"/>
              <w:right w:val="single" w:sz="4" w:space="0" w:color="auto"/>
            </w:tcBorders>
            <w:noWrap/>
            <w:vAlign w:val="bottom"/>
            <w:hideMark/>
          </w:tcPr>
          <w:p w:rsidR="00B553A6" w:rsidRDefault="00B553A6" w:rsidP="00881EE8">
            <w:pPr>
              <w:rPr>
                <w:rFonts w:eastAsiaTheme="minorEastAsia"/>
                <w:lang w:eastAsia="ru-RU"/>
              </w:rPr>
            </w:pPr>
          </w:p>
        </w:tc>
      </w:tr>
      <w:tr w:rsidR="00B553A6" w:rsidTr="000D0324">
        <w:trPr>
          <w:trHeight w:val="277"/>
          <w:jc w:val="center"/>
        </w:trPr>
        <w:tc>
          <w:tcPr>
            <w:tcW w:w="5337" w:type="dxa"/>
            <w:tcBorders>
              <w:top w:val="nil"/>
              <w:left w:val="single" w:sz="4" w:space="0" w:color="auto"/>
              <w:bottom w:val="single" w:sz="4" w:space="0" w:color="auto"/>
              <w:right w:val="single" w:sz="4" w:space="0" w:color="auto"/>
            </w:tcBorders>
            <w:noWrap/>
            <w:hideMark/>
          </w:tcPr>
          <w:p w:rsidR="00B553A6" w:rsidRDefault="00B553A6" w:rsidP="00881EE8">
            <w:pPr>
              <w:rPr>
                <w:color w:val="000000"/>
              </w:rPr>
            </w:pPr>
            <w:r>
              <w:rPr>
                <w:color w:val="000000"/>
              </w:rPr>
              <w:t>20 футов</w:t>
            </w:r>
          </w:p>
        </w:tc>
        <w:tc>
          <w:tcPr>
            <w:tcW w:w="1514" w:type="dxa"/>
            <w:tcBorders>
              <w:top w:val="nil"/>
              <w:left w:val="nil"/>
              <w:bottom w:val="single" w:sz="4" w:space="0" w:color="auto"/>
              <w:right w:val="single" w:sz="4" w:space="0" w:color="auto"/>
            </w:tcBorders>
            <w:noWrap/>
            <w:vAlign w:val="center"/>
            <w:hideMark/>
          </w:tcPr>
          <w:p w:rsidR="00B553A6" w:rsidRDefault="00B553A6" w:rsidP="00881EE8">
            <w:pPr>
              <w:rPr>
                <w:rFonts w:eastAsiaTheme="minorEastAsia"/>
                <w:lang w:eastAsia="ru-RU"/>
              </w:rPr>
            </w:pPr>
          </w:p>
        </w:tc>
        <w:tc>
          <w:tcPr>
            <w:tcW w:w="2150" w:type="dxa"/>
            <w:tcBorders>
              <w:top w:val="nil"/>
              <w:left w:val="nil"/>
              <w:bottom w:val="single" w:sz="4" w:space="0" w:color="auto"/>
              <w:right w:val="single" w:sz="4" w:space="0" w:color="auto"/>
            </w:tcBorders>
            <w:noWrap/>
            <w:vAlign w:val="bottom"/>
            <w:hideMark/>
          </w:tcPr>
          <w:p w:rsidR="00B553A6" w:rsidRDefault="00B553A6" w:rsidP="00881EE8">
            <w:pPr>
              <w:jc w:val="center"/>
              <w:rPr>
                <w:color w:val="000000"/>
              </w:rPr>
            </w:pPr>
          </w:p>
        </w:tc>
      </w:tr>
    </w:tbl>
    <w:p w:rsidR="00A20B41" w:rsidRDefault="000D0324" w:rsidP="000D0324">
      <w:pPr>
        <w:ind w:firstLine="709"/>
        <w:jc w:val="center"/>
        <w:rPr>
          <w:b/>
          <w:bCs/>
          <w:color w:val="000000"/>
        </w:rPr>
      </w:pPr>
      <w:r w:rsidRPr="00E712B5">
        <w:rPr>
          <w:b/>
          <w:bCs/>
        </w:rPr>
        <w:t>Предельные ставки платы за аренду транспортных средств с экипажем</w:t>
      </w:r>
      <w:r>
        <w:rPr>
          <w:b/>
          <w:bCs/>
        </w:rPr>
        <w:t xml:space="preserve"> </w:t>
      </w:r>
      <w:r>
        <w:rPr>
          <w:b/>
          <w:bCs/>
          <w:color w:val="000000"/>
        </w:rPr>
        <w:t>на перевозку контейнеров в прилегающих районах</w:t>
      </w:r>
    </w:p>
    <w:tbl>
      <w:tblPr>
        <w:tblW w:w="8947" w:type="dxa"/>
        <w:jc w:val="center"/>
        <w:tblInd w:w="239" w:type="dxa"/>
        <w:tblLook w:val="04A0"/>
      </w:tblPr>
      <w:tblGrid>
        <w:gridCol w:w="5305"/>
        <w:gridCol w:w="1505"/>
        <w:gridCol w:w="2137"/>
      </w:tblGrid>
      <w:tr w:rsidR="00B553A6" w:rsidTr="000D0324">
        <w:trPr>
          <w:trHeight w:val="923"/>
          <w:jc w:val="center"/>
        </w:trPr>
        <w:tc>
          <w:tcPr>
            <w:tcW w:w="5305" w:type="dxa"/>
            <w:tcBorders>
              <w:top w:val="single" w:sz="4" w:space="0" w:color="auto"/>
              <w:left w:val="single" w:sz="4" w:space="0" w:color="auto"/>
              <w:bottom w:val="single" w:sz="4" w:space="0" w:color="auto"/>
              <w:right w:val="single" w:sz="4" w:space="0" w:color="auto"/>
            </w:tcBorders>
            <w:noWrap/>
            <w:vAlign w:val="center"/>
            <w:hideMark/>
          </w:tcPr>
          <w:p w:rsidR="00B553A6" w:rsidRDefault="00B553A6" w:rsidP="00881EE8">
            <w:pPr>
              <w:jc w:val="center"/>
              <w:rPr>
                <w:b/>
                <w:bCs/>
                <w:color w:val="000000"/>
              </w:rPr>
            </w:pPr>
            <w:r>
              <w:rPr>
                <w:b/>
                <w:bCs/>
                <w:color w:val="000000"/>
              </w:rPr>
              <w:t>Наименование работ и услуг</w:t>
            </w:r>
          </w:p>
        </w:tc>
        <w:tc>
          <w:tcPr>
            <w:tcW w:w="1505" w:type="dxa"/>
            <w:tcBorders>
              <w:top w:val="single" w:sz="4" w:space="0" w:color="auto"/>
              <w:left w:val="nil"/>
              <w:bottom w:val="single" w:sz="4" w:space="0" w:color="auto"/>
              <w:right w:val="single" w:sz="4" w:space="0" w:color="auto"/>
            </w:tcBorders>
            <w:noWrap/>
            <w:vAlign w:val="center"/>
            <w:hideMark/>
          </w:tcPr>
          <w:p w:rsidR="00B553A6" w:rsidRDefault="00B553A6" w:rsidP="00881EE8">
            <w:pPr>
              <w:jc w:val="center"/>
              <w:rPr>
                <w:b/>
                <w:bCs/>
                <w:color w:val="000000"/>
              </w:rPr>
            </w:pPr>
            <w:r>
              <w:rPr>
                <w:b/>
                <w:bCs/>
                <w:color w:val="000000"/>
              </w:rPr>
              <w:t>Ед. измерения</w:t>
            </w:r>
          </w:p>
        </w:tc>
        <w:tc>
          <w:tcPr>
            <w:tcW w:w="2137" w:type="dxa"/>
            <w:tcBorders>
              <w:top w:val="single" w:sz="4" w:space="0" w:color="auto"/>
              <w:left w:val="nil"/>
              <w:bottom w:val="single" w:sz="4" w:space="0" w:color="auto"/>
              <w:right w:val="single" w:sz="4" w:space="0" w:color="auto"/>
            </w:tcBorders>
            <w:vAlign w:val="center"/>
            <w:hideMark/>
          </w:tcPr>
          <w:p w:rsidR="00B553A6" w:rsidRDefault="00B553A6" w:rsidP="00881EE8">
            <w:pPr>
              <w:jc w:val="center"/>
              <w:rPr>
                <w:b/>
                <w:bCs/>
                <w:color w:val="000000"/>
              </w:rPr>
            </w:pPr>
            <w:r>
              <w:rPr>
                <w:b/>
                <w:bCs/>
                <w:color w:val="000000"/>
              </w:rPr>
              <w:t>Ставка без учета НДС 18%</w:t>
            </w:r>
          </w:p>
        </w:tc>
      </w:tr>
      <w:tr w:rsidR="00B553A6" w:rsidTr="000D0324">
        <w:trPr>
          <w:trHeight w:val="859"/>
          <w:jc w:val="center"/>
        </w:trPr>
        <w:tc>
          <w:tcPr>
            <w:tcW w:w="5305" w:type="dxa"/>
            <w:tcBorders>
              <w:top w:val="nil"/>
              <w:left w:val="single" w:sz="4" w:space="0" w:color="auto"/>
              <w:bottom w:val="single" w:sz="4" w:space="0" w:color="auto"/>
              <w:right w:val="single" w:sz="4" w:space="0" w:color="auto"/>
            </w:tcBorders>
            <w:vAlign w:val="center"/>
            <w:hideMark/>
          </w:tcPr>
          <w:p w:rsidR="00B553A6" w:rsidRDefault="00B553A6"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505" w:type="dxa"/>
            <w:tcBorders>
              <w:top w:val="nil"/>
              <w:left w:val="nil"/>
              <w:bottom w:val="single" w:sz="4" w:space="0" w:color="auto"/>
              <w:right w:val="single" w:sz="4" w:space="0" w:color="auto"/>
            </w:tcBorders>
            <w:noWrap/>
            <w:vAlign w:val="center"/>
            <w:hideMark/>
          </w:tcPr>
          <w:p w:rsidR="00B553A6" w:rsidRDefault="00B553A6" w:rsidP="00881EE8">
            <w:pPr>
              <w:jc w:val="center"/>
              <w:rPr>
                <w:color w:val="000000"/>
              </w:rPr>
            </w:pPr>
            <w:r>
              <w:rPr>
                <w:color w:val="000000"/>
              </w:rPr>
              <w:t>руб/км</w:t>
            </w:r>
          </w:p>
        </w:tc>
        <w:tc>
          <w:tcPr>
            <w:tcW w:w="2137" w:type="dxa"/>
            <w:tcBorders>
              <w:top w:val="nil"/>
              <w:left w:val="nil"/>
              <w:bottom w:val="single" w:sz="4" w:space="0" w:color="auto"/>
              <w:right w:val="single" w:sz="4" w:space="0" w:color="auto"/>
            </w:tcBorders>
            <w:noWrap/>
            <w:vAlign w:val="bottom"/>
            <w:hideMark/>
          </w:tcPr>
          <w:p w:rsidR="00B553A6" w:rsidRDefault="00B553A6" w:rsidP="00881EE8">
            <w:pPr>
              <w:rPr>
                <w:color w:val="000000"/>
              </w:rPr>
            </w:pPr>
            <w:r>
              <w:rPr>
                <w:color w:val="000000"/>
              </w:rPr>
              <w:t> </w:t>
            </w:r>
          </w:p>
        </w:tc>
      </w:tr>
      <w:tr w:rsidR="00B553A6" w:rsidTr="000D0324">
        <w:trPr>
          <w:trHeight w:val="298"/>
          <w:jc w:val="center"/>
        </w:trPr>
        <w:tc>
          <w:tcPr>
            <w:tcW w:w="5305" w:type="dxa"/>
            <w:tcBorders>
              <w:top w:val="nil"/>
              <w:left w:val="single" w:sz="4" w:space="0" w:color="auto"/>
              <w:bottom w:val="single" w:sz="4" w:space="0" w:color="auto"/>
              <w:right w:val="single" w:sz="4" w:space="0" w:color="auto"/>
            </w:tcBorders>
            <w:noWrap/>
            <w:vAlign w:val="bottom"/>
            <w:hideMark/>
          </w:tcPr>
          <w:p w:rsidR="00B553A6" w:rsidRDefault="00B553A6" w:rsidP="00881EE8">
            <w:pPr>
              <w:rPr>
                <w:color w:val="000000"/>
              </w:rPr>
            </w:pPr>
            <w:r>
              <w:rPr>
                <w:color w:val="000000"/>
              </w:rPr>
              <w:t>20футов</w:t>
            </w:r>
          </w:p>
        </w:tc>
        <w:tc>
          <w:tcPr>
            <w:tcW w:w="1505" w:type="dxa"/>
            <w:tcBorders>
              <w:top w:val="nil"/>
              <w:left w:val="nil"/>
              <w:bottom w:val="single" w:sz="4" w:space="0" w:color="auto"/>
              <w:right w:val="single" w:sz="4" w:space="0" w:color="auto"/>
            </w:tcBorders>
            <w:noWrap/>
            <w:vAlign w:val="center"/>
            <w:hideMark/>
          </w:tcPr>
          <w:p w:rsidR="00B553A6" w:rsidRDefault="00B553A6" w:rsidP="00881EE8">
            <w:pPr>
              <w:rPr>
                <w:rFonts w:eastAsiaTheme="minorEastAsia"/>
                <w:lang w:eastAsia="ru-RU"/>
              </w:rPr>
            </w:pPr>
          </w:p>
        </w:tc>
        <w:tc>
          <w:tcPr>
            <w:tcW w:w="2137" w:type="dxa"/>
            <w:tcBorders>
              <w:top w:val="nil"/>
              <w:left w:val="nil"/>
              <w:bottom w:val="single" w:sz="4" w:space="0" w:color="auto"/>
              <w:right w:val="single" w:sz="4" w:space="0" w:color="auto"/>
            </w:tcBorders>
            <w:noWrap/>
            <w:vAlign w:val="bottom"/>
            <w:hideMark/>
          </w:tcPr>
          <w:p w:rsidR="00B553A6" w:rsidRDefault="00B553A6" w:rsidP="00881EE8">
            <w:pPr>
              <w:jc w:val="center"/>
              <w:rPr>
                <w:color w:val="000000"/>
              </w:rPr>
            </w:pPr>
          </w:p>
        </w:tc>
      </w:tr>
      <w:tr w:rsidR="00B553A6" w:rsidTr="000D0324">
        <w:trPr>
          <w:trHeight w:val="298"/>
          <w:jc w:val="center"/>
        </w:trPr>
        <w:tc>
          <w:tcPr>
            <w:tcW w:w="5305" w:type="dxa"/>
            <w:tcBorders>
              <w:top w:val="nil"/>
              <w:left w:val="single" w:sz="4" w:space="0" w:color="auto"/>
              <w:bottom w:val="single" w:sz="4" w:space="0" w:color="auto"/>
              <w:right w:val="single" w:sz="4" w:space="0" w:color="auto"/>
            </w:tcBorders>
            <w:noWrap/>
            <w:vAlign w:val="center"/>
            <w:hideMark/>
          </w:tcPr>
          <w:p w:rsidR="00B553A6" w:rsidRDefault="00B553A6" w:rsidP="00881EE8">
            <w:pPr>
              <w:rPr>
                <w:b/>
                <w:bCs/>
                <w:color w:val="000000"/>
              </w:rPr>
            </w:pPr>
            <w:r>
              <w:rPr>
                <w:b/>
                <w:bCs/>
                <w:color w:val="000000"/>
              </w:rPr>
              <w:t>Стоимость простоя под загрузкой/разгрузкой</w:t>
            </w:r>
          </w:p>
        </w:tc>
        <w:tc>
          <w:tcPr>
            <w:tcW w:w="1505" w:type="dxa"/>
            <w:tcBorders>
              <w:top w:val="nil"/>
              <w:left w:val="nil"/>
              <w:bottom w:val="single" w:sz="4" w:space="0" w:color="auto"/>
              <w:right w:val="single" w:sz="4" w:space="0" w:color="auto"/>
            </w:tcBorders>
            <w:noWrap/>
            <w:vAlign w:val="center"/>
            <w:hideMark/>
          </w:tcPr>
          <w:p w:rsidR="00B553A6" w:rsidRDefault="00B553A6" w:rsidP="00881EE8">
            <w:pPr>
              <w:jc w:val="center"/>
              <w:rPr>
                <w:color w:val="000000"/>
              </w:rPr>
            </w:pPr>
            <w:r>
              <w:rPr>
                <w:color w:val="000000"/>
              </w:rPr>
              <w:t>руб/час</w:t>
            </w:r>
          </w:p>
        </w:tc>
        <w:tc>
          <w:tcPr>
            <w:tcW w:w="2137" w:type="dxa"/>
            <w:tcBorders>
              <w:top w:val="nil"/>
              <w:left w:val="nil"/>
              <w:bottom w:val="single" w:sz="4" w:space="0" w:color="auto"/>
              <w:right w:val="single" w:sz="4" w:space="0" w:color="auto"/>
            </w:tcBorders>
            <w:noWrap/>
            <w:vAlign w:val="bottom"/>
            <w:hideMark/>
          </w:tcPr>
          <w:p w:rsidR="00B553A6" w:rsidRDefault="00B553A6" w:rsidP="00881EE8">
            <w:pPr>
              <w:rPr>
                <w:rFonts w:eastAsiaTheme="minorEastAsia"/>
                <w:lang w:eastAsia="ru-RU"/>
              </w:rPr>
            </w:pPr>
          </w:p>
        </w:tc>
      </w:tr>
      <w:tr w:rsidR="00B553A6" w:rsidTr="000D0324">
        <w:trPr>
          <w:trHeight w:val="298"/>
          <w:jc w:val="center"/>
        </w:trPr>
        <w:tc>
          <w:tcPr>
            <w:tcW w:w="5305" w:type="dxa"/>
            <w:tcBorders>
              <w:top w:val="nil"/>
              <w:left w:val="single" w:sz="4" w:space="0" w:color="auto"/>
              <w:bottom w:val="single" w:sz="4" w:space="0" w:color="auto"/>
              <w:right w:val="single" w:sz="4" w:space="0" w:color="auto"/>
            </w:tcBorders>
            <w:noWrap/>
            <w:vAlign w:val="bottom"/>
            <w:hideMark/>
          </w:tcPr>
          <w:p w:rsidR="00B553A6" w:rsidRDefault="00B553A6" w:rsidP="00881EE8">
            <w:pPr>
              <w:rPr>
                <w:color w:val="000000"/>
              </w:rPr>
            </w:pPr>
            <w:r>
              <w:rPr>
                <w:color w:val="000000"/>
              </w:rPr>
              <w:t>20футов</w:t>
            </w:r>
          </w:p>
        </w:tc>
        <w:tc>
          <w:tcPr>
            <w:tcW w:w="1505" w:type="dxa"/>
            <w:tcBorders>
              <w:top w:val="nil"/>
              <w:left w:val="nil"/>
              <w:bottom w:val="single" w:sz="4" w:space="0" w:color="auto"/>
              <w:right w:val="single" w:sz="4" w:space="0" w:color="auto"/>
            </w:tcBorders>
            <w:noWrap/>
            <w:vAlign w:val="center"/>
            <w:hideMark/>
          </w:tcPr>
          <w:p w:rsidR="00B553A6" w:rsidRDefault="00B553A6" w:rsidP="00881EE8">
            <w:pPr>
              <w:rPr>
                <w:rFonts w:eastAsiaTheme="minorEastAsia"/>
                <w:lang w:eastAsia="ru-RU"/>
              </w:rPr>
            </w:pPr>
          </w:p>
        </w:tc>
        <w:tc>
          <w:tcPr>
            <w:tcW w:w="2137" w:type="dxa"/>
            <w:tcBorders>
              <w:top w:val="nil"/>
              <w:left w:val="nil"/>
              <w:bottom w:val="single" w:sz="4" w:space="0" w:color="auto"/>
              <w:right w:val="single" w:sz="4" w:space="0" w:color="auto"/>
            </w:tcBorders>
            <w:noWrap/>
            <w:vAlign w:val="bottom"/>
            <w:hideMark/>
          </w:tcPr>
          <w:p w:rsidR="00B553A6" w:rsidRDefault="00B553A6" w:rsidP="00881EE8">
            <w:pPr>
              <w:jc w:val="center"/>
              <w:rPr>
                <w:color w:val="000000"/>
              </w:rPr>
            </w:pPr>
          </w:p>
        </w:tc>
      </w:tr>
      <w:tr w:rsidR="00B553A6" w:rsidTr="000D0324">
        <w:trPr>
          <w:trHeight w:val="298"/>
          <w:jc w:val="center"/>
        </w:trPr>
        <w:tc>
          <w:tcPr>
            <w:tcW w:w="5305" w:type="dxa"/>
            <w:tcBorders>
              <w:top w:val="nil"/>
              <w:left w:val="single" w:sz="4" w:space="0" w:color="auto"/>
              <w:bottom w:val="single" w:sz="4" w:space="0" w:color="auto"/>
              <w:right w:val="single" w:sz="4" w:space="0" w:color="auto"/>
            </w:tcBorders>
            <w:noWrap/>
            <w:vAlign w:val="bottom"/>
            <w:hideMark/>
          </w:tcPr>
          <w:p w:rsidR="00B553A6" w:rsidRDefault="00B553A6" w:rsidP="00881EE8">
            <w:pPr>
              <w:rPr>
                <w:b/>
                <w:bCs/>
                <w:color w:val="000000"/>
              </w:rPr>
            </w:pPr>
            <w:r>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Pr>
                <w:b/>
                <w:bCs/>
                <w:color w:val="000000"/>
              </w:rPr>
              <w:t>на</w:t>
            </w:r>
            <w:proofErr w:type="gramEnd"/>
            <w:r>
              <w:rPr>
                <w:b/>
                <w:bCs/>
                <w:color w:val="000000"/>
              </w:rPr>
              <w:t>/с контейнерного терминала</w:t>
            </w:r>
          </w:p>
        </w:tc>
        <w:tc>
          <w:tcPr>
            <w:tcW w:w="1505" w:type="dxa"/>
            <w:tcBorders>
              <w:top w:val="nil"/>
              <w:left w:val="nil"/>
              <w:bottom w:val="single" w:sz="4" w:space="0" w:color="auto"/>
              <w:right w:val="single" w:sz="4" w:space="0" w:color="auto"/>
            </w:tcBorders>
            <w:noWrap/>
            <w:vAlign w:val="center"/>
            <w:hideMark/>
          </w:tcPr>
          <w:p w:rsidR="00B553A6" w:rsidRDefault="00B553A6" w:rsidP="00881EE8">
            <w:pPr>
              <w:jc w:val="center"/>
              <w:rPr>
                <w:color w:val="000000"/>
              </w:rPr>
            </w:pPr>
            <w:r>
              <w:rPr>
                <w:color w:val="000000"/>
              </w:rPr>
              <w:t>руб/час</w:t>
            </w:r>
          </w:p>
        </w:tc>
        <w:tc>
          <w:tcPr>
            <w:tcW w:w="2137" w:type="dxa"/>
            <w:tcBorders>
              <w:top w:val="nil"/>
              <w:left w:val="nil"/>
              <w:bottom w:val="single" w:sz="4" w:space="0" w:color="auto"/>
              <w:right w:val="single" w:sz="4" w:space="0" w:color="auto"/>
            </w:tcBorders>
            <w:noWrap/>
            <w:vAlign w:val="bottom"/>
            <w:hideMark/>
          </w:tcPr>
          <w:p w:rsidR="00B553A6" w:rsidRDefault="00B553A6" w:rsidP="00881EE8">
            <w:pPr>
              <w:rPr>
                <w:rFonts w:eastAsiaTheme="minorEastAsia"/>
                <w:lang w:eastAsia="ru-RU"/>
              </w:rPr>
            </w:pPr>
          </w:p>
        </w:tc>
      </w:tr>
      <w:tr w:rsidR="00B553A6" w:rsidTr="000D0324">
        <w:trPr>
          <w:trHeight w:val="298"/>
          <w:jc w:val="center"/>
        </w:trPr>
        <w:tc>
          <w:tcPr>
            <w:tcW w:w="5305" w:type="dxa"/>
            <w:tcBorders>
              <w:top w:val="nil"/>
              <w:left w:val="single" w:sz="4" w:space="0" w:color="auto"/>
              <w:bottom w:val="single" w:sz="4" w:space="0" w:color="auto"/>
              <w:right w:val="single" w:sz="4" w:space="0" w:color="auto"/>
            </w:tcBorders>
            <w:noWrap/>
            <w:hideMark/>
          </w:tcPr>
          <w:p w:rsidR="00B553A6" w:rsidRDefault="00B553A6" w:rsidP="00881EE8">
            <w:pPr>
              <w:rPr>
                <w:color w:val="000000"/>
              </w:rPr>
            </w:pPr>
            <w:r>
              <w:rPr>
                <w:color w:val="000000"/>
              </w:rPr>
              <w:t>20 футов</w:t>
            </w:r>
          </w:p>
        </w:tc>
        <w:tc>
          <w:tcPr>
            <w:tcW w:w="1505" w:type="dxa"/>
            <w:tcBorders>
              <w:top w:val="nil"/>
              <w:left w:val="nil"/>
              <w:bottom w:val="single" w:sz="4" w:space="0" w:color="auto"/>
              <w:right w:val="single" w:sz="4" w:space="0" w:color="auto"/>
            </w:tcBorders>
            <w:noWrap/>
            <w:vAlign w:val="center"/>
            <w:hideMark/>
          </w:tcPr>
          <w:p w:rsidR="00B553A6" w:rsidRDefault="00B553A6" w:rsidP="00881EE8">
            <w:pPr>
              <w:rPr>
                <w:rFonts w:eastAsiaTheme="minorEastAsia"/>
                <w:lang w:eastAsia="ru-RU"/>
              </w:rPr>
            </w:pPr>
          </w:p>
        </w:tc>
        <w:tc>
          <w:tcPr>
            <w:tcW w:w="2137" w:type="dxa"/>
            <w:tcBorders>
              <w:top w:val="nil"/>
              <w:left w:val="nil"/>
              <w:bottom w:val="single" w:sz="4" w:space="0" w:color="auto"/>
              <w:right w:val="single" w:sz="4" w:space="0" w:color="auto"/>
            </w:tcBorders>
            <w:noWrap/>
            <w:vAlign w:val="bottom"/>
            <w:hideMark/>
          </w:tcPr>
          <w:p w:rsidR="00B553A6" w:rsidRDefault="00B553A6" w:rsidP="00BB6F5B">
            <w:pPr>
              <w:jc w:val="center"/>
              <w:rPr>
                <w:color w:val="000000"/>
              </w:rPr>
            </w:pPr>
            <w:r>
              <w:rPr>
                <w:bCs/>
                <w:color w:val="000000"/>
              </w:rPr>
              <w:t xml:space="preserve">                     </w:t>
            </w:r>
          </w:p>
        </w:tc>
      </w:tr>
    </w:tbl>
    <w:p w:rsidR="00A20B41" w:rsidRDefault="00A20B41" w:rsidP="00A20B41">
      <w:pPr>
        <w:rPr>
          <w:b/>
          <w:bCs/>
          <w:color w:val="000000"/>
        </w:rPr>
      </w:pPr>
    </w:p>
    <w:p w:rsidR="00980ACD" w:rsidRDefault="00980ACD" w:rsidP="00365946">
      <w:pPr>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w:t>
      </w:r>
      <w:r w:rsidRPr="00205668">
        <w:rPr>
          <w:szCs w:val="28"/>
        </w:rPr>
        <w:lastRenderedPageBreak/>
        <w:t xml:space="preserve">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w:t>
      </w:r>
      <w:proofErr w:type="gramStart"/>
      <w:r w:rsidR="005A6CE9">
        <w:rPr>
          <w:i/>
          <w:sz w:val="24"/>
          <w:szCs w:val="24"/>
        </w:rPr>
        <w:t>соответствии</w:t>
      </w:r>
      <w:proofErr w:type="gramEnd"/>
      <w:r w:rsidR="005A6CE9">
        <w:rPr>
          <w:i/>
          <w:sz w:val="24"/>
          <w:szCs w:val="24"/>
        </w:rPr>
        <w:t xml:space="preserve">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9"/>
        <w:jc w:val="left"/>
        <w:rPr>
          <w:rFonts w:eastAsia="Times New Roman"/>
          <w:sz w:val="28"/>
          <w:szCs w:val="28"/>
        </w:rPr>
      </w:pPr>
    </w:p>
    <w:p w:rsidR="00AE0A3E" w:rsidRDefault="00AE0A3E" w:rsidP="000954FB">
      <w:pPr>
        <w:pStyle w:val="af9"/>
        <w:jc w:val="left"/>
        <w:rPr>
          <w:rFonts w:eastAsia="Times New Roman"/>
          <w:sz w:val="28"/>
          <w:szCs w:val="28"/>
        </w:rPr>
      </w:pPr>
    </w:p>
    <w:p w:rsidR="00AE0A3E" w:rsidRDefault="00AE0A3E" w:rsidP="000954FB">
      <w:pPr>
        <w:pStyle w:val="af9"/>
        <w:jc w:val="left"/>
        <w:rPr>
          <w:rFonts w:eastAsia="Times New Roman"/>
          <w:sz w:val="28"/>
          <w:szCs w:val="28"/>
        </w:rPr>
      </w:pPr>
    </w:p>
    <w:p w:rsidR="00AE0A3E" w:rsidRDefault="00AE0A3E" w:rsidP="000954FB">
      <w:pPr>
        <w:pStyle w:val="af9"/>
        <w:jc w:val="left"/>
        <w:rPr>
          <w:rFonts w:eastAsia="Times New Roman"/>
          <w:sz w:val="28"/>
          <w:szCs w:val="28"/>
        </w:rPr>
      </w:pPr>
    </w:p>
    <w:p w:rsidR="00AE0A3E" w:rsidRDefault="00AE0A3E" w:rsidP="000954FB">
      <w:pPr>
        <w:pStyle w:val="af9"/>
        <w:jc w:val="left"/>
        <w:rPr>
          <w:rFonts w:eastAsia="Times New Roman"/>
          <w:sz w:val="28"/>
          <w:szCs w:val="28"/>
        </w:rPr>
      </w:pPr>
    </w:p>
    <w:p w:rsidR="00AE0A3E" w:rsidRDefault="00AE0A3E" w:rsidP="000954FB">
      <w:pPr>
        <w:pStyle w:val="af9"/>
        <w:jc w:val="left"/>
        <w:rPr>
          <w:rFonts w:eastAsia="Times New Roman"/>
          <w:sz w:val="28"/>
          <w:szCs w:val="28"/>
        </w:rPr>
      </w:pPr>
    </w:p>
    <w:p w:rsidR="00AE0A3E" w:rsidRPr="00205668" w:rsidRDefault="00AE0A3E" w:rsidP="000954FB">
      <w:pPr>
        <w:pStyle w:val="af9"/>
        <w:jc w:val="left"/>
        <w:rPr>
          <w:rFonts w:eastAsia="Times New Roman"/>
          <w:sz w:val="28"/>
          <w:szCs w:val="28"/>
        </w:rPr>
      </w:pPr>
    </w:p>
    <w:p w:rsidR="000954FB" w:rsidRPr="00072679" w:rsidRDefault="000954FB" w:rsidP="00072679">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CD208C" w:rsidRPr="00CD208C">
        <w:rPr>
          <w:b/>
          <w:color w:val="000000"/>
          <w:sz w:val="28"/>
          <w:szCs w:val="28"/>
        </w:rPr>
        <w:t>№/РО/004/ГОРЬК/0010</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w:t>
      </w:r>
      <w:proofErr w:type="spellStart"/>
      <w:r w:rsidRPr="004F0C73">
        <w:t>Каринского</w:t>
      </w:r>
      <w:proofErr w:type="spellEnd"/>
      <w:r w:rsidRPr="004F0C73">
        <w:t xml:space="preserve">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BA2EA5">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BA2EA5">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BA2EA5">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rPr>
            </w:pPr>
            <w:r w:rsidRPr="004D147E">
              <w:rPr>
                <w:b/>
              </w:rPr>
              <w:t xml:space="preserve">Арендодатель: </w:t>
            </w:r>
          </w:p>
          <w:p w:rsidR="003D635E" w:rsidRPr="004D147E" w:rsidRDefault="003D635E" w:rsidP="008A38CF">
            <w:pPr>
              <w:rPr>
                <w:b/>
              </w:rPr>
            </w:pPr>
          </w:p>
        </w:tc>
        <w:tc>
          <w:tcPr>
            <w:tcW w:w="5245" w:type="dxa"/>
          </w:tcPr>
          <w:p w:rsidR="003D635E" w:rsidRPr="004D147E" w:rsidRDefault="003D635E" w:rsidP="008A38CF">
            <w:pPr>
              <w:rPr>
                <w:b/>
                <w:lang w:val="en-US"/>
              </w:rPr>
            </w:pPr>
            <w:r w:rsidRPr="004D147E">
              <w:rPr>
                <w:b/>
              </w:rPr>
              <w:t>Арендатор</w:t>
            </w:r>
            <w:r w:rsidRPr="004D147E">
              <w:rPr>
                <w:b/>
                <w:lang w:val="en-US"/>
              </w:rPr>
              <w:t>:</w:t>
            </w:r>
          </w:p>
          <w:p w:rsidR="003D635E" w:rsidRPr="004D147E" w:rsidRDefault="003D635E" w:rsidP="008A38CF">
            <w:pPr>
              <w:widowControl w:val="0"/>
            </w:pPr>
            <w:r w:rsidRPr="004D147E">
              <w:t xml:space="preserve">Открытое акционерное общество </w:t>
            </w:r>
          </w:p>
          <w:p w:rsidR="003D635E" w:rsidRPr="004D147E" w:rsidRDefault="003D635E" w:rsidP="008A38CF">
            <w:pPr>
              <w:widowControl w:val="0"/>
            </w:pPr>
            <w:r w:rsidRPr="004D147E">
              <w:t>«Центр по перевозке грузов в контейнерах «ТрансКонтейнер»</w:t>
            </w:r>
          </w:p>
          <w:p w:rsidR="003D635E" w:rsidRPr="004D147E" w:rsidRDefault="003D635E" w:rsidP="008A38CF">
            <w:pPr>
              <w:widowControl w:val="0"/>
            </w:pPr>
            <w:r w:rsidRPr="004D147E">
              <w:t>(ОАО «ТрансКонтейнер»)</w:t>
            </w:r>
          </w:p>
          <w:p w:rsidR="003D635E" w:rsidRPr="004D147E" w:rsidRDefault="003D635E" w:rsidP="008A38CF">
            <w:pPr>
              <w:widowControl w:val="0"/>
              <w:jc w:val="both"/>
            </w:pPr>
            <w:r w:rsidRPr="004D147E">
              <w:t>ОГРН  1067746341024</w:t>
            </w:r>
          </w:p>
          <w:p w:rsidR="003D635E" w:rsidRPr="004D147E" w:rsidRDefault="003D635E" w:rsidP="008A38CF">
            <w:pPr>
              <w:widowControl w:val="0"/>
              <w:jc w:val="both"/>
            </w:pPr>
            <w:r w:rsidRPr="004D147E">
              <w:t xml:space="preserve">ИНН 7708591995    </w:t>
            </w:r>
          </w:p>
          <w:p w:rsidR="003D635E" w:rsidRPr="004D147E" w:rsidRDefault="003D635E" w:rsidP="008A38CF">
            <w:pPr>
              <w:widowControl w:val="0"/>
              <w:jc w:val="both"/>
            </w:pPr>
            <w:r w:rsidRPr="004D147E">
              <w:t>КПП 997650001</w:t>
            </w:r>
          </w:p>
          <w:p w:rsidR="003D635E" w:rsidRPr="004D147E" w:rsidRDefault="003D635E" w:rsidP="008A38CF">
            <w:pPr>
              <w:widowControl w:val="0"/>
              <w:jc w:val="both"/>
            </w:pPr>
            <w:r w:rsidRPr="004D147E">
              <w:t xml:space="preserve">ОКПО   94421386    </w:t>
            </w:r>
          </w:p>
          <w:p w:rsidR="003D635E" w:rsidRPr="004D147E" w:rsidRDefault="003D635E" w:rsidP="008A38CF">
            <w:pPr>
              <w:widowControl w:val="0"/>
              <w:jc w:val="both"/>
              <w:rPr>
                <w:snapToGrid w:val="0"/>
              </w:rPr>
            </w:pPr>
            <w:r w:rsidRPr="004D147E">
              <w:lastRenderedPageBreak/>
              <w:t xml:space="preserve">ОКВЭД   60.1 </w:t>
            </w:r>
          </w:p>
          <w:p w:rsidR="003D635E" w:rsidRPr="004D147E" w:rsidRDefault="003D635E" w:rsidP="008A38CF">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8A38CF">
            <w:pPr>
              <w:rPr>
                <w:b/>
              </w:rPr>
            </w:pPr>
            <w:r w:rsidRPr="004D147E">
              <w:rPr>
                <w:b/>
              </w:rPr>
              <w:t xml:space="preserve">Филиал ОАО «ТрансКонтейнер» </w:t>
            </w:r>
          </w:p>
          <w:p w:rsidR="003D635E" w:rsidRPr="004D147E" w:rsidRDefault="003D635E" w:rsidP="008A38CF">
            <w:pPr>
              <w:rPr>
                <w:b/>
              </w:rPr>
            </w:pPr>
            <w:r w:rsidRPr="004D147E">
              <w:rPr>
                <w:b/>
              </w:rPr>
              <w:t>на Горьковской железной дороге</w:t>
            </w:r>
          </w:p>
          <w:p w:rsidR="003D635E" w:rsidRPr="004D147E" w:rsidRDefault="003D635E" w:rsidP="008A38CF">
            <w:r w:rsidRPr="004D147E">
              <w:t>КПП (филиала) 525743001</w:t>
            </w:r>
          </w:p>
          <w:p w:rsidR="003D635E" w:rsidRPr="004D147E" w:rsidRDefault="003D635E" w:rsidP="008A38CF">
            <w:r w:rsidRPr="004D147E">
              <w:t xml:space="preserve">Адрес филиала: 603116, </w:t>
            </w:r>
          </w:p>
          <w:p w:rsidR="003D635E" w:rsidRPr="004D147E" w:rsidRDefault="003D635E" w:rsidP="008A38CF">
            <w:r w:rsidRPr="004D147E">
              <w:t>г. Н.Новгород,  Московское  шоссе,17А</w:t>
            </w:r>
          </w:p>
          <w:p w:rsidR="003D635E" w:rsidRPr="004D147E" w:rsidRDefault="003D635E" w:rsidP="008A38CF">
            <w:r w:rsidRPr="004D147E">
              <w:t>Тел. /831/248-42-53, факс: 248-49-05</w:t>
            </w:r>
          </w:p>
          <w:p w:rsidR="003D635E" w:rsidRPr="004D147E" w:rsidRDefault="003D635E" w:rsidP="008A38CF">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8A38CF"/>
        </w:tc>
      </w:tr>
      <w:tr w:rsidR="003D635E" w:rsidRPr="004D147E" w:rsidTr="008A38CF">
        <w:tc>
          <w:tcPr>
            <w:tcW w:w="4962" w:type="dxa"/>
          </w:tcPr>
          <w:p w:rsidR="003D635E" w:rsidRPr="004D147E" w:rsidRDefault="003D635E" w:rsidP="008A38CF">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A38CF">
            <w:pPr>
              <w:jc w:val="both"/>
              <w:rPr>
                <w:b/>
              </w:rPr>
            </w:pPr>
          </w:p>
        </w:tc>
        <w:tc>
          <w:tcPr>
            <w:tcW w:w="5245" w:type="dxa"/>
          </w:tcPr>
          <w:p w:rsidR="003D635E" w:rsidRPr="004D147E" w:rsidRDefault="003D635E" w:rsidP="008A38CF">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8A38CF">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8A38CF">
            <w:pPr>
              <w:widowControl w:val="0"/>
              <w:jc w:val="both"/>
              <w:rPr>
                <w:snapToGrid w:val="0"/>
              </w:rPr>
            </w:pPr>
            <w:r w:rsidRPr="004D147E">
              <w:rPr>
                <w:snapToGrid w:val="0"/>
              </w:rPr>
              <w:t xml:space="preserve">в филиале ОАО Банка ВТБ </w:t>
            </w:r>
          </w:p>
          <w:p w:rsidR="003D635E" w:rsidRPr="004D147E" w:rsidRDefault="003D635E" w:rsidP="008A38CF">
            <w:pPr>
              <w:widowControl w:val="0"/>
              <w:jc w:val="both"/>
              <w:rPr>
                <w:snapToGrid w:val="0"/>
              </w:rPr>
            </w:pPr>
            <w:r w:rsidRPr="004D147E">
              <w:rPr>
                <w:snapToGrid w:val="0"/>
              </w:rPr>
              <w:t xml:space="preserve">в  г. Нижнем </w:t>
            </w:r>
            <w:proofErr w:type="gramStart"/>
            <w:r w:rsidRPr="004D147E">
              <w:rPr>
                <w:snapToGrid w:val="0"/>
              </w:rPr>
              <w:t>Новгороде</w:t>
            </w:r>
            <w:proofErr w:type="gramEnd"/>
          </w:p>
          <w:p w:rsidR="003D635E" w:rsidRPr="004D147E" w:rsidRDefault="003D635E" w:rsidP="008A38CF">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8A38CF">
            <w:pPr>
              <w:jc w:val="both"/>
            </w:pPr>
            <w:r w:rsidRPr="004D147E">
              <w:rPr>
                <w:snapToGrid w:val="0"/>
              </w:rPr>
              <w:t xml:space="preserve">БИК </w:t>
            </w:r>
            <w:r w:rsidRPr="004D147E">
              <w:t>042202837</w:t>
            </w:r>
          </w:p>
          <w:p w:rsidR="003D635E" w:rsidRPr="004D147E" w:rsidRDefault="003D635E" w:rsidP="008A38CF">
            <w:pPr>
              <w:widowControl w:val="0"/>
              <w:jc w:val="both"/>
              <w:rPr>
                <w:lang w:val="en-US"/>
              </w:rPr>
            </w:pPr>
          </w:p>
        </w:tc>
      </w:tr>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F96BDE">
      <w:pPr>
        <w:rPr>
          <w:lang w:eastAsia="ru-RU"/>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8A38C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8A38CF">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8A38C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jc w:val="center"/>
              <w:rPr>
                <w:b/>
                <w:bCs/>
                <w:color w:val="000000"/>
                <w:sz w:val="18"/>
                <w:szCs w:val="18"/>
                <w:lang w:eastAsia="ru-RU"/>
              </w:rPr>
            </w:pPr>
            <w:r w:rsidRPr="00A813E5">
              <w:rPr>
                <w:b/>
                <w:bCs/>
                <w:color w:val="000000"/>
                <w:sz w:val="18"/>
                <w:szCs w:val="18"/>
                <w:lang w:eastAsia="ru-RU"/>
              </w:rPr>
              <w:t>7</w:t>
            </w:r>
          </w:p>
        </w:tc>
      </w:tr>
      <w:tr w:rsidR="003D635E" w:rsidRPr="004D147E" w:rsidTr="008A38C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8A38CF">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8A38C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8A38CF">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8A38CF">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8A38CF">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8A38C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A38CF">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b/>
                <w:bCs/>
                <w:color w:val="000000"/>
                <w:lang w:eastAsia="ru-RU"/>
              </w:rPr>
            </w:pPr>
            <w:r w:rsidRPr="00AD59B8">
              <w:rPr>
                <w:b/>
                <w:bCs/>
                <w:color w:val="000000"/>
                <w:lang w:eastAsia="ru-RU"/>
              </w:rPr>
              <w:t>3</w:t>
            </w:r>
          </w:p>
        </w:tc>
      </w:tr>
      <w:tr w:rsidR="003D635E" w:rsidRPr="004D147E" w:rsidTr="008A38C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8A38CF">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8A38CF">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c>
          <w:tcPr>
            <w:tcW w:w="4962" w:type="dxa"/>
          </w:tcPr>
          <w:p w:rsidR="003D635E" w:rsidRPr="004D147E" w:rsidRDefault="003D635E" w:rsidP="008A38CF">
            <w:pPr>
              <w:autoSpaceDE w:val="0"/>
              <w:autoSpaceDN w:val="0"/>
              <w:adjustRightInd w:val="0"/>
              <w:rPr>
                <w:b/>
                <w:snapToGrid w:val="0"/>
              </w:rPr>
            </w:pPr>
            <w:r w:rsidRPr="004D147E">
              <w:rPr>
                <w:b/>
                <w:snapToGrid w:val="0"/>
              </w:rPr>
              <w:t xml:space="preserve">От Арендодателя:                           </w:t>
            </w:r>
          </w:p>
          <w:p w:rsidR="003D635E" w:rsidRPr="004D147E" w:rsidRDefault="003D635E" w:rsidP="008A38CF">
            <w:pPr>
              <w:autoSpaceDE w:val="0"/>
              <w:autoSpaceDN w:val="0"/>
              <w:adjustRightInd w:val="0"/>
              <w:rPr>
                <w:snapToGrid w:val="0"/>
              </w:rPr>
            </w:pPr>
            <w:r w:rsidRPr="004D147E">
              <w:rPr>
                <w:snapToGrid w:val="0"/>
              </w:rPr>
              <w:t>_________________</w:t>
            </w: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p>
          <w:p w:rsidR="003D635E" w:rsidRPr="004D147E" w:rsidRDefault="003D635E" w:rsidP="008A38CF">
            <w:pPr>
              <w:autoSpaceDE w:val="0"/>
              <w:autoSpaceDN w:val="0"/>
              <w:adjustRightInd w:val="0"/>
              <w:rPr>
                <w:snapToGrid w:val="0"/>
              </w:rPr>
            </w:pPr>
            <w:r w:rsidRPr="004D147E">
              <w:rPr>
                <w:snapToGrid w:val="0"/>
              </w:rPr>
              <w:t>_______________ ______________</w:t>
            </w:r>
          </w:p>
          <w:p w:rsidR="003D635E" w:rsidRPr="004D147E" w:rsidRDefault="003D635E" w:rsidP="008A38CF">
            <w:pPr>
              <w:autoSpaceDE w:val="0"/>
              <w:autoSpaceDN w:val="0"/>
              <w:adjustRightInd w:val="0"/>
              <w:rPr>
                <w:b/>
              </w:rPr>
            </w:pPr>
            <w:r w:rsidRPr="004D147E">
              <w:rPr>
                <w:snapToGrid w:val="0"/>
              </w:rPr>
              <w:t xml:space="preserve">      М.П.</w:t>
            </w:r>
          </w:p>
        </w:tc>
        <w:tc>
          <w:tcPr>
            <w:tcW w:w="5245" w:type="dxa"/>
          </w:tcPr>
          <w:p w:rsidR="003D635E" w:rsidRPr="004D147E" w:rsidRDefault="003D635E" w:rsidP="008A38CF">
            <w:pPr>
              <w:shd w:val="clear" w:color="auto" w:fill="FFFFFF"/>
              <w:rPr>
                <w:b/>
              </w:rPr>
            </w:pPr>
            <w:r w:rsidRPr="004D147E">
              <w:rPr>
                <w:b/>
              </w:rPr>
              <w:t>От Арендатора:</w:t>
            </w:r>
          </w:p>
          <w:p w:rsidR="003D635E" w:rsidRPr="004D147E" w:rsidRDefault="003D635E" w:rsidP="008A38CF">
            <w:pPr>
              <w:shd w:val="clear" w:color="auto" w:fill="FFFFFF"/>
            </w:pPr>
            <w:r w:rsidRPr="004D147E">
              <w:t>Директор филиала</w:t>
            </w:r>
          </w:p>
          <w:p w:rsidR="003D635E" w:rsidRPr="004D147E" w:rsidRDefault="003D635E" w:rsidP="008A38CF">
            <w:pPr>
              <w:shd w:val="clear" w:color="auto" w:fill="FFFFFF"/>
            </w:pPr>
            <w:r w:rsidRPr="004D147E">
              <w:t>ОАО «ТрансКонтейнер»</w:t>
            </w:r>
          </w:p>
          <w:p w:rsidR="003D635E" w:rsidRPr="004D147E" w:rsidRDefault="003D635E" w:rsidP="008A38CF">
            <w:pPr>
              <w:shd w:val="clear" w:color="auto" w:fill="FFFFFF"/>
            </w:pPr>
            <w:r w:rsidRPr="004D147E">
              <w:t xml:space="preserve">на Горьковской железной дороге </w:t>
            </w:r>
          </w:p>
          <w:p w:rsidR="003D635E" w:rsidRPr="004D147E" w:rsidRDefault="003D635E" w:rsidP="008A38CF">
            <w:pPr>
              <w:shd w:val="clear" w:color="auto" w:fill="FFFFFF"/>
            </w:pPr>
          </w:p>
          <w:p w:rsidR="003D635E" w:rsidRPr="004D147E" w:rsidRDefault="003D635E" w:rsidP="008A38CF">
            <w:pPr>
              <w:shd w:val="clear" w:color="auto" w:fill="FFFFFF"/>
            </w:pPr>
          </w:p>
          <w:p w:rsidR="003D635E" w:rsidRPr="004D147E" w:rsidRDefault="003D635E" w:rsidP="008A38CF">
            <w:r w:rsidRPr="004D147E">
              <w:t>________________ А.Г. Каринский</w:t>
            </w:r>
          </w:p>
          <w:p w:rsidR="003D635E" w:rsidRPr="004D147E" w:rsidRDefault="003D635E" w:rsidP="008A38CF">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0D0BB5" w:rsidP="000D0BB5">
      <w:pPr>
        <w:jc w:val="center"/>
        <w:rPr>
          <w:lang w:eastAsia="ru-RU"/>
        </w:rPr>
      </w:pPr>
      <w:r>
        <w:rPr>
          <w:lang w:eastAsia="ru-RU"/>
        </w:rPr>
        <w:lastRenderedPageBreak/>
        <w:t xml:space="preserve">                                   </w:t>
      </w:r>
      <w:r w:rsidR="003D635E">
        <w:rPr>
          <w:lang w:eastAsia="ru-RU"/>
        </w:rPr>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8A38CF">
        <w:trPr>
          <w:trHeight w:val="1531"/>
        </w:trPr>
        <w:tc>
          <w:tcPr>
            <w:tcW w:w="10218" w:type="dxa"/>
          </w:tcPr>
          <w:p w:rsidR="003D635E" w:rsidRPr="006F6515" w:rsidRDefault="003D635E" w:rsidP="008A38CF">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A38CF">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A38CF">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8A38CF">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A38CF">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A38CF">
            <w:pPr>
              <w:rPr>
                <w:sz w:val="18"/>
                <w:szCs w:val="18"/>
                <w:u w:val="single"/>
              </w:rPr>
            </w:pPr>
          </w:p>
          <w:p w:rsidR="003D635E" w:rsidRPr="006F6515" w:rsidRDefault="003D635E" w:rsidP="008A38CF">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A38CF">
            <w:pPr>
              <w:rPr>
                <w:sz w:val="18"/>
                <w:szCs w:val="18"/>
              </w:rPr>
            </w:pPr>
            <w:r w:rsidRPr="006F6515">
              <w:rPr>
                <w:sz w:val="18"/>
                <w:szCs w:val="18"/>
              </w:rPr>
              <w:t xml:space="preserve">            подпись                                  ФИО                                                 подпись                                ФИО</w:t>
            </w: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8A38CF">
        <w:trPr>
          <w:trHeight w:val="1471"/>
        </w:trPr>
        <w:tc>
          <w:tcPr>
            <w:tcW w:w="10203" w:type="dxa"/>
          </w:tcPr>
          <w:p w:rsidR="003D635E" w:rsidRPr="006F6515" w:rsidRDefault="003D635E" w:rsidP="008A38CF">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8A38CF">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8A38CF">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8A38CF">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A38CF">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A38CF">
            <w:pPr>
              <w:rPr>
                <w:noProof/>
                <w:sz w:val="18"/>
                <w:szCs w:val="18"/>
                <w:u w:val="single"/>
              </w:rPr>
            </w:pPr>
          </w:p>
          <w:p w:rsidR="003D635E" w:rsidRPr="006F6515" w:rsidRDefault="003D635E" w:rsidP="008A38CF">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A38CF">
            <w:pPr>
              <w:rPr>
                <w:sz w:val="18"/>
                <w:szCs w:val="18"/>
              </w:rPr>
            </w:pPr>
            <w:r w:rsidRPr="006F6515">
              <w:rPr>
                <w:sz w:val="18"/>
                <w:szCs w:val="18"/>
              </w:rPr>
              <w:t xml:space="preserve">            подпись                                    ФИО                                                 подпись                                ФИО</w:t>
            </w:r>
          </w:p>
          <w:p w:rsidR="003D635E" w:rsidRPr="006F6515" w:rsidRDefault="003D635E" w:rsidP="008A38CF">
            <w:pPr>
              <w:rPr>
                <w:sz w:val="18"/>
                <w:szCs w:val="18"/>
              </w:rPr>
            </w:pP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8A38CF">
        <w:trPr>
          <w:trHeight w:val="3914"/>
        </w:trPr>
        <w:tc>
          <w:tcPr>
            <w:tcW w:w="10244" w:type="dxa"/>
          </w:tcPr>
          <w:p w:rsidR="003D635E" w:rsidRPr="006F6515" w:rsidRDefault="003D635E" w:rsidP="008A38CF">
            <w:pPr>
              <w:rPr>
                <w:sz w:val="18"/>
                <w:szCs w:val="18"/>
              </w:rPr>
            </w:pPr>
          </w:p>
          <w:p w:rsidR="003D635E" w:rsidRPr="006F6515" w:rsidRDefault="003D635E" w:rsidP="008A38CF">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8A38CF">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8A38C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8A38CF">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r>
            <w:tr w:rsidR="003D635E" w:rsidRPr="004D147E" w:rsidTr="008A38C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8A38CF">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убыл</w:t>
                  </w:r>
                </w:p>
              </w:tc>
            </w:tr>
            <w:tr w:rsidR="003D635E" w:rsidRPr="004D147E" w:rsidTr="008A38CF">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8A38CF">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8A38CF">
                  <w:pPr>
                    <w:jc w:val="center"/>
                    <w:rPr>
                      <w:color w:val="000000"/>
                      <w:sz w:val="18"/>
                      <w:szCs w:val="18"/>
                    </w:rPr>
                  </w:pPr>
                </w:p>
              </w:tc>
            </w:tr>
          </w:tbl>
          <w:p w:rsidR="003D635E" w:rsidRPr="006F6515" w:rsidRDefault="003D635E" w:rsidP="008A38CF">
            <w:pPr>
              <w:rPr>
                <w:sz w:val="18"/>
                <w:szCs w:val="18"/>
              </w:rPr>
            </w:pPr>
          </w:p>
          <w:p w:rsidR="003D635E" w:rsidRPr="006F6515" w:rsidRDefault="003D635E" w:rsidP="008A38CF">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8A38C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A38CF">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A38CF">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8A38CF">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8A38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r>
            <w:tr w:rsidR="003D635E" w:rsidRPr="004D147E" w:rsidTr="008A38C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8A38CF">
                  <w:pPr>
                    <w:jc w:val="center"/>
                    <w:rPr>
                      <w:color w:val="000000"/>
                      <w:sz w:val="18"/>
                      <w:szCs w:val="18"/>
                    </w:rPr>
                  </w:pPr>
                </w:p>
              </w:tc>
            </w:tr>
          </w:tbl>
          <w:p w:rsidR="003D635E" w:rsidRPr="006F6515" w:rsidRDefault="003D635E" w:rsidP="008A38CF">
            <w:pPr>
              <w:rPr>
                <w:sz w:val="18"/>
                <w:szCs w:val="18"/>
              </w:rPr>
            </w:pPr>
          </w:p>
          <w:p w:rsidR="003D635E" w:rsidRPr="006F6515" w:rsidRDefault="003D635E" w:rsidP="008A38CF">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8A38CF">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8A38CF">
            <w:pPr>
              <w:rPr>
                <w:sz w:val="18"/>
                <w:szCs w:val="18"/>
                <w:u w:val="single"/>
              </w:rPr>
            </w:pPr>
          </w:p>
          <w:p w:rsidR="003D635E" w:rsidRPr="006F6515" w:rsidRDefault="003D635E" w:rsidP="008A38CF">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8A38CF">
            <w:pPr>
              <w:rPr>
                <w:sz w:val="18"/>
                <w:szCs w:val="18"/>
              </w:rPr>
            </w:pPr>
            <w:r w:rsidRPr="006F6515">
              <w:rPr>
                <w:sz w:val="18"/>
                <w:szCs w:val="18"/>
              </w:rPr>
              <w:t xml:space="preserve">                подпись                                  ФИО                                                 подпись                                ФИО </w:t>
            </w:r>
          </w:p>
          <w:p w:rsidR="003D635E" w:rsidRPr="006F6515" w:rsidRDefault="003D635E" w:rsidP="008A38CF">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027442">
      <w:pPr>
        <w:rPr>
          <w:lang w:eastAsia="ru-RU"/>
        </w:rPr>
        <w:sectPr w:rsidR="003D635E" w:rsidSect="00173406">
          <w:headerReference w:type="default" r:id="rId17"/>
          <w:footerReference w:type="even" r:id="rId18"/>
          <w:pgSz w:w="11907" w:h="16840" w:code="9"/>
          <w:pgMar w:top="426" w:right="851" w:bottom="567" w:left="1418" w:header="794" w:footer="567" w:gutter="0"/>
          <w:cols w:space="720"/>
          <w:titlePg/>
          <w:docGrid w:linePitch="326"/>
        </w:sectPr>
      </w:pPr>
    </w:p>
    <w:p w:rsidR="003D635E" w:rsidRPr="005D242F" w:rsidRDefault="00027442" w:rsidP="00027442">
      <w:pPr>
        <w:jc w:val="center"/>
        <w:rPr>
          <w:lang w:eastAsia="ru-RU"/>
        </w:rPr>
      </w:pPr>
      <w:r>
        <w:rPr>
          <w:lang w:eastAsia="ru-RU"/>
        </w:rPr>
        <w:lastRenderedPageBreak/>
        <w:t xml:space="preserve">                                                                                                        </w:t>
      </w:r>
      <w:r w:rsidR="003D635E">
        <w:rPr>
          <w:lang w:eastAsia="ru-RU"/>
        </w:rPr>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8A38C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8A38C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A38CF">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8A38CF">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A38CF">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8A38CF">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8A38CF">
            <w:pPr>
              <w:rPr>
                <w:color w:val="000000"/>
                <w:sz w:val="16"/>
                <w:szCs w:val="16"/>
                <w:lang w:eastAsia="ru-RU"/>
              </w:rPr>
            </w:pPr>
          </w:p>
        </w:tc>
      </w:tr>
      <w:tr w:rsidR="003D635E" w:rsidRPr="004D147E" w:rsidTr="008A38C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jc w:val="center"/>
              <w:rPr>
                <w:b/>
                <w:bCs/>
                <w:color w:val="000000"/>
                <w:sz w:val="16"/>
                <w:szCs w:val="16"/>
                <w:lang w:eastAsia="ru-RU"/>
              </w:rPr>
            </w:pPr>
            <w:r w:rsidRPr="004D147E">
              <w:rPr>
                <w:b/>
                <w:bCs/>
                <w:color w:val="000000"/>
                <w:sz w:val="16"/>
                <w:szCs w:val="16"/>
                <w:lang w:eastAsia="ru-RU"/>
              </w:rPr>
              <w:t>20</w:t>
            </w:r>
          </w:p>
        </w:tc>
      </w:tr>
      <w:tr w:rsidR="003D635E" w:rsidRPr="004D147E" w:rsidTr="008A38C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8A38CF">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rPr>
          <w:jc w:val="center"/>
        </w:trPr>
        <w:tc>
          <w:tcPr>
            <w:tcW w:w="4962" w:type="dxa"/>
          </w:tcPr>
          <w:p w:rsidR="003D635E" w:rsidRPr="004D147E" w:rsidRDefault="003D635E" w:rsidP="008A38CF">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A38CF">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A38CF">
            <w:pPr>
              <w:shd w:val="clear" w:color="auto" w:fill="FFFFFF"/>
              <w:rPr>
                <w:b/>
                <w:sz w:val="20"/>
                <w:szCs w:val="20"/>
              </w:rPr>
            </w:pPr>
            <w:r w:rsidRPr="004D147E">
              <w:rPr>
                <w:b/>
                <w:sz w:val="20"/>
                <w:szCs w:val="20"/>
              </w:rPr>
              <w:t>От Арендатора:</w:t>
            </w:r>
          </w:p>
          <w:p w:rsidR="003D635E" w:rsidRPr="004D147E" w:rsidRDefault="003D635E" w:rsidP="008A38CF">
            <w:pPr>
              <w:shd w:val="clear" w:color="auto" w:fill="FFFFFF"/>
              <w:rPr>
                <w:sz w:val="20"/>
                <w:szCs w:val="20"/>
              </w:rPr>
            </w:pPr>
            <w:r w:rsidRPr="004D147E">
              <w:rPr>
                <w:sz w:val="20"/>
                <w:szCs w:val="20"/>
              </w:rPr>
              <w:t>Директор филиала</w:t>
            </w:r>
          </w:p>
          <w:p w:rsidR="003D635E" w:rsidRPr="004D147E" w:rsidRDefault="003D635E" w:rsidP="008A38CF">
            <w:pPr>
              <w:shd w:val="clear" w:color="auto" w:fill="FFFFFF"/>
              <w:rPr>
                <w:sz w:val="20"/>
                <w:szCs w:val="20"/>
              </w:rPr>
            </w:pPr>
            <w:r w:rsidRPr="004D147E">
              <w:rPr>
                <w:sz w:val="20"/>
                <w:szCs w:val="20"/>
              </w:rPr>
              <w:t>ОАО «ТрансКонтейнер»</w:t>
            </w:r>
          </w:p>
          <w:p w:rsidR="003D635E" w:rsidRPr="004D147E" w:rsidRDefault="003D635E" w:rsidP="008A38CF">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A38CF">
            <w:pPr>
              <w:shd w:val="clear" w:color="auto" w:fill="FFFFFF"/>
              <w:rPr>
                <w:sz w:val="20"/>
                <w:szCs w:val="20"/>
              </w:rPr>
            </w:pPr>
          </w:p>
          <w:p w:rsidR="003D635E" w:rsidRPr="004D147E" w:rsidRDefault="003D635E" w:rsidP="008A38CF">
            <w:pPr>
              <w:shd w:val="clear" w:color="auto" w:fill="FFFFFF"/>
              <w:rPr>
                <w:sz w:val="20"/>
                <w:szCs w:val="20"/>
              </w:rPr>
            </w:pPr>
          </w:p>
          <w:p w:rsidR="003D635E" w:rsidRPr="004D147E" w:rsidRDefault="003D635E" w:rsidP="008A38CF">
            <w:pPr>
              <w:rPr>
                <w:sz w:val="20"/>
                <w:szCs w:val="20"/>
              </w:rPr>
            </w:pPr>
            <w:r w:rsidRPr="004D147E">
              <w:rPr>
                <w:sz w:val="20"/>
                <w:szCs w:val="20"/>
              </w:rPr>
              <w:t>________________ А.Г. Каринский</w:t>
            </w:r>
          </w:p>
          <w:p w:rsidR="003D635E" w:rsidRPr="004D147E" w:rsidRDefault="003D635E" w:rsidP="008A38CF">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AD24A1">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rPr>
          <w:jc w:val="center"/>
        </w:trPr>
        <w:tc>
          <w:tcPr>
            <w:tcW w:w="4962" w:type="dxa"/>
          </w:tcPr>
          <w:p w:rsidR="003D635E" w:rsidRPr="004D147E" w:rsidRDefault="003D635E" w:rsidP="008A38CF">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A38CF">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A38CF">
            <w:pPr>
              <w:shd w:val="clear" w:color="auto" w:fill="FFFFFF"/>
              <w:rPr>
                <w:b/>
                <w:sz w:val="20"/>
                <w:szCs w:val="20"/>
              </w:rPr>
            </w:pPr>
            <w:r w:rsidRPr="004D147E">
              <w:rPr>
                <w:b/>
                <w:sz w:val="20"/>
                <w:szCs w:val="20"/>
              </w:rPr>
              <w:t>От Арендатора:</w:t>
            </w:r>
          </w:p>
          <w:p w:rsidR="003D635E" w:rsidRPr="004D147E" w:rsidRDefault="003D635E" w:rsidP="008A38CF">
            <w:pPr>
              <w:shd w:val="clear" w:color="auto" w:fill="FFFFFF"/>
              <w:rPr>
                <w:sz w:val="20"/>
                <w:szCs w:val="20"/>
              </w:rPr>
            </w:pPr>
            <w:r w:rsidRPr="004D147E">
              <w:rPr>
                <w:sz w:val="20"/>
                <w:szCs w:val="20"/>
              </w:rPr>
              <w:t>Директор филиала</w:t>
            </w:r>
          </w:p>
          <w:p w:rsidR="003D635E" w:rsidRPr="004D147E" w:rsidRDefault="003D635E" w:rsidP="008A38CF">
            <w:pPr>
              <w:shd w:val="clear" w:color="auto" w:fill="FFFFFF"/>
              <w:rPr>
                <w:sz w:val="20"/>
                <w:szCs w:val="20"/>
              </w:rPr>
            </w:pPr>
            <w:r w:rsidRPr="004D147E">
              <w:rPr>
                <w:sz w:val="20"/>
                <w:szCs w:val="20"/>
              </w:rPr>
              <w:t>ОАО «ТрансКонтейнер»</w:t>
            </w:r>
          </w:p>
          <w:p w:rsidR="003D635E" w:rsidRPr="004D147E" w:rsidRDefault="003D635E" w:rsidP="008A38CF">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A38CF">
            <w:pPr>
              <w:shd w:val="clear" w:color="auto" w:fill="FFFFFF"/>
              <w:rPr>
                <w:sz w:val="20"/>
                <w:szCs w:val="20"/>
              </w:rPr>
            </w:pPr>
          </w:p>
          <w:p w:rsidR="003D635E" w:rsidRPr="004D147E" w:rsidRDefault="003D635E" w:rsidP="008A38CF">
            <w:pPr>
              <w:shd w:val="clear" w:color="auto" w:fill="FFFFFF"/>
              <w:rPr>
                <w:sz w:val="20"/>
                <w:szCs w:val="20"/>
              </w:rPr>
            </w:pPr>
          </w:p>
          <w:p w:rsidR="003D635E" w:rsidRPr="004D147E" w:rsidRDefault="003D635E" w:rsidP="008A38CF">
            <w:pPr>
              <w:rPr>
                <w:sz w:val="20"/>
                <w:szCs w:val="20"/>
              </w:rPr>
            </w:pPr>
            <w:r w:rsidRPr="004D147E">
              <w:rPr>
                <w:sz w:val="20"/>
                <w:szCs w:val="20"/>
              </w:rPr>
              <w:t>________________ А.Г. Каринский</w:t>
            </w:r>
          </w:p>
          <w:p w:rsidR="003D635E" w:rsidRPr="004D147E" w:rsidRDefault="003D635E" w:rsidP="008A38CF">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3D635E" w:rsidRDefault="003D635E" w:rsidP="003D635E">
      <w:pPr>
        <w:tabs>
          <w:tab w:val="left" w:pos="5309"/>
        </w:tabs>
        <w:ind w:left="5670"/>
        <w:rPr>
          <w:rFonts w:eastAsia="MS Mincho"/>
        </w:rPr>
      </w:pPr>
      <w:r>
        <w:rPr>
          <w:rFonts w:eastAsia="MS Mincho"/>
        </w:rPr>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Pr="008D7CED" w:rsidRDefault="003D635E" w:rsidP="003D635E">
      <w:pPr>
        <w:shd w:val="clear" w:color="auto" w:fill="FFFFFF"/>
        <w:jc w:val="cente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4D147E" w:rsidTr="008A38CF">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8A38CF">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8D7CED" w:rsidRDefault="003D635E" w:rsidP="008A38CF">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8A38CF">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8A38CF">
            <w:pPr>
              <w:jc w:val="center"/>
              <w:rPr>
                <w:b/>
                <w:bCs/>
                <w:color w:val="000000"/>
              </w:rPr>
            </w:pPr>
            <w:r w:rsidRPr="008D7CED">
              <w:rPr>
                <w:b/>
                <w:bCs/>
                <w:color w:val="000000"/>
              </w:rPr>
              <w:t>Ставка с учетом НДС 18%</w:t>
            </w:r>
          </w:p>
        </w:tc>
      </w:tr>
      <w:tr w:rsidR="003D635E" w:rsidRPr="004D147E" w:rsidTr="008A38CF">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8D7CED" w:rsidRDefault="003D635E" w:rsidP="008A38CF">
            <w:pPr>
              <w:rPr>
                <w:b/>
                <w:bCs/>
                <w:color w:val="000000"/>
              </w:rPr>
            </w:pPr>
            <w:r w:rsidRPr="008D7CED">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8D7CED">
              <w:rPr>
                <w:b/>
                <w:bCs/>
                <w:color w:val="000000"/>
              </w:rPr>
              <w:t>на</w:t>
            </w:r>
            <w:proofErr w:type="gramEnd"/>
            <w:r w:rsidRPr="008D7CED">
              <w:rPr>
                <w:b/>
                <w:bCs/>
                <w:color w:val="000000"/>
              </w:rPr>
              <w:t>/с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8A38CF">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8A38CF">
            <w:pPr>
              <w:rPr>
                <w:color w:val="000000"/>
              </w:rPr>
            </w:pPr>
            <w:r w:rsidRPr="008D7CED">
              <w:rPr>
                <w:color w:val="000000"/>
              </w:rPr>
              <w:t> </w:t>
            </w:r>
          </w:p>
        </w:tc>
      </w:tr>
      <w:tr w:rsidR="003D635E" w:rsidRPr="004D147E" w:rsidTr="008A38CF">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967770" w:rsidRDefault="003D635E" w:rsidP="008A38CF">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8A38CF">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8A38CF">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8A38CF">
            <w:pPr>
              <w:rPr>
                <w:color w:val="000000"/>
              </w:rPr>
            </w:pPr>
            <w:r w:rsidRPr="00967770">
              <w:rPr>
                <w:color w:val="000000"/>
              </w:rPr>
              <w:t> </w:t>
            </w:r>
          </w:p>
        </w:tc>
      </w:tr>
    </w:tbl>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8A38CF">
        <w:trPr>
          <w:jc w:val="center"/>
        </w:trPr>
        <w:tc>
          <w:tcPr>
            <w:tcW w:w="4962" w:type="dxa"/>
          </w:tcPr>
          <w:p w:rsidR="003D635E" w:rsidRPr="004D147E" w:rsidRDefault="003D635E" w:rsidP="008A38CF">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p>
          <w:p w:rsidR="003D635E" w:rsidRPr="004D147E" w:rsidRDefault="003D635E" w:rsidP="008A38CF">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8A38CF">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8A38CF">
            <w:pPr>
              <w:shd w:val="clear" w:color="auto" w:fill="FFFFFF"/>
              <w:rPr>
                <w:b/>
                <w:sz w:val="20"/>
                <w:szCs w:val="20"/>
              </w:rPr>
            </w:pPr>
            <w:r w:rsidRPr="004D147E">
              <w:rPr>
                <w:b/>
                <w:sz w:val="20"/>
                <w:szCs w:val="20"/>
              </w:rPr>
              <w:t>От Арендатора:</w:t>
            </w:r>
          </w:p>
          <w:p w:rsidR="003D635E" w:rsidRPr="004D147E" w:rsidRDefault="003D635E" w:rsidP="008A38CF">
            <w:pPr>
              <w:shd w:val="clear" w:color="auto" w:fill="FFFFFF"/>
              <w:rPr>
                <w:sz w:val="20"/>
                <w:szCs w:val="20"/>
              </w:rPr>
            </w:pPr>
            <w:r w:rsidRPr="004D147E">
              <w:rPr>
                <w:sz w:val="20"/>
                <w:szCs w:val="20"/>
              </w:rPr>
              <w:t>Директор филиала</w:t>
            </w:r>
          </w:p>
          <w:p w:rsidR="003D635E" w:rsidRPr="004D147E" w:rsidRDefault="003D635E" w:rsidP="008A38CF">
            <w:pPr>
              <w:shd w:val="clear" w:color="auto" w:fill="FFFFFF"/>
              <w:rPr>
                <w:sz w:val="20"/>
                <w:szCs w:val="20"/>
              </w:rPr>
            </w:pPr>
            <w:r w:rsidRPr="004D147E">
              <w:rPr>
                <w:sz w:val="20"/>
                <w:szCs w:val="20"/>
              </w:rPr>
              <w:t>ОАО «ТрансКонтейнер»</w:t>
            </w:r>
          </w:p>
          <w:p w:rsidR="003D635E" w:rsidRPr="004D147E" w:rsidRDefault="003D635E" w:rsidP="008A38CF">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8A38CF">
            <w:pPr>
              <w:shd w:val="clear" w:color="auto" w:fill="FFFFFF"/>
              <w:rPr>
                <w:sz w:val="20"/>
                <w:szCs w:val="20"/>
              </w:rPr>
            </w:pPr>
          </w:p>
          <w:p w:rsidR="003D635E" w:rsidRPr="004D147E" w:rsidRDefault="003D635E" w:rsidP="008A38CF">
            <w:pPr>
              <w:shd w:val="clear" w:color="auto" w:fill="FFFFFF"/>
              <w:rPr>
                <w:sz w:val="20"/>
                <w:szCs w:val="20"/>
              </w:rPr>
            </w:pPr>
          </w:p>
          <w:p w:rsidR="003D635E" w:rsidRPr="004D147E" w:rsidRDefault="003D635E" w:rsidP="008A38CF">
            <w:pPr>
              <w:rPr>
                <w:sz w:val="20"/>
                <w:szCs w:val="20"/>
              </w:rPr>
            </w:pPr>
            <w:r w:rsidRPr="004D147E">
              <w:rPr>
                <w:sz w:val="20"/>
                <w:szCs w:val="20"/>
              </w:rPr>
              <w:t>________________ А.Г. Каринский</w:t>
            </w:r>
          </w:p>
          <w:p w:rsidR="003D635E" w:rsidRPr="004D147E" w:rsidRDefault="003D635E" w:rsidP="008A38CF">
            <w:pPr>
              <w:widowControl w:val="0"/>
              <w:jc w:val="both"/>
              <w:rPr>
                <w:b/>
                <w:bCs/>
                <w:snapToGrid w:val="0"/>
                <w:sz w:val="20"/>
                <w:szCs w:val="20"/>
              </w:rPr>
            </w:pPr>
            <w:r w:rsidRPr="004D147E">
              <w:rPr>
                <w:sz w:val="20"/>
                <w:szCs w:val="20"/>
              </w:rPr>
              <w:t xml:space="preserve">            М.П.</w:t>
            </w:r>
          </w:p>
        </w:tc>
      </w:tr>
    </w:tbl>
    <w:p w:rsidR="000954FB" w:rsidRDefault="000954FB" w:rsidP="000954FB">
      <w:pPr>
        <w:pStyle w:val="af9"/>
        <w:ind w:firstLine="0"/>
        <w:jc w:val="center"/>
        <w:rPr>
          <w:b/>
          <w:sz w:val="60"/>
          <w:szCs w:val="60"/>
          <w:highlight w:val="cyan"/>
        </w:rPr>
      </w:pPr>
    </w:p>
    <w:p w:rsidR="00251165" w:rsidRPr="00FC42F6" w:rsidRDefault="00251165" w:rsidP="00251165">
      <w:pPr>
        <w:pStyle w:val="af9"/>
        <w:ind w:firstLine="0"/>
        <w:jc w:val="right"/>
        <w:rPr>
          <w:sz w:val="28"/>
          <w:szCs w:val="28"/>
        </w:rPr>
      </w:pPr>
      <w:r w:rsidRPr="00FC42F6">
        <w:rPr>
          <w:sz w:val="28"/>
          <w:szCs w:val="28"/>
        </w:rPr>
        <w:lastRenderedPageBreak/>
        <w:t>Приложение № 6</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Pr="00FC42F6" w:rsidRDefault="00251165" w:rsidP="00251165">
      <w:pPr>
        <w:rPr>
          <w:sz w:val="28"/>
          <w:szCs w:val="28"/>
        </w:rPr>
      </w:pPr>
    </w:p>
    <w:p w:rsidR="00251165" w:rsidRPr="004961BC" w:rsidRDefault="00251165" w:rsidP="00251165">
      <w:pPr>
        <w:jc w:val="center"/>
        <w:rPr>
          <w:b/>
        </w:rPr>
      </w:pPr>
      <w:r w:rsidRPr="004961BC">
        <w:rPr>
          <w:b/>
        </w:rPr>
        <w:t>Данные о водителях,</w:t>
      </w:r>
    </w:p>
    <w:p w:rsidR="00251165" w:rsidRPr="004961BC" w:rsidRDefault="00251165" w:rsidP="00251165">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251165" w:rsidRDefault="00251165" w:rsidP="00251165">
      <w:pPr>
        <w:ind w:left="-360" w:firstLine="360"/>
        <w:jc w:val="center"/>
        <w:rPr>
          <w:b/>
        </w:rPr>
      </w:pPr>
      <w:r w:rsidRPr="004961BC">
        <w:rPr>
          <w:b/>
        </w:rPr>
        <w:t xml:space="preserve">транспортным средством и его технической эксплуатации </w:t>
      </w:r>
    </w:p>
    <w:p w:rsidR="00251165" w:rsidRPr="004961BC" w:rsidRDefault="00251165" w:rsidP="00251165">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51165" w:rsidRPr="004D147E" w:rsidTr="00A110BA">
        <w:tc>
          <w:tcPr>
            <w:tcW w:w="648" w:type="dxa"/>
          </w:tcPr>
          <w:p w:rsidR="00251165" w:rsidRPr="00E16EBE" w:rsidRDefault="00251165" w:rsidP="00A110BA">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251165" w:rsidRPr="00E16EBE" w:rsidRDefault="00251165" w:rsidP="00A110BA">
            <w:pPr>
              <w:jc w:val="center"/>
              <w:rPr>
                <w:sz w:val="20"/>
                <w:szCs w:val="20"/>
              </w:rPr>
            </w:pPr>
            <w:r w:rsidRPr="00E16EBE">
              <w:rPr>
                <w:sz w:val="20"/>
                <w:szCs w:val="20"/>
              </w:rPr>
              <w:t>Ф.И.О.</w:t>
            </w:r>
          </w:p>
        </w:tc>
        <w:tc>
          <w:tcPr>
            <w:tcW w:w="1620" w:type="dxa"/>
            <w:vAlign w:val="center"/>
          </w:tcPr>
          <w:p w:rsidR="00251165" w:rsidRPr="00E16EBE" w:rsidRDefault="00251165" w:rsidP="00A110BA">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251165" w:rsidRPr="00E16EBE" w:rsidRDefault="00251165" w:rsidP="00A110BA">
            <w:pPr>
              <w:jc w:val="center"/>
              <w:rPr>
                <w:sz w:val="20"/>
                <w:szCs w:val="20"/>
              </w:rPr>
            </w:pPr>
            <w:r w:rsidRPr="00E16EBE">
              <w:rPr>
                <w:sz w:val="20"/>
                <w:szCs w:val="20"/>
              </w:rPr>
              <w:t xml:space="preserve">Общий водительский стаж </w:t>
            </w:r>
          </w:p>
        </w:tc>
        <w:tc>
          <w:tcPr>
            <w:tcW w:w="1440" w:type="dxa"/>
            <w:vAlign w:val="center"/>
          </w:tcPr>
          <w:p w:rsidR="00251165" w:rsidRPr="00E16EBE" w:rsidRDefault="00251165" w:rsidP="00A110BA">
            <w:pPr>
              <w:jc w:val="center"/>
              <w:rPr>
                <w:sz w:val="20"/>
                <w:szCs w:val="20"/>
              </w:rPr>
            </w:pPr>
            <w:r w:rsidRPr="00E16EBE">
              <w:rPr>
                <w:sz w:val="20"/>
                <w:szCs w:val="20"/>
              </w:rPr>
              <w:t>Категория</w:t>
            </w:r>
          </w:p>
        </w:tc>
        <w:tc>
          <w:tcPr>
            <w:tcW w:w="1080" w:type="dxa"/>
            <w:vAlign w:val="center"/>
          </w:tcPr>
          <w:p w:rsidR="00251165" w:rsidRPr="00E16EBE" w:rsidRDefault="00251165" w:rsidP="00A110BA">
            <w:pPr>
              <w:jc w:val="center"/>
              <w:rPr>
                <w:sz w:val="20"/>
                <w:szCs w:val="20"/>
              </w:rPr>
            </w:pPr>
            <w:r w:rsidRPr="00E16EBE">
              <w:rPr>
                <w:sz w:val="20"/>
                <w:szCs w:val="20"/>
              </w:rPr>
              <w:t>Гражданство РФ/разрешение на работу</w:t>
            </w:r>
          </w:p>
        </w:tc>
        <w:tc>
          <w:tcPr>
            <w:tcW w:w="1260" w:type="dxa"/>
            <w:vAlign w:val="center"/>
          </w:tcPr>
          <w:p w:rsidR="00251165" w:rsidRPr="00E16EBE" w:rsidRDefault="00251165" w:rsidP="00A110BA">
            <w:pPr>
              <w:jc w:val="center"/>
              <w:rPr>
                <w:sz w:val="20"/>
                <w:szCs w:val="20"/>
              </w:rPr>
            </w:pPr>
            <w:r w:rsidRPr="00E16EBE">
              <w:rPr>
                <w:sz w:val="20"/>
                <w:szCs w:val="20"/>
              </w:rPr>
              <w:t>Знание русского языка (да/нет)</w:t>
            </w:r>
          </w:p>
        </w:tc>
        <w:tc>
          <w:tcPr>
            <w:tcW w:w="1620" w:type="dxa"/>
          </w:tcPr>
          <w:p w:rsidR="00251165" w:rsidRPr="00E16EBE" w:rsidRDefault="00251165" w:rsidP="00A110BA">
            <w:pPr>
              <w:jc w:val="center"/>
              <w:rPr>
                <w:sz w:val="20"/>
                <w:szCs w:val="20"/>
              </w:rPr>
            </w:pPr>
            <w:r w:rsidRPr="00E16EBE">
              <w:rPr>
                <w:sz w:val="20"/>
                <w:szCs w:val="20"/>
              </w:rPr>
              <w:t>Опыт работы с постановкой и снятием контейнеров</w:t>
            </w:r>
          </w:p>
        </w:tc>
      </w:tr>
      <w:tr w:rsidR="00251165" w:rsidRPr="004D147E" w:rsidTr="00A110BA">
        <w:tc>
          <w:tcPr>
            <w:tcW w:w="648" w:type="dxa"/>
          </w:tcPr>
          <w:p w:rsidR="00251165" w:rsidRPr="00E16EBE" w:rsidRDefault="00251165" w:rsidP="00A110BA">
            <w:pPr>
              <w:jc w:val="center"/>
              <w:rPr>
                <w:sz w:val="20"/>
                <w:szCs w:val="20"/>
              </w:rPr>
            </w:pPr>
            <w:r w:rsidRPr="00E16EBE">
              <w:rPr>
                <w:sz w:val="20"/>
                <w:szCs w:val="20"/>
              </w:rPr>
              <w:t>1</w:t>
            </w:r>
          </w:p>
        </w:tc>
        <w:tc>
          <w:tcPr>
            <w:tcW w:w="1800" w:type="dxa"/>
          </w:tcPr>
          <w:p w:rsidR="00251165" w:rsidRPr="00E16EBE" w:rsidRDefault="00251165" w:rsidP="00A110BA">
            <w:pPr>
              <w:rPr>
                <w:sz w:val="20"/>
                <w:szCs w:val="20"/>
              </w:rPr>
            </w:pPr>
          </w:p>
        </w:tc>
        <w:tc>
          <w:tcPr>
            <w:tcW w:w="1620" w:type="dxa"/>
          </w:tcPr>
          <w:p w:rsidR="00251165" w:rsidRPr="00E16EBE" w:rsidRDefault="00251165" w:rsidP="00A110BA">
            <w:pPr>
              <w:rPr>
                <w:sz w:val="20"/>
                <w:szCs w:val="20"/>
              </w:rPr>
            </w:pPr>
          </w:p>
        </w:tc>
        <w:tc>
          <w:tcPr>
            <w:tcW w:w="1440" w:type="dxa"/>
          </w:tcPr>
          <w:p w:rsidR="00251165" w:rsidRPr="00E16EBE" w:rsidRDefault="00251165" w:rsidP="00A110BA">
            <w:pPr>
              <w:rPr>
                <w:sz w:val="20"/>
                <w:szCs w:val="20"/>
              </w:rPr>
            </w:pPr>
          </w:p>
        </w:tc>
        <w:tc>
          <w:tcPr>
            <w:tcW w:w="1440" w:type="dxa"/>
          </w:tcPr>
          <w:p w:rsidR="00251165" w:rsidRPr="00E16EBE" w:rsidRDefault="00251165" w:rsidP="00A110BA">
            <w:pPr>
              <w:jc w:val="center"/>
              <w:rPr>
                <w:sz w:val="20"/>
                <w:szCs w:val="20"/>
              </w:rPr>
            </w:pPr>
          </w:p>
        </w:tc>
        <w:tc>
          <w:tcPr>
            <w:tcW w:w="1080" w:type="dxa"/>
          </w:tcPr>
          <w:p w:rsidR="00251165" w:rsidRPr="00E16EBE" w:rsidRDefault="00251165" w:rsidP="00A110BA">
            <w:pPr>
              <w:jc w:val="center"/>
              <w:rPr>
                <w:sz w:val="20"/>
                <w:szCs w:val="20"/>
              </w:rPr>
            </w:pPr>
          </w:p>
        </w:tc>
        <w:tc>
          <w:tcPr>
            <w:tcW w:w="1260" w:type="dxa"/>
          </w:tcPr>
          <w:p w:rsidR="00251165" w:rsidRPr="00E16EBE" w:rsidRDefault="00251165" w:rsidP="00A110BA">
            <w:pPr>
              <w:jc w:val="center"/>
              <w:rPr>
                <w:sz w:val="20"/>
                <w:szCs w:val="20"/>
              </w:rPr>
            </w:pPr>
          </w:p>
        </w:tc>
        <w:tc>
          <w:tcPr>
            <w:tcW w:w="1620" w:type="dxa"/>
          </w:tcPr>
          <w:p w:rsidR="00251165" w:rsidRPr="00E16EBE" w:rsidRDefault="00251165" w:rsidP="00A110BA">
            <w:pPr>
              <w:jc w:val="center"/>
              <w:rPr>
                <w:sz w:val="20"/>
                <w:szCs w:val="20"/>
              </w:rPr>
            </w:pPr>
          </w:p>
        </w:tc>
      </w:tr>
      <w:tr w:rsidR="00251165" w:rsidRPr="004D147E" w:rsidTr="00A110BA">
        <w:tc>
          <w:tcPr>
            <w:tcW w:w="648" w:type="dxa"/>
          </w:tcPr>
          <w:p w:rsidR="00251165" w:rsidRPr="00E16EBE" w:rsidRDefault="00251165" w:rsidP="00A110BA">
            <w:pPr>
              <w:jc w:val="center"/>
              <w:rPr>
                <w:sz w:val="20"/>
                <w:szCs w:val="20"/>
              </w:rPr>
            </w:pPr>
            <w:r w:rsidRPr="00E16EBE">
              <w:rPr>
                <w:sz w:val="20"/>
                <w:szCs w:val="20"/>
              </w:rPr>
              <w:t>2</w:t>
            </w:r>
          </w:p>
        </w:tc>
        <w:tc>
          <w:tcPr>
            <w:tcW w:w="1800" w:type="dxa"/>
          </w:tcPr>
          <w:p w:rsidR="00251165" w:rsidRPr="00E16EBE" w:rsidRDefault="00251165" w:rsidP="00A110BA">
            <w:pPr>
              <w:rPr>
                <w:sz w:val="20"/>
                <w:szCs w:val="20"/>
              </w:rPr>
            </w:pPr>
          </w:p>
        </w:tc>
        <w:tc>
          <w:tcPr>
            <w:tcW w:w="1620" w:type="dxa"/>
          </w:tcPr>
          <w:p w:rsidR="00251165" w:rsidRPr="00E16EBE" w:rsidRDefault="00251165" w:rsidP="00A110BA">
            <w:pPr>
              <w:rPr>
                <w:sz w:val="20"/>
                <w:szCs w:val="20"/>
              </w:rPr>
            </w:pPr>
          </w:p>
        </w:tc>
        <w:tc>
          <w:tcPr>
            <w:tcW w:w="1440" w:type="dxa"/>
          </w:tcPr>
          <w:p w:rsidR="00251165" w:rsidRPr="00E16EBE" w:rsidRDefault="00251165" w:rsidP="00A110BA">
            <w:pPr>
              <w:rPr>
                <w:sz w:val="20"/>
                <w:szCs w:val="20"/>
              </w:rPr>
            </w:pPr>
          </w:p>
        </w:tc>
        <w:tc>
          <w:tcPr>
            <w:tcW w:w="1440" w:type="dxa"/>
          </w:tcPr>
          <w:p w:rsidR="00251165" w:rsidRPr="00E16EBE" w:rsidRDefault="00251165" w:rsidP="00A110BA">
            <w:pPr>
              <w:jc w:val="center"/>
              <w:rPr>
                <w:sz w:val="20"/>
                <w:szCs w:val="20"/>
              </w:rPr>
            </w:pPr>
          </w:p>
        </w:tc>
        <w:tc>
          <w:tcPr>
            <w:tcW w:w="1080" w:type="dxa"/>
          </w:tcPr>
          <w:p w:rsidR="00251165" w:rsidRPr="00E16EBE" w:rsidRDefault="00251165" w:rsidP="00A110BA">
            <w:pPr>
              <w:jc w:val="center"/>
              <w:rPr>
                <w:sz w:val="20"/>
                <w:szCs w:val="20"/>
              </w:rPr>
            </w:pPr>
          </w:p>
        </w:tc>
        <w:tc>
          <w:tcPr>
            <w:tcW w:w="1260" w:type="dxa"/>
          </w:tcPr>
          <w:p w:rsidR="00251165" w:rsidRPr="00E16EBE" w:rsidRDefault="00251165" w:rsidP="00A110BA">
            <w:pPr>
              <w:jc w:val="center"/>
              <w:rPr>
                <w:sz w:val="20"/>
                <w:szCs w:val="20"/>
              </w:rPr>
            </w:pPr>
          </w:p>
        </w:tc>
        <w:tc>
          <w:tcPr>
            <w:tcW w:w="1620" w:type="dxa"/>
          </w:tcPr>
          <w:p w:rsidR="00251165" w:rsidRPr="00E16EBE" w:rsidRDefault="00251165" w:rsidP="00A110BA">
            <w:pPr>
              <w:jc w:val="center"/>
              <w:rPr>
                <w:sz w:val="20"/>
                <w:szCs w:val="20"/>
              </w:rPr>
            </w:pPr>
          </w:p>
        </w:tc>
      </w:tr>
      <w:tr w:rsidR="00251165" w:rsidRPr="004D147E" w:rsidTr="00A110BA">
        <w:tc>
          <w:tcPr>
            <w:tcW w:w="648" w:type="dxa"/>
          </w:tcPr>
          <w:p w:rsidR="00251165" w:rsidRPr="00E16EBE" w:rsidRDefault="00251165" w:rsidP="00A110BA">
            <w:pPr>
              <w:jc w:val="center"/>
              <w:rPr>
                <w:sz w:val="20"/>
                <w:szCs w:val="20"/>
              </w:rPr>
            </w:pPr>
            <w:r w:rsidRPr="00E16EBE">
              <w:rPr>
                <w:sz w:val="20"/>
                <w:szCs w:val="20"/>
              </w:rPr>
              <w:t>3</w:t>
            </w:r>
          </w:p>
        </w:tc>
        <w:tc>
          <w:tcPr>
            <w:tcW w:w="1800" w:type="dxa"/>
          </w:tcPr>
          <w:p w:rsidR="00251165" w:rsidRPr="00E16EBE" w:rsidRDefault="00251165" w:rsidP="00A110BA">
            <w:pPr>
              <w:rPr>
                <w:sz w:val="20"/>
                <w:szCs w:val="20"/>
              </w:rPr>
            </w:pPr>
          </w:p>
        </w:tc>
        <w:tc>
          <w:tcPr>
            <w:tcW w:w="1620" w:type="dxa"/>
          </w:tcPr>
          <w:p w:rsidR="00251165" w:rsidRPr="00E16EBE" w:rsidRDefault="00251165" w:rsidP="00A110BA">
            <w:pPr>
              <w:rPr>
                <w:sz w:val="20"/>
                <w:szCs w:val="20"/>
              </w:rPr>
            </w:pPr>
          </w:p>
        </w:tc>
        <w:tc>
          <w:tcPr>
            <w:tcW w:w="1440" w:type="dxa"/>
          </w:tcPr>
          <w:p w:rsidR="00251165" w:rsidRPr="00E16EBE" w:rsidRDefault="00251165" w:rsidP="00A110BA">
            <w:pPr>
              <w:rPr>
                <w:sz w:val="20"/>
                <w:szCs w:val="20"/>
              </w:rPr>
            </w:pPr>
          </w:p>
        </w:tc>
        <w:tc>
          <w:tcPr>
            <w:tcW w:w="1440" w:type="dxa"/>
          </w:tcPr>
          <w:p w:rsidR="00251165" w:rsidRPr="00E16EBE" w:rsidRDefault="00251165" w:rsidP="00A110BA">
            <w:pPr>
              <w:jc w:val="center"/>
              <w:rPr>
                <w:sz w:val="20"/>
                <w:szCs w:val="20"/>
              </w:rPr>
            </w:pPr>
          </w:p>
        </w:tc>
        <w:tc>
          <w:tcPr>
            <w:tcW w:w="1080" w:type="dxa"/>
          </w:tcPr>
          <w:p w:rsidR="00251165" w:rsidRPr="00E16EBE" w:rsidRDefault="00251165" w:rsidP="00A110BA">
            <w:pPr>
              <w:jc w:val="center"/>
              <w:rPr>
                <w:sz w:val="20"/>
                <w:szCs w:val="20"/>
              </w:rPr>
            </w:pPr>
          </w:p>
        </w:tc>
        <w:tc>
          <w:tcPr>
            <w:tcW w:w="1260" w:type="dxa"/>
          </w:tcPr>
          <w:p w:rsidR="00251165" w:rsidRPr="00E16EBE" w:rsidRDefault="00251165" w:rsidP="00A110BA">
            <w:pPr>
              <w:jc w:val="center"/>
              <w:rPr>
                <w:sz w:val="20"/>
                <w:szCs w:val="20"/>
              </w:rPr>
            </w:pPr>
          </w:p>
        </w:tc>
        <w:tc>
          <w:tcPr>
            <w:tcW w:w="1620" w:type="dxa"/>
          </w:tcPr>
          <w:p w:rsidR="00251165" w:rsidRPr="00E16EBE" w:rsidRDefault="00251165" w:rsidP="00A110BA">
            <w:pPr>
              <w:jc w:val="center"/>
              <w:rPr>
                <w:sz w:val="20"/>
                <w:szCs w:val="20"/>
              </w:rPr>
            </w:pPr>
          </w:p>
        </w:tc>
      </w:tr>
      <w:tr w:rsidR="00251165" w:rsidRPr="004D147E" w:rsidTr="00A110BA">
        <w:tc>
          <w:tcPr>
            <w:tcW w:w="648" w:type="dxa"/>
          </w:tcPr>
          <w:p w:rsidR="00251165" w:rsidRPr="00E16EBE" w:rsidRDefault="00251165" w:rsidP="00A110BA">
            <w:pPr>
              <w:jc w:val="center"/>
              <w:rPr>
                <w:sz w:val="20"/>
                <w:szCs w:val="20"/>
              </w:rPr>
            </w:pPr>
            <w:r w:rsidRPr="00E16EBE">
              <w:rPr>
                <w:sz w:val="20"/>
                <w:szCs w:val="20"/>
              </w:rPr>
              <w:t>4</w:t>
            </w:r>
          </w:p>
        </w:tc>
        <w:tc>
          <w:tcPr>
            <w:tcW w:w="1800" w:type="dxa"/>
          </w:tcPr>
          <w:p w:rsidR="00251165" w:rsidRPr="00E16EBE" w:rsidRDefault="00251165" w:rsidP="00A110BA">
            <w:pPr>
              <w:rPr>
                <w:sz w:val="20"/>
                <w:szCs w:val="20"/>
              </w:rPr>
            </w:pPr>
          </w:p>
        </w:tc>
        <w:tc>
          <w:tcPr>
            <w:tcW w:w="1620" w:type="dxa"/>
          </w:tcPr>
          <w:p w:rsidR="00251165" w:rsidRPr="00E16EBE" w:rsidRDefault="00251165" w:rsidP="00A110BA">
            <w:pPr>
              <w:rPr>
                <w:sz w:val="20"/>
                <w:szCs w:val="20"/>
              </w:rPr>
            </w:pPr>
          </w:p>
        </w:tc>
        <w:tc>
          <w:tcPr>
            <w:tcW w:w="1440" w:type="dxa"/>
          </w:tcPr>
          <w:p w:rsidR="00251165" w:rsidRPr="00E16EBE" w:rsidRDefault="00251165" w:rsidP="00A110BA">
            <w:pPr>
              <w:rPr>
                <w:sz w:val="20"/>
                <w:szCs w:val="20"/>
              </w:rPr>
            </w:pPr>
          </w:p>
        </w:tc>
        <w:tc>
          <w:tcPr>
            <w:tcW w:w="1440" w:type="dxa"/>
          </w:tcPr>
          <w:p w:rsidR="00251165" w:rsidRPr="00E16EBE" w:rsidRDefault="00251165" w:rsidP="00A110BA">
            <w:pPr>
              <w:jc w:val="center"/>
              <w:rPr>
                <w:sz w:val="20"/>
                <w:szCs w:val="20"/>
              </w:rPr>
            </w:pPr>
          </w:p>
        </w:tc>
        <w:tc>
          <w:tcPr>
            <w:tcW w:w="1080" w:type="dxa"/>
          </w:tcPr>
          <w:p w:rsidR="00251165" w:rsidRPr="00E16EBE" w:rsidRDefault="00251165" w:rsidP="00A110BA">
            <w:pPr>
              <w:jc w:val="center"/>
              <w:rPr>
                <w:sz w:val="20"/>
                <w:szCs w:val="20"/>
              </w:rPr>
            </w:pPr>
          </w:p>
        </w:tc>
        <w:tc>
          <w:tcPr>
            <w:tcW w:w="1260" w:type="dxa"/>
          </w:tcPr>
          <w:p w:rsidR="00251165" w:rsidRPr="00E16EBE" w:rsidRDefault="00251165" w:rsidP="00A110BA">
            <w:pPr>
              <w:jc w:val="center"/>
              <w:rPr>
                <w:sz w:val="20"/>
                <w:szCs w:val="20"/>
              </w:rPr>
            </w:pPr>
          </w:p>
        </w:tc>
        <w:tc>
          <w:tcPr>
            <w:tcW w:w="1620" w:type="dxa"/>
          </w:tcPr>
          <w:p w:rsidR="00251165" w:rsidRPr="00E16EBE" w:rsidRDefault="00251165" w:rsidP="00A110BA">
            <w:pPr>
              <w:jc w:val="center"/>
              <w:rPr>
                <w:sz w:val="20"/>
                <w:szCs w:val="20"/>
              </w:rPr>
            </w:pPr>
          </w:p>
        </w:tc>
      </w:tr>
    </w:tbl>
    <w:p w:rsidR="00251165" w:rsidRPr="004961BC" w:rsidRDefault="00251165" w:rsidP="00251165">
      <w:pPr>
        <w:jc w:val="both"/>
      </w:pPr>
    </w:p>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Default="00251165" w:rsidP="00251165">
      <w:pPr>
        <w:ind w:left="6372" w:right="-1" w:firstLine="432"/>
        <w:outlineLvl w:val="0"/>
      </w:pPr>
      <w:r w:rsidRPr="004961BC">
        <w:t>"____" _________ 201__ г.</w:t>
      </w:r>
    </w:p>
    <w:p w:rsidR="00251165" w:rsidRPr="008D67F8" w:rsidRDefault="00251165" w:rsidP="00251165">
      <w:pPr>
        <w:tabs>
          <w:tab w:val="left" w:pos="9639"/>
        </w:tabs>
        <w:ind w:firstLine="567"/>
        <w:jc w:val="center"/>
        <w:rPr>
          <w:b/>
          <w:szCs w:val="28"/>
          <w:highlight w:val="cyan"/>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Pr="00FC42F6" w:rsidRDefault="00251165" w:rsidP="00251165">
      <w:pPr>
        <w:pStyle w:val="af9"/>
        <w:ind w:firstLine="0"/>
        <w:jc w:val="right"/>
        <w:rPr>
          <w:sz w:val="28"/>
          <w:szCs w:val="28"/>
        </w:rPr>
      </w:pPr>
      <w:r w:rsidRPr="00FC42F6">
        <w:rPr>
          <w:sz w:val="28"/>
          <w:szCs w:val="28"/>
        </w:rPr>
        <w:lastRenderedPageBreak/>
        <w:t xml:space="preserve">Приложение № </w:t>
      </w:r>
      <w:r>
        <w:rPr>
          <w:sz w:val="28"/>
          <w:szCs w:val="28"/>
        </w:rPr>
        <w:t>7</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Default="00251165" w:rsidP="00251165">
      <w:pPr>
        <w:widowControl w:val="0"/>
        <w:autoSpaceDE w:val="0"/>
        <w:jc w:val="right"/>
        <w:rPr>
          <w:rFonts w:cs="Arial"/>
        </w:rPr>
      </w:pPr>
    </w:p>
    <w:p w:rsidR="00251165" w:rsidRPr="004961BC" w:rsidRDefault="00251165" w:rsidP="00251165">
      <w:pPr>
        <w:widowControl w:val="0"/>
        <w:autoSpaceDE w:val="0"/>
        <w:jc w:val="right"/>
        <w:rPr>
          <w:rFonts w:cs="Arial"/>
        </w:rPr>
      </w:pPr>
    </w:p>
    <w:p w:rsidR="00251165" w:rsidRDefault="00251165" w:rsidP="00251165">
      <w:pPr>
        <w:jc w:val="center"/>
        <w:rPr>
          <w:b/>
        </w:rPr>
      </w:pPr>
      <w:r w:rsidRPr="004961BC">
        <w:rPr>
          <w:b/>
        </w:rPr>
        <w:t>Перечень транспортных средств</w:t>
      </w:r>
    </w:p>
    <w:p w:rsidR="00251165" w:rsidRPr="004961BC" w:rsidRDefault="00251165" w:rsidP="0025116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1165" w:rsidRPr="004D147E" w:rsidTr="00A110BA">
        <w:tc>
          <w:tcPr>
            <w:tcW w:w="540" w:type="dxa"/>
          </w:tcPr>
          <w:p w:rsidR="00251165" w:rsidRPr="005E6E4C" w:rsidRDefault="00251165" w:rsidP="00A110BA">
            <w:pPr>
              <w:ind w:left="-900" w:firstLine="900"/>
              <w:jc w:val="center"/>
              <w:rPr>
                <w:b/>
                <w:sz w:val="20"/>
                <w:szCs w:val="20"/>
                <w:lang w:val="en-US"/>
              </w:rPr>
            </w:pPr>
            <w:r w:rsidRPr="005E6E4C">
              <w:rPr>
                <w:b/>
                <w:sz w:val="20"/>
                <w:szCs w:val="20"/>
              </w:rPr>
              <w:t>№</w:t>
            </w:r>
          </w:p>
          <w:p w:rsidR="00251165" w:rsidRPr="005E6E4C" w:rsidRDefault="00251165" w:rsidP="00A110BA">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251165" w:rsidRPr="005E6E4C" w:rsidRDefault="00251165" w:rsidP="00A110BA">
            <w:pPr>
              <w:jc w:val="center"/>
              <w:rPr>
                <w:b/>
                <w:sz w:val="20"/>
                <w:szCs w:val="20"/>
              </w:rPr>
            </w:pPr>
            <w:r w:rsidRPr="005E6E4C">
              <w:rPr>
                <w:b/>
                <w:sz w:val="20"/>
                <w:szCs w:val="20"/>
              </w:rPr>
              <w:t>Марка, цвет ТС</w:t>
            </w:r>
          </w:p>
        </w:tc>
        <w:tc>
          <w:tcPr>
            <w:tcW w:w="1897" w:type="dxa"/>
          </w:tcPr>
          <w:p w:rsidR="00251165" w:rsidRPr="005E6E4C" w:rsidRDefault="00251165" w:rsidP="00A110BA">
            <w:pPr>
              <w:jc w:val="center"/>
              <w:rPr>
                <w:b/>
                <w:sz w:val="20"/>
                <w:szCs w:val="20"/>
              </w:rPr>
            </w:pPr>
            <w:r w:rsidRPr="005E6E4C">
              <w:rPr>
                <w:b/>
                <w:sz w:val="20"/>
                <w:szCs w:val="20"/>
              </w:rPr>
              <w:t xml:space="preserve">Государственный номер </w:t>
            </w:r>
          </w:p>
        </w:tc>
        <w:tc>
          <w:tcPr>
            <w:tcW w:w="2268" w:type="dxa"/>
          </w:tcPr>
          <w:p w:rsidR="00251165" w:rsidRPr="005E6E4C" w:rsidRDefault="00251165" w:rsidP="00A110BA">
            <w:pPr>
              <w:jc w:val="center"/>
              <w:rPr>
                <w:b/>
                <w:sz w:val="20"/>
                <w:szCs w:val="20"/>
              </w:rPr>
            </w:pPr>
            <w:r w:rsidRPr="005E6E4C">
              <w:rPr>
                <w:b/>
                <w:sz w:val="20"/>
                <w:szCs w:val="20"/>
              </w:rPr>
              <w:t>Дополнительные характеристики ТС</w:t>
            </w:r>
          </w:p>
          <w:p w:rsidR="00251165" w:rsidRPr="005E6E4C" w:rsidRDefault="00251165" w:rsidP="00A110BA">
            <w:pPr>
              <w:jc w:val="center"/>
              <w:rPr>
                <w:b/>
                <w:sz w:val="20"/>
                <w:szCs w:val="20"/>
              </w:rPr>
            </w:pPr>
            <w:r w:rsidRPr="005E6E4C">
              <w:rPr>
                <w:b/>
                <w:sz w:val="20"/>
                <w:szCs w:val="20"/>
              </w:rPr>
              <w:t xml:space="preserve"> ( максимальная грузоподъемность)</w:t>
            </w:r>
          </w:p>
        </w:tc>
        <w:tc>
          <w:tcPr>
            <w:tcW w:w="1418" w:type="dxa"/>
          </w:tcPr>
          <w:p w:rsidR="00251165" w:rsidRPr="005E6E4C" w:rsidRDefault="00251165" w:rsidP="00A110BA">
            <w:pPr>
              <w:jc w:val="center"/>
              <w:rPr>
                <w:b/>
                <w:sz w:val="20"/>
                <w:szCs w:val="20"/>
              </w:rPr>
            </w:pPr>
            <w:r w:rsidRPr="005E6E4C">
              <w:rPr>
                <w:b/>
                <w:sz w:val="20"/>
                <w:szCs w:val="20"/>
              </w:rPr>
              <w:t>Наличие прицепов 20, 40 футовых</w:t>
            </w:r>
          </w:p>
        </w:tc>
        <w:tc>
          <w:tcPr>
            <w:tcW w:w="1559" w:type="dxa"/>
          </w:tcPr>
          <w:p w:rsidR="00251165" w:rsidRPr="005E6E4C" w:rsidRDefault="00251165" w:rsidP="00A110BA">
            <w:pPr>
              <w:jc w:val="center"/>
              <w:rPr>
                <w:b/>
                <w:sz w:val="20"/>
                <w:szCs w:val="20"/>
              </w:rPr>
            </w:pPr>
            <w:r w:rsidRPr="005E6E4C">
              <w:rPr>
                <w:b/>
                <w:sz w:val="20"/>
                <w:szCs w:val="20"/>
              </w:rPr>
              <w:t>№ свидетельства о регистрации ТС</w:t>
            </w:r>
          </w:p>
          <w:p w:rsidR="00251165" w:rsidRPr="005E6E4C" w:rsidRDefault="00251165" w:rsidP="00A110BA">
            <w:pPr>
              <w:jc w:val="center"/>
              <w:rPr>
                <w:b/>
                <w:sz w:val="20"/>
                <w:szCs w:val="20"/>
              </w:rPr>
            </w:pPr>
            <w:proofErr w:type="gramStart"/>
            <w:r w:rsidRPr="005E6E4C">
              <w:rPr>
                <w:b/>
                <w:sz w:val="20"/>
                <w:szCs w:val="20"/>
              </w:rPr>
              <w:t xml:space="preserve">(серия, номер, кем и когда выдано </w:t>
            </w:r>
            <w:proofErr w:type="gramEnd"/>
          </w:p>
          <w:p w:rsidR="00251165" w:rsidRPr="005E6E4C" w:rsidRDefault="00251165" w:rsidP="00A110BA">
            <w:pPr>
              <w:jc w:val="center"/>
              <w:rPr>
                <w:b/>
                <w:sz w:val="20"/>
                <w:szCs w:val="20"/>
              </w:rPr>
            </w:pPr>
          </w:p>
        </w:tc>
        <w:tc>
          <w:tcPr>
            <w:tcW w:w="1843" w:type="dxa"/>
          </w:tcPr>
          <w:p w:rsidR="00251165" w:rsidRPr="005E6E4C" w:rsidRDefault="00251165" w:rsidP="00A110BA">
            <w:pPr>
              <w:jc w:val="center"/>
              <w:rPr>
                <w:b/>
                <w:sz w:val="20"/>
                <w:szCs w:val="20"/>
              </w:rPr>
            </w:pPr>
            <w:r w:rsidRPr="005E6E4C">
              <w:rPr>
                <w:b/>
                <w:sz w:val="20"/>
                <w:szCs w:val="20"/>
              </w:rPr>
              <w:t>Принадлежность ТС (собственность или иное законное право)</w:t>
            </w:r>
          </w:p>
        </w:tc>
      </w:tr>
      <w:tr w:rsidR="00251165" w:rsidRPr="004D147E" w:rsidTr="00A110BA">
        <w:tc>
          <w:tcPr>
            <w:tcW w:w="540" w:type="dxa"/>
          </w:tcPr>
          <w:p w:rsidR="00251165" w:rsidRPr="005E6E4C" w:rsidRDefault="00251165" w:rsidP="00A110BA">
            <w:pPr>
              <w:ind w:left="-900" w:firstLine="900"/>
              <w:jc w:val="center"/>
              <w:rPr>
                <w:sz w:val="20"/>
                <w:szCs w:val="20"/>
              </w:rPr>
            </w:pPr>
            <w:r w:rsidRPr="005E6E4C">
              <w:rPr>
                <w:sz w:val="20"/>
                <w:szCs w:val="20"/>
              </w:rPr>
              <w:t>1</w:t>
            </w:r>
          </w:p>
        </w:tc>
        <w:tc>
          <w:tcPr>
            <w:tcW w:w="1260" w:type="dxa"/>
          </w:tcPr>
          <w:p w:rsidR="00251165" w:rsidRPr="005E6E4C" w:rsidRDefault="00251165" w:rsidP="00A110BA">
            <w:pPr>
              <w:jc w:val="center"/>
              <w:rPr>
                <w:sz w:val="20"/>
                <w:szCs w:val="20"/>
              </w:rPr>
            </w:pPr>
          </w:p>
        </w:tc>
        <w:tc>
          <w:tcPr>
            <w:tcW w:w="1897" w:type="dxa"/>
          </w:tcPr>
          <w:p w:rsidR="00251165" w:rsidRPr="005E6E4C" w:rsidRDefault="00251165" w:rsidP="00A110BA">
            <w:pPr>
              <w:jc w:val="center"/>
              <w:rPr>
                <w:sz w:val="20"/>
                <w:szCs w:val="20"/>
              </w:rPr>
            </w:pPr>
          </w:p>
        </w:tc>
        <w:tc>
          <w:tcPr>
            <w:tcW w:w="2268" w:type="dxa"/>
          </w:tcPr>
          <w:p w:rsidR="00251165" w:rsidRPr="005E6E4C" w:rsidRDefault="00251165" w:rsidP="00A110BA">
            <w:pPr>
              <w:jc w:val="center"/>
              <w:rPr>
                <w:sz w:val="20"/>
                <w:szCs w:val="20"/>
              </w:rPr>
            </w:pPr>
          </w:p>
        </w:tc>
        <w:tc>
          <w:tcPr>
            <w:tcW w:w="1418" w:type="dxa"/>
          </w:tcPr>
          <w:p w:rsidR="00251165" w:rsidRPr="005E6E4C" w:rsidRDefault="00251165" w:rsidP="00A110BA">
            <w:pPr>
              <w:jc w:val="center"/>
              <w:rPr>
                <w:sz w:val="20"/>
                <w:szCs w:val="20"/>
              </w:rPr>
            </w:pPr>
          </w:p>
        </w:tc>
        <w:tc>
          <w:tcPr>
            <w:tcW w:w="1559" w:type="dxa"/>
          </w:tcPr>
          <w:p w:rsidR="00251165" w:rsidRPr="005E6E4C" w:rsidRDefault="00251165" w:rsidP="00A110BA">
            <w:pPr>
              <w:jc w:val="center"/>
              <w:rPr>
                <w:sz w:val="20"/>
                <w:szCs w:val="20"/>
              </w:rPr>
            </w:pPr>
          </w:p>
        </w:tc>
        <w:tc>
          <w:tcPr>
            <w:tcW w:w="1843" w:type="dxa"/>
          </w:tcPr>
          <w:p w:rsidR="00251165" w:rsidRPr="005E6E4C" w:rsidRDefault="00251165" w:rsidP="00A110BA">
            <w:pPr>
              <w:jc w:val="center"/>
              <w:rPr>
                <w:sz w:val="20"/>
                <w:szCs w:val="20"/>
              </w:rPr>
            </w:pPr>
          </w:p>
        </w:tc>
      </w:tr>
      <w:tr w:rsidR="00251165" w:rsidRPr="004D147E" w:rsidTr="00A110BA">
        <w:tc>
          <w:tcPr>
            <w:tcW w:w="540" w:type="dxa"/>
          </w:tcPr>
          <w:p w:rsidR="00251165" w:rsidRPr="005E6E4C" w:rsidRDefault="00251165" w:rsidP="00A110BA">
            <w:pPr>
              <w:ind w:left="-900" w:firstLine="900"/>
              <w:jc w:val="center"/>
              <w:rPr>
                <w:sz w:val="20"/>
                <w:szCs w:val="20"/>
              </w:rPr>
            </w:pPr>
            <w:r w:rsidRPr="005E6E4C">
              <w:rPr>
                <w:sz w:val="20"/>
                <w:szCs w:val="20"/>
              </w:rPr>
              <w:t>2</w:t>
            </w:r>
          </w:p>
        </w:tc>
        <w:tc>
          <w:tcPr>
            <w:tcW w:w="1260" w:type="dxa"/>
          </w:tcPr>
          <w:p w:rsidR="00251165" w:rsidRPr="005E6E4C" w:rsidRDefault="00251165" w:rsidP="00A110BA">
            <w:pPr>
              <w:jc w:val="center"/>
              <w:rPr>
                <w:sz w:val="20"/>
                <w:szCs w:val="20"/>
              </w:rPr>
            </w:pPr>
          </w:p>
        </w:tc>
        <w:tc>
          <w:tcPr>
            <w:tcW w:w="1897" w:type="dxa"/>
          </w:tcPr>
          <w:p w:rsidR="00251165" w:rsidRPr="005E6E4C" w:rsidRDefault="00251165" w:rsidP="00A110BA">
            <w:pPr>
              <w:jc w:val="center"/>
              <w:rPr>
                <w:sz w:val="20"/>
                <w:szCs w:val="20"/>
              </w:rPr>
            </w:pPr>
          </w:p>
        </w:tc>
        <w:tc>
          <w:tcPr>
            <w:tcW w:w="2268" w:type="dxa"/>
          </w:tcPr>
          <w:p w:rsidR="00251165" w:rsidRPr="005E6E4C" w:rsidRDefault="00251165" w:rsidP="00A110BA">
            <w:pPr>
              <w:jc w:val="center"/>
              <w:rPr>
                <w:sz w:val="20"/>
                <w:szCs w:val="20"/>
              </w:rPr>
            </w:pPr>
          </w:p>
        </w:tc>
        <w:tc>
          <w:tcPr>
            <w:tcW w:w="1418" w:type="dxa"/>
          </w:tcPr>
          <w:p w:rsidR="00251165" w:rsidRPr="005E6E4C" w:rsidRDefault="00251165" w:rsidP="00A110BA">
            <w:pPr>
              <w:jc w:val="center"/>
              <w:rPr>
                <w:sz w:val="20"/>
                <w:szCs w:val="20"/>
              </w:rPr>
            </w:pPr>
          </w:p>
        </w:tc>
        <w:tc>
          <w:tcPr>
            <w:tcW w:w="1559" w:type="dxa"/>
          </w:tcPr>
          <w:p w:rsidR="00251165" w:rsidRPr="005E6E4C" w:rsidRDefault="00251165" w:rsidP="00A110BA">
            <w:pPr>
              <w:jc w:val="center"/>
              <w:rPr>
                <w:sz w:val="20"/>
                <w:szCs w:val="20"/>
              </w:rPr>
            </w:pPr>
          </w:p>
        </w:tc>
        <w:tc>
          <w:tcPr>
            <w:tcW w:w="1843" w:type="dxa"/>
          </w:tcPr>
          <w:p w:rsidR="00251165" w:rsidRPr="005E6E4C" w:rsidRDefault="00251165" w:rsidP="00A110BA">
            <w:pPr>
              <w:jc w:val="center"/>
              <w:rPr>
                <w:sz w:val="20"/>
                <w:szCs w:val="20"/>
              </w:rPr>
            </w:pPr>
          </w:p>
        </w:tc>
      </w:tr>
      <w:tr w:rsidR="00251165" w:rsidRPr="004D147E" w:rsidTr="00A110BA">
        <w:tc>
          <w:tcPr>
            <w:tcW w:w="540" w:type="dxa"/>
          </w:tcPr>
          <w:p w:rsidR="00251165" w:rsidRPr="005E6E4C" w:rsidRDefault="00251165" w:rsidP="00A110BA">
            <w:pPr>
              <w:ind w:left="-900" w:firstLine="900"/>
              <w:jc w:val="center"/>
              <w:rPr>
                <w:sz w:val="20"/>
                <w:szCs w:val="20"/>
              </w:rPr>
            </w:pPr>
            <w:r w:rsidRPr="005E6E4C">
              <w:rPr>
                <w:sz w:val="20"/>
                <w:szCs w:val="20"/>
              </w:rPr>
              <w:t>3</w:t>
            </w:r>
          </w:p>
        </w:tc>
        <w:tc>
          <w:tcPr>
            <w:tcW w:w="1260" w:type="dxa"/>
          </w:tcPr>
          <w:p w:rsidR="00251165" w:rsidRPr="005E6E4C" w:rsidRDefault="00251165" w:rsidP="00A110BA">
            <w:pPr>
              <w:jc w:val="center"/>
              <w:rPr>
                <w:sz w:val="20"/>
                <w:szCs w:val="20"/>
              </w:rPr>
            </w:pPr>
          </w:p>
        </w:tc>
        <w:tc>
          <w:tcPr>
            <w:tcW w:w="1897" w:type="dxa"/>
          </w:tcPr>
          <w:p w:rsidR="00251165" w:rsidRPr="005E6E4C" w:rsidRDefault="00251165" w:rsidP="00A110BA">
            <w:pPr>
              <w:jc w:val="center"/>
              <w:rPr>
                <w:sz w:val="20"/>
                <w:szCs w:val="20"/>
              </w:rPr>
            </w:pPr>
          </w:p>
        </w:tc>
        <w:tc>
          <w:tcPr>
            <w:tcW w:w="2268" w:type="dxa"/>
          </w:tcPr>
          <w:p w:rsidR="00251165" w:rsidRPr="005E6E4C" w:rsidRDefault="00251165" w:rsidP="00A110BA">
            <w:pPr>
              <w:jc w:val="center"/>
              <w:rPr>
                <w:sz w:val="20"/>
                <w:szCs w:val="20"/>
              </w:rPr>
            </w:pPr>
          </w:p>
        </w:tc>
        <w:tc>
          <w:tcPr>
            <w:tcW w:w="1418" w:type="dxa"/>
          </w:tcPr>
          <w:p w:rsidR="00251165" w:rsidRPr="005E6E4C" w:rsidRDefault="00251165" w:rsidP="00A110BA">
            <w:pPr>
              <w:jc w:val="center"/>
              <w:rPr>
                <w:sz w:val="20"/>
                <w:szCs w:val="20"/>
              </w:rPr>
            </w:pPr>
          </w:p>
        </w:tc>
        <w:tc>
          <w:tcPr>
            <w:tcW w:w="1559" w:type="dxa"/>
          </w:tcPr>
          <w:p w:rsidR="00251165" w:rsidRPr="005E6E4C" w:rsidRDefault="00251165" w:rsidP="00A110BA">
            <w:pPr>
              <w:jc w:val="center"/>
              <w:rPr>
                <w:sz w:val="20"/>
                <w:szCs w:val="20"/>
              </w:rPr>
            </w:pPr>
          </w:p>
        </w:tc>
        <w:tc>
          <w:tcPr>
            <w:tcW w:w="1843" w:type="dxa"/>
          </w:tcPr>
          <w:p w:rsidR="00251165" w:rsidRPr="005E6E4C" w:rsidRDefault="00251165" w:rsidP="00A110BA">
            <w:pPr>
              <w:jc w:val="center"/>
              <w:rPr>
                <w:sz w:val="20"/>
                <w:szCs w:val="20"/>
              </w:rPr>
            </w:pPr>
          </w:p>
        </w:tc>
      </w:tr>
    </w:tbl>
    <w:p w:rsidR="00251165" w:rsidRPr="004961BC" w:rsidRDefault="00251165" w:rsidP="00251165"/>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Pr="004961BC" w:rsidRDefault="00251165" w:rsidP="00251165">
      <w:pPr>
        <w:ind w:left="6372" w:right="-1" w:firstLine="432"/>
        <w:outlineLvl w:val="0"/>
        <w:rPr>
          <w:b/>
        </w:rPr>
      </w:pPr>
      <w:r w:rsidRPr="004961BC">
        <w:t>"____" _________ 201__ г.</w:t>
      </w:r>
    </w:p>
    <w:p w:rsidR="00251165" w:rsidRPr="004961BC" w:rsidRDefault="00251165" w:rsidP="00251165">
      <w:pPr>
        <w:ind w:left="6096" w:right="-1" w:firstLine="708"/>
        <w:outlineLvl w:val="0"/>
        <w:rPr>
          <w:b/>
        </w:rPr>
      </w:pPr>
    </w:p>
    <w:p w:rsidR="00251165" w:rsidRDefault="00251165" w:rsidP="000954FB">
      <w:pPr>
        <w:pStyle w:val="af9"/>
        <w:ind w:firstLine="0"/>
        <w:jc w:val="center"/>
        <w:rPr>
          <w:b/>
          <w:sz w:val="60"/>
          <w:szCs w:val="60"/>
          <w:highlight w:val="cyan"/>
        </w:rPr>
      </w:pPr>
    </w:p>
    <w:sectPr w:rsidR="00251165"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47" w:rsidRDefault="00D86447">
      <w:r>
        <w:separator/>
      </w:r>
    </w:p>
  </w:endnote>
  <w:endnote w:type="continuationSeparator" w:id="0">
    <w:p w:rsidR="00D86447" w:rsidRDefault="00D8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5E" w:rsidRDefault="009306F2" w:rsidP="00DF23A6">
    <w:pPr>
      <w:pStyle w:val="afd"/>
      <w:framePr w:wrap="around" w:vAnchor="text" w:hAnchor="margin" w:xAlign="right" w:y="1"/>
      <w:rPr>
        <w:rStyle w:val="a5"/>
      </w:rPr>
    </w:pPr>
    <w:r>
      <w:rPr>
        <w:rStyle w:val="a5"/>
      </w:rPr>
      <w:fldChar w:fldCharType="begin"/>
    </w:r>
    <w:r w:rsidR="003D635E">
      <w:rPr>
        <w:rStyle w:val="a5"/>
      </w:rPr>
      <w:instrText xml:space="preserve">PAGE  </w:instrText>
    </w:r>
    <w:r>
      <w:rPr>
        <w:rStyle w:val="a5"/>
      </w:rPr>
      <w:fldChar w:fldCharType="separate"/>
    </w:r>
    <w:r w:rsidR="003D635E">
      <w:rPr>
        <w:rStyle w:val="a5"/>
        <w:noProof/>
      </w:rPr>
      <w:t>28</w:t>
    </w:r>
    <w:r>
      <w:rPr>
        <w:rStyle w:val="a5"/>
      </w:rPr>
      <w:fldChar w:fldCharType="end"/>
    </w:r>
  </w:p>
  <w:p w:rsidR="003D635E" w:rsidRDefault="003D635E" w:rsidP="00DF23A6">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A8" w:rsidRDefault="009306F2" w:rsidP="00BF6892">
    <w:pPr>
      <w:pStyle w:val="afd"/>
      <w:framePr w:wrap="around" w:vAnchor="text" w:hAnchor="margin" w:xAlign="right" w:y="1"/>
      <w:rPr>
        <w:rStyle w:val="a5"/>
      </w:rPr>
    </w:pPr>
    <w:r>
      <w:rPr>
        <w:rStyle w:val="a5"/>
      </w:rPr>
      <w:fldChar w:fldCharType="begin"/>
    </w:r>
    <w:r w:rsidR="003117A8">
      <w:rPr>
        <w:rStyle w:val="a5"/>
      </w:rPr>
      <w:instrText xml:space="preserve">PAGE  </w:instrText>
    </w:r>
    <w:r>
      <w:rPr>
        <w:rStyle w:val="a5"/>
      </w:rPr>
      <w:fldChar w:fldCharType="separate"/>
    </w:r>
    <w:r w:rsidR="003117A8">
      <w:rPr>
        <w:rStyle w:val="a5"/>
        <w:noProof/>
      </w:rPr>
      <w:t>28</w:t>
    </w:r>
    <w:r>
      <w:rPr>
        <w:rStyle w:val="a5"/>
      </w:rPr>
      <w:fldChar w:fldCharType="end"/>
    </w:r>
  </w:p>
  <w:p w:rsidR="003117A8" w:rsidRDefault="003117A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A8" w:rsidRDefault="003117A8">
    <w:pPr>
      <w:pStyle w:val="afd"/>
      <w:jc w:val="center"/>
    </w:pPr>
  </w:p>
  <w:p w:rsidR="003117A8" w:rsidRDefault="003117A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47" w:rsidRDefault="00D86447">
      <w:r>
        <w:separator/>
      </w:r>
    </w:p>
  </w:footnote>
  <w:footnote w:type="continuationSeparator" w:id="0">
    <w:p w:rsidR="00D86447" w:rsidRDefault="00D8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5E" w:rsidRDefault="009306F2">
    <w:pPr>
      <w:pStyle w:val="afb"/>
      <w:jc w:val="center"/>
    </w:pPr>
    <w:fldSimple w:instr=" PAGE   \* MERGEFORMAT ">
      <w:r w:rsidR="003E67AF">
        <w:rPr>
          <w:noProof/>
        </w:rPr>
        <w:t>28</w:t>
      </w:r>
    </w:fldSimple>
  </w:p>
  <w:p w:rsidR="003D635E" w:rsidRDefault="003D635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A8" w:rsidRDefault="009306F2">
    <w:pPr>
      <w:pStyle w:val="afb"/>
      <w:jc w:val="center"/>
    </w:pPr>
    <w:fldSimple w:instr=" PAGE   \* MERGEFORMAT ">
      <w:r w:rsidR="003E67AF">
        <w:rPr>
          <w:noProof/>
        </w:rPr>
        <w:t>52</w:t>
      </w:r>
    </w:fldSimple>
  </w:p>
  <w:p w:rsidR="003117A8" w:rsidRDefault="003117A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074F0"/>
    <w:rsid w:val="00010BE3"/>
    <w:rsid w:val="0001121F"/>
    <w:rsid w:val="00014C0B"/>
    <w:rsid w:val="0001557C"/>
    <w:rsid w:val="000224FB"/>
    <w:rsid w:val="00022EB4"/>
    <w:rsid w:val="000236C9"/>
    <w:rsid w:val="00027442"/>
    <w:rsid w:val="000374AB"/>
    <w:rsid w:val="00042165"/>
    <w:rsid w:val="000454C8"/>
    <w:rsid w:val="0005366B"/>
    <w:rsid w:val="000557B3"/>
    <w:rsid w:val="000661F1"/>
    <w:rsid w:val="00066AE1"/>
    <w:rsid w:val="00071560"/>
    <w:rsid w:val="00071F77"/>
    <w:rsid w:val="00072679"/>
    <w:rsid w:val="000728C1"/>
    <w:rsid w:val="00076F66"/>
    <w:rsid w:val="000825F9"/>
    <w:rsid w:val="00083039"/>
    <w:rsid w:val="000846BC"/>
    <w:rsid w:val="000954FB"/>
    <w:rsid w:val="000978CE"/>
    <w:rsid w:val="000A2B5E"/>
    <w:rsid w:val="000A2D97"/>
    <w:rsid w:val="000A3B81"/>
    <w:rsid w:val="000A679F"/>
    <w:rsid w:val="000B02F8"/>
    <w:rsid w:val="000B2284"/>
    <w:rsid w:val="000B5302"/>
    <w:rsid w:val="000C1094"/>
    <w:rsid w:val="000C3A35"/>
    <w:rsid w:val="000C4698"/>
    <w:rsid w:val="000C7CAF"/>
    <w:rsid w:val="000D0324"/>
    <w:rsid w:val="000D0BB5"/>
    <w:rsid w:val="000E5BB8"/>
    <w:rsid w:val="000E698C"/>
    <w:rsid w:val="000F1048"/>
    <w:rsid w:val="00116BFD"/>
    <w:rsid w:val="001174EB"/>
    <w:rsid w:val="00120404"/>
    <w:rsid w:val="001242D3"/>
    <w:rsid w:val="00136578"/>
    <w:rsid w:val="00151393"/>
    <w:rsid w:val="00162B4E"/>
    <w:rsid w:val="00164D0C"/>
    <w:rsid w:val="0016528F"/>
    <w:rsid w:val="0016679F"/>
    <w:rsid w:val="00171FEC"/>
    <w:rsid w:val="001733D4"/>
    <w:rsid w:val="001749AE"/>
    <w:rsid w:val="00174FFE"/>
    <w:rsid w:val="00175830"/>
    <w:rsid w:val="00175A7B"/>
    <w:rsid w:val="00187A76"/>
    <w:rsid w:val="0019457B"/>
    <w:rsid w:val="001970C1"/>
    <w:rsid w:val="0019760E"/>
    <w:rsid w:val="001A544E"/>
    <w:rsid w:val="001B150C"/>
    <w:rsid w:val="001B327A"/>
    <w:rsid w:val="001B5653"/>
    <w:rsid w:val="001C08FD"/>
    <w:rsid w:val="001C1755"/>
    <w:rsid w:val="001C75ED"/>
    <w:rsid w:val="001E3E36"/>
    <w:rsid w:val="001E4F60"/>
    <w:rsid w:val="001E6511"/>
    <w:rsid w:val="001E6E80"/>
    <w:rsid w:val="001F2F0D"/>
    <w:rsid w:val="001F32B2"/>
    <w:rsid w:val="00200CE9"/>
    <w:rsid w:val="0020716F"/>
    <w:rsid w:val="00211F39"/>
    <w:rsid w:val="00214105"/>
    <w:rsid w:val="00216C08"/>
    <w:rsid w:val="0021785B"/>
    <w:rsid w:val="00217FA4"/>
    <w:rsid w:val="002216BE"/>
    <w:rsid w:val="00221BE8"/>
    <w:rsid w:val="002326E3"/>
    <w:rsid w:val="002376E6"/>
    <w:rsid w:val="002378E3"/>
    <w:rsid w:val="00237EE7"/>
    <w:rsid w:val="002410DF"/>
    <w:rsid w:val="00243F0F"/>
    <w:rsid w:val="002445EA"/>
    <w:rsid w:val="00251165"/>
    <w:rsid w:val="00257F85"/>
    <w:rsid w:val="00261326"/>
    <w:rsid w:val="00265B2B"/>
    <w:rsid w:val="00267AAB"/>
    <w:rsid w:val="00267D54"/>
    <w:rsid w:val="00281053"/>
    <w:rsid w:val="0028168C"/>
    <w:rsid w:val="00282B03"/>
    <w:rsid w:val="002879E6"/>
    <w:rsid w:val="00290865"/>
    <w:rsid w:val="002910EA"/>
    <w:rsid w:val="00291899"/>
    <w:rsid w:val="00291EC5"/>
    <w:rsid w:val="00294DF6"/>
    <w:rsid w:val="002A1180"/>
    <w:rsid w:val="002A2796"/>
    <w:rsid w:val="002A71D9"/>
    <w:rsid w:val="002B0735"/>
    <w:rsid w:val="002B6325"/>
    <w:rsid w:val="002C3FF9"/>
    <w:rsid w:val="002C56A0"/>
    <w:rsid w:val="002C7848"/>
    <w:rsid w:val="002D235B"/>
    <w:rsid w:val="002D5869"/>
    <w:rsid w:val="002D7D2C"/>
    <w:rsid w:val="002E18D3"/>
    <w:rsid w:val="002E3DBF"/>
    <w:rsid w:val="002E40A8"/>
    <w:rsid w:val="002F1275"/>
    <w:rsid w:val="002F345D"/>
    <w:rsid w:val="002F40DE"/>
    <w:rsid w:val="002F6A6B"/>
    <w:rsid w:val="00300EE0"/>
    <w:rsid w:val="0030151C"/>
    <w:rsid w:val="003117A8"/>
    <w:rsid w:val="00311A92"/>
    <w:rsid w:val="00311E9F"/>
    <w:rsid w:val="00316EAD"/>
    <w:rsid w:val="00317712"/>
    <w:rsid w:val="0032769C"/>
    <w:rsid w:val="00335079"/>
    <w:rsid w:val="00335F0B"/>
    <w:rsid w:val="00353BA3"/>
    <w:rsid w:val="003546EF"/>
    <w:rsid w:val="00355B61"/>
    <w:rsid w:val="003571CE"/>
    <w:rsid w:val="00357415"/>
    <w:rsid w:val="0036291B"/>
    <w:rsid w:val="003657D7"/>
    <w:rsid w:val="00365946"/>
    <w:rsid w:val="00370C44"/>
    <w:rsid w:val="00382BB1"/>
    <w:rsid w:val="00386F7E"/>
    <w:rsid w:val="00391D03"/>
    <w:rsid w:val="003A0695"/>
    <w:rsid w:val="003A7132"/>
    <w:rsid w:val="003B76F4"/>
    <w:rsid w:val="003B7F9A"/>
    <w:rsid w:val="003C30F3"/>
    <w:rsid w:val="003C72D7"/>
    <w:rsid w:val="003D2759"/>
    <w:rsid w:val="003D635E"/>
    <w:rsid w:val="003E2C12"/>
    <w:rsid w:val="003E67AF"/>
    <w:rsid w:val="00410B56"/>
    <w:rsid w:val="004224C0"/>
    <w:rsid w:val="00427260"/>
    <w:rsid w:val="004272B0"/>
    <w:rsid w:val="00433F42"/>
    <w:rsid w:val="00435A9A"/>
    <w:rsid w:val="00443169"/>
    <w:rsid w:val="00444F6A"/>
    <w:rsid w:val="004454B3"/>
    <w:rsid w:val="00454ECC"/>
    <w:rsid w:val="00457A40"/>
    <w:rsid w:val="004634C8"/>
    <w:rsid w:val="004649B4"/>
    <w:rsid w:val="004705CE"/>
    <w:rsid w:val="00470C37"/>
    <w:rsid w:val="004745C7"/>
    <w:rsid w:val="004774A6"/>
    <w:rsid w:val="0047759E"/>
    <w:rsid w:val="004808B9"/>
    <w:rsid w:val="0048256D"/>
    <w:rsid w:val="00486FC2"/>
    <w:rsid w:val="004874C1"/>
    <w:rsid w:val="00493AB2"/>
    <w:rsid w:val="004C0A7F"/>
    <w:rsid w:val="004C2235"/>
    <w:rsid w:val="004C7528"/>
    <w:rsid w:val="004D4235"/>
    <w:rsid w:val="004D4FA2"/>
    <w:rsid w:val="004D6625"/>
    <w:rsid w:val="004E3757"/>
    <w:rsid w:val="004F055F"/>
    <w:rsid w:val="005058F1"/>
    <w:rsid w:val="00506322"/>
    <w:rsid w:val="0051006B"/>
    <w:rsid w:val="00510A41"/>
    <w:rsid w:val="00511914"/>
    <w:rsid w:val="00515DFC"/>
    <w:rsid w:val="00521353"/>
    <w:rsid w:val="00521F95"/>
    <w:rsid w:val="0052390C"/>
    <w:rsid w:val="005242ED"/>
    <w:rsid w:val="00527AB7"/>
    <w:rsid w:val="00534326"/>
    <w:rsid w:val="00534697"/>
    <w:rsid w:val="005373EF"/>
    <w:rsid w:val="00545C8A"/>
    <w:rsid w:val="005508EC"/>
    <w:rsid w:val="00551655"/>
    <w:rsid w:val="00557C0B"/>
    <w:rsid w:val="0056481B"/>
    <w:rsid w:val="00566663"/>
    <w:rsid w:val="00567733"/>
    <w:rsid w:val="00567DF0"/>
    <w:rsid w:val="005716FC"/>
    <w:rsid w:val="00571D62"/>
    <w:rsid w:val="005834BA"/>
    <w:rsid w:val="0059082D"/>
    <w:rsid w:val="00593786"/>
    <w:rsid w:val="005939E1"/>
    <w:rsid w:val="005A0E3B"/>
    <w:rsid w:val="005A0F7B"/>
    <w:rsid w:val="005A6CE9"/>
    <w:rsid w:val="005B2C0E"/>
    <w:rsid w:val="005B31C6"/>
    <w:rsid w:val="005B65E7"/>
    <w:rsid w:val="005C7774"/>
    <w:rsid w:val="005D375E"/>
    <w:rsid w:val="005D64F1"/>
    <w:rsid w:val="005D6803"/>
    <w:rsid w:val="005E0B21"/>
    <w:rsid w:val="005E3BD0"/>
    <w:rsid w:val="005E5A35"/>
    <w:rsid w:val="005E5F76"/>
    <w:rsid w:val="005F103F"/>
    <w:rsid w:val="005F1CEB"/>
    <w:rsid w:val="005F2D24"/>
    <w:rsid w:val="005F5726"/>
    <w:rsid w:val="006009D6"/>
    <w:rsid w:val="00613848"/>
    <w:rsid w:val="006158C7"/>
    <w:rsid w:val="006176F4"/>
    <w:rsid w:val="00627696"/>
    <w:rsid w:val="00633831"/>
    <w:rsid w:val="00635B7B"/>
    <w:rsid w:val="006400A0"/>
    <w:rsid w:val="006402DD"/>
    <w:rsid w:val="00645C5C"/>
    <w:rsid w:val="0065657D"/>
    <w:rsid w:val="00663E8E"/>
    <w:rsid w:val="00664449"/>
    <w:rsid w:val="006664F0"/>
    <w:rsid w:val="0066719C"/>
    <w:rsid w:val="00670FD8"/>
    <w:rsid w:val="006720C2"/>
    <w:rsid w:val="00674404"/>
    <w:rsid w:val="00687F5C"/>
    <w:rsid w:val="00690B2B"/>
    <w:rsid w:val="00694B1E"/>
    <w:rsid w:val="006A1CB3"/>
    <w:rsid w:val="006B3895"/>
    <w:rsid w:val="006B554B"/>
    <w:rsid w:val="006C3A69"/>
    <w:rsid w:val="006C4984"/>
    <w:rsid w:val="006C6ABD"/>
    <w:rsid w:val="006C7DC1"/>
    <w:rsid w:val="006D150B"/>
    <w:rsid w:val="006D3659"/>
    <w:rsid w:val="006D4711"/>
    <w:rsid w:val="006E08A0"/>
    <w:rsid w:val="006E4289"/>
    <w:rsid w:val="006E67B8"/>
    <w:rsid w:val="006E7589"/>
    <w:rsid w:val="006F1466"/>
    <w:rsid w:val="006F3F9D"/>
    <w:rsid w:val="006F4522"/>
    <w:rsid w:val="006F6878"/>
    <w:rsid w:val="007046B2"/>
    <w:rsid w:val="00707FB0"/>
    <w:rsid w:val="00714077"/>
    <w:rsid w:val="0072064C"/>
    <w:rsid w:val="00722AFD"/>
    <w:rsid w:val="00723E5E"/>
    <w:rsid w:val="00727B51"/>
    <w:rsid w:val="00727D3C"/>
    <w:rsid w:val="00730FED"/>
    <w:rsid w:val="00733ADD"/>
    <w:rsid w:val="00734160"/>
    <w:rsid w:val="007341C2"/>
    <w:rsid w:val="00736D40"/>
    <w:rsid w:val="00737675"/>
    <w:rsid w:val="00743741"/>
    <w:rsid w:val="00745CE7"/>
    <w:rsid w:val="00750FA3"/>
    <w:rsid w:val="00752221"/>
    <w:rsid w:val="00752FEB"/>
    <w:rsid w:val="00754AD8"/>
    <w:rsid w:val="00763EDB"/>
    <w:rsid w:val="00765511"/>
    <w:rsid w:val="00765DAB"/>
    <w:rsid w:val="00772256"/>
    <w:rsid w:val="007768E4"/>
    <w:rsid w:val="00782E92"/>
    <w:rsid w:val="00783AD5"/>
    <w:rsid w:val="007849DB"/>
    <w:rsid w:val="00791462"/>
    <w:rsid w:val="0079286E"/>
    <w:rsid w:val="007935E4"/>
    <w:rsid w:val="007A2693"/>
    <w:rsid w:val="007A348C"/>
    <w:rsid w:val="007A6FD8"/>
    <w:rsid w:val="007B2101"/>
    <w:rsid w:val="007B26E8"/>
    <w:rsid w:val="007B36CE"/>
    <w:rsid w:val="007B4040"/>
    <w:rsid w:val="007B405F"/>
    <w:rsid w:val="007B6F8F"/>
    <w:rsid w:val="007C1052"/>
    <w:rsid w:val="007C3FE7"/>
    <w:rsid w:val="007C51E1"/>
    <w:rsid w:val="007D50EE"/>
    <w:rsid w:val="007D6548"/>
    <w:rsid w:val="007E34AB"/>
    <w:rsid w:val="007E48BC"/>
    <w:rsid w:val="007F6527"/>
    <w:rsid w:val="008035D3"/>
    <w:rsid w:val="00804946"/>
    <w:rsid w:val="00804DB6"/>
    <w:rsid w:val="00804E25"/>
    <w:rsid w:val="00806AAF"/>
    <w:rsid w:val="008075B1"/>
    <w:rsid w:val="00812285"/>
    <w:rsid w:val="00824BF4"/>
    <w:rsid w:val="00830079"/>
    <w:rsid w:val="00834551"/>
    <w:rsid w:val="00835CB1"/>
    <w:rsid w:val="00837423"/>
    <w:rsid w:val="00860529"/>
    <w:rsid w:val="008613BE"/>
    <w:rsid w:val="008614B4"/>
    <w:rsid w:val="0086157F"/>
    <w:rsid w:val="00861B45"/>
    <w:rsid w:val="00862875"/>
    <w:rsid w:val="0086287A"/>
    <w:rsid w:val="00870086"/>
    <w:rsid w:val="00871748"/>
    <w:rsid w:val="0087611C"/>
    <w:rsid w:val="008825E9"/>
    <w:rsid w:val="008941CE"/>
    <w:rsid w:val="00895A98"/>
    <w:rsid w:val="00895B8C"/>
    <w:rsid w:val="0089720B"/>
    <w:rsid w:val="008A66CB"/>
    <w:rsid w:val="008B7A42"/>
    <w:rsid w:val="008C1BC9"/>
    <w:rsid w:val="008C382A"/>
    <w:rsid w:val="008D1FAC"/>
    <w:rsid w:val="008D2E20"/>
    <w:rsid w:val="008D3FD0"/>
    <w:rsid w:val="008D67F8"/>
    <w:rsid w:val="008E1353"/>
    <w:rsid w:val="008E2342"/>
    <w:rsid w:val="008E2BB8"/>
    <w:rsid w:val="008E5FFE"/>
    <w:rsid w:val="008E60E5"/>
    <w:rsid w:val="0090361E"/>
    <w:rsid w:val="009068D2"/>
    <w:rsid w:val="00906E35"/>
    <w:rsid w:val="00914E3D"/>
    <w:rsid w:val="00920884"/>
    <w:rsid w:val="0092359B"/>
    <w:rsid w:val="00926992"/>
    <w:rsid w:val="009306F2"/>
    <w:rsid w:val="0093234E"/>
    <w:rsid w:val="00936A4B"/>
    <w:rsid w:val="0094155B"/>
    <w:rsid w:val="00945B21"/>
    <w:rsid w:val="009478D6"/>
    <w:rsid w:val="00956252"/>
    <w:rsid w:val="00960F11"/>
    <w:rsid w:val="009660FA"/>
    <w:rsid w:val="009663B5"/>
    <w:rsid w:val="009676B8"/>
    <w:rsid w:val="00971B96"/>
    <w:rsid w:val="00980ACD"/>
    <w:rsid w:val="00982C6F"/>
    <w:rsid w:val="009830CC"/>
    <w:rsid w:val="0098473B"/>
    <w:rsid w:val="009900B8"/>
    <w:rsid w:val="00991BDD"/>
    <w:rsid w:val="00991DEB"/>
    <w:rsid w:val="00997B7D"/>
    <w:rsid w:val="009A112C"/>
    <w:rsid w:val="009A7C6C"/>
    <w:rsid w:val="009B0A27"/>
    <w:rsid w:val="009B6BAB"/>
    <w:rsid w:val="009C15AA"/>
    <w:rsid w:val="009C211A"/>
    <w:rsid w:val="009C7AEB"/>
    <w:rsid w:val="009D3A40"/>
    <w:rsid w:val="009E447F"/>
    <w:rsid w:val="009E64D8"/>
    <w:rsid w:val="009F5D00"/>
    <w:rsid w:val="00A1391D"/>
    <w:rsid w:val="00A153F5"/>
    <w:rsid w:val="00A161F5"/>
    <w:rsid w:val="00A20B41"/>
    <w:rsid w:val="00A23026"/>
    <w:rsid w:val="00A2358C"/>
    <w:rsid w:val="00A26820"/>
    <w:rsid w:val="00A2745B"/>
    <w:rsid w:val="00A33235"/>
    <w:rsid w:val="00A34231"/>
    <w:rsid w:val="00A4055F"/>
    <w:rsid w:val="00A40A0D"/>
    <w:rsid w:val="00A4198B"/>
    <w:rsid w:val="00A46231"/>
    <w:rsid w:val="00A47A87"/>
    <w:rsid w:val="00A50382"/>
    <w:rsid w:val="00A517C7"/>
    <w:rsid w:val="00A543C0"/>
    <w:rsid w:val="00A62751"/>
    <w:rsid w:val="00A647EF"/>
    <w:rsid w:val="00A6781A"/>
    <w:rsid w:val="00A73AD8"/>
    <w:rsid w:val="00A856EA"/>
    <w:rsid w:val="00A85B58"/>
    <w:rsid w:val="00A876EA"/>
    <w:rsid w:val="00AA4048"/>
    <w:rsid w:val="00AA4A21"/>
    <w:rsid w:val="00AB0224"/>
    <w:rsid w:val="00AB066A"/>
    <w:rsid w:val="00AB1B03"/>
    <w:rsid w:val="00AB67FE"/>
    <w:rsid w:val="00AB727D"/>
    <w:rsid w:val="00AB7365"/>
    <w:rsid w:val="00AC2828"/>
    <w:rsid w:val="00AD18C4"/>
    <w:rsid w:val="00AE0A3E"/>
    <w:rsid w:val="00AE2756"/>
    <w:rsid w:val="00AE4CA7"/>
    <w:rsid w:val="00AE642F"/>
    <w:rsid w:val="00AF0C20"/>
    <w:rsid w:val="00AF6ABE"/>
    <w:rsid w:val="00B02654"/>
    <w:rsid w:val="00B04D85"/>
    <w:rsid w:val="00B11769"/>
    <w:rsid w:val="00B129CC"/>
    <w:rsid w:val="00B171CD"/>
    <w:rsid w:val="00B22346"/>
    <w:rsid w:val="00B23ACD"/>
    <w:rsid w:val="00B24553"/>
    <w:rsid w:val="00B346F5"/>
    <w:rsid w:val="00B360E3"/>
    <w:rsid w:val="00B4382C"/>
    <w:rsid w:val="00B4765F"/>
    <w:rsid w:val="00B5040A"/>
    <w:rsid w:val="00B51C2D"/>
    <w:rsid w:val="00B52CCB"/>
    <w:rsid w:val="00B553A6"/>
    <w:rsid w:val="00B55C29"/>
    <w:rsid w:val="00B55FE0"/>
    <w:rsid w:val="00B601A5"/>
    <w:rsid w:val="00B62A9F"/>
    <w:rsid w:val="00B661B2"/>
    <w:rsid w:val="00B701B3"/>
    <w:rsid w:val="00B7520F"/>
    <w:rsid w:val="00B83B3E"/>
    <w:rsid w:val="00B87C67"/>
    <w:rsid w:val="00B924BD"/>
    <w:rsid w:val="00B938CD"/>
    <w:rsid w:val="00BA2EA5"/>
    <w:rsid w:val="00BA5C88"/>
    <w:rsid w:val="00BB215C"/>
    <w:rsid w:val="00BB21E3"/>
    <w:rsid w:val="00BB3C30"/>
    <w:rsid w:val="00BB4EC4"/>
    <w:rsid w:val="00BB6F5B"/>
    <w:rsid w:val="00BC1922"/>
    <w:rsid w:val="00BD0988"/>
    <w:rsid w:val="00BD59BC"/>
    <w:rsid w:val="00BD5B44"/>
    <w:rsid w:val="00BD70EE"/>
    <w:rsid w:val="00BE06D9"/>
    <w:rsid w:val="00BF2197"/>
    <w:rsid w:val="00BF25F0"/>
    <w:rsid w:val="00BF5C0A"/>
    <w:rsid w:val="00BF63C6"/>
    <w:rsid w:val="00BF6892"/>
    <w:rsid w:val="00C12430"/>
    <w:rsid w:val="00C13A71"/>
    <w:rsid w:val="00C159C6"/>
    <w:rsid w:val="00C15C57"/>
    <w:rsid w:val="00C264D5"/>
    <w:rsid w:val="00C318D3"/>
    <w:rsid w:val="00C3191F"/>
    <w:rsid w:val="00C324AA"/>
    <w:rsid w:val="00C33B5B"/>
    <w:rsid w:val="00C35443"/>
    <w:rsid w:val="00C3633B"/>
    <w:rsid w:val="00C4773A"/>
    <w:rsid w:val="00C51709"/>
    <w:rsid w:val="00C53FE9"/>
    <w:rsid w:val="00C5470D"/>
    <w:rsid w:val="00C576D0"/>
    <w:rsid w:val="00C60714"/>
    <w:rsid w:val="00C6181A"/>
    <w:rsid w:val="00C61887"/>
    <w:rsid w:val="00C635F5"/>
    <w:rsid w:val="00C65387"/>
    <w:rsid w:val="00C802A0"/>
    <w:rsid w:val="00C80BCB"/>
    <w:rsid w:val="00C86846"/>
    <w:rsid w:val="00C872F8"/>
    <w:rsid w:val="00C87539"/>
    <w:rsid w:val="00CB5E99"/>
    <w:rsid w:val="00CD208C"/>
    <w:rsid w:val="00CD5A96"/>
    <w:rsid w:val="00CE03BB"/>
    <w:rsid w:val="00CE0D84"/>
    <w:rsid w:val="00CE3677"/>
    <w:rsid w:val="00CE7EB4"/>
    <w:rsid w:val="00CF23C7"/>
    <w:rsid w:val="00CF4014"/>
    <w:rsid w:val="00D01C16"/>
    <w:rsid w:val="00D02A47"/>
    <w:rsid w:val="00D11463"/>
    <w:rsid w:val="00D11ED5"/>
    <w:rsid w:val="00D126A9"/>
    <w:rsid w:val="00D13938"/>
    <w:rsid w:val="00D17BAC"/>
    <w:rsid w:val="00D20CA2"/>
    <w:rsid w:val="00D32FFA"/>
    <w:rsid w:val="00D341F1"/>
    <w:rsid w:val="00D43FED"/>
    <w:rsid w:val="00D4400A"/>
    <w:rsid w:val="00D4516A"/>
    <w:rsid w:val="00D53ED8"/>
    <w:rsid w:val="00D57C3F"/>
    <w:rsid w:val="00D62703"/>
    <w:rsid w:val="00D64EB5"/>
    <w:rsid w:val="00D65E96"/>
    <w:rsid w:val="00D6739A"/>
    <w:rsid w:val="00D703B6"/>
    <w:rsid w:val="00D7766E"/>
    <w:rsid w:val="00D86447"/>
    <w:rsid w:val="00D86E1E"/>
    <w:rsid w:val="00D86EFD"/>
    <w:rsid w:val="00D93F90"/>
    <w:rsid w:val="00D953A5"/>
    <w:rsid w:val="00DA7A68"/>
    <w:rsid w:val="00DB5619"/>
    <w:rsid w:val="00DB6989"/>
    <w:rsid w:val="00DC0783"/>
    <w:rsid w:val="00DC3A38"/>
    <w:rsid w:val="00DC427E"/>
    <w:rsid w:val="00DC58D5"/>
    <w:rsid w:val="00DC5D58"/>
    <w:rsid w:val="00DC6803"/>
    <w:rsid w:val="00DC6D82"/>
    <w:rsid w:val="00DD0702"/>
    <w:rsid w:val="00DD1DA5"/>
    <w:rsid w:val="00DD4105"/>
    <w:rsid w:val="00DD75A6"/>
    <w:rsid w:val="00DD7B26"/>
    <w:rsid w:val="00DE2911"/>
    <w:rsid w:val="00DE3BCD"/>
    <w:rsid w:val="00DE7163"/>
    <w:rsid w:val="00DF5F1A"/>
    <w:rsid w:val="00DF69CD"/>
    <w:rsid w:val="00DF6A55"/>
    <w:rsid w:val="00DF6AE3"/>
    <w:rsid w:val="00E03D19"/>
    <w:rsid w:val="00E10CBE"/>
    <w:rsid w:val="00E11B6E"/>
    <w:rsid w:val="00E14CA3"/>
    <w:rsid w:val="00E14F30"/>
    <w:rsid w:val="00E15467"/>
    <w:rsid w:val="00E1780F"/>
    <w:rsid w:val="00E2225A"/>
    <w:rsid w:val="00E24379"/>
    <w:rsid w:val="00E26D42"/>
    <w:rsid w:val="00E347BF"/>
    <w:rsid w:val="00E35BF3"/>
    <w:rsid w:val="00E3769D"/>
    <w:rsid w:val="00E409C9"/>
    <w:rsid w:val="00E4712B"/>
    <w:rsid w:val="00E54121"/>
    <w:rsid w:val="00E54F6A"/>
    <w:rsid w:val="00E55E54"/>
    <w:rsid w:val="00E64D06"/>
    <w:rsid w:val="00E7210E"/>
    <w:rsid w:val="00E72326"/>
    <w:rsid w:val="00E751DF"/>
    <w:rsid w:val="00E7590F"/>
    <w:rsid w:val="00E80FEF"/>
    <w:rsid w:val="00E81704"/>
    <w:rsid w:val="00E845C6"/>
    <w:rsid w:val="00E86936"/>
    <w:rsid w:val="00E90BB5"/>
    <w:rsid w:val="00E92117"/>
    <w:rsid w:val="00EB4275"/>
    <w:rsid w:val="00EB4744"/>
    <w:rsid w:val="00EB4EBA"/>
    <w:rsid w:val="00EC35CE"/>
    <w:rsid w:val="00EC4BDA"/>
    <w:rsid w:val="00ED7B3B"/>
    <w:rsid w:val="00EE26DD"/>
    <w:rsid w:val="00EE3988"/>
    <w:rsid w:val="00EF2E59"/>
    <w:rsid w:val="00EF779C"/>
    <w:rsid w:val="00F04862"/>
    <w:rsid w:val="00F05F07"/>
    <w:rsid w:val="00F06C24"/>
    <w:rsid w:val="00F07FB6"/>
    <w:rsid w:val="00F101B7"/>
    <w:rsid w:val="00F2152A"/>
    <w:rsid w:val="00F23E06"/>
    <w:rsid w:val="00F253AD"/>
    <w:rsid w:val="00F25AD9"/>
    <w:rsid w:val="00F31C55"/>
    <w:rsid w:val="00F34B34"/>
    <w:rsid w:val="00F3754B"/>
    <w:rsid w:val="00F40346"/>
    <w:rsid w:val="00F40DE4"/>
    <w:rsid w:val="00F4187B"/>
    <w:rsid w:val="00F41AE2"/>
    <w:rsid w:val="00F43070"/>
    <w:rsid w:val="00F52EDC"/>
    <w:rsid w:val="00F53BD9"/>
    <w:rsid w:val="00F558C5"/>
    <w:rsid w:val="00F56D46"/>
    <w:rsid w:val="00F60DEC"/>
    <w:rsid w:val="00F658F1"/>
    <w:rsid w:val="00F65CDB"/>
    <w:rsid w:val="00F75159"/>
    <w:rsid w:val="00F7614B"/>
    <w:rsid w:val="00F76448"/>
    <w:rsid w:val="00F76873"/>
    <w:rsid w:val="00F779F2"/>
    <w:rsid w:val="00F77D26"/>
    <w:rsid w:val="00F86FAA"/>
    <w:rsid w:val="00F91164"/>
    <w:rsid w:val="00F96BDE"/>
    <w:rsid w:val="00F97E18"/>
    <w:rsid w:val="00FA2CF3"/>
    <w:rsid w:val="00FA2EA6"/>
    <w:rsid w:val="00FA3B45"/>
    <w:rsid w:val="00FA3C13"/>
    <w:rsid w:val="00FA40D7"/>
    <w:rsid w:val="00FA44EB"/>
    <w:rsid w:val="00FA6A0D"/>
    <w:rsid w:val="00FB34CC"/>
    <w:rsid w:val="00FB3EF7"/>
    <w:rsid w:val="00FC0B2F"/>
    <w:rsid w:val="00FC383B"/>
    <w:rsid w:val="00FC50C4"/>
    <w:rsid w:val="00FC63B6"/>
    <w:rsid w:val="00FD49D2"/>
    <w:rsid w:val="00FD582D"/>
    <w:rsid w:val="00FE6DFE"/>
    <w:rsid w:val="00FF06F2"/>
    <w:rsid w:val="00FF2A09"/>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styleId="afff4">
    <w:name w:val="Subtle Emphasis"/>
    <w:basedOn w:val="a0"/>
    <w:uiPriority w:val="19"/>
    <w:qFormat/>
    <w:rsid w:val="008941C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4763-5310-4F95-BA88-E4A0E80F83B6}">
  <ds:schemaRefs>
    <ds:schemaRef ds:uri="http://schemas.openxmlformats.org/officeDocument/2006/bibliography"/>
  </ds:schemaRefs>
</ds:datastoreItem>
</file>

<file path=customXml/itemProps2.xml><?xml version="1.0" encoding="utf-8"?>
<ds:datastoreItem xmlns:ds="http://schemas.openxmlformats.org/officeDocument/2006/customXml" ds:itemID="{D0C00DF2-F678-4216-A16A-F6ACD4F4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17553</Words>
  <Characters>100053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117372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TKONT_TokmachevaLV</cp:lastModifiedBy>
  <cp:revision>38</cp:revision>
  <cp:lastPrinted>2013-04-02T17:10:00Z</cp:lastPrinted>
  <dcterms:created xsi:type="dcterms:W3CDTF">2014-04-21T07:24:00Z</dcterms:created>
  <dcterms:modified xsi:type="dcterms:W3CDTF">2014-04-25T11:12:00Z</dcterms:modified>
</cp:coreProperties>
</file>