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746899" w:rsidRDefault="00E97A5D" w:rsidP="00746899">
      <w:pPr>
        <w:jc w:val="center"/>
        <w:outlineLvl w:val="0"/>
        <w:rPr>
          <w:b/>
          <w:bCs/>
        </w:rPr>
      </w:pPr>
      <w:r w:rsidRPr="00746899">
        <w:rPr>
          <w:b/>
          <w:bCs/>
        </w:rPr>
        <w:t>ПРОТОКОЛ</w:t>
      </w:r>
      <w:r w:rsidR="00517AE9" w:rsidRPr="00746899">
        <w:rPr>
          <w:b/>
          <w:bCs/>
        </w:rPr>
        <w:t xml:space="preserve"> № </w:t>
      </w:r>
      <w:r w:rsidR="00CE5D04">
        <w:rPr>
          <w:b/>
          <w:bCs/>
        </w:rPr>
        <w:t>11</w:t>
      </w:r>
      <w:r w:rsidR="00517AE9" w:rsidRPr="00746899">
        <w:rPr>
          <w:b/>
        </w:rPr>
        <w:t>/</w:t>
      </w:r>
      <w:r w:rsidR="00A00154" w:rsidRPr="00746899">
        <w:rPr>
          <w:b/>
        </w:rPr>
        <w:t>КК</w:t>
      </w:r>
    </w:p>
    <w:p w:rsidR="00E97A5D" w:rsidRPr="00746899" w:rsidRDefault="00E97A5D" w:rsidP="00746899">
      <w:pPr>
        <w:jc w:val="center"/>
        <w:outlineLvl w:val="0"/>
        <w:rPr>
          <w:b/>
          <w:bCs/>
        </w:rPr>
      </w:pPr>
      <w:r w:rsidRPr="00746899">
        <w:rPr>
          <w:b/>
          <w:bCs/>
        </w:rPr>
        <w:t>заседания Конкурсной комиссии</w:t>
      </w:r>
    </w:p>
    <w:p w:rsidR="001C3D76" w:rsidRPr="00746899" w:rsidRDefault="0021114B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>филиала</w:t>
      </w:r>
      <w:r w:rsidR="001C3D76" w:rsidRPr="00746899">
        <w:rPr>
          <w:b/>
          <w:bCs/>
        </w:rPr>
        <w:t xml:space="preserve"> открытого акционерного общества</w:t>
      </w:r>
    </w:p>
    <w:p w:rsidR="0071562C" w:rsidRPr="00746899" w:rsidRDefault="00FF4A48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"ТрансКонтейнер"</w:t>
      </w:r>
      <w:r w:rsidR="0021114B" w:rsidRPr="00746899">
        <w:rPr>
          <w:b/>
          <w:bCs/>
        </w:rPr>
        <w:t xml:space="preserve"> на Октябрьской железной дороге</w:t>
      </w:r>
      <w:r w:rsidR="0071562C" w:rsidRPr="00746899">
        <w:rPr>
          <w:b/>
          <w:bCs/>
        </w:rPr>
        <w:t>,</w:t>
      </w:r>
    </w:p>
    <w:p w:rsidR="00E97A5D" w:rsidRPr="00746899" w:rsidRDefault="0071562C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 xml:space="preserve">состоявшегося </w:t>
      </w:r>
      <w:r w:rsidR="00CE5D04">
        <w:rPr>
          <w:b/>
          <w:bCs/>
        </w:rPr>
        <w:t>02</w:t>
      </w:r>
      <w:r w:rsidRPr="00746899">
        <w:rPr>
          <w:b/>
          <w:bCs/>
        </w:rPr>
        <w:t xml:space="preserve"> </w:t>
      </w:r>
      <w:r w:rsidR="00CE5D04">
        <w:rPr>
          <w:b/>
          <w:bCs/>
        </w:rPr>
        <w:t>июн</w:t>
      </w:r>
      <w:r w:rsidR="005F5B4A" w:rsidRPr="00746899">
        <w:rPr>
          <w:b/>
          <w:bCs/>
        </w:rPr>
        <w:t>я</w:t>
      </w:r>
      <w:r w:rsidR="003340CC" w:rsidRPr="00746899">
        <w:rPr>
          <w:b/>
          <w:bCs/>
        </w:rPr>
        <w:t xml:space="preserve"> 2014</w:t>
      </w:r>
      <w:r w:rsidRPr="00746899">
        <w:rPr>
          <w:b/>
          <w:bCs/>
        </w:rPr>
        <w:t xml:space="preserve"> года</w:t>
      </w:r>
      <w:r w:rsidR="00E97A5D" w:rsidRPr="00746899">
        <w:rPr>
          <w:b/>
          <w:bCs/>
        </w:rPr>
        <w:t xml:space="preserve"> </w:t>
      </w:r>
    </w:p>
    <w:p w:rsidR="00E66124" w:rsidRDefault="00E66124" w:rsidP="00746899"/>
    <w:p w:rsidR="001A245F" w:rsidRPr="00746899" w:rsidRDefault="001A245F" w:rsidP="00746899"/>
    <w:p w:rsidR="00E66124" w:rsidRPr="00746899" w:rsidRDefault="00E52E0F" w:rsidP="00746899">
      <w:pPr>
        <w:pStyle w:val="a6"/>
        <w:spacing w:after="0"/>
        <w:ind w:left="0" w:firstLine="709"/>
        <w:jc w:val="both"/>
        <w:rPr>
          <w:b/>
        </w:rPr>
      </w:pPr>
      <w:r w:rsidRPr="00746899">
        <w:rPr>
          <w:b/>
        </w:rPr>
        <w:t xml:space="preserve">В заседании </w:t>
      </w:r>
      <w:r w:rsidR="00CD48A8" w:rsidRPr="00746899">
        <w:rPr>
          <w:b/>
        </w:rPr>
        <w:t xml:space="preserve">Конкурсной комиссии </w:t>
      </w:r>
      <w:r w:rsidR="0021114B" w:rsidRPr="00746899">
        <w:rPr>
          <w:b/>
        </w:rPr>
        <w:t>филиала</w:t>
      </w:r>
      <w:r w:rsidR="00CD48A8" w:rsidRPr="00746899">
        <w:rPr>
          <w:b/>
        </w:rPr>
        <w:t xml:space="preserve"> о</w:t>
      </w:r>
      <w:r w:rsidR="00FF4A48">
        <w:rPr>
          <w:b/>
        </w:rPr>
        <w:t>ткрытого акционерного общества "ТрансКонтейнер"</w:t>
      </w:r>
      <w:r w:rsidR="00CD48A8" w:rsidRPr="00746899">
        <w:rPr>
          <w:b/>
        </w:rPr>
        <w:t xml:space="preserve"> </w:t>
      </w:r>
      <w:r w:rsidR="0021114B" w:rsidRPr="00746899">
        <w:rPr>
          <w:b/>
        </w:rPr>
        <w:t xml:space="preserve">на Октябрьской железной дороге </w:t>
      </w:r>
      <w:r w:rsidR="00CD48A8" w:rsidRPr="00746899">
        <w:rPr>
          <w:b/>
        </w:rPr>
        <w:t xml:space="preserve">(далее – </w:t>
      </w:r>
      <w:r w:rsidR="008D6907" w:rsidRPr="00746899">
        <w:rPr>
          <w:b/>
        </w:rPr>
        <w:t>КК</w:t>
      </w:r>
      <w:r w:rsidR="00CD48A8" w:rsidRPr="00746899">
        <w:rPr>
          <w:b/>
        </w:rPr>
        <w:t xml:space="preserve">) </w:t>
      </w:r>
      <w:r w:rsidRPr="00746899">
        <w:rPr>
          <w:b/>
        </w:rPr>
        <w:t>приняли участие:</w:t>
      </w:r>
    </w:p>
    <w:p w:rsidR="00C13E67" w:rsidRDefault="00C13E67" w:rsidP="00746899">
      <w:pPr>
        <w:pStyle w:val="a6"/>
        <w:spacing w:after="0"/>
        <w:ind w:left="0"/>
        <w:jc w:val="both"/>
        <w:rPr>
          <w:b/>
        </w:rPr>
      </w:pPr>
    </w:p>
    <w:p w:rsidR="001A245F" w:rsidRDefault="001A245F" w:rsidP="00746899">
      <w:pPr>
        <w:pStyle w:val="a6"/>
        <w:spacing w:after="0"/>
        <w:ind w:left="0"/>
        <w:jc w:val="both"/>
        <w:rPr>
          <w:b/>
        </w:rPr>
      </w:pPr>
    </w:p>
    <w:p w:rsidR="001A245F" w:rsidRPr="00746899" w:rsidRDefault="001A245F" w:rsidP="00746899">
      <w:pPr>
        <w:pStyle w:val="a6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4"/>
        <w:gridCol w:w="2862"/>
        <w:gridCol w:w="4160"/>
        <w:gridCol w:w="1693"/>
      </w:tblGrid>
      <w:tr w:rsidR="006801FD" w:rsidRPr="00746899" w:rsidTr="006801FD">
        <w:trPr>
          <w:jc w:val="center"/>
        </w:trPr>
        <w:tc>
          <w:tcPr>
            <w:tcW w:w="924" w:type="dxa"/>
          </w:tcPr>
          <w:p w:rsidR="00CE5D04" w:rsidRPr="00BA5E4C" w:rsidRDefault="00CE5D04" w:rsidP="00EC59B6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862" w:type="dxa"/>
          </w:tcPr>
          <w:p w:rsidR="001A245F" w:rsidRPr="00746899" w:rsidRDefault="006801FD" w:rsidP="00746899">
            <w:r>
              <w:t>...........................</w:t>
            </w:r>
          </w:p>
        </w:tc>
        <w:tc>
          <w:tcPr>
            <w:tcW w:w="4160" w:type="dxa"/>
          </w:tcPr>
          <w:p w:rsidR="00CE5D04" w:rsidRPr="00746899" w:rsidRDefault="006801FD" w:rsidP="00746899">
            <w:r>
              <w:t>..........................</w:t>
            </w:r>
          </w:p>
        </w:tc>
        <w:tc>
          <w:tcPr>
            <w:tcW w:w="1693" w:type="dxa"/>
          </w:tcPr>
          <w:p w:rsidR="00CE5D04" w:rsidRPr="00746899" w:rsidRDefault="001A245F" w:rsidP="00746899">
            <w:r>
              <w:t>Председатель КК</w:t>
            </w:r>
          </w:p>
        </w:tc>
      </w:tr>
      <w:tr w:rsidR="006801FD" w:rsidRPr="00746899" w:rsidTr="006801FD">
        <w:trPr>
          <w:jc w:val="center"/>
        </w:trPr>
        <w:tc>
          <w:tcPr>
            <w:tcW w:w="924" w:type="dxa"/>
          </w:tcPr>
          <w:p w:rsidR="006801FD" w:rsidRPr="00BA5E4C" w:rsidRDefault="006801FD" w:rsidP="00EC59B6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  <w:p w:rsidR="006801FD" w:rsidRPr="00746899" w:rsidRDefault="006801FD" w:rsidP="00746899"/>
          <w:p w:rsidR="006801FD" w:rsidRPr="00746899" w:rsidRDefault="006801FD" w:rsidP="00746899"/>
        </w:tc>
        <w:tc>
          <w:tcPr>
            <w:tcW w:w="2862" w:type="dxa"/>
          </w:tcPr>
          <w:p w:rsidR="006801FD" w:rsidRPr="00746899" w:rsidRDefault="006801FD" w:rsidP="00440882">
            <w:r>
              <w:t>...........................</w:t>
            </w:r>
          </w:p>
        </w:tc>
        <w:tc>
          <w:tcPr>
            <w:tcW w:w="4160" w:type="dxa"/>
          </w:tcPr>
          <w:p w:rsidR="006801FD" w:rsidRPr="00746899" w:rsidRDefault="006801FD" w:rsidP="00440882">
            <w:r>
              <w:t>..........................</w:t>
            </w:r>
          </w:p>
        </w:tc>
        <w:tc>
          <w:tcPr>
            <w:tcW w:w="1693" w:type="dxa"/>
          </w:tcPr>
          <w:p w:rsidR="006801FD" w:rsidRPr="00746899" w:rsidRDefault="006801FD" w:rsidP="00746899">
            <w:r w:rsidRPr="00746899">
              <w:t>Заместитель Председателя КК</w:t>
            </w:r>
          </w:p>
          <w:p w:rsidR="006801FD" w:rsidRPr="00746899" w:rsidRDefault="006801FD" w:rsidP="00746899"/>
        </w:tc>
      </w:tr>
      <w:tr w:rsidR="006801FD" w:rsidRPr="00746899" w:rsidTr="006801FD">
        <w:trPr>
          <w:jc w:val="center"/>
        </w:trPr>
        <w:tc>
          <w:tcPr>
            <w:tcW w:w="924" w:type="dxa"/>
          </w:tcPr>
          <w:p w:rsidR="006801FD" w:rsidRPr="00BA5E4C" w:rsidRDefault="006801FD" w:rsidP="00746899">
            <w:pPr>
              <w:pStyle w:val="a8"/>
              <w:ind w:left="0"/>
              <w:contextualSpacing w:val="0"/>
            </w:pPr>
            <w:r>
              <w:t>3</w:t>
            </w:r>
            <w:r w:rsidRPr="00EC59B6">
              <w:t>.</w:t>
            </w:r>
          </w:p>
        </w:tc>
        <w:tc>
          <w:tcPr>
            <w:tcW w:w="2862" w:type="dxa"/>
          </w:tcPr>
          <w:p w:rsidR="006801FD" w:rsidRPr="00746899" w:rsidRDefault="006801FD" w:rsidP="00440882">
            <w:r>
              <w:t>...........................</w:t>
            </w:r>
          </w:p>
        </w:tc>
        <w:tc>
          <w:tcPr>
            <w:tcW w:w="4160" w:type="dxa"/>
          </w:tcPr>
          <w:p w:rsidR="006801FD" w:rsidRPr="00746899" w:rsidRDefault="006801FD" w:rsidP="00440882">
            <w:r>
              <w:t>..........................</w:t>
            </w:r>
          </w:p>
        </w:tc>
        <w:tc>
          <w:tcPr>
            <w:tcW w:w="1693" w:type="dxa"/>
          </w:tcPr>
          <w:p w:rsidR="006801FD" w:rsidRPr="00746899" w:rsidRDefault="006801FD" w:rsidP="00746899">
            <w:r w:rsidRPr="00746899">
              <w:t>член КК</w:t>
            </w:r>
          </w:p>
          <w:p w:rsidR="006801FD" w:rsidRPr="00746899" w:rsidRDefault="006801FD" w:rsidP="00746899"/>
          <w:p w:rsidR="006801FD" w:rsidRPr="00746899" w:rsidRDefault="006801FD" w:rsidP="00746899"/>
        </w:tc>
      </w:tr>
      <w:tr w:rsidR="006801FD" w:rsidRPr="00746899" w:rsidTr="006801FD">
        <w:trPr>
          <w:jc w:val="center"/>
        </w:trPr>
        <w:tc>
          <w:tcPr>
            <w:tcW w:w="924" w:type="dxa"/>
          </w:tcPr>
          <w:p w:rsidR="006801FD" w:rsidRPr="00BA5E4C" w:rsidRDefault="006801FD" w:rsidP="00746899">
            <w:pPr>
              <w:pStyle w:val="a8"/>
              <w:ind w:left="0"/>
              <w:contextualSpacing w:val="0"/>
            </w:pPr>
            <w:r>
              <w:t>4</w:t>
            </w:r>
            <w:r w:rsidRPr="00EC59B6">
              <w:t>.</w:t>
            </w:r>
          </w:p>
          <w:p w:rsidR="006801FD" w:rsidRPr="00746899" w:rsidRDefault="006801FD" w:rsidP="00746899"/>
          <w:p w:rsidR="006801FD" w:rsidRPr="00746899" w:rsidRDefault="006801FD" w:rsidP="00746899"/>
        </w:tc>
        <w:tc>
          <w:tcPr>
            <w:tcW w:w="2862" w:type="dxa"/>
          </w:tcPr>
          <w:p w:rsidR="006801FD" w:rsidRPr="00746899" w:rsidRDefault="006801FD" w:rsidP="00440882">
            <w:r>
              <w:t>...........................</w:t>
            </w:r>
          </w:p>
        </w:tc>
        <w:tc>
          <w:tcPr>
            <w:tcW w:w="4160" w:type="dxa"/>
          </w:tcPr>
          <w:p w:rsidR="006801FD" w:rsidRPr="00746899" w:rsidRDefault="006801FD" w:rsidP="00440882">
            <w:r>
              <w:t>..........................</w:t>
            </w:r>
          </w:p>
        </w:tc>
        <w:tc>
          <w:tcPr>
            <w:tcW w:w="1693" w:type="dxa"/>
          </w:tcPr>
          <w:p w:rsidR="006801FD" w:rsidRPr="00746899" w:rsidRDefault="006801FD" w:rsidP="00746899">
            <w:r w:rsidRPr="00746899">
              <w:t>член КК</w:t>
            </w:r>
          </w:p>
          <w:p w:rsidR="006801FD" w:rsidRPr="00746899" w:rsidRDefault="006801FD" w:rsidP="00746899"/>
          <w:p w:rsidR="006801FD" w:rsidRPr="00746899" w:rsidRDefault="006801FD" w:rsidP="00746899"/>
        </w:tc>
      </w:tr>
      <w:tr w:rsidR="006801FD" w:rsidRPr="00746899" w:rsidTr="006801FD">
        <w:trPr>
          <w:jc w:val="center"/>
        </w:trPr>
        <w:tc>
          <w:tcPr>
            <w:tcW w:w="924" w:type="dxa"/>
          </w:tcPr>
          <w:p w:rsidR="006801FD" w:rsidRPr="00BA5E4C" w:rsidRDefault="006801FD" w:rsidP="00746899">
            <w:pPr>
              <w:pStyle w:val="a8"/>
              <w:ind w:left="0"/>
              <w:contextualSpacing w:val="0"/>
            </w:pPr>
            <w:r>
              <w:t>5</w:t>
            </w:r>
            <w:r w:rsidRPr="00EC59B6">
              <w:t>.</w:t>
            </w:r>
          </w:p>
        </w:tc>
        <w:tc>
          <w:tcPr>
            <w:tcW w:w="2862" w:type="dxa"/>
          </w:tcPr>
          <w:p w:rsidR="006801FD" w:rsidRPr="00746899" w:rsidRDefault="006801FD" w:rsidP="00440882">
            <w:r>
              <w:t>...........................</w:t>
            </w:r>
          </w:p>
        </w:tc>
        <w:tc>
          <w:tcPr>
            <w:tcW w:w="4160" w:type="dxa"/>
          </w:tcPr>
          <w:p w:rsidR="006801FD" w:rsidRPr="00746899" w:rsidRDefault="006801FD" w:rsidP="00440882">
            <w:r>
              <w:t>..........................</w:t>
            </w:r>
          </w:p>
        </w:tc>
        <w:tc>
          <w:tcPr>
            <w:tcW w:w="1693" w:type="dxa"/>
          </w:tcPr>
          <w:p w:rsidR="006801FD" w:rsidRPr="00746899" w:rsidRDefault="006801FD" w:rsidP="00746899">
            <w:r w:rsidRPr="00746899">
              <w:t>член КК</w:t>
            </w:r>
          </w:p>
          <w:p w:rsidR="006801FD" w:rsidRPr="00746899" w:rsidRDefault="006801FD" w:rsidP="00746899"/>
        </w:tc>
      </w:tr>
      <w:tr w:rsidR="006801FD" w:rsidRPr="00746899" w:rsidTr="006801FD">
        <w:trPr>
          <w:jc w:val="center"/>
        </w:trPr>
        <w:tc>
          <w:tcPr>
            <w:tcW w:w="924" w:type="dxa"/>
          </w:tcPr>
          <w:p w:rsidR="006801FD" w:rsidRPr="00746899" w:rsidRDefault="006801FD" w:rsidP="00746899">
            <w:r>
              <w:t>6</w:t>
            </w:r>
            <w:r w:rsidRPr="00746899">
              <w:t>.</w:t>
            </w:r>
          </w:p>
          <w:p w:rsidR="006801FD" w:rsidRPr="00746899" w:rsidRDefault="006801FD" w:rsidP="00746899"/>
          <w:p w:rsidR="006801FD" w:rsidRPr="00746899" w:rsidRDefault="006801FD" w:rsidP="00746899"/>
        </w:tc>
        <w:tc>
          <w:tcPr>
            <w:tcW w:w="2862" w:type="dxa"/>
          </w:tcPr>
          <w:p w:rsidR="006801FD" w:rsidRPr="00746899" w:rsidRDefault="006801FD" w:rsidP="00440882">
            <w:r>
              <w:t>...........................</w:t>
            </w:r>
          </w:p>
        </w:tc>
        <w:tc>
          <w:tcPr>
            <w:tcW w:w="4160" w:type="dxa"/>
          </w:tcPr>
          <w:p w:rsidR="006801FD" w:rsidRPr="00746899" w:rsidRDefault="006801FD" w:rsidP="00440882">
            <w:r>
              <w:t>..........................</w:t>
            </w:r>
          </w:p>
        </w:tc>
        <w:tc>
          <w:tcPr>
            <w:tcW w:w="1693" w:type="dxa"/>
          </w:tcPr>
          <w:p w:rsidR="006801FD" w:rsidRPr="00746899" w:rsidRDefault="006801FD" w:rsidP="00746899">
            <w:r w:rsidRPr="00746899">
              <w:t>член КК</w:t>
            </w:r>
          </w:p>
        </w:tc>
      </w:tr>
      <w:tr w:rsidR="006801FD" w:rsidRPr="00746899" w:rsidTr="006801FD">
        <w:trPr>
          <w:jc w:val="center"/>
        </w:trPr>
        <w:tc>
          <w:tcPr>
            <w:tcW w:w="924" w:type="dxa"/>
          </w:tcPr>
          <w:p w:rsidR="006801FD" w:rsidRPr="00BA5E4C" w:rsidRDefault="006801FD" w:rsidP="00746899">
            <w:pPr>
              <w:pStyle w:val="a8"/>
              <w:ind w:left="0"/>
              <w:jc w:val="center"/>
            </w:pPr>
          </w:p>
        </w:tc>
        <w:tc>
          <w:tcPr>
            <w:tcW w:w="2862" w:type="dxa"/>
          </w:tcPr>
          <w:p w:rsidR="006801FD" w:rsidRPr="00746899" w:rsidRDefault="006801FD" w:rsidP="00440882">
            <w:r>
              <w:t>...........................</w:t>
            </w:r>
          </w:p>
        </w:tc>
        <w:tc>
          <w:tcPr>
            <w:tcW w:w="4160" w:type="dxa"/>
          </w:tcPr>
          <w:p w:rsidR="006801FD" w:rsidRPr="00746899" w:rsidRDefault="006801FD" w:rsidP="00440882">
            <w:r>
              <w:t>..........................</w:t>
            </w:r>
          </w:p>
        </w:tc>
        <w:tc>
          <w:tcPr>
            <w:tcW w:w="1693" w:type="dxa"/>
          </w:tcPr>
          <w:p w:rsidR="006801FD" w:rsidRPr="00746899" w:rsidRDefault="006801FD" w:rsidP="00746899">
            <w:pPr>
              <w:jc w:val="both"/>
            </w:pPr>
            <w:r>
              <w:t>с</w:t>
            </w:r>
            <w:r w:rsidRPr="00746899">
              <w:t>екретарь КК</w:t>
            </w:r>
          </w:p>
          <w:p w:rsidR="006801FD" w:rsidRPr="00746899" w:rsidRDefault="006801FD" w:rsidP="00746899">
            <w:pPr>
              <w:jc w:val="both"/>
            </w:pPr>
          </w:p>
        </w:tc>
      </w:tr>
    </w:tbl>
    <w:p w:rsidR="00C260B9" w:rsidRPr="00746899" w:rsidRDefault="00C260B9" w:rsidP="00746899">
      <w:pPr>
        <w:pStyle w:val="a6"/>
        <w:tabs>
          <w:tab w:val="left" w:pos="851"/>
        </w:tabs>
        <w:spacing w:after="0"/>
        <w:ind w:left="0"/>
        <w:jc w:val="both"/>
      </w:pPr>
    </w:p>
    <w:p w:rsidR="00EB22A3" w:rsidRPr="00746899" w:rsidRDefault="00AA690A" w:rsidP="00D90235">
      <w:pPr>
        <w:pStyle w:val="a6"/>
        <w:tabs>
          <w:tab w:val="left" w:pos="851"/>
        </w:tabs>
        <w:spacing w:after="0"/>
        <w:ind w:left="0" w:firstLine="709"/>
        <w:jc w:val="both"/>
      </w:pPr>
      <w:r w:rsidRPr="00746899">
        <w:t xml:space="preserve">Состав </w:t>
      </w:r>
      <w:r w:rsidR="004367BA" w:rsidRPr="00746899">
        <w:t>КК</w:t>
      </w:r>
      <w:r w:rsidRPr="00746899">
        <w:t xml:space="preserve"> – </w:t>
      </w:r>
      <w:r w:rsidR="004367BA" w:rsidRPr="00746899">
        <w:t>7</w:t>
      </w:r>
      <w:r w:rsidRPr="00746899">
        <w:t xml:space="preserve"> человек. Приняли участие – </w:t>
      </w:r>
      <w:r w:rsidR="001A245F">
        <w:t>6</w:t>
      </w:r>
      <w:r w:rsidR="005A0DE8" w:rsidRPr="00746899">
        <w:t>.</w:t>
      </w:r>
      <w:r w:rsidR="00DD5D7C" w:rsidRPr="00746899">
        <w:t xml:space="preserve"> </w:t>
      </w:r>
      <w:r w:rsidR="00356D60" w:rsidRPr="00746899">
        <w:t>Кворум имеется.</w:t>
      </w:r>
    </w:p>
    <w:p w:rsidR="001A245F" w:rsidRDefault="00E97A5D" w:rsidP="00746899">
      <w:pPr>
        <w:pStyle w:val="a6"/>
        <w:tabs>
          <w:tab w:val="left" w:pos="851"/>
        </w:tabs>
        <w:spacing w:after="0"/>
        <w:ind w:left="0"/>
        <w:jc w:val="both"/>
      </w:pPr>
      <w:r w:rsidRPr="00746899">
        <w:t xml:space="preserve">      </w:t>
      </w:r>
    </w:p>
    <w:p w:rsidR="001A245F" w:rsidRDefault="001A245F" w:rsidP="00746899">
      <w:pPr>
        <w:pStyle w:val="a6"/>
        <w:tabs>
          <w:tab w:val="left" w:pos="851"/>
        </w:tabs>
        <w:spacing w:after="0"/>
        <w:ind w:left="0"/>
        <w:jc w:val="both"/>
      </w:pPr>
    </w:p>
    <w:p w:rsidR="00C13E67" w:rsidRPr="00746899" w:rsidRDefault="006801FD" w:rsidP="00746899">
      <w:pPr>
        <w:pStyle w:val="a6"/>
        <w:tabs>
          <w:tab w:val="left" w:pos="851"/>
        </w:tabs>
        <w:spacing w:after="0"/>
        <w:ind w:left="0"/>
        <w:jc w:val="both"/>
      </w:pPr>
      <w:r>
        <w:t xml:space="preserve">    </w:t>
      </w:r>
    </w:p>
    <w:p w:rsidR="003A605C" w:rsidRPr="00746899" w:rsidRDefault="003A605C" w:rsidP="00746899">
      <w:pPr>
        <w:pStyle w:val="a6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746899">
        <w:rPr>
          <w:b/>
          <w:bCs/>
        </w:rPr>
        <w:t xml:space="preserve">ПОВЕСТКА ДНЯ: </w:t>
      </w:r>
    </w:p>
    <w:p w:rsidR="009D0A33" w:rsidRPr="00746899" w:rsidRDefault="009D0A33" w:rsidP="00746899">
      <w:pPr>
        <w:pStyle w:val="a8"/>
        <w:ind w:left="0" w:firstLine="709"/>
        <w:jc w:val="both"/>
      </w:pPr>
    </w:p>
    <w:p w:rsidR="00AA0CE2" w:rsidRPr="001A245F" w:rsidRDefault="005F5B4A" w:rsidP="001A245F">
      <w:pPr>
        <w:pStyle w:val="11"/>
        <w:ind w:firstLine="709"/>
        <w:rPr>
          <w:sz w:val="24"/>
          <w:szCs w:val="24"/>
        </w:rPr>
      </w:pPr>
      <w:r w:rsidRPr="001A245F">
        <w:rPr>
          <w:sz w:val="24"/>
          <w:szCs w:val="24"/>
          <w:lang w:val="en-US"/>
        </w:rPr>
        <w:t>I</w:t>
      </w:r>
      <w:r w:rsidRPr="001A245F">
        <w:rPr>
          <w:sz w:val="24"/>
          <w:szCs w:val="24"/>
        </w:rPr>
        <w:t xml:space="preserve">. </w:t>
      </w:r>
      <w:r w:rsidR="00D640FD" w:rsidRPr="001A245F">
        <w:rPr>
          <w:sz w:val="24"/>
          <w:szCs w:val="24"/>
        </w:rPr>
        <w:t>Подведение ит</w:t>
      </w:r>
      <w:r w:rsidR="003340CC" w:rsidRPr="001A245F">
        <w:rPr>
          <w:sz w:val="24"/>
          <w:szCs w:val="24"/>
        </w:rPr>
        <w:t>огов О</w:t>
      </w:r>
      <w:r w:rsidR="00F01CEC" w:rsidRPr="001A245F">
        <w:rPr>
          <w:sz w:val="24"/>
          <w:szCs w:val="24"/>
        </w:rPr>
        <w:t xml:space="preserve">ткрытого конкурса </w:t>
      </w:r>
      <w:r w:rsidR="003475DB" w:rsidRPr="001A245F">
        <w:rPr>
          <w:sz w:val="24"/>
          <w:szCs w:val="24"/>
        </w:rPr>
        <w:t>№</w:t>
      </w:r>
      <w:r w:rsidRPr="001A245F">
        <w:rPr>
          <w:sz w:val="24"/>
          <w:szCs w:val="24"/>
        </w:rPr>
        <w:t xml:space="preserve"> </w:t>
      </w:r>
      <w:r w:rsidR="003475DB" w:rsidRPr="001A245F">
        <w:rPr>
          <w:sz w:val="24"/>
          <w:szCs w:val="24"/>
        </w:rPr>
        <w:t>ОК</w:t>
      </w:r>
      <w:r w:rsidR="001A245F" w:rsidRPr="001A245F">
        <w:rPr>
          <w:sz w:val="24"/>
          <w:szCs w:val="24"/>
        </w:rPr>
        <w:t>/015</w:t>
      </w:r>
      <w:r w:rsidR="00AA0CE2" w:rsidRPr="001A245F">
        <w:rPr>
          <w:sz w:val="24"/>
          <w:szCs w:val="24"/>
        </w:rPr>
        <w:t>/НКПОКТ/001</w:t>
      </w:r>
      <w:r w:rsidR="001A245F" w:rsidRPr="001A245F">
        <w:rPr>
          <w:sz w:val="24"/>
          <w:szCs w:val="24"/>
        </w:rPr>
        <w:t xml:space="preserve">5 </w:t>
      </w:r>
      <w:r w:rsidR="00266D54" w:rsidRPr="001A245F">
        <w:rPr>
          <w:sz w:val="24"/>
          <w:szCs w:val="24"/>
        </w:rPr>
        <w:t xml:space="preserve">на право заключения договора на </w:t>
      </w:r>
      <w:r w:rsidR="00AA0CE2" w:rsidRPr="001A245F">
        <w:rPr>
          <w:sz w:val="24"/>
          <w:szCs w:val="24"/>
        </w:rPr>
        <w:t xml:space="preserve">оказание услуг по техническому обслуживанию системы охранного телевидения, </w:t>
      </w:r>
      <w:r w:rsidR="001A245F" w:rsidRPr="001A245F">
        <w:rPr>
          <w:sz w:val="24"/>
          <w:szCs w:val="24"/>
        </w:rPr>
        <w:t>расположенной в агентстве на станции Москва-Товарная филиала ОАО "ТрансКонтейнер" на Октябрьской железной дороге в 2014-2017гг. (далее - Открытый конкурс).</w:t>
      </w:r>
    </w:p>
    <w:p w:rsidR="00B72F9E" w:rsidRPr="00746899" w:rsidRDefault="00B72F9E" w:rsidP="00AA0CE2">
      <w:pPr>
        <w:pStyle w:val="11"/>
        <w:suppressAutoHyphens/>
        <w:ind w:firstLine="709"/>
        <w:rPr>
          <w:b/>
          <w:sz w:val="24"/>
          <w:szCs w:val="24"/>
        </w:rPr>
      </w:pPr>
    </w:p>
    <w:p w:rsidR="003A605C" w:rsidRPr="00746899" w:rsidRDefault="00266D54" w:rsidP="00746899">
      <w:pPr>
        <w:pStyle w:val="11"/>
        <w:suppressAutoHyphens/>
        <w:rPr>
          <w:b/>
          <w:sz w:val="24"/>
          <w:szCs w:val="24"/>
        </w:rPr>
      </w:pPr>
      <w:r w:rsidRPr="00746899">
        <w:rPr>
          <w:b/>
          <w:sz w:val="24"/>
          <w:szCs w:val="24"/>
        </w:rPr>
        <w:t>По</w:t>
      </w:r>
      <w:r w:rsidR="009D0A33" w:rsidRPr="00746899">
        <w:rPr>
          <w:b/>
          <w:sz w:val="24"/>
          <w:szCs w:val="24"/>
        </w:rPr>
        <w:t xml:space="preserve"> </w:t>
      </w:r>
      <w:r w:rsidR="003340CC" w:rsidRPr="00746899">
        <w:rPr>
          <w:b/>
          <w:sz w:val="24"/>
          <w:szCs w:val="24"/>
        </w:rPr>
        <w:t xml:space="preserve">пункту </w:t>
      </w:r>
      <w:r w:rsidR="003340CC" w:rsidRPr="00746899">
        <w:rPr>
          <w:b/>
          <w:sz w:val="24"/>
          <w:szCs w:val="24"/>
          <w:lang w:val="en-US"/>
        </w:rPr>
        <w:t>I</w:t>
      </w:r>
      <w:r w:rsidR="003340CC" w:rsidRPr="00746899">
        <w:rPr>
          <w:b/>
          <w:sz w:val="24"/>
          <w:szCs w:val="24"/>
        </w:rPr>
        <w:t xml:space="preserve"> </w:t>
      </w:r>
      <w:r w:rsidR="009D0A33" w:rsidRPr="00746899">
        <w:rPr>
          <w:b/>
          <w:sz w:val="24"/>
          <w:szCs w:val="24"/>
        </w:rPr>
        <w:t>повестк</w:t>
      </w:r>
      <w:r w:rsidR="003340CC" w:rsidRPr="00746899">
        <w:rPr>
          <w:b/>
          <w:sz w:val="24"/>
          <w:szCs w:val="24"/>
        </w:rPr>
        <w:t>и</w:t>
      </w:r>
      <w:r w:rsidR="003A605C" w:rsidRPr="00746899">
        <w:rPr>
          <w:b/>
          <w:sz w:val="24"/>
          <w:szCs w:val="24"/>
        </w:rPr>
        <w:t xml:space="preserve"> дня</w:t>
      </w:r>
      <w:r w:rsidR="00B01FD7" w:rsidRPr="00746899">
        <w:rPr>
          <w:b/>
          <w:sz w:val="24"/>
          <w:szCs w:val="24"/>
        </w:rPr>
        <w:t>:</w:t>
      </w:r>
    </w:p>
    <w:p w:rsidR="00DC3EDE" w:rsidRPr="00746899" w:rsidRDefault="00DC3EDE" w:rsidP="00746899">
      <w:pPr>
        <w:pStyle w:val="a8"/>
        <w:ind w:left="0" w:firstLine="709"/>
        <w:jc w:val="both"/>
        <w:rPr>
          <w:b/>
        </w:rPr>
      </w:pPr>
    </w:p>
    <w:p w:rsidR="001A245F" w:rsidRDefault="00266D54" w:rsidP="001A245F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1. </w:t>
      </w:r>
      <w:r w:rsidR="001A245F" w:rsidRPr="00ED5B13">
        <w:rPr>
          <w:sz w:val="24"/>
          <w:szCs w:val="24"/>
        </w:rPr>
        <w:t xml:space="preserve">Открытый конкурс </w:t>
      </w:r>
      <w:r w:rsidR="001A245F">
        <w:rPr>
          <w:sz w:val="24"/>
          <w:szCs w:val="24"/>
        </w:rPr>
        <w:t>№ ОК/015/НКПОКТ/0015</w:t>
      </w:r>
      <w:r w:rsidR="001A245F" w:rsidRPr="00ED5B13">
        <w:rPr>
          <w:sz w:val="24"/>
          <w:szCs w:val="24"/>
        </w:rPr>
        <w:t xml:space="preserve"> на право заключения договора </w:t>
      </w:r>
      <w:r w:rsidR="001A245F" w:rsidRPr="001A245F">
        <w:rPr>
          <w:sz w:val="24"/>
          <w:szCs w:val="24"/>
        </w:rPr>
        <w:t>на оказание услуг по техническому обслуживанию системы охранного телевидения, расположенной в агентстве на станции Москва-Товарная филиала ОАО "ТрансКонтейнер" на Октябрьской железной дороге в 2014-2017гг.</w:t>
      </w:r>
      <w:r w:rsidR="001A245F">
        <w:rPr>
          <w:sz w:val="24"/>
          <w:szCs w:val="24"/>
        </w:rPr>
        <w:t xml:space="preserve"> </w:t>
      </w:r>
      <w:r w:rsidR="001A245F" w:rsidRPr="00ED5B13">
        <w:rPr>
          <w:sz w:val="24"/>
          <w:szCs w:val="24"/>
        </w:rPr>
        <w:t xml:space="preserve">признан несостоявшимся на основании </w:t>
      </w:r>
      <w:r w:rsidR="001A245F" w:rsidRPr="0014101E">
        <w:rPr>
          <w:sz w:val="24"/>
          <w:szCs w:val="24"/>
        </w:rPr>
        <w:t>п</w:t>
      </w:r>
      <w:r w:rsidR="001A245F">
        <w:rPr>
          <w:sz w:val="24"/>
          <w:szCs w:val="24"/>
        </w:rPr>
        <w:t>одпункта 2</w:t>
      </w:r>
      <w:r w:rsidR="001A245F" w:rsidRPr="0014101E">
        <w:rPr>
          <w:sz w:val="24"/>
          <w:szCs w:val="24"/>
        </w:rPr>
        <w:t xml:space="preserve"> пункта 140 Положения о закупках и подпункта 2</w:t>
      </w:r>
      <w:r w:rsidR="001A245F">
        <w:rPr>
          <w:sz w:val="24"/>
          <w:szCs w:val="24"/>
        </w:rPr>
        <w:t xml:space="preserve"> </w:t>
      </w:r>
      <w:r w:rsidR="001A245F" w:rsidRPr="0014101E">
        <w:rPr>
          <w:sz w:val="24"/>
          <w:szCs w:val="24"/>
        </w:rPr>
        <w:t>пункта 2.9.</w:t>
      </w:r>
      <w:r w:rsidR="001A245F">
        <w:rPr>
          <w:sz w:val="24"/>
          <w:szCs w:val="24"/>
        </w:rPr>
        <w:t>11</w:t>
      </w:r>
      <w:r w:rsidR="001A245F" w:rsidRPr="0014101E">
        <w:rPr>
          <w:sz w:val="24"/>
          <w:szCs w:val="24"/>
        </w:rPr>
        <w:t xml:space="preserve"> документации о закупке (</w:t>
      </w:r>
      <w:r w:rsidR="001A245F">
        <w:rPr>
          <w:sz w:val="24"/>
          <w:szCs w:val="24"/>
        </w:rPr>
        <w:t>на участие в конкурсе подана одна заявка</w:t>
      </w:r>
      <w:r w:rsidR="001A245F" w:rsidRPr="0014101E">
        <w:rPr>
          <w:sz w:val="24"/>
          <w:szCs w:val="24"/>
        </w:rPr>
        <w:t>)</w:t>
      </w:r>
      <w:r w:rsidR="001A245F">
        <w:rPr>
          <w:sz w:val="24"/>
          <w:szCs w:val="24"/>
        </w:rPr>
        <w:t>.</w:t>
      </w:r>
    </w:p>
    <w:p w:rsidR="00266D54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2. </w:t>
      </w:r>
      <w:r w:rsidR="009D0A33" w:rsidRPr="00746899">
        <w:rPr>
          <w:sz w:val="24"/>
          <w:szCs w:val="24"/>
        </w:rPr>
        <w:t>Согласи</w:t>
      </w:r>
      <w:r w:rsidR="00D84601" w:rsidRPr="00746899">
        <w:rPr>
          <w:sz w:val="24"/>
          <w:szCs w:val="24"/>
        </w:rPr>
        <w:t>ться</w:t>
      </w:r>
      <w:r w:rsidR="009D0A33" w:rsidRPr="00746899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746899">
        <w:rPr>
          <w:sz w:val="24"/>
          <w:szCs w:val="24"/>
        </w:rPr>
        <w:t xml:space="preserve">Конкурсной комиссии </w:t>
      </w:r>
      <w:r w:rsidR="009D0A33" w:rsidRPr="00746899">
        <w:rPr>
          <w:sz w:val="24"/>
          <w:szCs w:val="24"/>
        </w:rPr>
        <w:t>филиала ОАО «ТрансКонтейнер» н</w:t>
      </w:r>
      <w:r w:rsidR="00D84601" w:rsidRPr="00746899">
        <w:rPr>
          <w:sz w:val="24"/>
          <w:szCs w:val="24"/>
        </w:rPr>
        <w:t>а Октябрьской железной дороге (П</w:t>
      </w:r>
      <w:r w:rsidR="009D0A33" w:rsidRPr="00746899">
        <w:rPr>
          <w:sz w:val="24"/>
          <w:szCs w:val="24"/>
        </w:rPr>
        <w:t xml:space="preserve">ротокол </w:t>
      </w:r>
      <w:r w:rsidR="001A245F">
        <w:rPr>
          <w:sz w:val="24"/>
          <w:szCs w:val="24"/>
        </w:rPr>
        <w:t>№ 13</w:t>
      </w:r>
      <w:r w:rsidR="00D84601" w:rsidRPr="00746899">
        <w:rPr>
          <w:sz w:val="24"/>
          <w:szCs w:val="24"/>
        </w:rPr>
        <w:t>-</w:t>
      </w:r>
      <w:r w:rsidR="00D84601" w:rsidRPr="00746899">
        <w:rPr>
          <w:sz w:val="24"/>
          <w:szCs w:val="24"/>
        </w:rPr>
        <w:lastRenderedPageBreak/>
        <w:t>Р/ПРГ</w:t>
      </w:r>
      <w:r w:rsidR="001A245F">
        <w:rPr>
          <w:sz w:val="24"/>
          <w:szCs w:val="24"/>
        </w:rPr>
        <w:t xml:space="preserve"> заседания, состоявшегося</w:t>
      </w:r>
      <w:r w:rsidR="00D84601" w:rsidRPr="00746899">
        <w:rPr>
          <w:sz w:val="24"/>
          <w:szCs w:val="24"/>
        </w:rPr>
        <w:t xml:space="preserve"> </w:t>
      </w:r>
      <w:r w:rsidR="001A245F">
        <w:rPr>
          <w:sz w:val="24"/>
          <w:szCs w:val="24"/>
        </w:rPr>
        <w:t>02 июня 2014г.</w:t>
      </w:r>
      <w:r w:rsidR="00D7243C" w:rsidRPr="00746899">
        <w:rPr>
          <w:sz w:val="24"/>
          <w:szCs w:val="24"/>
        </w:rPr>
        <w:t>)</w:t>
      </w:r>
      <w:r w:rsidR="004000F7" w:rsidRPr="00746899">
        <w:rPr>
          <w:sz w:val="24"/>
          <w:szCs w:val="24"/>
        </w:rPr>
        <w:t xml:space="preserve"> </w:t>
      </w:r>
      <w:r w:rsidR="00D7243C" w:rsidRPr="00746899">
        <w:rPr>
          <w:sz w:val="24"/>
          <w:szCs w:val="24"/>
        </w:rPr>
        <w:t>в части принятия решения допустить к участию в конкурсе</w:t>
      </w:r>
      <w:r w:rsidR="00746899">
        <w:rPr>
          <w:sz w:val="24"/>
          <w:szCs w:val="24"/>
        </w:rPr>
        <w:t xml:space="preserve"> ООО "</w:t>
      </w:r>
      <w:r w:rsidR="001A245F">
        <w:rPr>
          <w:sz w:val="24"/>
          <w:szCs w:val="24"/>
        </w:rPr>
        <w:t>РИКОД"</w:t>
      </w:r>
      <w:r w:rsidR="00D7243C" w:rsidRPr="00746899">
        <w:rPr>
          <w:sz w:val="24"/>
          <w:szCs w:val="24"/>
        </w:rPr>
        <w:t>.</w:t>
      </w:r>
    </w:p>
    <w:p w:rsidR="001A245F" w:rsidRDefault="00266D54" w:rsidP="001A245F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3. </w:t>
      </w:r>
      <w:r w:rsidR="001A245F" w:rsidRPr="004F777B">
        <w:rPr>
          <w:sz w:val="24"/>
          <w:szCs w:val="24"/>
        </w:rPr>
        <w:t xml:space="preserve">Согласиться с выводами и предложениями Постоянной рабочей группы Конкурсной комиссии </w:t>
      </w:r>
      <w:r w:rsidR="001A245F">
        <w:rPr>
          <w:sz w:val="24"/>
          <w:szCs w:val="24"/>
        </w:rPr>
        <w:t>филиала ОАО "</w:t>
      </w:r>
      <w:r w:rsidR="001A245F" w:rsidRPr="004F777B">
        <w:rPr>
          <w:sz w:val="24"/>
          <w:szCs w:val="24"/>
        </w:rPr>
        <w:t>ТрансКон</w:t>
      </w:r>
      <w:r w:rsidR="001A245F">
        <w:rPr>
          <w:sz w:val="24"/>
          <w:szCs w:val="24"/>
        </w:rPr>
        <w:t>тейнер"</w:t>
      </w:r>
      <w:r w:rsidR="001A245F" w:rsidRPr="004F777B">
        <w:rPr>
          <w:sz w:val="24"/>
          <w:szCs w:val="24"/>
        </w:rPr>
        <w:t xml:space="preserve"> на Октябрьской железной дороге (Протокол </w:t>
      </w:r>
      <w:r w:rsidR="001A245F">
        <w:rPr>
          <w:sz w:val="24"/>
          <w:szCs w:val="24"/>
        </w:rPr>
        <w:t>№ 13</w:t>
      </w:r>
      <w:r w:rsidR="001A245F" w:rsidRPr="004F777B">
        <w:rPr>
          <w:sz w:val="24"/>
          <w:szCs w:val="24"/>
        </w:rPr>
        <w:t xml:space="preserve">-Р/ПРГ </w:t>
      </w:r>
      <w:r w:rsidR="001A245F">
        <w:rPr>
          <w:sz w:val="24"/>
          <w:szCs w:val="24"/>
        </w:rPr>
        <w:t xml:space="preserve"> заседания, состоявшегося 02 июня </w:t>
      </w:r>
      <w:r w:rsidR="001A245F" w:rsidRPr="004F777B">
        <w:rPr>
          <w:sz w:val="24"/>
          <w:szCs w:val="24"/>
        </w:rPr>
        <w:t>2014г.), и в соответствии с пунктом 141 и подпунктом 4 пункта 318 Положения о закупках принять решение о размещении заказа на закупку товаров, выполнение работ и оказание</w:t>
      </w:r>
      <w:r w:rsidR="001A245F" w:rsidRPr="00ED5B13">
        <w:rPr>
          <w:sz w:val="24"/>
          <w:szCs w:val="24"/>
        </w:rPr>
        <w:t xml:space="preserve"> услуг у единственного поставщика (исполнителя, подрядчика) ООО </w:t>
      </w:r>
      <w:r w:rsidR="001A245F">
        <w:rPr>
          <w:sz w:val="24"/>
          <w:szCs w:val="24"/>
        </w:rPr>
        <w:t>"РИКОД"</w:t>
      </w:r>
      <w:r w:rsidR="001A245F" w:rsidRPr="00ED5B13">
        <w:rPr>
          <w:sz w:val="24"/>
          <w:szCs w:val="24"/>
        </w:rPr>
        <w:t xml:space="preserve"> на следующих условиях:</w:t>
      </w:r>
    </w:p>
    <w:p w:rsidR="005762DD" w:rsidRPr="00746899" w:rsidRDefault="005762DD" w:rsidP="00AA0CE2">
      <w:pPr>
        <w:pStyle w:val="a8"/>
        <w:ind w:left="0" w:firstLine="709"/>
        <w:jc w:val="both"/>
      </w:pPr>
    </w:p>
    <w:p w:rsidR="001A245F" w:rsidRDefault="001A245F" w:rsidP="001A245F">
      <w:pPr>
        <w:pStyle w:val="a8"/>
        <w:ind w:left="0" w:firstLine="709"/>
        <w:jc w:val="both"/>
      </w:pPr>
      <w:r w:rsidRPr="00A00054">
        <w:rPr>
          <w:b/>
        </w:rPr>
        <w:t>Предмет договора:</w:t>
      </w:r>
      <w:r w:rsidRPr="00A00054">
        <w:t xml:space="preserve"> </w:t>
      </w:r>
      <w:bookmarkStart w:id="0" w:name="_GoBack"/>
      <w:bookmarkEnd w:id="0"/>
      <w:r w:rsidRPr="00A00054">
        <w:t>оказание услуг по техническому обслуживанию системы охранного телевидения, расположенной в агентстве на станции Москва-Товарная филиала ОАО</w:t>
      </w:r>
      <w:r w:rsidRPr="00A00054">
        <w:rPr>
          <w:lang w:val="en-US"/>
        </w:rPr>
        <w:t> </w:t>
      </w:r>
      <w:r w:rsidRPr="00A00054">
        <w:t>"ТрансКонтейнер" на Октябрьской железной дороге в г. Санкт-Петербурге в 2014-2017гг.</w:t>
      </w:r>
    </w:p>
    <w:p w:rsidR="001A245F" w:rsidRPr="00A00054" w:rsidRDefault="001A245F" w:rsidP="001A245F">
      <w:pPr>
        <w:pStyle w:val="a8"/>
        <w:ind w:left="0" w:firstLine="709"/>
        <w:jc w:val="both"/>
      </w:pPr>
    </w:p>
    <w:p w:rsidR="001A245F" w:rsidRPr="00A00054" w:rsidRDefault="001A245F" w:rsidP="001A245F">
      <w:pPr>
        <w:ind w:firstLine="709"/>
        <w:jc w:val="both"/>
        <w:rPr>
          <w:b/>
        </w:rPr>
      </w:pPr>
      <w:r w:rsidRPr="00A00054">
        <w:rPr>
          <w:b/>
          <w:lang w:eastAsia="ar-SA"/>
        </w:rPr>
        <w:t>Цена договора:</w:t>
      </w:r>
      <w:r w:rsidRPr="00A00054">
        <w:rPr>
          <w:lang w:eastAsia="ar-SA"/>
        </w:rPr>
        <w:t xml:space="preserve"> максимальная цена договора не может превышать </w:t>
      </w:r>
      <w:r w:rsidRPr="00A00054">
        <w:t>1 512 740 (Один миллион пятьсот двенадцать тысяч семьсот сорок) рублей 00 копеек с учетом всех расходов Исполнителя, связанных с приобретением материалов для оказания Услуг, транспортных расходов по доставке работников Исполнителя к месту оказания Услуг, всех налогов и обязательных платежей, кроме НДС. НДС по ставке 18% начисляется отдельно.</w:t>
      </w:r>
    </w:p>
    <w:p w:rsidR="001A245F" w:rsidRDefault="001A245F" w:rsidP="001A245F">
      <w:pPr>
        <w:pStyle w:val="a8"/>
        <w:ind w:left="0" w:firstLine="709"/>
        <w:jc w:val="both"/>
      </w:pPr>
    </w:p>
    <w:p w:rsidR="001A245F" w:rsidRPr="00A00054" w:rsidRDefault="001A245F" w:rsidP="001A245F">
      <w:pPr>
        <w:pStyle w:val="a8"/>
        <w:ind w:left="0" w:firstLine="709"/>
        <w:jc w:val="both"/>
      </w:pPr>
      <w:r w:rsidRPr="00A00054">
        <w:rPr>
          <w:b/>
        </w:rPr>
        <w:t>Единичные расценки на Услуги</w:t>
      </w:r>
      <w:r w:rsidRPr="00A00054">
        <w:t>: стоимость ежемесячного технического обслуживания не может превышать 35 180 (Тридцать пять тысяч сто восемьдесят) рублей 00 копеек без учета НДС.</w:t>
      </w:r>
    </w:p>
    <w:p w:rsidR="001A245F" w:rsidRPr="00A00054" w:rsidRDefault="001A245F" w:rsidP="001A245F">
      <w:pPr>
        <w:pStyle w:val="a8"/>
        <w:ind w:left="0" w:firstLine="709"/>
        <w:jc w:val="both"/>
      </w:pPr>
    </w:p>
    <w:p w:rsidR="001A245F" w:rsidRPr="00A00054" w:rsidRDefault="001A245F" w:rsidP="001A245F">
      <w:pPr>
        <w:pStyle w:val="a8"/>
        <w:ind w:left="0" w:firstLine="709"/>
        <w:jc w:val="both"/>
      </w:pPr>
      <w:r w:rsidRPr="00A00054">
        <w:rPr>
          <w:b/>
        </w:rPr>
        <w:t xml:space="preserve">Изменение цены договора/единичных расценок: </w:t>
      </w:r>
      <w:r w:rsidRPr="00A00054">
        <w:t>увеличение общей цены Договора  за счет роста стоимости единицы Услуги в процессе исполнения Договора возможно не ранее, чем  через 6 (шесть) месяцев с даты заключения Договора и не более чем на 10% в год.</w:t>
      </w:r>
    </w:p>
    <w:p w:rsidR="001A245F" w:rsidRPr="00A00054" w:rsidRDefault="001A245F" w:rsidP="001A245F">
      <w:pPr>
        <w:pStyle w:val="a8"/>
        <w:ind w:left="0" w:firstLine="709"/>
        <w:jc w:val="both"/>
        <w:rPr>
          <w:b/>
        </w:rPr>
      </w:pPr>
    </w:p>
    <w:p w:rsidR="001A245F" w:rsidRPr="00A00054" w:rsidRDefault="001A245F" w:rsidP="001A245F">
      <w:pPr>
        <w:ind w:firstLine="709"/>
        <w:jc w:val="both"/>
        <w:rPr>
          <w:lang w:eastAsia="ar-SA"/>
        </w:rPr>
      </w:pPr>
      <w:r w:rsidRPr="00A00054">
        <w:rPr>
          <w:b/>
          <w:lang w:eastAsia="ar-SA"/>
        </w:rPr>
        <w:t xml:space="preserve">Сведения об объеме и составе Услуг: сведения </w:t>
      </w:r>
      <w:r w:rsidRPr="00A00054">
        <w:rPr>
          <w:lang w:eastAsia="ar-SA"/>
        </w:rPr>
        <w:t>об объеме закупаемых Услуг</w:t>
      </w:r>
      <w:r w:rsidRPr="00A00054">
        <w:rPr>
          <w:b/>
          <w:lang w:eastAsia="ar-SA"/>
        </w:rPr>
        <w:t xml:space="preserve"> </w:t>
      </w:r>
      <w:r w:rsidRPr="00A00054">
        <w:rPr>
          <w:lang w:eastAsia="ar-SA"/>
        </w:rPr>
        <w:t>приведены в Приложении № 1 к Протоколу.</w:t>
      </w:r>
    </w:p>
    <w:p w:rsidR="001A245F" w:rsidRPr="00A00054" w:rsidRDefault="001A245F" w:rsidP="001A245F">
      <w:pPr>
        <w:ind w:firstLine="709"/>
        <w:jc w:val="both"/>
        <w:rPr>
          <w:lang w:eastAsia="ar-SA"/>
        </w:rPr>
      </w:pPr>
    </w:p>
    <w:p w:rsidR="001A245F" w:rsidRPr="00A00054" w:rsidRDefault="001A245F" w:rsidP="001A245F">
      <w:pPr>
        <w:ind w:firstLine="709"/>
        <w:jc w:val="both"/>
        <w:rPr>
          <w:lang w:eastAsia="ar-SA"/>
        </w:rPr>
      </w:pPr>
      <w:r w:rsidRPr="00A00054">
        <w:rPr>
          <w:b/>
          <w:lang w:eastAsia="ar-SA"/>
        </w:rPr>
        <w:t>Форма, сроки и порядок оплаты Услуг:</w:t>
      </w:r>
      <w:r w:rsidRPr="00A00054">
        <w:rPr>
          <w:lang w:eastAsia="ar-SA"/>
        </w:rPr>
        <w:t xml:space="preserve"> авансирование не предусмотрено. </w:t>
      </w:r>
      <w:r w:rsidRPr="00A00054">
        <w:t>Оплата производится Заказчиком поэтапно в течение 90 (Девяносто) календарных дней с момента получения Заказчиком оригинала счета, счета-фактуры и Акта сдачи-приёмки оказанных Услуг, подписанного уполномоченными представителями Сторон. Датой оплаты является дата списания денежных средств с расчетного счета Заказчика.</w:t>
      </w:r>
    </w:p>
    <w:p w:rsidR="001A245F" w:rsidRDefault="001A245F" w:rsidP="001A245F">
      <w:pPr>
        <w:ind w:firstLine="709"/>
        <w:jc w:val="both"/>
        <w:rPr>
          <w:lang w:eastAsia="ar-SA"/>
        </w:rPr>
      </w:pPr>
    </w:p>
    <w:p w:rsidR="001A245F" w:rsidRDefault="001A245F" w:rsidP="001A245F">
      <w:pPr>
        <w:ind w:firstLine="709"/>
        <w:jc w:val="both"/>
        <w:rPr>
          <w:color w:val="000000"/>
        </w:rPr>
      </w:pPr>
      <w:r>
        <w:rPr>
          <w:b/>
          <w:lang w:eastAsia="ar-SA"/>
        </w:rPr>
        <w:t xml:space="preserve">Гарантийный срок на оказанные Услуги: </w:t>
      </w:r>
      <w:r w:rsidRPr="007E4191">
        <w:rPr>
          <w:color w:val="000000"/>
        </w:rPr>
        <w:t>96 мес</w:t>
      </w:r>
      <w:r>
        <w:rPr>
          <w:color w:val="000000"/>
        </w:rPr>
        <w:t>яцев с момента подписания А</w:t>
      </w:r>
      <w:r w:rsidRPr="007E4191">
        <w:rPr>
          <w:color w:val="000000"/>
        </w:rPr>
        <w:t>кта сдачи-приемки оказанных услуг</w:t>
      </w:r>
      <w:r>
        <w:rPr>
          <w:color w:val="000000"/>
        </w:rPr>
        <w:t>.</w:t>
      </w:r>
    </w:p>
    <w:p w:rsidR="001A245F" w:rsidRPr="007E4191" w:rsidRDefault="001A245F" w:rsidP="001A245F">
      <w:pPr>
        <w:ind w:firstLine="709"/>
        <w:jc w:val="both"/>
        <w:rPr>
          <w:b/>
          <w:lang w:eastAsia="ar-SA"/>
        </w:rPr>
      </w:pPr>
    </w:p>
    <w:p w:rsidR="001A245F" w:rsidRDefault="001A245F" w:rsidP="001A245F">
      <w:pPr>
        <w:ind w:firstLine="709"/>
        <w:jc w:val="both"/>
      </w:pPr>
      <w:r w:rsidRPr="00BF2866">
        <w:rPr>
          <w:b/>
          <w:lang w:eastAsia="ar-SA"/>
        </w:rPr>
        <w:t xml:space="preserve">Место </w:t>
      </w:r>
      <w:r>
        <w:rPr>
          <w:b/>
          <w:lang w:eastAsia="ar-SA"/>
        </w:rPr>
        <w:t>оказания Услуг</w:t>
      </w:r>
      <w:r w:rsidRPr="00BF2866">
        <w:rPr>
          <w:b/>
          <w:lang w:eastAsia="ar-SA"/>
        </w:rPr>
        <w:t>:</w:t>
      </w:r>
      <w:r>
        <w:rPr>
          <w:b/>
          <w:lang w:eastAsia="ar-SA"/>
        </w:rPr>
        <w:t xml:space="preserve"> </w:t>
      </w:r>
      <w:r w:rsidRPr="00D575C3">
        <w:t>107140, РФ, г.</w:t>
      </w:r>
      <w:r>
        <w:t xml:space="preserve"> </w:t>
      </w:r>
      <w:r w:rsidRPr="00D575C3">
        <w:t>Москва, Комсомольская площадь д.1А, стр.101</w:t>
      </w:r>
      <w:r>
        <w:t xml:space="preserve"> (агентство на станции Москва-Товарная)</w:t>
      </w:r>
      <w:r w:rsidRPr="00D575C3">
        <w:t>.</w:t>
      </w:r>
    </w:p>
    <w:p w:rsidR="001A245F" w:rsidRPr="00D575C3" w:rsidRDefault="001A245F" w:rsidP="001A245F">
      <w:pPr>
        <w:ind w:firstLine="709"/>
        <w:jc w:val="both"/>
        <w:rPr>
          <w:b/>
          <w:lang w:eastAsia="ar-SA"/>
        </w:rPr>
      </w:pPr>
    </w:p>
    <w:p w:rsidR="001A245F" w:rsidRDefault="001A245F" w:rsidP="001A245F">
      <w:pPr>
        <w:ind w:firstLine="709"/>
        <w:jc w:val="both"/>
      </w:pPr>
      <w:r w:rsidRPr="00BF2866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оказания Услуг</w:t>
      </w:r>
      <w:r w:rsidRPr="00BF2866">
        <w:rPr>
          <w:b/>
          <w:lang w:eastAsia="ar-SA"/>
        </w:rPr>
        <w:t>:</w:t>
      </w:r>
      <w:r>
        <w:rPr>
          <w:lang w:eastAsia="ar-SA"/>
        </w:rPr>
        <w:t xml:space="preserve"> </w:t>
      </w:r>
      <w:r>
        <w:t>с момента заключения Договора до 31.12.2017г.</w:t>
      </w:r>
    </w:p>
    <w:p w:rsidR="001A245F" w:rsidRDefault="001A245F" w:rsidP="001A245F">
      <w:pPr>
        <w:ind w:firstLine="709"/>
        <w:jc w:val="both"/>
      </w:pPr>
    </w:p>
    <w:p w:rsidR="001A245F" w:rsidRDefault="001A245F" w:rsidP="001A245F">
      <w:pPr>
        <w:ind w:firstLine="709"/>
        <w:jc w:val="both"/>
        <w:rPr>
          <w:lang w:eastAsia="ar-SA"/>
        </w:rPr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С даты его подписания Сторонами и действует до 31.12.2017г., а в части оплат по Договору, до полного исполнения Сторонами своих обязательств.</w:t>
      </w:r>
    </w:p>
    <w:p w:rsidR="008D6907" w:rsidRPr="00746899" w:rsidRDefault="008D6907" w:rsidP="00746899">
      <w:pPr>
        <w:pStyle w:val="a8"/>
        <w:ind w:left="0" w:firstLine="709"/>
        <w:jc w:val="both"/>
      </w:pPr>
    </w:p>
    <w:p w:rsidR="008D6907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4. </w:t>
      </w:r>
      <w:r w:rsidR="00B01FD7" w:rsidRPr="00746899">
        <w:rPr>
          <w:sz w:val="24"/>
          <w:szCs w:val="24"/>
        </w:rPr>
        <w:t xml:space="preserve">Поручить </w:t>
      </w:r>
      <w:r w:rsidR="00AA0CE2">
        <w:rPr>
          <w:sz w:val="24"/>
          <w:szCs w:val="24"/>
        </w:rPr>
        <w:t>заместителю директора филиала по безопасности Карапетяну Ю.Г.</w:t>
      </w:r>
      <w:r w:rsidR="008D6907" w:rsidRPr="00746899">
        <w:rPr>
          <w:sz w:val="24"/>
          <w:szCs w:val="24"/>
        </w:rPr>
        <w:t>:</w:t>
      </w:r>
    </w:p>
    <w:p w:rsidR="008D6907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lastRenderedPageBreak/>
        <w:t>4.1 Н</w:t>
      </w:r>
      <w:r w:rsidR="008D6907" w:rsidRPr="00746899">
        <w:rPr>
          <w:sz w:val="24"/>
          <w:szCs w:val="24"/>
        </w:rPr>
        <w:t xml:space="preserve">аправить </w:t>
      </w:r>
      <w:r w:rsidR="00B01FD7" w:rsidRPr="00746899">
        <w:rPr>
          <w:sz w:val="24"/>
          <w:szCs w:val="24"/>
        </w:rPr>
        <w:t>уведом</w:t>
      </w:r>
      <w:r w:rsidR="008D6907" w:rsidRPr="00746899">
        <w:rPr>
          <w:sz w:val="24"/>
          <w:szCs w:val="24"/>
        </w:rPr>
        <w:t>ление</w:t>
      </w:r>
      <w:r w:rsidR="00B01FD7" w:rsidRPr="00746899">
        <w:rPr>
          <w:sz w:val="24"/>
          <w:szCs w:val="24"/>
        </w:rPr>
        <w:t xml:space="preserve"> </w:t>
      </w:r>
      <w:r w:rsidR="00B72F9E" w:rsidRPr="00746899">
        <w:rPr>
          <w:sz w:val="24"/>
          <w:szCs w:val="24"/>
        </w:rPr>
        <w:t>ООО </w:t>
      </w:r>
      <w:r w:rsidR="00AA0CE2">
        <w:rPr>
          <w:sz w:val="24"/>
          <w:szCs w:val="24"/>
        </w:rPr>
        <w:t>"РИКОД"</w:t>
      </w:r>
      <w:r w:rsidR="00B01FD7" w:rsidRPr="00746899">
        <w:rPr>
          <w:sz w:val="24"/>
          <w:szCs w:val="24"/>
        </w:rPr>
        <w:t xml:space="preserve"> о принятом Конкурсной комиссией филиала ОАО</w:t>
      </w:r>
      <w:r w:rsidR="004367BA" w:rsidRPr="00746899">
        <w:rPr>
          <w:sz w:val="24"/>
          <w:szCs w:val="24"/>
        </w:rPr>
        <w:t> </w:t>
      </w:r>
      <w:r w:rsidR="00B01FD7" w:rsidRPr="00746899">
        <w:rPr>
          <w:sz w:val="24"/>
          <w:szCs w:val="24"/>
        </w:rPr>
        <w:t>«ТрансКонтейнер» на Октя</w:t>
      </w:r>
      <w:r w:rsidR="008D6907" w:rsidRPr="00746899">
        <w:rPr>
          <w:sz w:val="24"/>
          <w:szCs w:val="24"/>
        </w:rPr>
        <w:t>брьской железной дороге решении с приглашением заключить договор;</w:t>
      </w:r>
    </w:p>
    <w:p w:rsidR="00C260B9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4.2. О</w:t>
      </w:r>
      <w:r w:rsidR="00B01FD7" w:rsidRPr="00746899">
        <w:rPr>
          <w:sz w:val="24"/>
          <w:szCs w:val="24"/>
        </w:rPr>
        <w:t xml:space="preserve">беспечить установленным </w:t>
      </w:r>
      <w:r w:rsidR="00413153" w:rsidRPr="00746899">
        <w:rPr>
          <w:sz w:val="24"/>
          <w:szCs w:val="24"/>
        </w:rPr>
        <w:t xml:space="preserve">порядком заключение договора с </w:t>
      </w:r>
      <w:r w:rsidR="00B72F9E" w:rsidRPr="00746899">
        <w:rPr>
          <w:sz w:val="24"/>
          <w:szCs w:val="24"/>
        </w:rPr>
        <w:t>ООО </w:t>
      </w:r>
      <w:r w:rsidR="00AA0CE2">
        <w:rPr>
          <w:sz w:val="24"/>
          <w:szCs w:val="24"/>
        </w:rPr>
        <w:t>"РИКОД".</w:t>
      </w:r>
    </w:p>
    <w:p w:rsidR="00C260B9" w:rsidRPr="00746899" w:rsidRDefault="00C260B9" w:rsidP="00746899">
      <w:pPr>
        <w:pStyle w:val="11"/>
        <w:suppressAutoHyphens/>
        <w:ind w:firstLine="709"/>
        <w:rPr>
          <w:b/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746899" w:rsidTr="00FF4A48">
        <w:trPr>
          <w:trHeight w:val="788"/>
        </w:trPr>
        <w:tc>
          <w:tcPr>
            <w:tcW w:w="3457" w:type="dxa"/>
          </w:tcPr>
          <w:p w:rsidR="00C260B9" w:rsidRDefault="00C260B9" w:rsidP="00746899">
            <w:pPr>
              <w:spacing w:after="120"/>
            </w:pPr>
          </w:p>
          <w:p w:rsidR="001A245F" w:rsidRDefault="001A245F" w:rsidP="00746899">
            <w:pPr>
              <w:spacing w:after="120"/>
            </w:pPr>
          </w:p>
          <w:p w:rsidR="001A245F" w:rsidRPr="00746899" w:rsidRDefault="001A245F" w:rsidP="00746899">
            <w:pPr>
              <w:spacing w:after="120"/>
            </w:pPr>
            <w:r>
              <w:t>Председатель Конкурсной комиссии</w:t>
            </w:r>
          </w:p>
        </w:tc>
        <w:tc>
          <w:tcPr>
            <w:tcW w:w="3856" w:type="dxa"/>
            <w:vAlign w:val="center"/>
          </w:tcPr>
          <w:p w:rsidR="005F5B4A" w:rsidRPr="00746899" w:rsidRDefault="00187EAB" w:rsidP="00FF4A48">
            <w:pPr>
              <w:spacing w:after="120"/>
            </w:pPr>
            <w:r w:rsidRPr="00746899">
              <w:t xml:space="preserve">      </w:t>
            </w:r>
          </w:p>
          <w:p w:rsidR="001A245F" w:rsidRDefault="001A245F" w:rsidP="00FF4A48">
            <w:pPr>
              <w:spacing w:after="120"/>
            </w:pPr>
          </w:p>
          <w:p w:rsidR="00B05B9F" w:rsidRPr="001A245F" w:rsidRDefault="001A245F" w:rsidP="00FF4A48">
            <w:r>
              <w:t>________________________</w:t>
            </w:r>
          </w:p>
        </w:tc>
        <w:tc>
          <w:tcPr>
            <w:tcW w:w="2433" w:type="dxa"/>
            <w:vAlign w:val="center"/>
          </w:tcPr>
          <w:p w:rsidR="00695CAB" w:rsidRPr="00746899" w:rsidRDefault="00695CAB" w:rsidP="00FF4A48">
            <w:pPr>
              <w:spacing w:after="120"/>
            </w:pPr>
          </w:p>
          <w:p w:rsidR="00B05B9F" w:rsidRDefault="00B05B9F" w:rsidP="00FF4A48">
            <w:pPr>
              <w:spacing w:after="120"/>
            </w:pPr>
          </w:p>
          <w:p w:rsidR="00FF4A48" w:rsidRPr="00746899" w:rsidRDefault="00FF4A48" w:rsidP="00FF4A48">
            <w:pPr>
              <w:spacing w:after="120"/>
            </w:pPr>
            <w:r>
              <w:t>_____________</w:t>
            </w:r>
          </w:p>
        </w:tc>
      </w:tr>
      <w:tr w:rsidR="0073014B" w:rsidRPr="00746899" w:rsidTr="00FF4A48">
        <w:trPr>
          <w:trHeight w:val="567"/>
        </w:trPr>
        <w:tc>
          <w:tcPr>
            <w:tcW w:w="3457" w:type="dxa"/>
          </w:tcPr>
          <w:p w:rsidR="00FF4A48" w:rsidRDefault="00FF4A48" w:rsidP="00D90235">
            <w:pPr>
              <w:spacing w:after="120"/>
            </w:pPr>
          </w:p>
          <w:p w:rsidR="00FF4A48" w:rsidRDefault="00FF4A48" w:rsidP="00D90235">
            <w:pPr>
              <w:spacing w:after="120"/>
            </w:pPr>
          </w:p>
          <w:p w:rsidR="0073014B" w:rsidRPr="00746899" w:rsidRDefault="0073014B" w:rsidP="00D90235">
            <w:pPr>
              <w:spacing w:after="120"/>
            </w:pPr>
            <w:r w:rsidRPr="00746899">
              <w:t xml:space="preserve">Секретарь </w:t>
            </w:r>
            <w:r w:rsidR="00C260B9" w:rsidRPr="00746899">
              <w:t>КК</w:t>
            </w:r>
          </w:p>
        </w:tc>
        <w:tc>
          <w:tcPr>
            <w:tcW w:w="3856" w:type="dxa"/>
            <w:vAlign w:val="center"/>
          </w:tcPr>
          <w:p w:rsidR="00FF4A48" w:rsidRDefault="00FF4A48" w:rsidP="00FF4A48"/>
          <w:p w:rsidR="0073014B" w:rsidRPr="00746899" w:rsidRDefault="0073014B" w:rsidP="00FF4A48">
            <w:r w:rsidRPr="00746899">
              <w:t>__________________________</w:t>
            </w:r>
          </w:p>
        </w:tc>
        <w:tc>
          <w:tcPr>
            <w:tcW w:w="2433" w:type="dxa"/>
            <w:vAlign w:val="center"/>
          </w:tcPr>
          <w:p w:rsidR="00FF4A48" w:rsidRDefault="00FF4A48" w:rsidP="00FF4A48">
            <w:pPr>
              <w:spacing w:after="280"/>
            </w:pPr>
          </w:p>
          <w:p w:rsidR="0073014B" w:rsidRPr="00746899" w:rsidRDefault="00FF4A48" w:rsidP="00FF4A48">
            <w:pPr>
              <w:spacing w:after="280"/>
            </w:pPr>
            <w:r>
              <w:t>_____________</w:t>
            </w:r>
          </w:p>
        </w:tc>
      </w:tr>
    </w:tbl>
    <w:p w:rsidR="00517AE9" w:rsidRPr="00746899" w:rsidRDefault="00517AE9" w:rsidP="0074689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367BA" w:rsidRDefault="00517AE9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746899">
        <w:rPr>
          <w:b/>
        </w:rPr>
        <w:t>«</w:t>
      </w:r>
      <w:r w:rsidR="00EA0B67">
        <w:rPr>
          <w:b/>
        </w:rPr>
        <w:t xml:space="preserve"> </w:t>
      </w:r>
      <w:r w:rsidR="00740036">
        <w:rPr>
          <w:b/>
        </w:rPr>
        <w:t xml:space="preserve">05 </w:t>
      </w:r>
      <w:r w:rsidRPr="00746899">
        <w:rPr>
          <w:b/>
        </w:rPr>
        <w:t>»</w:t>
      </w:r>
      <w:r w:rsidR="00FF4A48">
        <w:rPr>
          <w:b/>
        </w:rPr>
        <w:t xml:space="preserve">          </w:t>
      </w:r>
      <w:r w:rsidRPr="00746899">
        <w:rPr>
          <w:b/>
        </w:rPr>
        <w:t xml:space="preserve"> </w:t>
      </w:r>
      <w:r w:rsidR="00FF4A48">
        <w:rPr>
          <w:b/>
        </w:rPr>
        <w:t>июн</w:t>
      </w:r>
      <w:r w:rsidR="00D90235">
        <w:rPr>
          <w:b/>
        </w:rPr>
        <w:t>я</w:t>
      </w:r>
      <w:r w:rsidR="00A134E4" w:rsidRPr="00746899">
        <w:rPr>
          <w:b/>
        </w:rPr>
        <w:t xml:space="preserve"> </w:t>
      </w:r>
      <w:r w:rsidR="00FF4A48">
        <w:rPr>
          <w:b/>
        </w:rPr>
        <w:t xml:space="preserve">        </w:t>
      </w:r>
      <w:r w:rsidR="00B72F9E" w:rsidRPr="00746899">
        <w:rPr>
          <w:b/>
        </w:rPr>
        <w:t>2014</w:t>
      </w:r>
      <w:r w:rsidRPr="00746899">
        <w:rPr>
          <w:b/>
        </w:rPr>
        <w:t xml:space="preserve">г. </w:t>
      </w: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FF4A48" w:rsidRDefault="00FF4A48" w:rsidP="00FF4A48">
      <w:pPr>
        <w:tabs>
          <w:tab w:val="center" w:pos="7781"/>
        </w:tabs>
        <w:ind w:right="259"/>
        <w:jc w:val="right"/>
      </w:pPr>
      <w:r>
        <w:t xml:space="preserve">Приложение № 1 к протоколу </w:t>
      </w:r>
    </w:p>
    <w:p w:rsidR="00FF4A48" w:rsidRDefault="00FF4A48" w:rsidP="00FF4A48">
      <w:pPr>
        <w:tabs>
          <w:tab w:val="center" w:pos="7781"/>
        </w:tabs>
        <w:jc w:val="center"/>
      </w:pPr>
    </w:p>
    <w:p w:rsidR="00FF4A48" w:rsidRDefault="00FF4A48" w:rsidP="00FF4A48">
      <w:pPr>
        <w:jc w:val="center"/>
        <w:rPr>
          <w:b/>
          <w:iCs/>
        </w:rPr>
      </w:pPr>
      <w:r w:rsidRPr="00007FC6">
        <w:rPr>
          <w:b/>
          <w:bCs/>
          <w:spacing w:val="-9"/>
        </w:rPr>
        <w:t xml:space="preserve">1. Регламент </w:t>
      </w:r>
      <w:r w:rsidRPr="00007FC6">
        <w:rPr>
          <w:b/>
          <w:iCs/>
        </w:rPr>
        <w:t>технического обслуживания СОТ:</w:t>
      </w:r>
    </w:p>
    <w:p w:rsidR="00FF4A48" w:rsidRDefault="00FF4A48" w:rsidP="00FF4A48">
      <w:pPr>
        <w:jc w:val="center"/>
        <w:rPr>
          <w:b/>
          <w:i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6988"/>
        <w:gridCol w:w="1701"/>
      </w:tblGrid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b/>
                <w:iCs/>
                <w:sz w:val="20"/>
              </w:rPr>
            </w:pPr>
            <w:r w:rsidRPr="00EB060C">
              <w:rPr>
                <w:b/>
                <w:iCs/>
                <w:sz w:val="20"/>
              </w:rPr>
              <w:t>№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jc w:val="center"/>
              <w:rPr>
                <w:b/>
                <w:iCs/>
                <w:sz w:val="20"/>
              </w:rPr>
            </w:pPr>
            <w:r w:rsidRPr="00EB060C">
              <w:rPr>
                <w:b/>
                <w:iCs/>
                <w:sz w:val="20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b/>
                <w:iCs/>
                <w:sz w:val="20"/>
              </w:rPr>
            </w:pPr>
            <w:r w:rsidRPr="00EB060C">
              <w:rPr>
                <w:b/>
                <w:iCs/>
                <w:sz w:val="20"/>
              </w:rPr>
              <w:t>Периодичность обслуживания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Внешний осмотр коммутационных центров, видеорегистратора, монитора и источников питания, видеокамер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режимов работы видеорегистратора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правильности функционирования видеорегистратора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4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Чистка, протирка от пыли и грязи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5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Замер величины питающего напряжения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6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правильности установки, исправности монтажа внешних проводок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7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крепления, подтяжка разъемных механических и электрических соединений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8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Обезжиривание, очистка оптической системы спиртом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9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работы устройства обогрева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10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работоспособности источников бесперебойного питания и параметров аккумуляторов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11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герметичности и корректировка гермокожухов, блоков управления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12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целостности TV-кабелей методом прозвона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13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Измерение сопротивления цепей питания камер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14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Контроль за исправностью видеокамер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15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Корректировка углов обзора видеокамеры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16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Чистка и ремонт системы вентиляции и охлаждения сервера, регистраторов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17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Диагностика возможных неисправностей оборудования и мелкий ремонт на месте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18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системных параметров и настроек специализированного программного обеспечения и  регистраторов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19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Диагностика системных ресурсов, проверка дисковых массивов на наличие ошибок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20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Уборка от пыли корпуса видеосервера, экрана и корпуса монитора, клавиатуры, мыши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21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Контроль исправной работы записывающих, передающих и контролирующих устройств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22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Смазка поворотных устройств управляемых камер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23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передачи информации на удаленные посты охраны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24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достаточности охранного (дежурного) освещения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25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Устранение воздействия климатических факторов (температура и влажность) на изделия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26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Устранение механических воздействий (вибрация, удар, и т.п.);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27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АЧХ линии передачи синхронного и асинхронного видеосигнала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28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отношения сигнал/шум с видеокамер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29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соответствия номинала и исправности защитных устройств;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30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отсутствия « мертвых зон» в зоне обнаружения вследствие воздействия внешних факторов или перемещения габаритных объектов в поле зрения видеокамер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31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Измерение электрических параметров устройств потребляемого тока  от резервного источника питания;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32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Устранение утечек электрического тока на линии передачи питающего напряжения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33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Устранение утечек на корпусе потребителя электрического тока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34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Контроль наличия крышек на коробках и розетках, пломб или печатей на них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35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корректности настроек сервера при работе с источником бесперебойного питания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FF4A48" w:rsidRPr="00EB060C" w:rsidTr="00FF4A48">
        <w:tc>
          <w:tcPr>
            <w:tcW w:w="809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36</w:t>
            </w:r>
          </w:p>
        </w:tc>
        <w:tc>
          <w:tcPr>
            <w:tcW w:w="6988" w:type="dxa"/>
            <w:vAlign w:val="center"/>
          </w:tcPr>
          <w:p w:rsidR="00FF4A48" w:rsidRPr="00EB060C" w:rsidRDefault="00FF4A48" w:rsidP="00FF4A48">
            <w:pPr>
              <w:rPr>
                <w:sz w:val="20"/>
              </w:rPr>
            </w:pPr>
            <w:r w:rsidRPr="00EB060C">
              <w:rPr>
                <w:sz w:val="20"/>
              </w:rPr>
              <w:t>Проверка корректности загрузки операционной системы после выключения питания.</w:t>
            </w:r>
          </w:p>
        </w:tc>
        <w:tc>
          <w:tcPr>
            <w:tcW w:w="1701" w:type="dxa"/>
            <w:vAlign w:val="center"/>
          </w:tcPr>
          <w:p w:rsidR="00FF4A48" w:rsidRPr="00EB060C" w:rsidRDefault="00FF4A48" w:rsidP="00FF4A48">
            <w:pPr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</w:tbl>
    <w:p w:rsidR="00FF4A48" w:rsidRDefault="00FF4A48" w:rsidP="00FF4A48">
      <w:pPr>
        <w:rPr>
          <w:b/>
          <w:iCs/>
        </w:rPr>
      </w:pPr>
    </w:p>
    <w:p w:rsidR="00FF4A48" w:rsidRPr="00007FC6" w:rsidRDefault="00FF4A48" w:rsidP="00FF4A48">
      <w:pPr>
        <w:rPr>
          <w:b/>
          <w:iCs/>
        </w:rPr>
      </w:pPr>
    </w:p>
    <w:p w:rsidR="00FF4A48" w:rsidRDefault="00FF4A48" w:rsidP="00FF4A48">
      <w:pPr>
        <w:jc w:val="both"/>
        <w:rPr>
          <w:iCs/>
          <w:szCs w:val="28"/>
        </w:rPr>
      </w:pPr>
    </w:p>
    <w:p w:rsidR="00FF4A48" w:rsidRPr="00007FC6" w:rsidRDefault="00FF4A48" w:rsidP="00FF4A48">
      <w:pPr>
        <w:pStyle w:val="a4"/>
        <w:rPr>
          <w:iCs/>
          <w:sz w:val="24"/>
        </w:rPr>
      </w:pPr>
      <w:r w:rsidRPr="00007FC6">
        <w:rPr>
          <w:b/>
          <w:bCs/>
          <w:sz w:val="24"/>
        </w:rPr>
        <w:t>2. Перечень обслуживаемого оборудования:</w:t>
      </w:r>
      <w:r w:rsidRPr="00007FC6">
        <w:rPr>
          <w:iCs/>
          <w:sz w:val="24"/>
        </w:rPr>
        <w:t xml:space="preserve"> </w:t>
      </w:r>
    </w:p>
    <w:p w:rsidR="00FF4A48" w:rsidRPr="00007FC6" w:rsidRDefault="00FF4A48" w:rsidP="00FF4A48">
      <w:pPr>
        <w:pStyle w:val="a4"/>
        <w:rPr>
          <w:iCs/>
          <w:sz w:val="24"/>
        </w:rPr>
      </w:pPr>
      <w:r w:rsidRPr="00007FC6">
        <w:rPr>
          <w:iCs/>
          <w:sz w:val="24"/>
        </w:rPr>
        <w:t>Состав СОТ: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7560"/>
        <w:gridCol w:w="1120"/>
      </w:tblGrid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№</w:t>
            </w:r>
          </w:p>
        </w:tc>
        <w:tc>
          <w:tcPr>
            <w:tcW w:w="756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Кол-во, шт.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Видеокамера МBK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34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Источник питания типа СКАТ на 8 выходов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7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Аккумуляторная батарея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7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4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Коммутационное устройство 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10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5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Источник бесперебойного питания </w:t>
            </w:r>
            <w:r w:rsidRPr="00EB060C">
              <w:rPr>
                <w:bCs/>
                <w:sz w:val="22"/>
                <w:szCs w:val="22"/>
                <w:lang w:val="en-US"/>
              </w:rPr>
              <w:t>APC</w:t>
            </w:r>
            <w:r w:rsidRPr="00EB060C">
              <w:rPr>
                <w:bCs/>
                <w:sz w:val="22"/>
                <w:szCs w:val="22"/>
              </w:rPr>
              <w:t xml:space="preserve"> SURT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6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Батарейный блок </w:t>
            </w:r>
            <w:r w:rsidRPr="00EB060C">
              <w:rPr>
                <w:bCs/>
                <w:sz w:val="22"/>
                <w:szCs w:val="22"/>
                <w:lang w:val="en-US"/>
              </w:rPr>
              <w:t xml:space="preserve">APC </w:t>
            </w:r>
            <w:r w:rsidRPr="00EB060C">
              <w:rPr>
                <w:bCs/>
                <w:sz w:val="22"/>
                <w:szCs w:val="22"/>
              </w:rPr>
              <w:t>SURT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7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Цифровой регистратор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4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8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Сервер управления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9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Переключатель периферии на 4 компьютера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10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Монитор SVGA LCD TFT 19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11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Монитор  LCD TFT 17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12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Усилитель видеосигнала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13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Матричный коммутатор КМ64*16Т 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14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Грозозащита 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34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15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Устройства приемо-передающее по витой паре к-т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16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Принтер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17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Сетевой коммутатор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18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  <w:lang w:val="en-US"/>
              </w:rPr>
            </w:pPr>
            <w:r w:rsidRPr="00EB060C">
              <w:rPr>
                <w:sz w:val="18"/>
                <w:szCs w:val="18"/>
              </w:rPr>
              <w:t xml:space="preserve">Конвертер 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19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Шкаф стандарта 19" 47 U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20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Стабилизатор напряжения SVC-5000W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FF4A48" w:rsidRPr="00EB060C" w:rsidTr="00FF4A48">
        <w:tc>
          <w:tcPr>
            <w:tcW w:w="84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21</w:t>
            </w:r>
          </w:p>
        </w:tc>
        <w:tc>
          <w:tcPr>
            <w:tcW w:w="7560" w:type="dxa"/>
            <w:vAlign w:val="center"/>
          </w:tcPr>
          <w:p w:rsidR="00FF4A48" w:rsidRPr="00EB060C" w:rsidRDefault="00FF4A48" w:rsidP="00FF4A48">
            <w:pPr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Бензиновый генератор</w:t>
            </w:r>
          </w:p>
        </w:tc>
        <w:tc>
          <w:tcPr>
            <w:tcW w:w="1120" w:type="dxa"/>
          </w:tcPr>
          <w:p w:rsidR="00FF4A48" w:rsidRPr="00EB060C" w:rsidRDefault="00FF4A48" w:rsidP="00FF4A48">
            <w:pPr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</w:tbl>
    <w:p w:rsidR="00FF4A48" w:rsidRDefault="00FF4A48" w:rsidP="00FF4A48">
      <w:pPr>
        <w:jc w:val="both"/>
        <w:rPr>
          <w:b/>
          <w:bCs/>
          <w:szCs w:val="28"/>
        </w:rPr>
      </w:pPr>
    </w:p>
    <w:p w:rsidR="00AA0CE2" w:rsidRPr="00D90235" w:rsidRDefault="00AA0CE2" w:rsidP="00FF4A48">
      <w:pPr>
        <w:tabs>
          <w:tab w:val="center" w:pos="7781"/>
        </w:tabs>
        <w:jc w:val="right"/>
        <w:rPr>
          <w:b/>
        </w:rPr>
      </w:pPr>
    </w:p>
    <w:sectPr w:rsidR="00AA0CE2" w:rsidRPr="00D90235" w:rsidSect="00AA0CE2">
      <w:headerReference w:type="default" r:id="rId8"/>
      <w:pgSz w:w="11906" w:h="16838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0C" w:rsidRDefault="00B85F0C" w:rsidP="00B67E04">
      <w:r>
        <w:separator/>
      </w:r>
    </w:p>
  </w:endnote>
  <w:endnote w:type="continuationSeparator" w:id="1">
    <w:p w:rsidR="00B85F0C" w:rsidRDefault="00B85F0C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0C" w:rsidRDefault="00B85F0C" w:rsidP="00B67E04">
      <w:r>
        <w:separator/>
      </w:r>
    </w:p>
  </w:footnote>
  <w:footnote w:type="continuationSeparator" w:id="1">
    <w:p w:rsidR="00B85F0C" w:rsidRDefault="00B85F0C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99" w:rsidRDefault="00B266B2">
    <w:pPr>
      <w:pStyle w:val="af2"/>
      <w:jc w:val="center"/>
    </w:pPr>
    <w:fldSimple w:instr=" PAGE   \* MERGEFORMAT ">
      <w:r w:rsidR="00740036">
        <w:rPr>
          <w:noProof/>
        </w:rPr>
        <w:t>3</w:t>
      </w:r>
    </w:fldSimple>
  </w:p>
  <w:p w:rsidR="00746899" w:rsidRDefault="0074689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767BD"/>
    <w:rsid w:val="00090442"/>
    <w:rsid w:val="000A35E5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245F"/>
    <w:rsid w:val="001A3FD8"/>
    <w:rsid w:val="001A4BED"/>
    <w:rsid w:val="001C1634"/>
    <w:rsid w:val="001C3D76"/>
    <w:rsid w:val="001D284C"/>
    <w:rsid w:val="001D6CAC"/>
    <w:rsid w:val="001E1CE7"/>
    <w:rsid w:val="001F260B"/>
    <w:rsid w:val="00204C45"/>
    <w:rsid w:val="0021114B"/>
    <w:rsid w:val="00214695"/>
    <w:rsid w:val="00222CCF"/>
    <w:rsid w:val="00231771"/>
    <w:rsid w:val="00233E26"/>
    <w:rsid w:val="0024405B"/>
    <w:rsid w:val="00244D24"/>
    <w:rsid w:val="00261415"/>
    <w:rsid w:val="002658F8"/>
    <w:rsid w:val="00266D54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0CC"/>
    <w:rsid w:val="00334183"/>
    <w:rsid w:val="00334914"/>
    <w:rsid w:val="00336DAA"/>
    <w:rsid w:val="00345B07"/>
    <w:rsid w:val="003475DB"/>
    <w:rsid w:val="00356D60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75596"/>
    <w:rsid w:val="00480533"/>
    <w:rsid w:val="00486AFA"/>
    <w:rsid w:val="00491E60"/>
    <w:rsid w:val="004A0170"/>
    <w:rsid w:val="004A19C2"/>
    <w:rsid w:val="004A4897"/>
    <w:rsid w:val="004B44C5"/>
    <w:rsid w:val="004C139B"/>
    <w:rsid w:val="004C1CEE"/>
    <w:rsid w:val="004C5DE5"/>
    <w:rsid w:val="004E03AA"/>
    <w:rsid w:val="004E797C"/>
    <w:rsid w:val="004F19A8"/>
    <w:rsid w:val="00510398"/>
    <w:rsid w:val="00513484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762DD"/>
    <w:rsid w:val="00591F8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5F5B4A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801FD"/>
    <w:rsid w:val="00695CAB"/>
    <w:rsid w:val="006A4F54"/>
    <w:rsid w:val="006B7DA5"/>
    <w:rsid w:val="006D5172"/>
    <w:rsid w:val="006E2972"/>
    <w:rsid w:val="006F77B9"/>
    <w:rsid w:val="007005B5"/>
    <w:rsid w:val="00707167"/>
    <w:rsid w:val="007107B0"/>
    <w:rsid w:val="0071196A"/>
    <w:rsid w:val="00713CDE"/>
    <w:rsid w:val="0071562C"/>
    <w:rsid w:val="00722F24"/>
    <w:rsid w:val="0073014B"/>
    <w:rsid w:val="00740036"/>
    <w:rsid w:val="00744DE4"/>
    <w:rsid w:val="00746899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18FD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3A2"/>
    <w:rsid w:val="008514FB"/>
    <w:rsid w:val="00880565"/>
    <w:rsid w:val="008864EF"/>
    <w:rsid w:val="0089550A"/>
    <w:rsid w:val="008A0825"/>
    <w:rsid w:val="008A52A2"/>
    <w:rsid w:val="008B0C0F"/>
    <w:rsid w:val="008B75F2"/>
    <w:rsid w:val="008B7E70"/>
    <w:rsid w:val="008C2461"/>
    <w:rsid w:val="008C55D8"/>
    <w:rsid w:val="008C6BD2"/>
    <w:rsid w:val="008D11AE"/>
    <w:rsid w:val="008D2E8B"/>
    <w:rsid w:val="008D6907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C7262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4C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0CE2"/>
    <w:rsid w:val="00AA13DE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266B2"/>
    <w:rsid w:val="00B27B47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5F0C"/>
    <w:rsid w:val="00B94FCD"/>
    <w:rsid w:val="00BA5E4C"/>
    <w:rsid w:val="00BB7CF7"/>
    <w:rsid w:val="00BC32A7"/>
    <w:rsid w:val="00BC3F83"/>
    <w:rsid w:val="00BE3AD7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B45E1"/>
    <w:rsid w:val="00CC1D12"/>
    <w:rsid w:val="00CC7E8A"/>
    <w:rsid w:val="00CD48A8"/>
    <w:rsid w:val="00CD5B4F"/>
    <w:rsid w:val="00CE1748"/>
    <w:rsid w:val="00CE5D04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43C"/>
    <w:rsid w:val="00D817C3"/>
    <w:rsid w:val="00D84601"/>
    <w:rsid w:val="00D87145"/>
    <w:rsid w:val="00D90235"/>
    <w:rsid w:val="00D9250F"/>
    <w:rsid w:val="00D97469"/>
    <w:rsid w:val="00DA47D0"/>
    <w:rsid w:val="00DB1821"/>
    <w:rsid w:val="00DB6FFF"/>
    <w:rsid w:val="00DC3EDE"/>
    <w:rsid w:val="00DD5D7C"/>
    <w:rsid w:val="00DE2B3A"/>
    <w:rsid w:val="00DE345E"/>
    <w:rsid w:val="00DE56DA"/>
    <w:rsid w:val="00DF1188"/>
    <w:rsid w:val="00E00993"/>
    <w:rsid w:val="00E07AD8"/>
    <w:rsid w:val="00E12F73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A0B67"/>
    <w:rsid w:val="00EB22A3"/>
    <w:rsid w:val="00EC59B6"/>
    <w:rsid w:val="00EC6787"/>
    <w:rsid w:val="00EE26A6"/>
    <w:rsid w:val="00EE63A0"/>
    <w:rsid w:val="00EE725E"/>
    <w:rsid w:val="00EE7EF1"/>
    <w:rsid w:val="00F0023C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rsid w:val="009C50D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qFormat/>
    <w:rsid w:val="00FE63E3"/>
    <w:pPr>
      <w:ind w:left="720"/>
      <w:contextualSpacing/>
    </w:pPr>
  </w:style>
  <w:style w:type="paragraph" w:styleId="2">
    <w:name w:val="Body Text Indent 2"/>
    <w:basedOn w:val="a0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semiHidden/>
    <w:unhideWhenUsed/>
    <w:rsid w:val="00042A2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42A2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42A21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A21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6">
    <w:name w:val="Plain Text"/>
    <w:basedOn w:val="a0"/>
    <w:link w:val="af7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ConsCell">
    <w:name w:val="ConsCell Знак"/>
    <w:link w:val="ConsCell0"/>
    <w:locked/>
    <w:rsid w:val="00746899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746899"/>
    <w:pPr>
      <w:widowControl w:val="0"/>
    </w:pPr>
    <w:rPr>
      <w:rFonts w:ascii="Arial" w:hAnsi="Arial"/>
      <w:sz w:val="22"/>
      <w:szCs w:val="22"/>
    </w:rPr>
  </w:style>
  <w:style w:type="paragraph" w:customStyle="1" w:styleId="3">
    <w:name w:val="Обычный3"/>
    <w:uiPriority w:val="99"/>
    <w:rsid w:val="00746899"/>
    <w:rPr>
      <w:rFonts w:ascii="Times New Roman" w:eastAsia="Times New Roman" w:hAnsi="Times New Roman"/>
    </w:rPr>
  </w:style>
  <w:style w:type="character" w:customStyle="1" w:styleId="12">
    <w:name w:val="Текст Знак1"/>
    <w:basedOn w:val="a1"/>
    <w:rsid w:val="00746899"/>
    <w:rPr>
      <w:rFonts w:ascii="Consolas" w:hAnsi="Consolas" w:cs="Consolas"/>
      <w:snapToGrid w:val="0"/>
      <w:sz w:val="21"/>
      <w:szCs w:val="21"/>
    </w:rPr>
  </w:style>
  <w:style w:type="character" w:customStyle="1" w:styleId="af8">
    <w:name w:val="фриизз Знак"/>
    <w:link w:val="af9"/>
    <w:uiPriority w:val="99"/>
    <w:locked/>
    <w:rsid w:val="00746899"/>
    <w:rPr>
      <w:rFonts w:ascii="GaramondC" w:hAnsi="GaramondC"/>
    </w:rPr>
  </w:style>
  <w:style w:type="paragraph" w:customStyle="1" w:styleId="af9">
    <w:name w:val="фриизз"/>
    <w:basedOn w:val="a0"/>
    <w:link w:val="af8"/>
    <w:uiPriority w:val="99"/>
    <w:rsid w:val="00746899"/>
    <w:pPr>
      <w:autoSpaceDE w:val="0"/>
      <w:autoSpaceDN w:val="0"/>
      <w:spacing w:before="120"/>
      <w:jc w:val="both"/>
    </w:pPr>
    <w:rPr>
      <w:rFonts w:ascii="GaramondC" w:eastAsia="Calibri" w:hAnsi="GaramondC"/>
      <w:sz w:val="20"/>
      <w:szCs w:val="20"/>
    </w:rPr>
  </w:style>
  <w:style w:type="character" w:styleId="afa">
    <w:name w:val="Hyperlink"/>
    <w:basedOn w:val="a1"/>
    <w:uiPriority w:val="99"/>
    <w:unhideWhenUsed/>
    <w:rsid w:val="00746899"/>
    <w:rPr>
      <w:color w:val="0000FF"/>
      <w:u w:val="single"/>
    </w:rPr>
  </w:style>
  <w:style w:type="character" w:customStyle="1" w:styleId="WW8Num17z2">
    <w:name w:val="WW8Num17z2"/>
    <w:rsid w:val="00746899"/>
    <w:rPr>
      <w:rFonts w:ascii="Wingdings" w:hAnsi="Wingdings"/>
    </w:rPr>
  </w:style>
  <w:style w:type="character" w:styleId="afb">
    <w:name w:val="footnote reference"/>
    <w:uiPriority w:val="99"/>
    <w:rsid w:val="00746899"/>
    <w:rPr>
      <w:vertAlign w:val="superscript"/>
    </w:rPr>
  </w:style>
  <w:style w:type="paragraph" w:styleId="a">
    <w:name w:val="List Bullet"/>
    <w:basedOn w:val="a0"/>
    <w:autoRedefine/>
    <w:rsid w:val="00746899"/>
    <w:pPr>
      <w:numPr>
        <w:ilvl w:val="2"/>
        <w:numId w:val="2"/>
      </w:numPr>
      <w:tabs>
        <w:tab w:val="left" w:pos="0"/>
      </w:tabs>
      <w:suppressAutoHyphens/>
      <w:autoSpaceDE w:val="0"/>
      <w:autoSpaceDN w:val="0"/>
      <w:adjustRightInd w:val="0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dc:description/>
  <cp:lastModifiedBy>Пахомова Екатерина Михайловна</cp:lastModifiedBy>
  <cp:revision>5</cp:revision>
  <cp:lastPrinted>2014-05-26T04:32:00Z</cp:lastPrinted>
  <dcterms:created xsi:type="dcterms:W3CDTF">2013-04-26T19:24:00Z</dcterms:created>
  <dcterms:modified xsi:type="dcterms:W3CDTF">2014-06-05T04:35:00Z</dcterms:modified>
</cp:coreProperties>
</file>