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4679A3" w:rsidRDefault="004A2669"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9"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6E5853" w:rsidRPr="00384FDE">
        <w:rPr>
          <w:b/>
          <w:bCs/>
          <w:szCs w:val="28"/>
        </w:rPr>
        <w:t>30</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6E5853">
        <w:rPr>
          <w:b/>
          <w:bCs/>
          <w:szCs w:val="28"/>
          <w:lang w:val="en-US"/>
        </w:rPr>
        <w:t>03</w:t>
      </w:r>
      <w:r w:rsidR="00280B0E">
        <w:rPr>
          <w:b/>
          <w:bCs/>
          <w:szCs w:val="28"/>
        </w:rPr>
        <w:t>»</w:t>
      </w:r>
      <w:r w:rsidRPr="004679A3">
        <w:rPr>
          <w:b/>
          <w:bCs/>
          <w:szCs w:val="28"/>
        </w:rPr>
        <w:t xml:space="preserve"> </w:t>
      </w:r>
      <w:r w:rsidR="006E5853">
        <w:rPr>
          <w:b/>
          <w:bCs/>
          <w:szCs w:val="28"/>
        </w:rPr>
        <w:t>июля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Default="00D73E12" w:rsidP="00B74EDC">
      <w:pPr>
        <w:rPr>
          <w:szCs w:val="28"/>
          <w:u w:val="single"/>
        </w:rPr>
      </w:pPr>
      <w:r w:rsidRPr="00161575">
        <w:rPr>
          <w:szCs w:val="28"/>
          <w:u w:val="single"/>
        </w:rPr>
        <w:t>Присутствовали:</w:t>
      </w:r>
    </w:p>
    <w:p w:rsidR="007738CA" w:rsidRPr="00161575" w:rsidRDefault="007738CA" w:rsidP="00B74EDC">
      <w:pPr>
        <w:rPr>
          <w:szCs w:val="28"/>
          <w:u w:val="single"/>
        </w:rPr>
      </w:pPr>
    </w:p>
    <w:tbl>
      <w:tblPr>
        <w:tblW w:w="9878" w:type="dxa"/>
        <w:tblLook w:val="04A0" w:firstRow="1" w:lastRow="0" w:firstColumn="1" w:lastColumn="0" w:noHBand="0" w:noVBand="1"/>
      </w:tblPr>
      <w:tblGrid>
        <w:gridCol w:w="2517"/>
        <w:gridCol w:w="4962"/>
        <w:gridCol w:w="2399"/>
      </w:tblGrid>
      <w:tr w:rsidR="00AD313E" w:rsidRPr="00161575" w:rsidTr="0057231E">
        <w:trPr>
          <w:trHeight w:val="454"/>
        </w:trPr>
        <w:tc>
          <w:tcPr>
            <w:tcW w:w="2517" w:type="dxa"/>
          </w:tcPr>
          <w:p w:rsidR="00AD313E" w:rsidRDefault="00AD313E" w:rsidP="00C35F93">
            <w:pPr>
              <w:rPr>
                <w:szCs w:val="28"/>
              </w:rPr>
            </w:pPr>
          </w:p>
        </w:tc>
        <w:tc>
          <w:tcPr>
            <w:tcW w:w="4962" w:type="dxa"/>
          </w:tcPr>
          <w:p w:rsidR="00AD313E" w:rsidRPr="00161575" w:rsidRDefault="00AD313E" w:rsidP="00AD313E">
            <w:pPr>
              <w:rPr>
                <w:szCs w:val="28"/>
              </w:rPr>
            </w:pPr>
          </w:p>
        </w:tc>
        <w:tc>
          <w:tcPr>
            <w:tcW w:w="2399" w:type="dxa"/>
          </w:tcPr>
          <w:p w:rsidR="00AD313E" w:rsidRPr="00161575" w:rsidRDefault="00384FDE" w:rsidP="00384FDE">
            <w:pPr>
              <w:ind w:left="176" w:hanging="142"/>
              <w:rPr>
                <w:szCs w:val="28"/>
              </w:rPr>
            </w:pPr>
            <w:r>
              <w:rPr>
                <w:szCs w:val="28"/>
              </w:rPr>
              <w:t>- заместитель председателя комиссии</w:t>
            </w:r>
          </w:p>
        </w:tc>
      </w:tr>
      <w:tr w:rsidR="009C309D" w:rsidRPr="00161575" w:rsidTr="0057231E">
        <w:trPr>
          <w:trHeight w:val="454"/>
        </w:trPr>
        <w:tc>
          <w:tcPr>
            <w:tcW w:w="2517" w:type="dxa"/>
          </w:tcPr>
          <w:p w:rsidR="009C309D" w:rsidRPr="00DB3433" w:rsidRDefault="009C309D" w:rsidP="00C35F93">
            <w:pPr>
              <w:rPr>
                <w:szCs w:val="28"/>
              </w:rPr>
            </w:pPr>
          </w:p>
        </w:tc>
        <w:tc>
          <w:tcPr>
            <w:tcW w:w="4962" w:type="dxa"/>
          </w:tcPr>
          <w:p w:rsidR="009C309D" w:rsidRPr="00DB3433" w:rsidRDefault="009C309D" w:rsidP="002A34CD">
            <w:pPr>
              <w:rPr>
                <w:szCs w:val="28"/>
              </w:rPr>
            </w:pPr>
          </w:p>
        </w:tc>
        <w:tc>
          <w:tcPr>
            <w:tcW w:w="2399" w:type="dxa"/>
          </w:tcPr>
          <w:p w:rsidR="009C309D"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A82FBD">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AD313E" w:rsidRPr="00161575" w:rsidTr="0057231E">
        <w:trPr>
          <w:trHeight w:val="454"/>
        </w:trPr>
        <w:tc>
          <w:tcPr>
            <w:tcW w:w="2517" w:type="dxa"/>
          </w:tcPr>
          <w:p w:rsidR="00AD313E" w:rsidRPr="00161575" w:rsidRDefault="00AD313E" w:rsidP="00553631">
            <w:pPr>
              <w:rPr>
                <w:szCs w:val="28"/>
              </w:rPr>
            </w:pPr>
          </w:p>
        </w:tc>
        <w:tc>
          <w:tcPr>
            <w:tcW w:w="4962" w:type="dxa"/>
          </w:tcPr>
          <w:p w:rsidR="00AD313E" w:rsidRPr="00161575" w:rsidRDefault="00AD313E" w:rsidP="00384FDE">
            <w:pPr>
              <w:rPr>
                <w:szCs w:val="28"/>
              </w:rPr>
            </w:pPr>
          </w:p>
        </w:tc>
        <w:tc>
          <w:tcPr>
            <w:tcW w:w="2399" w:type="dxa"/>
          </w:tcPr>
          <w:p w:rsidR="00AD313E" w:rsidRPr="00161575" w:rsidRDefault="00AD313E"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384FDE" w:rsidRPr="00161575" w:rsidTr="0057231E">
        <w:trPr>
          <w:trHeight w:val="454"/>
        </w:trPr>
        <w:tc>
          <w:tcPr>
            <w:tcW w:w="2517" w:type="dxa"/>
          </w:tcPr>
          <w:p w:rsidR="00384FDE" w:rsidRPr="00161575" w:rsidRDefault="00384FDE" w:rsidP="00553631">
            <w:pPr>
              <w:rPr>
                <w:szCs w:val="28"/>
              </w:rPr>
            </w:pPr>
          </w:p>
        </w:tc>
        <w:tc>
          <w:tcPr>
            <w:tcW w:w="4962" w:type="dxa"/>
          </w:tcPr>
          <w:p w:rsidR="00384FDE" w:rsidRPr="00161575" w:rsidRDefault="00384FDE" w:rsidP="004679A3">
            <w:pPr>
              <w:rPr>
                <w:szCs w:val="28"/>
              </w:rPr>
            </w:pPr>
          </w:p>
        </w:tc>
        <w:tc>
          <w:tcPr>
            <w:tcW w:w="2399" w:type="dxa"/>
          </w:tcPr>
          <w:p w:rsidR="00384FDE" w:rsidRPr="00161575" w:rsidRDefault="00384FDE" w:rsidP="0057231E">
            <w:pPr>
              <w:ind w:left="176" w:hanging="142"/>
              <w:rPr>
                <w:szCs w:val="28"/>
              </w:rPr>
            </w:pPr>
            <w:r>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B9531C" w:rsidRDefault="00B9531C" w:rsidP="00280B0E">
      <w:pPr>
        <w:pStyle w:val="a6"/>
        <w:tabs>
          <w:tab w:val="left" w:pos="142"/>
          <w:tab w:val="left" w:pos="709"/>
          <w:tab w:val="left" w:pos="2800"/>
          <w:tab w:val="left" w:pos="7700"/>
        </w:tabs>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1B11A6" w:rsidRPr="004679A3" w:rsidRDefault="001B11A6" w:rsidP="005F410F">
      <w:pPr>
        <w:pStyle w:val="a6"/>
        <w:tabs>
          <w:tab w:val="left" w:pos="142"/>
          <w:tab w:val="left" w:pos="709"/>
          <w:tab w:val="left" w:pos="2800"/>
          <w:tab w:val="left" w:pos="7700"/>
        </w:tabs>
        <w:ind w:firstLine="709"/>
        <w:jc w:val="left"/>
        <w:rPr>
          <w:b/>
          <w:i w:val="0"/>
          <w:u w:val="single"/>
        </w:rPr>
      </w:pPr>
    </w:p>
    <w:p w:rsidR="004854C4" w:rsidRDefault="003C67E8" w:rsidP="004854C4">
      <w:pPr>
        <w:ind w:left="720"/>
        <w:jc w:val="both"/>
      </w:pPr>
      <w:r>
        <w:t>….</w:t>
      </w:r>
    </w:p>
    <w:p w:rsidR="004854C4" w:rsidRDefault="004854C4" w:rsidP="004854C4">
      <w:pPr>
        <w:ind w:left="720"/>
        <w:jc w:val="both"/>
      </w:pPr>
    </w:p>
    <w:p w:rsidR="00C36D70" w:rsidRDefault="00C36D70" w:rsidP="004854C4">
      <w:pPr>
        <w:pStyle w:val="13"/>
        <w:ind w:left="709" w:firstLine="0"/>
        <w:rPr>
          <w:lang w:val="en-US"/>
        </w:rPr>
      </w:pPr>
    </w:p>
    <w:p w:rsidR="00C36D70" w:rsidRPr="00C36D70" w:rsidRDefault="00C36D70" w:rsidP="00FC77CC">
      <w:pPr>
        <w:pStyle w:val="13"/>
        <w:numPr>
          <w:ilvl w:val="0"/>
          <w:numId w:val="7"/>
        </w:numPr>
        <w:rPr>
          <w:szCs w:val="28"/>
        </w:rPr>
      </w:pPr>
      <w:r w:rsidRPr="00CB54F2">
        <w:t xml:space="preserve">Подведение итогов </w:t>
      </w:r>
      <w:r>
        <w:t>о</w:t>
      </w:r>
      <w:r w:rsidRPr="006050AE">
        <w:t>ткрыт</w:t>
      </w:r>
      <w:r>
        <w:t>ого</w:t>
      </w:r>
      <w:r w:rsidRPr="006050AE">
        <w:t xml:space="preserve"> конкурс</w:t>
      </w:r>
      <w:r>
        <w:t xml:space="preserve">а </w:t>
      </w:r>
      <w:r w:rsidRPr="00CF4EB1">
        <w:t>на</w:t>
      </w:r>
      <w:r w:rsidRPr="00C64E36">
        <w:rPr>
          <w:szCs w:val="28"/>
        </w:rPr>
        <w:t xml:space="preserve"> право заключения договора </w:t>
      </w:r>
      <w:r w:rsidRPr="00C64E36">
        <w:t xml:space="preserve">на </w:t>
      </w:r>
      <w:r>
        <w:t>выполнение погрузочно-разгрузочных работ ручным и механизированным способом на агентстве контейнерных на станции Чита-1</w:t>
      </w:r>
      <w:r w:rsidRPr="00C64E36">
        <w:t xml:space="preserve"> в 201</w:t>
      </w:r>
      <w:r>
        <w:t xml:space="preserve">4 </w:t>
      </w:r>
      <w:r w:rsidRPr="00C64E36">
        <w:t>году</w:t>
      </w:r>
      <w:r>
        <w:t>.</w:t>
      </w:r>
    </w:p>
    <w:p w:rsidR="00C36D70" w:rsidRPr="0034575E" w:rsidRDefault="00C36D70" w:rsidP="00C36D70">
      <w:pPr>
        <w:pStyle w:val="ad"/>
        <w:tabs>
          <w:tab w:val="left" w:pos="0"/>
        </w:tabs>
        <w:suppressAutoHyphens/>
        <w:ind w:left="720"/>
        <w:jc w:val="both"/>
      </w:pPr>
      <w:r w:rsidRPr="0034575E">
        <w:t xml:space="preserve">Докладчик:  </w:t>
      </w:r>
      <w:proofErr w:type="spellStart"/>
      <w:r w:rsidR="00693973" w:rsidRPr="0034575E">
        <w:t>НКПЗаб</w:t>
      </w:r>
      <w:proofErr w:type="spellEnd"/>
      <w:r w:rsidR="00693973" w:rsidRPr="0034575E">
        <w:t xml:space="preserve"> Банщиков А.В.</w:t>
      </w:r>
    </w:p>
    <w:p w:rsidR="00C36D70" w:rsidRPr="0034575E" w:rsidRDefault="00C36D70" w:rsidP="00C36D70">
      <w:pPr>
        <w:pStyle w:val="ad"/>
        <w:ind w:left="720"/>
      </w:pPr>
      <w:r w:rsidRPr="0034575E">
        <w:t>Заявки в АСБК: Т100</w:t>
      </w:r>
      <w:r w:rsidR="0034575E" w:rsidRPr="0034575E">
        <w:t>47284, Т10047285, Т10047286</w:t>
      </w:r>
    </w:p>
    <w:p w:rsidR="00862683" w:rsidRPr="0034575E" w:rsidRDefault="00C36D70" w:rsidP="00C36D70">
      <w:pPr>
        <w:pStyle w:val="ad"/>
        <w:ind w:left="720"/>
        <w:jc w:val="both"/>
      </w:pPr>
      <w:r w:rsidRPr="0034575E">
        <w:t xml:space="preserve">Конкурс: </w:t>
      </w:r>
      <w:bookmarkStart w:id="0" w:name="_GoBack"/>
      <w:proofErr w:type="gramStart"/>
      <w:r w:rsidRPr="0034575E">
        <w:t>ОК</w:t>
      </w:r>
      <w:proofErr w:type="gramEnd"/>
      <w:r w:rsidRPr="0034575E">
        <w:t>/009/</w:t>
      </w:r>
      <w:proofErr w:type="spellStart"/>
      <w:r w:rsidRPr="0034575E">
        <w:t>НКПЗаб</w:t>
      </w:r>
      <w:proofErr w:type="spellEnd"/>
      <w:r w:rsidRPr="0034575E">
        <w:t>/0017</w:t>
      </w:r>
      <w:bookmarkEnd w:id="0"/>
    </w:p>
    <w:p w:rsidR="00C36D70" w:rsidRPr="0034575E" w:rsidRDefault="00C36D70" w:rsidP="00C36D70">
      <w:pPr>
        <w:pStyle w:val="ad"/>
        <w:ind w:left="720"/>
        <w:jc w:val="both"/>
      </w:pPr>
    </w:p>
    <w:p w:rsidR="00C36D70" w:rsidRPr="00FC77CC" w:rsidRDefault="004A2669" w:rsidP="004A2669">
      <w:pPr>
        <w:ind w:firstLine="708"/>
        <w:jc w:val="both"/>
      </w:pPr>
      <w:r>
        <w:t>….</w:t>
      </w:r>
    </w:p>
    <w:p w:rsidR="00C8276F" w:rsidRPr="00862683" w:rsidRDefault="00C8276F" w:rsidP="00C8276F">
      <w:pPr>
        <w:jc w:val="both"/>
        <w:rPr>
          <w:szCs w:val="28"/>
        </w:rPr>
      </w:pPr>
    </w:p>
    <w:p w:rsidR="00B573B1" w:rsidRDefault="00B573B1" w:rsidP="00B573B1">
      <w:pPr>
        <w:jc w:val="both"/>
        <w:rPr>
          <w:szCs w:val="28"/>
        </w:rPr>
      </w:pPr>
    </w:p>
    <w:p w:rsidR="00D333D2" w:rsidRDefault="00D333D2" w:rsidP="00D333D2">
      <w:pPr>
        <w:ind w:firstLine="708"/>
        <w:jc w:val="both"/>
        <w:rPr>
          <w:b/>
          <w:szCs w:val="28"/>
        </w:rPr>
      </w:pPr>
      <w:r w:rsidRPr="008326E0">
        <w:rPr>
          <w:b/>
          <w:szCs w:val="28"/>
        </w:rPr>
        <w:t xml:space="preserve">По пункту </w:t>
      </w:r>
      <w:r>
        <w:rPr>
          <w:b/>
          <w:szCs w:val="28"/>
          <w:lang w:val="en-US"/>
        </w:rPr>
        <w:t>V</w:t>
      </w:r>
      <w:r w:rsidRPr="008326E0">
        <w:rPr>
          <w:b/>
          <w:szCs w:val="28"/>
          <w:lang w:val="en-US"/>
        </w:rPr>
        <w:t>I</w:t>
      </w:r>
      <w:r w:rsidRPr="008326E0">
        <w:rPr>
          <w:b/>
          <w:szCs w:val="28"/>
        </w:rPr>
        <w:t xml:space="preserve"> повестки дня заседания:</w:t>
      </w:r>
      <w:r w:rsidRPr="004679A3">
        <w:rPr>
          <w:b/>
          <w:szCs w:val="28"/>
        </w:rPr>
        <w:t xml:space="preserve"> </w:t>
      </w:r>
    </w:p>
    <w:p w:rsidR="00D333D2" w:rsidRDefault="00D333D2" w:rsidP="00B573B1">
      <w:pPr>
        <w:jc w:val="both"/>
        <w:rPr>
          <w:szCs w:val="28"/>
        </w:rPr>
      </w:pPr>
    </w:p>
    <w:p w:rsidR="00D333D2" w:rsidRPr="00DA658F" w:rsidRDefault="00D333D2" w:rsidP="00512199">
      <w:pPr>
        <w:pStyle w:val="ad"/>
        <w:numPr>
          <w:ilvl w:val="0"/>
          <w:numId w:val="37"/>
        </w:numPr>
        <w:ind w:left="0" w:firstLine="709"/>
        <w:jc w:val="both"/>
        <w:rPr>
          <w:b/>
          <w:szCs w:val="28"/>
        </w:rPr>
      </w:pPr>
      <w:r w:rsidRPr="00DA658F">
        <w:rPr>
          <w:szCs w:val="28"/>
        </w:rPr>
        <w:lastRenderedPageBreak/>
        <w:t xml:space="preserve">Открытый конкурс № </w:t>
      </w:r>
      <w:proofErr w:type="gramStart"/>
      <w:r w:rsidRPr="00DA658F">
        <w:rPr>
          <w:szCs w:val="28"/>
        </w:rPr>
        <w:t>ОК</w:t>
      </w:r>
      <w:proofErr w:type="gramEnd"/>
      <w:r w:rsidRPr="00DA658F">
        <w:rPr>
          <w:szCs w:val="28"/>
        </w:rPr>
        <w:t>/</w:t>
      </w:r>
      <w:r>
        <w:rPr>
          <w:szCs w:val="28"/>
        </w:rPr>
        <w:t>009/</w:t>
      </w:r>
      <w:proofErr w:type="spellStart"/>
      <w:r>
        <w:rPr>
          <w:szCs w:val="28"/>
        </w:rPr>
        <w:t>НКПЗаб</w:t>
      </w:r>
      <w:proofErr w:type="spellEnd"/>
      <w:r>
        <w:rPr>
          <w:szCs w:val="28"/>
        </w:rPr>
        <w:t>/0017</w:t>
      </w:r>
      <w:r w:rsidRPr="00DA658F">
        <w:rPr>
          <w:szCs w:val="28"/>
        </w:rPr>
        <w:t xml:space="preserve"> </w:t>
      </w:r>
      <w:r w:rsidR="00BF0754" w:rsidRPr="00C64E36">
        <w:rPr>
          <w:szCs w:val="28"/>
        </w:rPr>
        <w:t xml:space="preserve">на право заключения договора </w:t>
      </w:r>
      <w:r w:rsidR="00BF0754" w:rsidRPr="00C64E36">
        <w:t xml:space="preserve">на </w:t>
      </w:r>
      <w:r w:rsidR="00BF0754">
        <w:t>выполнение погрузочно-разгрузочных работ ручным и механизированным способом на агентстве контейнерных на станции Чита-1</w:t>
      </w:r>
      <w:r w:rsidR="00BF0754" w:rsidRPr="00C64E36">
        <w:t xml:space="preserve"> в 201</w:t>
      </w:r>
      <w:r w:rsidR="00BF0754">
        <w:t xml:space="preserve">4 </w:t>
      </w:r>
      <w:r w:rsidR="00BF0754" w:rsidRPr="00C64E36">
        <w:t>году</w:t>
      </w:r>
      <w:r w:rsidRPr="00DA658F">
        <w:rPr>
          <w:szCs w:val="28"/>
        </w:rPr>
        <w:t xml:space="preserve"> признан состоявшимся.</w:t>
      </w:r>
    </w:p>
    <w:p w:rsidR="00D333D2" w:rsidRDefault="00D333D2" w:rsidP="00D333D2">
      <w:pPr>
        <w:ind w:firstLine="708"/>
        <w:jc w:val="both"/>
      </w:pPr>
      <w:r>
        <w:rPr>
          <w:szCs w:val="28"/>
        </w:rPr>
        <w:t xml:space="preserve">2. </w:t>
      </w:r>
      <w:r w:rsidRPr="00445FB8">
        <w:rPr>
          <w:szCs w:val="28"/>
        </w:rPr>
        <w:t xml:space="preserve">Согласиться с выводами и предложениями Постоянной рабочей группы Конкурсной комиссии </w:t>
      </w:r>
      <w:r w:rsidR="00BF0754">
        <w:rPr>
          <w:szCs w:val="28"/>
        </w:rPr>
        <w:t>филиала ОАО «ТрансКонтейнер» на Забайкальской железной дороге</w:t>
      </w:r>
      <w:r w:rsidRPr="00445FB8">
        <w:rPr>
          <w:szCs w:val="28"/>
        </w:rPr>
        <w:t xml:space="preserve"> (Протокол № </w:t>
      </w:r>
      <w:r w:rsidR="00BF0754">
        <w:rPr>
          <w:szCs w:val="28"/>
        </w:rPr>
        <w:t>13</w:t>
      </w:r>
      <w:r w:rsidRPr="00445FB8">
        <w:rPr>
          <w:szCs w:val="28"/>
        </w:rPr>
        <w:t xml:space="preserve">/ПРГ заседания, состоявшегося </w:t>
      </w:r>
      <w:r w:rsidR="00BF0754">
        <w:rPr>
          <w:szCs w:val="28"/>
        </w:rPr>
        <w:t>03</w:t>
      </w:r>
      <w:r>
        <w:rPr>
          <w:szCs w:val="28"/>
        </w:rPr>
        <w:t xml:space="preserve"> июня</w:t>
      </w:r>
      <w:r w:rsidRPr="00445FB8">
        <w:rPr>
          <w:szCs w:val="28"/>
        </w:rPr>
        <w:t xml:space="preserve"> 2014 г.) в части принятия решения допустить к участию в  открытом конкурсе </w:t>
      </w:r>
      <w:r w:rsidR="00BF0754">
        <w:rPr>
          <w:szCs w:val="28"/>
        </w:rPr>
        <w:t xml:space="preserve">        </w:t>
      </w:r>
      <w:r>
        <w:rPr>
          <w:color w:val="000000"/>
          <w:szCs w:val="28"/>
        </w:rPr>
        <w:t>ООО «</w:t>
      </w:r>
      <w:r w:rsidR="00BF0754">
        <w:rPr>
          <w:color w:val="000000"/>
          <w:szCs w:val="28"/>
        </w:rPr>
        <w:t>ТДГ Забайкальск</w:t>
      </w:r>
      <w:r>
        <w:rPr>
          <w:color w:val="000000"/>
          <w:szCs w:val="28"/>
        </w:rPr>
        <w:t xml:space="preserve">», </w:t>
      </w:r>
      <w:r>
        <w:t>ООО «</w:t>
      </w:r>
      <w:r w:rsidR="00BF0754">
        <w:t>Транспортная экспедиционная компания</w:t>
      </w:r>
      <w:r>
        <w:t>»,                                ООО «</w:t>
      </w:r>
      <w:r w:rsidR="00BF0754">
        <w:t>Транспортная Компания Сервис</w:t>
      </w:r>
      <w:r>
        <w:t>».</w:t>
      </w:r>
    </w:p>
    <w:p w:rsidR="00D333D2" w:rsidRPr="0019525E" w:rsidRDefault="00D333D2" w:rsidP="00D333D2">
      <w:pPr>
        <w:ind w:firstLine="708"/>
        <w:jc w:val="both"/>
        <w:rPr>
          <w:szCs w:val="28"/>
        </w:rPr>
      </w:pPr>
      <w:r w:rsidRPr="0019525E">
        <w:rPr>
          <w:szCs w:val="28"/>
        </w:rPr>
        <w:t xml:space="preserve">3. Согласившись с выводами и предложениями Постоянной рабочей группы Конкурсной комиссии </w:t>
      </w:r>
      <w:r w:rsidR="00BF0754">
        <w:rPr>
          <w:szCs w:val="28"/>
        </w:rPr>
        <w:t>филиала ОАО «ТрансКонтейнер» на Забайкальской железной дороге</w:t>
      </w:r>
      <w:r w:rsidR="00BF0754" w:rsidRPr="00445FB8">
        <w:rPr>
          <w:szCs w:val="28"/>
        </w:rPr>
        <w:t xml:space="preserve"> (Протокол № </w:t>
      </w:r>
      <w:r w:rsidR="00BF0754">
        <w:rPr>
          <w:szCs w:val="28"/>
        </w:rPr>
        <w:t>13</w:t>
      </w:r>
      <w:r w:rsidR="00BF0754" w:rsidRPr="00445FB8">
        <w:rPr>
          <w:szCs w:val="28"/>
        </w:rPr>
        <w:t xml:space="preserve">/ПРГ заседания, состоявшегося </w:t>
      </w:r>
      <w:r w:rsidR="00BF0754">
        <w:rPr>
          <w:szCs w:val="28"/>
        </w:rPr>
        <w:t>03 июня</w:t>
      </w:r>
      <w:r w:rsidR="00BF0754" w:rsidRPr="00445FB8">
        <w:rPr>
          <w:szCs w:val="28"/>
        </w:rPr>
        <w:t xml:space="preserve"> 2014 г.)</w:t>
      </w:r>
      <w:r w:rsidRPr="0019525E">
        <w:rPr>
          <w:szCs w:val="28"/>
        </w:rPr>
        <w:t xml:space="preserve"> в части присвоения участникам порядковых номеров и определения победителя, принято решение:</w:t>
      </w:r>
    </w:p>
    <w:p w:rsidR="00D333D2" w:rsidRPr="0098738B" w:rsidRDefault="00D333D2" w:rsidP="00512199">
      <w:pPr>
        <w:pStyle w:val="ad"/>
        <w:numPr>
          <w:ilvl w:val="1"/>
          <w:numId w:val="39"/>
        </w:numPr>
        <w:ind w:hanging="11"/>
        <w:jc w:val="both"/>
      </w:pPr>
      <w:r w:rsidRPr="00BF0754">
        <w:rPr>
          <w:szCs w:val="28"/>
        </w:rPr>
        <w:t>заявкам участников присвоить следующие порядковые номера:</w:t>
      </w:r>
    </w:p>
    <w:tbl>
      <w:tblPr>
        <w:tblW w:w="9478" w:type="dxa"/>
        <w:jc w:val="center"/>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4026"/>
        <w:gridCol w:w="1639"/>
        <w:gridCol w:w="2495"/>
      </w:tblGrid>
      <w:tr w:rsidR="00BF0754" w:rsidRPr="00BF0754" w:rsidTr="00BF0754">
        <w:trPr>
          <w:trHeight w:val="753"/>
          <w:jc w:val="center"/>
        </w:trPr>
        <w:tc>
          <w:tcPr>
            <w:tcW w:w="1318" w:type="dxa"/>
          </w:tcPr>
          <w:p w:rsidR="00BF0754" w:rsidRPr="00BF0754" w:rsidRDefault="00BF0754" w:rsidP="00D333D2">
            <w:pPr>
              <w:jc w:val="center"/>
              <w:rPr>
                <w:bCs/>
                <w:sz w:val="24"/>
                <w:szCs w:val="24"/>
              </w:rPr>
            </w:pPr>
            <w:r w:rsidRPr="00BF0754">
              <w:rPr>
                <w:bCs/>
                <w:sz w:val="24"/>
                <w:szCs w:val="24"/>
              </w:rPr>
              <w:t>Номер заявки</w:t>
            </w:r>
          </w:p>
        </w:tc>
        <w:tc>
          <w:tcPr>
            <w:tcW w:w="4026" w:type="dxa"/>
          </w:tcPr>
          <w:p w:rsidR="00BF0754" w:rsidRPr="00BF0754" w:rsidRDefault="00BF0754" w:rsidP="00D333D2">
            <w:pPr>
              <w:jc w:val="center"/>
              <w:rPr>
                <w:bCs/>
                <w:sz w:val="24"/>
                <w:szCs w:val="24"/>
              </w:rPr>
            </w:pPr>
            <w:r w:rsidRPr="00BF0754">
              <w:rPr>
                <w:bCs/>
                <w:sz w:val="24"/>
                <w:szCs w:val="24"/>
              </w:rPr>
              <w:t>Сведения об организации</w:t>
            </w:r>
          </w:p>
          <w:p w:rsidR="00BF0754" w:rsidRPr="00BF0754" w:rsidRDefault="00BF0754" w:rsidP="00D333D2">
            <w:pPr>
              <w:jc w:val="center"/>
              <w:rPr>
                <w:bCs/>
                <w:sz w:val="24"/>
                <w:szCs w:val="24"/>
              </w:rPr>
            </w:pPr>
            <w:r w:rsidRPr="00BF0754">
              <w:rPr>
                <w:bCs/>
                <w:sz w:val="24"/>
                <w:szCs w:val="24"/>
              </w:rPr>
              <w:t>(Наименование организации, ИНН, КПП)</w:t>
            </w:r>
          </w:p>
          <w:p w:rsidR="00BF0754" w:rsidRPr="00BF0754" w:rsidRDefault="00BF0754" w:rsidP="00D333D2">
            <w:pPr>
              <w:rPr>
                <w:bCs/>
                <w:sz w:val="24"/>
                <w:szCs w:val="24"/>
              </w:rPr>
            </w:pPr>
          </w:p>
        </w:tc>
        <w:tc>
          <w:tcPr>
            <w:tcW w:w="1639" w:type="dxa"/>
          </w:tcPr>
          <w:p w:rsidR="00BF0754" w:rsidRPr="00BF0754" w:rsidRDefault="00BF0754" w:rsidP="00D333D2">
            <w:pPr>
              <w:jc w:val="center"/>
              <w:rPr>
                <w:bCs/>
                <w:sz w:val="24"/>
                <w:szCs w:val="24"/>
              </w:rPr>
            </w:pPr>
            <w:r w:rsidRPr="00BF0754">
              <w:rPr>
                <w:bCs/>
                <w:sz w:val="24"/>
                <w:szCs w:val="24"/>
              </w:rPr>
              <w:t>Итоговое количество балов</w:t>
            </w:r>
          </w:p>
        </w:tc>
        <w:tc>
          <w:tcPr>
            <w:tcW w:w="2495" w:type="dxa"/>
          </w:tcPr>
          <w:p w:rsidR="00BF0754" w:rsidRPr="00BF0754" w:rsidRDefault="00BF0754" w:rsidP="00D333D2">
            <w:pPr>
              <w:jc w:val="center"/>
              <w:rPr>
                <w:bCs/>
                <w:sz w:val="24"/>
                <w:szCs w:val="24"/>
              </w:rPr>
            </w:pPr>
            <w:r w:rsidRPr="00BF0754">
              <w:rPr>
                <w:bCs/>
                <w:sz w:val="24"/>
                <w:szCs w:val="24"/>
              </w:rPr>
              <w:t>Порядковый номер</w:t>
            </w:r>
          </w:p>
        </w:tc>
      </w:tr>
      <w:tr w:rsidR="00BF0754" w:rsidRPr="00BF0754" w:rsidTr="00BF0754">
        <w:trPr>
          <w:trHeight w:val="725"/>
          <w:jc w:val="center"/>
        </w:trPr>
        <w:tc>
          <w:tcPr>
            <w:tcW w:w="1318" w:type="dxa"/>
            <w:vAlign w:val="center"/>
          </w:tcPr>
          <w:p w:rsidR="00BF0754" w:rsidRPr="00BF0754" w:rsidRDefault="00BF0754" w:rsidP="00D333D2">
            <w:pPr>
              <w:jc w:val="center"/>
              <w:rPr>
                <w:bCs/>
                <w:sz w:val="24"/>
                <w:szCs w:val="24"/>
              </w:rPr>
            </w:pPr>
            <w:r w:rsidRPr="00BF0754">
              <w:rPr>
                <w:bCs/>
                <w:sz w:val="24"/>
                <w:szCs w:val="24"/>
              </w:rPr>
              <w:t>1</w:t>
            </w:r>
          </w:p>
        </w:tc>
        <w:tc>
          <w:tcPr>
            <w:tcW w:w="4026" w:type="dxa"/>
            <w:vAlign w:val="center"/>
          </w:tcPr>
          <w:p w:rsidR="00BF0754" w:rsidRPr="00BF0754" w:rsidRDefault="00BF0754" w:rsidP="00BF0754">
            <w:pPr>
              <w:jc w:val="center"/>
              <w:rPr>
                <w:sz w:val="24"/>
                <w:szCs w:val="24"/>
              </w:rPr>
            </w:pPr>
            <w:r>
              <w:rPr>
                <w:sz w:val="24"/>
                <w:szCs w:val="24"/>
              </w:rPr>
              <w:t xml:space="preserve">ООО </w:t>
            </w:r>
            <w:r w:rsidRPr="00BF0754">
              <w:rPr>
                <w:sz w:val="24"/>
                <w:szCs w:val="24"/>
              </w:rPr>
              <w:t>«</w:t>
            </w:r>
            <w:r>
              <w:rPr>
                <w:sz w:val="24"/>
                <w:szCs w:val="24"/>
              </w:rPr>
              <w:t xml:space="preserve">ТДГ </w:t>
            </w:r>
            <w:r w:rsidRPr="00BF0754">
              <w:rPr>
                <w:sz w:val="24"/>
                <w:szCs w:val="24"/>
              </w:rPr>
              <w:t>Забайкальск», ОГРН1127505000260, ИНН7505007410, КПП750501001</w:t>
            </w:r>
          </w:p>
        </w:tc>
        <w:tc>
          <w:tcPr>
            <w:tcW w:w="1639" w:type="dxa"/>
          </w:tcPr>
          <w:p w:rsidR="00BF0754" w:rsidRPr="00BF0754" w:rsidRDefault="00BF0754" w:rsidP="00BF0754">
            <w:pPr>
              <w:pStyle w:val="Default"/>
              <w:tabs>
                <w:tab w:val="left" w:pos="709"/>
              </w:tabs>
              <w:ind w:firstLine="709"/>
            </w:pPr>
          </w:p>
          <w:p w:rsidR="00BF0754" w:rsidRPr="00BF0754" w:rsidRDefault="00BF0754" w:rsidP="00BF0754">
            <w:pPr>
              <w:pStyle w:val="Default"/>
              <w:tabs>
                <w:tab w:val="left" w:pos="709"/>
              </w:tabs>
              <w:ind w:firstLine="709"/>
            </w:pPr>
          </w:p>
          <w:p w:rsidR="00BF0754" w:rsidRPr="00BF0754" w:rsidRDefault="00BF0754" w:rsidP="00BF0754">
            <w:pPr>
              <w:pStyle w:val="Default"/>
              <w:tabs>
                <w:tab w:val="left" w:pos="709"/>
              </w:tabs>
              <w:ind w:firstLine="412"/>
            </w:pPr>
            <w:r w:rsidRPr="00BF0754">
              <w:t>2,68</w:t>
            </w:r>
          </w:p>
        </w:tc>
        <w:tc>
          <w:tcPr>
            <w:tcW w:w="2495" w:type="dxa"/>
            <w:vAlign w:val="center"/>
          </w:tcPr>
          <w:p w:rsidR="00BF0754" w:rsidRPr="00BF0754" w:rsidRDefault="00BF0754" w:rsidP="00BF0754">
            <w:pPr>
              <w:pStyle w:val="Default"/>
              <w:tabs>
                <w:tab w:val="left" w:pos="709"/>
              </w:tabs>
              <w:ind w:firstLine="709"/>
            </w:pPr>
            <w:r w:rsidRPr="00BF0754">
              <w:t>1</w:t>
            </w:r>
          </w:p>
        </w:tc>
      </w:tr>
      <w:tr w:rsidR="00BF0754" w:rsidRPr="00BF0754" w:rsidTr="00BF0754">
        <w:trPr>
          <w:trHeight w:val="725"/>
          <w:jc w:val="center"/>
        </w:trPr>
        <w:tc>
          <w:tcPr>
            <w:tcW w:w="1318" w:type="dxa"/>
            <w:vAlign w:val="center"/>
          </w:tcPr>
          <w:p w:rsidR="00BF0754" w:rsidRPr="00BF0754" w:rsidRDefault="00BF0754" w:rsidP="00D333D2">
            <w:pPr>
              <w:jc w:val="center"/>
              <w:rPr>
                <w:bCs/>
                <w:sz w:val="24"/>
                <w:szCs w:val="24"/>
              </w:rPr>
            </w:pPr>
            <w:r w:rsidRPr="00BF0754">
              <w:rPr>
                <w:bCs/>
                <w:sz w:val="24"/>
                <w:szCs w:val="24"/>
              </w:rPr>
              <w:t>2</w:t>
            </w:r>
          </w:p>
        </w:tc>
        <w:tc>
          <w:tcPr>
            <w:tcW w:w="4026" w:type="dxa"/>
            <w:vAlign w:val="center"/>
          </w:tcPr>
          <w:p w:rsidR="00BF0754" w:rsidRPr="00BF0754" w:rsidRDefault="00BF0754" w:rsidP="00BF0754">
            <w:pPr>
              <w:jc w:val="center"/>
              <w:rPr>
                <w:sz w:val="24"/>
                <w:szCs w:val="24"/>
              </w:rPr>
            </w:pPr>
            <w:r w:rsidRPr="00BF0754">
              <w:rPr>
                <w:sz w:val="24"/>
                <w:szCs w:val="24"/>
              </w:rPr>
              <w:t>ООО  «Транспортная экспедиционная компания», ОГРН1087527000175, ИНН7512004963, КПП751201001</w:t>
            </w:r>
          </w:p>
        </w:tc>
        <w:tc>
          <w:tcPr>
            <w:tcW w:w="1639" w:type="dxa"/>
            <w:vAlign w:val="center"/>
          </w:tcPr>
          <w:p w:rsidR="00BF0754" w:rsidRPr="00BF0754" w:rsidRDefault="00BF0754" w:rsidP="00BF0754">
            <w:pPr>
              <w:pStyle w:val="Default"/>
              <w:tabs>
                <w:tab w:val="left" w:pos="709"/>
              </w:tabs>
              <w:ind w:firstLine="412"/>
            </w:pPr>
            <w:r w:rsidRPr="00BF0754">
              <w:t xml:space="preserve"> 1,77</w:t>
            </w:r>
          </w:p>
        </w:tc>
        <w:tc>
          <w:tcPr>
            <w:tcW w:w="2495" w:type="dxa"/>
            <w:vAlign w:val="center"/>
          </w:tcPr>
          <w:p w:rsidR="00BF0754" w:rsidRPr="00BF0754" w:rsidRDefault="00BF0754" w:rsidP="00BF0754">
            <w:pPr>
              <w:pStyle w:val="Default"/>
              <w:tabs>
                <w:tab w:val="left" w:pos="709"/>
              </w:tabs>
              <w:ind w:firstLine="709"/>
            </w:pPr>
            <w:r w:rsidRPr="00BF0754">
              <w:t>3</w:t>
            </w:r>
          </w:p>
        </w:tc>
      </w:tr>
      <w:tr w:rsidR="00BF0754" w:rsidRPr="00BF0754" w:rsidTr="00BF0754">
        <w:trPr>
          <w:trHeight w:val="725"/>
          <w:jc w:val="center"/>
        </w:trPr>
        <w:tc>
          <w:tcPr>
            <w:tcW w:w="1318" w:type="dxa"/>
            <w:vAlign w:val="center"/>
          </w:tcPr>
          <w:p w:rsidR="00BF0754" w:rsidRPr="00BF0754" w:rsidRDefault="00BF0754" w:rsidP="00D333D2">
            <w:pPr>
              <w:jc w:val="center"/>
              <w:rPr>
                <w:bCs/>
                <w:sz w:val="24"/>
                <w:szCs w:val="24"/>
              </w:rPr>
            </w:pPr>
            <w:r w:rsidRPr="00BF0754">
              <w:rPr>
                <w:bCs/>
                <w:sz w:val="24"/>
                <w:szCs w:val="24"/>
              </w:rPr>
              <w:t>3</w:t>
            </w:r>
          </w:p>
        </w:tc>
        <w:tc>
          <w:tcPr>
            <w:tcW w:w="4026" w:type="dxa"/>
            <w:vAlign w:val="center"/>
          </w:tcPr>
          <w:p w:rsidR="00BF0754" w:rsidRPr="00BF0754" w:rsidRDefault="00BF0754" w:rsidP="00BF0754">
            <w:pPr>
              <w:jc w:val="center"/>
              <w:rPr>
                <w:sz w:val="24"/>
                <w:szCs w:val="24"/>
              </w:rPr>
            </w:pPr>
            <w:r w:rsidRPr="00BF0754">
              <w:rPr>
                <w:sz w:val="24"/>
                <w:szCs w:val="24"/>
              </w:rPr>
              <w:t>ООО  «Транспортная Компания Сервис», ОГРН1137524000570, ИНН7524018128, КПП752401001</w:t>
            </w:r>
          </w:p>
        </w:tc>
        <w:tc>
          <w:tcPr>
            <w:tcW w:w="1639" w:type="dxa"/>
            <w:vAlign w:val="center"/>
          </w:tcPr>
          <w:p w:rsidR="00BF0754" w:rsidRPr="00BF0754" w:rsidRDefault="00BF0754" w:rsidP="00BF0754">
            <w:pPr>
              <w:pStyle w:val="Default"/>
              <w:tabs>
                <w:tab w:val="left" w:pos="709"/>
              </w:tabs>
              <w:ind w:firstLine="412"/>
            </w:pPr>
            <w:r w:rsidRPr="00BF0754">
              <w:t xml:space="preserve"> 2,06</w:t>
            </w:r>
          </w:p>
        </w:tc>
        <w:tc>
          <w:tcPr>
            <w:tcW w:w="2495" w:type="dxa"/>
            <w:vAlign w:val="center"/>
          </w:tcPr>
          <w:p w:rsidR="00BF0754" w:rsidRPr="00BF0754" w:rsidRDefault="00BF0754" w:rsidP="00BF0754">
            <w:pPr>
              <w:pStyle w:val="Default"/>
              <w:tabs>
                <w:tab w:val="left" w:pos="709"/>
              </w:tabs>
              <w:ind w:firstLine="709"/>
            </w:pPr>
            <w:r w:rsidRPr="00BF0754">
              <w:t>2</w:t>
            </w:r>
          </w:p>
        </w:tc>
      </w:tr>
    </w:tbl>
    <w:p w:rsidR="00D333D2" w:rsidRPr="00A4447D" w:rsidRDefault="00D333D2" w:rsidP="00D333D2">
      <w:pPr>
        <w:pStyle w:val="ad"/>
        <w:tabs>
          <w:tab w:val="left" w:pos="851"/>
        </w:tabs>
        <w:ind w:left="0" w:firstLine="709"/>
        <w:jc w:val="both"/>
        <w:rPr>
          <w:szCs w:val="28"/>
        </w:rPr>
      </w:pPr>
      <w:r>
        <w:rPr>
          <w:szCs w:val="28"/>
        </w:rPr>
        <w:t xml:space="preserve">3.2. </w:t>
      </w:r>
      <w:r w:rsidRPr="009144A3">
        <w:rPr>
          <w:szCs w:val="28"/>
        </w:rPr>
        <w:t>признать победителем открытого конкурс</w:t>
      </w:r>
      <w:proofErr w:type="gramStart"/>
      <w:r w:rsidRPr="009144A3">
        <w:rPr>
          <w:szCs w:val="28"/>
        </w:rPr>
        <w:t>а</w:t>
      </w:r>
      <w:r w:rsidR="00BF0754">
        <w:rPr>
          <w:szCs w:val="28"/>
        </w:rPr>
        <w:t xml:space="preserve"> </w:t>
      </w:r>
      <w:r w:rsidRPr="00726A08">
        <w:rPr>
          <w:szCs w:val="28"/>
        </w:rPr>
        <w:t>ООО</w:t>
      </w:r>
      <w:proofErr w:type="gramEnd"/>
      <w:r w:rsidRPr="00726A08">
        <w:rPr>
          <w:szCs w:val="28"/>
        </w:rPr>
        <w:t xml:space="preserve"> «</w:t>
      </w:r>
      <w:r w:rsidR="00726A08" w:rsidRPr="00726A08">
        <w:rPr>
          <w:szCs w:val="28"/>
        </w:rPr>
        <w:t>ТДГ Забайкальск</w:t>
      </w:r>
      <w:r w:rsidRPr="00726A08">
        <w:rPr>
          <w:szCs w:val="28"/>
        </w:rPr>
        <w:t>»</w:t>
      </w:r>
      <w:r>
        <w:t xml:space="preserve">  </w:t>
      </w:r>
      <w:r w:rsidRPr="009144A3">
        <w:rPr>
          <w:szCs w:val="28"/>
        </w:rPr>
        <w:t xml:space="preserve">и </w:t>
      </w:r>
      <w:r w:rsidRPr="00A4447D">
        <w:rPr>
          <w:szCs w:val="28"/>
        </w:rPr>
        <w:t>заключить с ним договор на следующих условиях:</w:t>
      </w:r>
    </w:p>
    <w:p w:rsidR="00726A08" w:rsidRPr="00726A08" w:rsidRDefault="00726A08" w:rsidP="00726A08">
      <w:pPr>
        <w:pStyle w:val="13"/>
        <w:suppressAutoHyphens/>
        <w:ind w:firstLine="708"/>
        <w:rPr>
          <w:szCs w:val="28"/>
        </w:rPr>
      </w:pPr>
      <w:r w:rsidRPr="00726A08">
        <w:rPr>
          <w:b/>
          <w:szCs w:val="28"/>
        </w:rPr>
        <w:t>Предмет договора:</w:t>
      </w:r>
      <w:r w:rsidRPr="00726A08">
        <w:rPr>
          <w:szCs w:val="28"/>
        </w:rPr>
        <w:t xml:space="preserve"> Выполнение погрузочно-разгрузочных работ ручным и механизированным способом на агентстве контейнерных на станции Чита-1</w:t>
      </w:r>
      <w:r w:rsidR="00A84290">
        <w:rPr>
          <w:szCs w:val="28"/>
        </w:rPr>
        <w:t>.</w:t>
      </w:r>
    </w:p>
    <w:p w:rsidR="00726A08" w:rsidRPr="00726A08" w:rsidRDefault="00726A08" w:rsidP="00726A08">
      <w:pPr>
        <w:pStyle w:val="13"/>
        <w:suppressAutoHyphens/>
        <w:ind w:firstLine="708"/>
        <w:rPr>
          <w:szCs w:val="28"/>
        </w:rPr>
      </w:pPr>
      <w:r w:rsidRPr="00726A08">
        <w:rPr>
          <w:b/>
          <w:szCs w:val="28"/>
        </w:rPr>
        <w:t xml:space="preserve">Цена договора: </w:t>
      </w:r>
      <w:r w:rsidRPr="00726A08">
        <w:rPr>
          <w:szCs w:val="28"/>
        </w:rPr>
        <w:t>Не</w:t>
      </w:r>
      <w:r w:rsidRPr="00726A08">
        <w:rPr>
          <w:b/>
          <w:szCs w:val="28"/>
        </w:rPr>
        <w:t xml:space="preserve"> </w:t>
      </w:r>
      <w:r w:rsidRPr="00726A08">
        <w:rPr>
          <w:szCs w:val="28"/>
        </w:rPr>
        <w:t>должна превышать 4500000,00 (четыре миллиона  пятьсот тысяч)  рублей 00 копеек,   без учета НДС. Общая стоимость услуг складывается из количества проведенных операций  по ставкам</w:t>
      </w:r>
      <w:r w:rsidR="0091226A">
        <w:rPr>
          <w:szCs w:val="28"/>
        </w:rPr>
        <w:t>,</w:t>
      </w:r>
      <w:r w:rsidRPr="00726A08">
        <w:rPr>
          <w:szCs w:val="28"/>
        </w:rPr>
        <w:t xml:space="preserve"> указанным в </w:t>
      </w:r>
      <w:r w:rsidR="0091226A">
        <w:rPr>
          <w:szCs w:val="28"/>
        </w:rPr>
        <w:t>Приложении №2 к настоящему Протоколу.</w:t>
      </w:r>
    </w:p>
    <w:p w:rsidR="00726A08" w:rsidRPr="00726A08" w:rsidRDefault="00726A08" w:rsidP="00726A08">
      <w:pPr>
        <w:pStyle w:val="13"/>
        <w:suppressAutoHyphens/>
        <w:ind w:firstLine="708"/>
        <w:rPr>
          <w:szCs w:val="28"/>
        </w:rPr>
      </w:pPr>
      <w:r w:rsidRPr="00726A08">
        <w:rPr>
          <w:b/>
          <w:szCs w:val="28"/>
        </w:rPr>
        <w:t>Форма, сроки и порядок оплаты:</w:t>
      </w:r>
      <w:r w:rsidRPr="00726A08">
        <w:rPr>
          <w:szCs w:val="28"/>
        </w:rPr>
        <w:t xml:space="preserve"> Оплата</w:t>
      </w:r>
      <w:r w:rsidR="00A84290">
        <w:rPr>
          <w:szCs w:val="28"/>
        </w:rPr>
        <w:t xml:space="preserve"> по</w:t>
      </w:r>
      <w:r w:rsidRPr="00726A08">
        <w:rPr>
          <w:szCs w:val="28"/>
        </w:rPr>
        <w:t xml:space="preserve"> факту выполнения работ,</w:t>
      </w:r>
      <w:r w:rsidR="00A84290">
        <w:rPr>
          <w:szCs w:val="28"/>
        </w:rPr>
        <w:t xml:space="preserve"> </w:t>
      </w:r>
      <w:r w:rsidR="00A84290" w:rsidRPr="00726A08">
        <w:rPr>
          <w:szCs w:val="28"/>
        </w:rPr>
        <w:t>в течение 30 дней</w:t>
      </w:r>
      <w:r w:rsidRPr="00726A08">
        <w:rPr>
          <w:szCs w:val="28"/>
        </w:rPr>
        <w:t xml:space="preserve"> после получения Заказчиком акта выполненных работ, счет</w:t>
      </w:r>
      <w:r w:rsidR="00A84290">
        <w:rPr>
          <w:szCs w:val="28"/>
        </w:rPr>
        <w:t>а</w:t>
      </w:r>
      <w:r w:rsidRPr="00726A08">
        <w:rPr>
          <w:szCs w:val="28"/>
        </w:rPr>
        <w:t>-фактуры</w:t>
      </w:r>
      <w:r w:rsidR="00A84290">
        <w:rPr>
          <w:szCs w:val="28"/>
        </w:rPr>
        <w:t>.</w:t>
      </w:r>
      <w:r w:rsidRPr="00726A08">
        <w:rPr>
          <w:szCs w:val="28"/>
        </w:rPr>
        <w:t xml:space="preserve"> </w:t>
      </w:r>
    </w:p>
    <w:p w:rsidR="00726A08" w:rsidRPr="00726A08" w:rsidRDefault="00726A08" w:rsidP="00726A08">
      <w:pPr>
        <w:pStyle w:val="13"/>
        <w:suppressAutoHyphens/>
        <w:ind w:firstLine="708"/>
        <w:rPr>
          <w:szCs w:val="28"/>
        </w:rPr>
      </w:pPr>
      <w:r w:rsidRPr="00726A08">
        <w:rPr>
          <w:b/>
          <w:szCs w:val="28"/>
        </w:rPr>
        <w:t>Срок</w:t>
      </w:r>
      <w:r w:rsidR="00A84290">
        <w:rPr>
          <w:b/>
          <w:szCs w:val="28"/>
        </w:rPr>
        <w:t xml:space="preserve"> действия договора</w:t>
      </w:r>
      <w:r w:rsidRPr="00726A08">
        <w:rPr>
          <w:b/>
          <w:szCs w:val="28"/>
        </w:rPr>
        <w:t xml:space="preserve">: </w:t>
      </w:r>
      <w:proofErr w:type="gramStart"/>
      <w:r w:rsidR="00A84290">
        <w:rPr>
          <w:b/>
          <w:szCs w:val="28"/>
        </w:rPr>
        <w:t>с даты подписания</w:t>
      </w:r>
      <w:proofErr w:type="gramEnd"/>
      <w:r w:rsidR="00A84290">
        <w:rPr>
          <w:b/>
          <w:szCs w:val="28"/>
        </w:rPr>
        <w:t xml:space="preserve"> и </w:t>
      </w:r>
      <w:r w:rsidRPr="00726A08">
        <w:rPr>
          <w:szCs w:val="28"/>
        </w:rPr>
        <w:t>до 31.12.2014г</w:t>
      </w:r>
    </w:p>
    <w:p w:rsidR="00726A08" w:rsidRPr="00726A08" w:rsidRDefault="00726A08" w:rsidP="00726A08">
      <w:pPr>
        <w:pStyle w:val="13"/>
        <w:suppressAutoHyphens/>
        <w:ind w:firstLine="708"/>
        <w:rPr>
          <w:szCs w:val="28"/>
        </w:rPr>
      </w:pPr>
      <w:r w:rsidRPr="00726A08">
        <w:rPr>
          <w:b/>
          <w:szCs w:val="28"/>
        </w:rPr>
        <w:t>Место выполнения работ:</w:t>
      </w:r>
      <w:r w:rsidRPr="00726A08">
        <w:rPr>
          <w:szCs w:val="28"/>
        </w:rPr>
        <w:t xml:space="preserve"> Забайкальский край, г. Чита, ул. Лазо, 120</w:t>
      </w:r>
    </w:p>
    <w:p w:rsidR="00726A08" w:rsidRPr="00726A08" w:rsidRDefault="00726A08" w:rsidP="00726A08">
      <w:pPr>
        <w:spacing w:line="280" w:lineRule="exact"/>
        <w:ind w:firstLine="708"/>
        <w:jc w:val="both"/>
        <w:rPr>
          <w:szCs w:val="28"/>
        </w:rPr>
      </w:pPr>
      <w:r w:rsidRPr="00726A08">
        <w:rPr>
          <w:b/>
          <w:szCs w:val="28"/>
        </w:rPr>
        <w:t xml:space="preserve">Объем работ: </w:t>
      </w:r>
      <w:r w:rsidRPr="00726A08">
        <w:rPr>
          <w:szCs w:val="28"/>
        </w:rPr>
        <w:t>На основании</w:t>
      </w:r>
      <w:r w:rsidRPr="00726A08">
        <w:rPr>
          <w:b/>
          <w:szCs w:val="28"/>
        </w:rPr>
        <w:t xml:space="preserve"> </w:t>
      </w:r>
      <w:r w:rsidRPr="00726A08">
        <w:rPr>
          <w:szCs w:val="28"/>
        </w:rPr>
        <w:t>заказов клиентов</w:t>
      </w:r>
      <w:r w:rsidR="00A84290">
        <w:rPr>
          <w:szCs w:val="28"/>
        </w:rPr>
        <w:t>,</w:t>
      </w:r>
      <w:r w:rsidRPr="00726A08">
        <w:rPr>
          <w:szCs w:val="28"/>
        </w:rPr>
        <w:t xml:space="preserve"> согласно договорам транспортной экспедиции, заключенным между ОАО «ТрансКонтейнер» и пользователями услуг ОАО «ТрансКонтейнер»;</w:t>
      </w:r>
    </w:p>
    <w:p w:rsidR="00726A08" w:rsidRPr="00726A08" w:rsidRDefault="00726A08" w:rsidP="00726A08">
      <w:pPr>
        <w:spacing w:line="280" w:lineRule="exact"/>
        <w:jc w:val="both"/>
        <w:rPr>
          <w:szCs w:val="28"/>
        </w:rPr>
      </w:pPr>
      <w:r w:rsidRPr="00726A08">
        <w:rPr>
          <w:szCs w:val="28"/>
        </w:rPr>
        <w:lastRenderedPageBreak/>
        <w:t>- на основании заявок (уведомлений) таможенных и иных контролирующих  органов.</w:t>
      </w:r>
    </w:p>
    <w:p w:rsidR="00726A08" w:rsidRPr="00726A08" w:rsidRDefault="00726A08" w:rsidP="00726A08">
      <w:pPr>
        <w:pStyle w:val="13"/>
        <w:suppressAutoHyphens/>
        <w:ind w:firstLine="708"/>
        <w:rPr>
          <w:szCs w:val="28"/>
        </w:rPr>
      </w:pPr>
      <w:r w:rsidRPr="00726A08">
        <w:rPr>
          <w:b/>
          <w:szCs w:val="28"/>
        </w:rPr>
        <w:t>Время выполнения работ:</w:t>
      </w:r>
      <w:r w:rsidRPr="00726A08">
        <w:rPr>
          <w:szCs w:val="28"/>
        </w:rPr>
        <w:t xml:space="preserve"> ежедневно с 8-00ч до 20-00 часов местного времени, при необходимости круглосуточно - </w:t>
      </w:r>
      <w:proofErr w:type="gramStart"/>
      <w:r w:rsidRPr="00726A08">
        <w:rPr>
          <w:szCs w:val="28"/>
        </w:rPr>
        <w:t>согласно заявки</w:t>
      </w:r>
      <w:proofErr w:type="gramEnd"/>
      <w:r w:rsidRPr="00726A08">
        <w:rPr>
          <w:szCs w:val="28"/>
        </w:rPr>
        <w:t xml:space="preserve"> Заказчика.</w:t>
      </w:r>
    </w:p>
    <w:p w:rsidR="00D333D2" w:rsidRPr="00D333D2" w:rsidRDefault="00D333D2" w:rsidP="00512199">
      <w:pPr>
        <w:pStyle w:val="ad"/>
        <w:numPr>
          <w:ilvl w:val="0"/>
          <w:numId w:val="38"/>
        </w:numPr>
        <w:ind w:left="0" w:firstLine="709"/>
        <w:jc w:val="both"/>
        <w:rPr>
          <w:szCs w:val="28"/>
        </w:rPr>
      </w:pPr>
      <w:r w:rsidRPr="00D333D2">
        <w:rPr>
          <w:szCs w:val="28"/>
        </w:rPr>
        <w:t xml:space="preserve">Поручить </w:t>
      </w:r>
      <w:r w:rsidR="00A84290">
        <w:rPr>
          <w:bCs/>
          <w:szCs w:val="28"/>
        </w:rPr>
        <w:t xml:space="preserve">директору филиала ОАО «ТрансКонтейнер» на Забайкальской железной дороге </w:t>
      </w:r>
      <w:proofErr w:type="spellStart"/>
      <w:r w:rsidR="00A84290">
        <w:rPr>
          <w:bCs/>
          <w:szCs w:val="28"/>
        </w:rPr>
        <w:t>Банщикову</w:t>
      </w:r>
      <w:proofErr w:type="spellEnd"/>
      <w:r w:rsidR="00A84290">
        <w:rPr>
          <w:bCs/>
          <w:szCs w:val="28"/>
        </w:rPr>
        <w:t xml:space="preserve"> А.В.</w:t>
      </w:r>
      <w:r w:rsidRPr="00D333D2">
        <w:rPr>
          <w:bCs/>
          <w:szCs w:val="28"/>
        </w:rPr>
        <w:t>:</w:t>
      </w:r>
    </w:p>
    <w:p w:rsidR="00D333D2" w:rsidRPr="00A4447D" w:rsidRDefault="00D333D2" w:rsidP="00512199">
      <w:pPr>
        <w:pStyle w:val="ad"/>
        <w:numPr>
          <w:ilvl w:val="1"/>
          <w:numId w:val="38"/>
        </w:numPr>
        <w:ind w:left="0" w:firstLine="709"/>
        <w:jc w:val="both"/>
        <w:rPr>
          <w:szCs w:val="28"/>
        </w:rPr>
      </w:pPr>
      <w:r w:rsidRPr="00A4447D">
        <w:rPr>
          <w:szCs w:val="28"/>
        </w:rPr>
        <w:t>уведомить</w:t>
      </w:r>
      <w:r w:rsidRPr="007F658D">
        <w:t xml:space="preserve"> </w:t>
      </w:r>
      <w:r w:rsidRPr="009144A3">
        <w:rPr>
          <w:szCs w:val="28"/>
        </w:rPr>
        <w:t>ООО «</w:t>
      </w:r>
      <w:r w:rsidR="00A84290" w:rsidRPr="00726A08">
        <w:rPr>
          <w:szCs w:val="28"/>
        </w:rPr>
        <w:t>ТДГ Забайкальск</w:t>
      </w:r>
      <w:r w:rsidRPr="009144A3">
        <w:rPr>
          <w:szCs w:val="28"/>
        </w:rPr>
        <w:t>»</w:t>
      </w:r>
      <w:r w:rsidRPr="00A4447D">
        <w:rPr>
          <w:szCs w:val="28"/>
        </w:rPr>
        <w:t xml:space="preserve"> </w:t>
      </w:r>
      <w:r w:rsidRPr="00A4447D">
        <w:rPr>
          <w:szCs w:val="27"/>
        </w:rPr>
        <w:t xml:space="preserve">о принятом </w:t>
      </w:r>
      <w:r w:rsidRPr="00A4447D">
        <w:rPr>
          <w:szCs w:val="28"/>
        </w:rPr>
        <w:t>Конкурсной комиссией ОАО «ТрансКонтейнер» решении;</w:t>
      </w:r>
    </w:p>
    <w:p w:rsidR="00D333D2" w:rsidRPr="006951A5" w:rsidRDefault="00D333D2" w:rsidP="00512199">
      <w:pPr>
        <w:pStyle w:val="ad"/>
        <w:numPr>
          <w:ilvl w:val="1"/>
          <w:numId w:val="38"/>
        </w:numPr>
        <w:ind w:left="0" w:firstLine="709"/>
        <w:jc w:val="both"/>
        <w:rPr>
          <w:szCs w:val="28"/>
        </w:rPr>
      </w:pPr>
      <w:r w:rsidRPr="006951A5">
        <w:rPr>
          <w:szCs w:val="28"/>
        </w:rPr>
        <w:t>обеспечить установленным порядком заключение договора с                      ООО «</w:t>
      </w:r>
      <w:r w:rsidR="00A84290" w:rsidRPr="006951A5">
        <w:rPr>
          <w:szCs w:val="28"/>
        </w:rPr>
        <w:t>ТДГ Забайкальск</w:t>
      </w:r>
      <w:r w:rsidRPr="006951A5">
        <w:rPr>
          <w:szCs w:val="28"/>
        </w:rPr>
        <w:t>».</w:t>
      </w:r>
    </w:p>
    <w:p w:rsidR="006951A5" w:rsidRDefault="006951A5" w:rsidP="006951A5">
      <w:pPr>
        <w:jc w:val="both"/>
        <w:rPr>
          <w:szCs w:val="28"/>
        </w:rPr>
      </w:pPr>
    </w:p>
    <w:tbl>
      <w:tblPr>
        <w:tblStyle w:val="a8"/>
        <w:tblpPr w:leftFromText="180" w:rightFromText="180" w:vertAnchor="text" w:horzAnchor="margin" w:tblpY="65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8412FD" w:rsidRPr="004679A3" w:rsidTr="008412FD">
        <w:trPr>
          <w:trHeight w:val="903"/>
        </w:trPr>
        <w:tc>
          <w:tcPr>
            <w:tcW w:w="5778" w:type="dxa"/>
          </w:tcPr>
          <w:p w:rsidR="008412FD" w:rsidRPr="004679A3" w:rsidRDefault="008412FD" w:rsidP="008412FD">
            <w:pPr>
              <w:pStyle w:val="a6"/>
              <w:tabs>
                <w:tab w:val="left" w:pos="0"/>
              </w:tabs>
              <w:rPr>
                <w:i w:val="0"/>
              </w:rPr>
            </w:pPr>
            <w:r>
              <w:rPr>
                <w:i w:val="0"/>
              </w:rPr>
              <w:t>Пр</w:t>
            </w:r>
            <w:r w:rsidRPr="004679A3">
              <w:rPr>
                <w:i w:val="0"/>
              </w:rPr>
              <w:t>едседател</w:t>
            </w:r>
            <w:r>
              <w:rPr>
                <w:i w:val="0"/>
              </w:rPr>
              <w:t>ь</w:t>
            </w:r>
          </w:p>
          <w:p w:rsidR="008412FD" w:rsidRPr="004679A3" w:rsidRDefault="008412FD" w:rsidP="008412FD">
            <w:pPr>
              <w:pStyle w:val="a6"/>
              <w:tabs>
                <w:tab w:val="left" w:pos="0"/>
              </w:tabs>
              <w:rPr>
                <w:i w:val="0"/>
              </w:rPr>
            </w:pPr>
            <w:r w:rsidRPr="004679A3">
              <w:rPr>
                <w:i w:val="0"/>
              </w:rPr>
              <w:t xml:space="preserve">Конкурсной комиссии                                                               </w:t>
            </w:r>
          </w:p>
          <w:p w:rsidR="008412FD" w:rsidRPr="004679A3" w:rsidRDefault="008412FD" w:rsidP="008412FD">
            <w:pPr>
              <w:jc w:val="both"/>
              <w:rPr>
                <w:szCs w:val="28"/>
              </w:rPr>
            </w:pPr>
            <w:r w:rsidRPr="004679A3">
              <w:rPr>
                <w:szCs w:val="28"/>
              </w:rPr>
              <w:t xml:space="preserve">ОАО </w:t>
            </w:r>
            <w:r>
              <w:rPr>
                <w:szCs w:val="28"/>
              </w:rPr>
              <w:t>«</w:t>
            </w:r>
            <w:r w:rsidRPr="004679A3">
              <w:rPr>
                <w:szCs w:val="28"/>
              </w:rPr>
              <w:t>ТрансКонтейнер</w:t>
            </w:r>
            <w:r>
              <w:rPr>
                <w:szCs w:val="28"/>
              </w:rPr>
              <w:t>»</w:t>
            </w:r>
            <w:r w:rsidRPr="004679A3">
              <w:rPr>
                <w:szCs w:val="28"/>
              </w:rPr>
              <w:tab/>
            </w:r>
            <w:r w:rsidRPr="004679A3">
              <w:rPr>
                <w:szCs w:val="28"/>
              </w:rPr>
              <w:tab/>
            </w:r>
          </w:p>
        </w:tc>
        <w:tc>
          <w:tcPr>
            <w:tcW w:w="4111" w:type="dxa"/>
          </w:tcPr>
          <w:p w:rsidR="008412FD" w:rsidRPr="004679A3" w:rsidRDefault="008412FD" w:rsidP="008412FD">
            <w:pPr>
              <w:jc w:val="right"/>
              <w:rPr>
                <w:szCs w:val="28"/>
              </w:rPr>
            </w:pPr>
          </w:p>
        </w:tc>
      </w:tr>
      <w:tr w:rsidR="008412FD" w:rsidRPr="004679A3" w:rsidTr="008412FD">
        <w:tc>
          <w:tcPr>
            <w:tcW w:w="5778" w:type="dxa"/>
          </w:tcPr>
          <w:p w:rsidR="008412FD" w:rsidRPr="004679A3" w:rsidRDefault="008412FD" w:rsidP="008412FD">
            <w:pPr>
              <w:jc w:val="both"/>
              <w:rPr>
                <w:szCs w:val="28"/>
              </w:rPr>
            </w:pPr>
          </w:p>
          <w:p w:rsidR="008412FD" w:rsidRDefault="008412FD" w:rsidP="008412FD">
            <w:pPr>
              <w:pStyle w:val="a6"/>
              <w:tabs>
                <w:tab w:val="left" w:pos="0"/>
              </w:tabs>
            </w:pPr>
            <w:r>
              <w:rPr>
                <w:i w:val="0"/>
              </w:rPr>
              <w:t>С</w:t>
            </w:r>
            <w:r w:rsidRPr="00CF45A9">
              <w:rPr>
                <w:i w:val="0"/>
              </w:rPr>
              <w:t>екретар</w:t>
            </w:r>
            <w:r>
              <w:rPr>
                <w:i w:val="0"/>
              </w:rPr>
              <w:t>ь</w:t>
            </w:r>
            <w:r w:rsidRPr="00CF45A9">
              <w:rPr>
                <w:i w:val="0"/>
              </w:rPr>
              <w:t xml:space="preserve"> Конкурсной комиссии                   </w:t>
            </w:r>
          </w:p>
          <w:p w:rsidR="008412FD" w:rsidRDefault="008412FD" w:rsidP="00E72FDF">
            <w:pPr>
              <w:pStyle w:val="a6"/>
              <w:tabs>
                <w:tab w:val="left" w:pos="0"/>
              </w:tabs>
            </w:pPr>
            <w:r w:rsidRPr="005171A4">
              <w:rPr>
                <w:i w:val="0"/>
              </w:rPr>
              <w:t>«</w:t>
            </w:r>
            <w:r w:rsidR="00E72FDF" w:rsidRPr="00E72FDF">
              <w:rPr>
                <w:i w:val="0"/>
              </w:rPr>
              <w:t>01</w:t>
            </w:r>
            <w:r w:rsidRPr="005171A4">
              <w:rPr>
                <w:i w:val="0"/>
              </w:rPr>
              <w:t>»</w:t>
            </w:r>
            <w:r w:rsidRPr="00CF45A9">
              <w:rPr>
                <w:i w:val="0"/>
              </w:rPr>
              <w:t xml:space="preserve"> </w:t>
            </w:r>
            <w:r w:rsidR="00260D44">
              <w:rPr>
                <w:i w:val="0"/>
              </w:rPr>
              <w:t>августа</w:t>
            </w:r>
            <w:r w:rsidRPr="00CF45A9">
              <w:rPr>
                <w:i w:val="0"/>
              </w:rPr>
              <w:t xml:space="preserve"> 201</w:t>
            </w:r>
            <w:r>
              <w:rPr>
                <w:i w:val="0"/>
              </w:rPr>
              <w:t>4</w:t>
            </w:r>
            <w:r w:rsidRPr="00CF45A9">
              <w:rPr>
                <w:i w:val="0"/>
              </w:rPr>
              <w:t xml:space="preserve"> год</w:t>
            </w:r>
          </w:p>
        </w:tc>
        <w:tc>
          <w:tcPr>
            <w:tcW w:w="4111" w:type="dxa"/>
          </w:tcPr>
          <w:p w:rsidR="008412FD" w:rsidRPr="004679A3" w:rsidRDefault="008412FD" w:rsidP="008412FD">
            <w:pPr>
              <w:jc w:val="right"/>
              <w:rPr>
                <w:szCs w:val="28"/>
              </w:rPr>
            </w:pPr>
          </w:p>
        </w:tc>
      </w:tr>
    </w:tbl>
    <w:p w:rsidR="00EA7488" w:rsidRPr="00C51773" w:rsidRDefault="004A2669" w:rsidP="00967631">
      <w:pPr>
        <w:ind w:firstLine="708"/>
        <w:jc w:val="both"/>
        <w:rPr>
          <w:szCs w:val="28"/>
        </w:rPr>
      </w:pPr>
      <w:r>
        <w:rPr>
          <w:szCs w:val="28"/>
        </w:rPr>
        <w:t>….</w:t>
      </w:r>
    </w:p>
    <w:p w:rsidR="00FB26F5" w:rsidRPr="00FB26F5" w:rsidRDefault="00FB26F5" w:rsidP="00967631">
      <w:pPr>
        <w:ind w:firstLine="708"/>
        <w:jc w:val="both"/>
        <w:rPr>
          <w:rFonts w:eastAsia="Calibri"/>
          <w:color w:val="000000"/>
          <w:szCs w:val="28"/>
        </w:rPr>
      </w:pPr>
      <w:r w:rsidRPr="00FB26F5">
        <w:rPr>
          <w:rFonts w:eastAsia="Calibri"/>
          <w:color w:val="000000"/>
          <w:szCs w:val="28"/>
        </w:rPr>
        <w:t>        </w:t>
      </w:r>
    </w:p>
    <w:p w:rsidR="00FB26F5" w:rsidRPr="00FB26F5" w:rsidRDefault="00FB26F5" w:rsidP="00CA6971">
      <w:pPr>
        <w:pStyle w:val="ad"/>
        <w:numPr>
          <w:ilvl w:val="0"/>
          <w:numId w:val="14"/>
        </w:numPr>
        <w:ind w:left="0" w:firstLine="709"/>
        <w:rPr>
          <w:szCs w:val="28"/>
        </w:rPr>
        <w:sectPr w:rsidR="00FB26F5" w:rsidRPr="00FB26F5" w:rsidSect="008412FD">
          <w:headerReference w:type="default" r:id="rId10"/>
          <w:pgSz w:w="11906" w:h="16838"/>
          <w:pgMar w:top="1135" w:right="851" w:bottom="1134" w:left="1418" w:header="567" w:footer="0" w:gutter="0"/>
          <w:cols w:space="708"/>
          <w:titlePg/>
          <w:docGrid w:linePitch="381"/>
        </w:sectPr>
      </w:pPr>
    </w:p>
    <w:p w:rsidR="003D7014" w:rsidRPr="00D02697" w:rsidRDefault="003D7014" w:rsidP="003D7014">
      <w:pPr>
        <w:jc w:val="right"/>
        <w:rPr>
          <w:sz w:val="22"/>
          <w:szCs w:val="22"/>
        </w:rPr>
      </w:pPr>
      <w:r>
        <w:rPr>
          <w:sz w:val="22"/>
          <w:szCs w:val="22"/>
        </w:rPr>
        <w:lastRenderedPageBreak/>
        <w:t>Приложение № 2</w:t>
      </w:r>
      <w:r w:rsidRPr="00D5177E">
        <w:rPr>
          <w:sz w:val="22"/>
          <w:szCs w:val="22"/>
        </w:rPr>
        <w:t xml:space="preserve"> </w:t>
      </w:r>
    </w:p>
    <w:p w:rsidR="003D7014" w:rsidRPr="00D02697" w:rsidRDefault="003D7014" w:rsidP="003D7014">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Pr>
          <w:bCs/>
          <w:sz w:val="22"/>
          <w:szCs w:val="22"/>
        </w:rPr>
        <w:t>30</w:t>
      </w:r>
      <w:r w:rsidRPr="00D02697">
        <w:rPr>
          <w:sz w:val="22"/>
          <w:szCs w:val="22"/>
        </w:rPr>
        <w:t>/КК</w:t>
      </w:r>
    </w:p>
    <w:p w:rsidR="003D7014" w:rsidRPr="00D02697" w:rsidRDefault="003D7014" w:rsidP="003D7014">
      <w:pPr>
        <w:jc w:val="right"/>
        <w:outlineLvl w:val="0"/>
        <w:rPr>
          <w:bCs/>
          <w:sz w:val="22"/>
          <w:szCs w:val="22"/>
        </w:rPr>
      </w:pPr>
      <w:r w:rsidRPr="00D02697">
        <w:rPr>
          <w:bCs/>
          <w:sz w:val="22"/>
          <w:szCs w:val="22"/>
        </w:rPr>
        <w:t>заседания Конкурсной комиссии</w:t>
      </w:r>
    </w:p>
    <w:p w:rsidR="003D7014" w:rsidRPr="00D02697" w:rsidRDefault="003D7014" w:rsidP="003D7014">
      <w:pPr>
        <w:jc w:val="right"/>
        <w:rPr>
          <w:sz w:val="22"/>
          <w:szCs w:val="22"/>
        </w:rPr>
      </w:pPr>
      <w:r w:rsidRPr="00D02697">
        <w:rPr>
          <w:sz w:val="22"/>
          <w:szCs w:val="22"/>
        </w:rPr>
        <w:t>открытого акционерного общества</w:t>
      </w:r>
    </w:p>
    <w:p w:rsidR="003D7014" w:rsidRPr="00D02697" w:rsidRDefault="003D7014" w:rsidP="003D7014">
      <w:pPr>
        <w:jc w:val="right"/>
        <w:rPr>
          <w:sz w:val="22"/>
          <w:szCs w:val="22"/>
        </w:rPr>
      </w:pPr>
      <w:r>
        <w:rPr>
          <w:sz w:val="22"/>
          <w:szCs w:val="22"/>
        </w:rPr>
        <w:t>«</w:t>
      </w:r>
      <w:r w:rsidRPr="00D02697">
        <w:rPr>
          <w:sz w:val="22"/>
          <w:szCs w:val="22"/>
        </w:rPr>
        <w:t xml:space="preserve">Центр по перевозке грузов в контейнерах </w:t>
      </w:r>
      <w:r>
        <w:rPr>
          <w:sz w:val="22"/>
          <w:szCs w:val="22"/>
        </w:rPr>
        <w:t>«</w:t>
      </w:r>
      <w:r w:rsidRPr="00D02697">
        <w:rPr>
          <w:sz w:val="22"/>
          <w:szCs w:val="22"/>
        </w:rPr>
        <w:t>ТрансКонтейнер</w:t>
      </w:r>
      <w:r>
        <w:rPr>
          <w:sz w:val="22"/>
          <w:szCs w:val="22"/>
        </w:rPr>
        <w:t>»</w:t>
      </w:r>
      <w:r w:rsidRPr="00D02697">
        <w:rPr>
          <w:sz w:val="22"/>
          <w:szCs w:val="22"/>
        </w:rPr>
        <w:t>,</w:t>
      </w:r>
    </w:p>
    <w:p w:rsidR="003D7014" w:rsidRDefault="003D7014" w:rsidP="003D7014">
      <w:pPr>
        <w:jc w:val="right"/>
        <w:rPr>
          <w:sz w:val="22"/>
          <w:szCs w:val="22"/>
        </w:rPr>
      </w:pPr>
      <w:r w:rsidRPr="00D02697">
        <w:rPr>
          <w:sz w:val="22"/>
          <w:szCs w:val="22"/>
        </w:rPr>
        <w:t xml:space="preserve">состоявшегося </w:t>
      </w:r>
      <w:r>
        <w:rPr>
          <w:sz w:val="22"/>
          <w:szCs w:val="22"/>
        </w:rPr>
        <w:t xml:space="preserve"> 03 </w:t>
      </w:r>
      <w:r w:rsidRPr="00D02697">
        <w:rPr>
          <w:sz w:val="22"/>
          <w:szCs w:val="22"/>
        </w:rPr>
        <w:t xml:space="preserve"> </w:t>
      </w:r>
      <w:r>
        <w:rPr>
          <w:sz w:val="22"/>
          <w:szCs w:val="22"/>
        </w:rPr>
        <w:t xml:space="preserve">июля </w:t>
      </w:r>
      <w:r w:rsidRPr="00D02697">
        <w:rPr>
          <w:sz w:val="22"/>
          <w:szCs w:val="22"/>
        </w:rPr>
        <w:t xml:space="preserve"> 201</w:t>
      </w:r>
      <w:r>
        <w:rPr>
          <w:sz w:val="22"/>
          <w:szCs w:val="22"/>
        </w:rPr>
        <w:t>4</w:t>
      </w:r>
      <w:r w:rsidRPr="00D02697">
        <w:rPr>
          <w:sz w:val="22"/>
          <w:szCs w:val="22"/>
        </w:rPr>
        <w:t xml:space="preserve"> года</w:t>
      </w:r>
    </w:p>
    <w:p w:rsidR="003D7014" w:rsidRDefault="003D7014" w:rsidP="003D7014">
      <w:pPr>
        <w:jc w:val="center"/>
        <w:rPr>
          <w:szCs w:val="28"/>
        </w:rPr>
      </w:pPr>
    </w:p>
    <w:p w:rsidR="003D7014" w:rsidRDefault="003D7014" w:rsidP="003D7014">
      <w:pPr>
        <w:jc w:val="center"/>
        <w:rPr>
          <w:szCs w:val="28"/>
        </w:rPr>
      </w:pPr>
      <w:r>
        <w:rPr>
          <w:szCs w:val="28"/>
        </w:rPr>
        <w:t>Предельные ставки за услуг</w:t>
      </w:r>
      <w:proofErr w:type="gramStart"/>
      <w:r>
        <w:rPr>
          <w:szCs w:val="28"/>
        </w:rPr>
        <w:t>и ООО</w:t>
      </w:r>
      <w:proofErr w:type="gramEnd"/>
      <w:r>
        <w:rPr>
          <w:szCs w:val="28"/>
        </w:rPr>
        <w:t xml:space="preserve"> «ТДГ Забайкальск»</w:t>
      </w:r>
    </w:p>
    <w:p w:rsidR="003D7014" w:rsidRDefault="003D7014" w:rsidP="003D7014">
      <w:pPr>
        <w:jc w:val="center"/>
        <w:rPr>
          <w:szCs w:val="28"/>
        </w:rPr>
      </w:pPr>
      <w:r>
        <w:rPr>
          <w:szCs w:val="28"/>
        </w:rPr>
        <w:t>по станции Чита</w:t>
      </w:r>
    </w:p>
    <w:tbl>
      <w:tblPr>
        <w:tblStyle w:val="a8"/>
        <w:tblW w:w="9932" w:type="dxa"/>
        <w:tblInd w:w="-318" w:type="dxa"/>
        <w:tblLayout w:type="fixed"/>
        <w:tblLook w:val="04A0" w:firstRow="1" w:lastRow="0" w:firstColumn="1" w:lastColumn="0" w:noHBand="0" w:noVBand="1"/>
      </w:tblPr>
      <w:tblGrid>
        <w:gridCol w:w="1283"/>
        <w:gridCol w:w="6089"/>
        <w:gridCol w:w="2560"/>
      </w:tblGrid>
      <w:tr w:rsidR="003D7014" w:rsidRPr="000F2DE9" w:rsidTr="003D7014">
        <w:tc>
          <w:tcPr>
            <w:tcW w:w="1283" w:type="dxa"/>
          </w:tcPr>
          <w:p w:rsidR="003D7014" w:rsidRPr="000F2DE9" w:rsidRDefault="003D7014" w:rsidP="003D7014">
            <w:pPr>
              <w:spacing w:line="150" w:lineRule="atLeast"/>
              <w:jc w:val="center"/>
              <w:rPr>
                <w:bCs/>
                <w:sz w:val="24"/>
                <w:szCs w:val="24"/>
              </w:rPr>
            </w:pPr>
            <w:r w:rsidRPr="000F2DE9">
              <w:rPr>
                <w:bCs/>
                <w:sz w:val="24"/>
                <w:szCs w:val="24"/>
              </w:rPr>
              <w:t>Порядковый номер</w:t>
            </w:r>
          </w:p>
        </w:tc>
        <w:tc>
          <w:tcPr>
            <w:tcW w:w="6089" w:type="dxa"/>
          </w:tcPr>
          <w:p w:rsidR="003D7014" w:rsidRPr="000F2DE9" w:rsidRDefault="003D7014" w:rsidP="003D7014">
            <w:pPr>
              <w:spacing w:line="150" w:lineRule="atLeast"/>
              <w:jc w:val="center"/>
              <w:rPr>
                <w:bCs/>
                <w:sz w:val="24"/>
                <w:szCs w:val="24"/>
              </w:rPr>
            </w:pPr>
            <w:r w:rsidRPr="000F2DE9">
              <w:rPr>
                <w:bCs/>
                <w:sz w:val="24"/>
                <w:szCs w:val="24"/>
              </w:rPr>
              <w:t xml:space="preserve">Наименование услуги </w:t>
            </w:r>
          </w:p>
        </w:tc>
        <w:tc>
          <w:tcPr>
            <w:tcW w:w="2560" w:type="dxa"/>
          </w:tcPr>
          <w:p w:rsidR="003D7014" w:rsidRPr="000F2DE9" w:rsidRDefault="003D7014" w:rsidP="003D7014">
            <w:pPr>
              <w:spacing w:line="150" w:lineRule="atLeast"/>
              <w:jc w:val="center"/>
              <w:rPr>
                <w:bCs/>
                <w:sz w:val="24"/>
                <w:szCs w:val="24"/>
              </w:rPr>
            </w:pPr>
            <w:r w:rsidRPr="000F2DE9">
              <w:rPr>
                <w:bCs/>
                <w:sz w:val="24"/>
                <w:szCs w:val="24"/>
              </w:rPr>
              <w:t>Цена за единицу</w:t>
            </w:r>
          </w:p>
        </w:tc>
      </w:tr>
      <w:tr w:rsidR="003D7014" w:rsidRPr="000F2DE9" w:rsidTr="003D7014">
        <w:tc>
          <w:tcPr>
            <w:tcW w:w="1283" w:type="dxa"/>
          </w:tcPr>
          <w:p w:rsidR="003D7014" w:rsidRPr="000F2DE9" w:rsidRDefault="003D7014" w:rsidP="003D7014">
            <w:pPr>
              <w:spacing w:line="150" w:lineRule="atLeast"/>
              <w:jc w:val="center"/>
              <w:rPr>
                <w:bCs/>
                <w:sz w:val="24"/>
                <w:szCs w:val="24"/>
              </w:rPr>
            </w:pPr>
          </w:p>
          <w:p w:rsidR="003D7014" w:rsidRPr="000F2DE9" w:rsidRDefault="003D7014" w:rsidP="003D7014">
            <w:pPr>
              <w:spacing w:line="150" w:lineRule="atLeast"/>
              <w:jc w:val="center"/>
              <w:rPr>
                <w:bCs/>
                <w:sz w:val="24"/>
                <w:szCs w:val="24"/>
              </w:rPr>
            </w:pPr>
          </w:p>
          <w:p w:rsidR="003D7014" w:rsidRPr="000F2DE9" w:rsidRDefault="003D7014" w:rsidP="003D7014">
            <w:pPr>
              <w:spacing w:line="150" w:lineRule="atLeast"/>
              <w:jc w:val="center"/>
              <w:rPr>
                <w:bCs/>
                <w:sz w:val="24"/>
                <w:szCs w:val="24"/>
              </w:rPr>
            </w:pPr>
            <w:r w:rsidRPr="000F2DE9">
              <w:rPr>
                <w:bCs/>
                <w:sz w:val="24"/>
                <w:szCs w:val="24"/>
              </w:rPr>
              <w:t>1</w:t>
            </w:r>
          </w:p>
        </w:tc>
        <w:tc>
          <w:tcPr>
            <w:tcW w:w="6089" w:type="dxa"/>
          </w:tcPr>
          <w:p w:rsidR="003D7014" w:rsidRPr="003D7014" w:rsidRDefault="003D7014" w:rsidP="003D7014">
            <w:pPr>
              <w:shd w:val="clear" w:color="auto" w:fill="FFFFFF"/>
              <w:rPr>
                <w:b/>
                <w:color w:val="000000"/>
                <w:sz w:val="24"/>
                <w:szCs w:val="24"/>
              </w:rPr>
            </w:pPr>
            <w:r w:rsidRPr="000F2DE9">
              <w:rPr>
                <w:b/>
                <w:color w:val="000000"/>
                <w:sz w:val="24"/>
                <w:szCs w:val="24"/>
              </w:rPr>
              <w:t xml:space="preserve">ПРР </w:t>
            </w:r>
            <w:proofErr w:type="gramStart"/>
            <w:r w:rsidRPr="000F2DE9">
              <w:rPr>
                <w:b/>
                <w:color w:val="000000"/>
                <w:sz w:val="24"/>
                <w:szCs w:val="24"/>
              </w:rPr>
              <w:t>в</w:t>
            </w:r>
            <w:proofErr w:type="gramEnd"/>
            <w:r w:rsidRPr="000F2DE9">
              <w:rPr>
                <w:b/>
                <w:color w:val="000000"/>
                <w:sz w:val="24"/>
                <w:szCs w:val="24"/>
              </w:rPr>
              <w:t>/ из      контейнеров:</w:t>
            </w:r>
          </w:p>
          <w:p w:rsidR="003D7014" w:rsidRPr="000F2DE9" w:rsidRDefault="003D7014" w:rsidP="003D7014">
            <w:pPr>
              <w:shd w:val="clear" w:color="auto" w:fill="FFFFFF"/>
              <w:rPr>
                <w:color w:val="000000"/>
                <w:sz w:val="24"/>
                <w:szCs w:val="24"/>
              </w:rPr>
            </w:pPr>
            <w:r w:rsidRPr="000F2DE9">
              <w:rPr>
                <w:color w:val="000000"/>
                <w:sz w:val="24"/>
                <w:szCs w:val="24"/>
              </w:rPr>
              <w:t>5</w:t>
            </w:r>
            <w:r w:rsidRPr="000F2DE9">
              <w:rPr>
                <w:color w:val="000000"/>
                <w:sz w:val="24"/>
                <w:szCs w:val="24"/>
                <w:lang w:val="en-US"/>
              </w:rPr>
              <w:t>F</w:t>
            </w:r>
          </w:p>
          <w:p w:rsidR="003D7014" w:rsidRPr="000F2DE9" w:rsidRDefault="003D7014" w:rsidP="003D7014">
            <w:pPr>
              <w:shd w:val="clear" w:color="auto" w:fill="FFFFFF"/>
              <w:rPr>
                <w:color w:val="000000"/>
                <w:sz w:val="24"/>
                <w:szCs w:val="24"/>
              </w:rPr>
            </w:pPr>
            <w:r w:rsidRPr="000F2DE9">
              <w:rPr>
                <w:color w:val="000000"/>
                <w:sz w:val="24"/>
                <w:szCs w:val="24"/>
              </w:rPr>
              <w:t>20</w:t>
            </w:r>
            <w:r w:rsidRPr="000F2DE9">
              <w:rPr>
                <w:color w:val="000000"/>
                <w:sz w:val="24"/>
                <w:szCs w:val="24"/>
                <w:lang w:val="en-US"/>
              </w:rPr>
              <w:t>F</w:t>
            </w:r>
          </w:p>
          <w:p w:rsidR="003D7014" w:rsidRPr="000F2DE9" w:rsidRDefault="003D7014" w:rsidP="003D7014">
            <w:pPr>
              <w:shd w:val="clear" w:color="auto" w:fill="FFFFFF"/>
              <w:rPr>
                <w:color w:val="000000"/>
                <w:sz w:val="24"/>
                <w:szCs w:val="24"/>
              </w:rPr>
            </w:pPr>
            <w:r w:rsidRPr="000F2DE9">
              <w:rPr>
                <w:color w:val="000000"/>
                <w:sz w:val="24"/>
                <w:szCs w:val="24"/>
              </w:rPr>
              <w:t>40</w:t>
            </w:r>
            <w:r w:rsidRPr="000F2DE9">
              <w:rPr>
                <w:color w:val="000000"/>
                <w:sz w:val="24"/>
                <w:szCs w:val="24"/>
                <w:lang w:val="en-US"/>
              </w:rPr>
              <w:t>F</w:t>
            </w:r>
          </w:p>
        </w:tc>
        <w:tc>
          <w:tcPr>
            <w:tcW w:w="2560" w:type="dxa"/>
          </w:tcPr>
          <w:p w:rsidR="003D7014" w:rsidRPr="000F2DE9" w:rsidRDefault="003D7014" w:rsidP="003D7014">
            <w:pPr>
              <w:pStyle w:val="Default"/>
            </w:pPr>
          </w:p>
          <w:p w:rsidR="003D7014" w:rsidRPr="000F2DE9" w:rsidRDefault="003D7014" w:rsidP="003D7014">
            <w:pPr>
              <w:pStyle w:val="Default"/>
            </w:pPr>
            <w:r w:rsidRPr="000F2DE9">
              <w:t>1357 р</w:t>
            </w:r>
            <w:r>
              <w:t>уб.</w:t>
            </w:r>
            <w:r w:rsidRPr="000F2DE9">
              <w:t>/контейнер</w:t>
            </w:r>
          </w:p>
          <w:p w:rsidR="003D7014" w:rsidRPr="000F2DE9" w:rsidRDefault="003D7014" w:rsidP="003D7014">
            <w:pPr>
              <w:pStyle w:val="Default"/>
            </w:pPr>
            <w:r w:rsidRPr="000F2DE9">
              <w:t>2158 р</w:t>
            </w:r>
            <w:r>
              <w:t>уб.</w:t>
            </w:r>
            <w:r w:rsidRPr="000F2DE9">
              <w:t>/контейнер</w:t>
            </w:r>
          </w:p>
          <w:p w:rsidR="003D7014" w:rsidRPr="000F2DE9" w:rsidRDefault="003D7014" w:rsidP="003D7014">
            <w:pPr>
              <w:pStyle w:val="Default"/>
            </w:pPr>
            <w:r w:rsidRPr="000F2DE9">
              <w:t>3161 р</w:t>
            </w:r>
            <w:r>
              <w:t>уб.</w:t>
            </w:r>
            <w:r w:rsidRPr="000F2DE9">
              <w:t>/контейнер</w:t>
            </w:r>
          </w:p>
        </w:tc>
      </w:tr>
      <w:tr w:rsidR="003D7014" w:rsidRPr="000F2DE9" w:rsidTr="003D7014">
        <w:tc>
          <w:tcPr>
            <w:tcW w:w="1283" w:type="dxa"/>
          </w:tcPr>
          <w:p w:rsidR="003D7014" w:rsidRPr="000F2DE9" w:rsidRDefault="003D7014" w:rsidP="003D7014">
            <w:pPr>
              <w:spacing w:line="150" w:lineRule="atLeast"/>
              <w:jc w:val="center"/>
              <w:rPr>
                <w:bCs/>
                <w:sz w:val="24"/>
                <w:szCs w:val="24"/>
              </w:rPr>
            </w:pPr>
          </w:p>
          <w:p w:rsidR="003D7014" w:rsidRPr="000F2DE9" w:rsidRDefault="003D7014" w:rsidP="003D7014">
            <w:pPr>
              <w:spacing w:line="150" w:lineRule="atLeast"/>
              <w:jc w:val="center"/>
              <w:rPr>
                <w:bCs/>
                <w:sz w:val="24"/>
                <w:szCs w:val="24"/>
              </w:rPr>
            </w:pPr>
          </w:p>
          <w:p w:rsidR="003D7014" w:rsidRPr="000F2DE9" w:rsidRDefault="003D7014" w:rsidP="003D7014">
            <w:pPr>
              <w:spacing w:line="150" w:lineRule="atLeast"/>
              <w:jc w:val="center"/>
              <w:rPr>
                <w:bCs/>
                <w:sz w:val="24"/>
                <w:szCs w:val="24"/>
              </w:rPr>
            </w:pPr>
            <w:r w:rsidRPr="000F2DE9">
              <w:rPr>
                <w:bCs/>
                <w:sz w:val="24"/>
                <w:szCs w:val="24"/>
              </w:rPr>
              <w:t>2</w:t>
            </w:r>
          </w:p>
        </w:tc>
        <w:tc>
          <w:tcPr>
            <w:tcW w:w="6089" w:type="dxa"/>
          </w:tcPr>
          <w:p w:rsidR="003D7014" w:rsidRPr="000F2DE9" w:rsidRDefault="003D7014" w:rsidP="003D7014">
            <w:pPr>
              <w:shd w:val="clear" w:color="auto" w:fill="FFFFFF"/>
              <w:rPr>
                <w:b/>
                <w:color w:val="000000"/>
                <w:sz w:val="24"/>
                <w:szCs w:val="24"/>
              </w:rPr>
            </w:pPr>
            <w:r w:rsidRPr="000F2DE9">
              <w:rPr>
                <w:b/>
                <w:color w:val="000000"/>
                <w:sz w:val="24"/>
                <w:szCs w:val="24"/>
              </w:rPr>
              <w:t>Прочие грузы:</w:t>
            </w:r>
          </w:p>
          <w:p w:rsidR="003D7014" w:rsidRPr="000F2DE9" w:rsidRDefault="003D7014" w:rsidP="003D7014">
            <w:pPr>
              <w:shd w:val="clear" w:color="auto" w:fill="FFFFFF"/>
              <w:rPr>
                <w:color w:val="000000"/>
                <w:sz w:val="24"/>
                <w:szCs w:val="24"/>
              </w:rPr>
            </w:pPr>
            <w:r w:rsidRPr="000F2DE9">
              <w:rPr>
                <w:color w:val="000000"/>
                <w:sz w:val="24"/>
                <w:szCs w:val="24"/>
              </w:rPr>
              <w:t>5</w:t>
            </w:r>
            <w:r w:rsidRPr="000F2DE9">
              <w:rPr>
                <w:color w:val="000000"/>
                <w:sz w:val="24"/>
                <w:szCs w:val="24"/>
                <w:lang w:val="en-US"/>
              </w:rPr>
              <w:t>F</w:t>
            </w:r>
          </w:p>
          <w:p w:rsidR="003D7014" w:rsidRPr="000F2DE9" w:rsidRDefault="003D7014" w:rsidP="003D7014">
            <w:pPr>
              <w:shd w:val="clear" w:color="auto" w:fill="FFFFFF"/>
              <w:rPr>
                <w:color w:val="000000"/>
                <w:sz w:val="24"/>
                <w:szCs w:val="24"/>
              </w:rPr>
            </w:pPr>
            <w:r w:rsidRPr="000F2DE9">
              <w:rPr>
                <w:color w:val="000000"/>
                <w:sz w:val="24"/>
                <w:szCs w:val="24"/>
              </w:rPr>
              <w:t>20</w:t>
            </w:r>
            <w:r w:rsidRPr="000F2DE9">
              <w:rPr>
                <w:color w:val="000000"/>
                <w:sz w:val="24"/>
                <w:szCs w:val="24"/>
                <w:lang w:val="en-US"/>
              </w:rPr>
              <w:t>F</w:t>
            </w:r>
          </w:p>
          <w:p w:rsidR="003D7014" w:rsidRPr="000F2DE9" w:rsidRDefault="003D7014" w:rsidP="003D7014">
            <w:pPr>
              <w:shd w:val="clear" w:color="auto" w:fill="FFFFFF"/>
              <w:rPr>
                <w:color w:val="000000"/>
                <w:sz w:val="24"/>
                <w:szCs w:val="24"/>
              </w:rPr>
            </w:pPr>
            <w:r w:rsidRPr="000F2DE9">
              <w:rPr>
                <w:color w:val="000000"/>
                <w:sz w:val="24"/>
                <w:szCs w:val="24"/>
              </w:rPr>
              <w:t>40</w:t>
            </w:r>
            <w:r w:rsidRPr="000F2DE9">
              <w:rPr>
                <w:color w:val="000000"/>
                <w:sz w:val="24"/>
                <w:szCs w:val="24"/>
                <w:lang w:val="en-US"/>
              </w:rPr>
              <w:t>F</w:t>
            </w:r>
          </w:p>
        </w:tc>
        <w:tc>
          <w:tcPr>
            <w:tcW w:w="2560" w:type="dxa"/>
          </w:tcPr>
          <w:p w:rsidR="003D7014" w:rsidRPr="000F2DE9" w:rsidRDefault="003D7014" w:rsidP="003D7014">
            <w:pPr>
              <w:pStyle w:val="Default"/>
            </w:pPr>
          </w:p>
          <w:p w:rsidR="003D7014" w:rsidRPr="000F2DE9" w:rsidRDefault="003D7014" w:rsidP="003D7014">
            <w:pPr>
              <w:pStyle w:val="Default"/>
            </w:pPr>
            <w:r w:rsidRPr="000F2DE9">
              <w:t>1357 р</w:t>
            </w:r>
            <w:r>
              <w:t>уб.</w:t>
            </w:r>
            <w:r w:rsidRPr="000F2DE9">
              <w:t>/контейнер</w:t>
            </w:r>
          </w:p>
          <w:p w:rsidR="003D7014" w:rsidRPr="000F2DE9" w:rsidRDefault="003D7014" w:rsidP="003D7014">
            <w:pPr>
              <w:pStyle w:val="Default"/>
            </w:pPr>
            <w:r w:rsidRPr="000F2DE9">
              <w:t>2158 р</w:t>
            </w:r>
            <w:r>
              <w:t>уб.</w:t>
            </w:r>
            <w:r w:rsidRPr="000F2DE9">
              <w:t>/контейнер</w:t>
            </w:r>
          </w:p>
          <w:p w:rsidR="003D7014" w:rsidRPr="000F2DE9" w:rsidRDefault="003D7014" w:rsidP="003D7014">
            <w:pPr>
              <w:pStyle w:val="Default"/>
            </w:pPr>
            <w:r w:rsidRPr="000F2DE9">
              <w:t>5205 р</w:t>
            </w:r>
            <w:r>
              <w:t>уб.</w:t>
            </w:r>
            <w:r w:rsidRPr="000F2DE9">
              <w:t>/контейнер</w:t>
            </w:r>
          </w:p>
        </w:tc>
      </w:tr>
      <w:tr w:rsidR="003D7014" w:rsidRPr="000F2DE9" w:rsidTr="003D7014">
        <w:tc>
          <w:tcPr>
            <w:tcW w:w="1283" w:type="dxa"/>
          </w:tcPr>
          <w:p w:rsidR="003D7014" w:rsidRPr="000F2DE9" w:rsidRDefault="003D7014" w:rsidP="003D7014">
            <w:pPr>
              <w:spacing w:line="150" w:lineRule="atLeast"/>
              <w:jc w:val="center"/>
              <w:rPr>
                <w:bCs/>
                <w:sz w:val="24"/>
                <w:szCs w:val="24"/>
              </w:rPr>
            </w:pPr>
          </w:p>
          <w:p w:rsidR="003D7014" w:rsidRPr="000F2DE9" w:rsidRDefault="003D7014" w:rsidP="003D7014">
            <w:pPr>
              <w:spacing w:line="150" w:lineRule="atLeast"/>
              <w:jc w:val="center"/>
              <w:rPr>
                <w:bCs/>
                <w:sz w:val="24"/>
                <w:szCs w:val="24"/>
              </w:rPr>
            </w:pPr>
          </w:p>
          <w:p w:rsidR="003D7014" w:rsidRPr="000F2DE9" w:rsidRDefault="003D7014" w:rsidP="003D7014">
            <w:pPr>
              <w:spacing w:line="150" w:lineRule="atLeast"/>
              <w:jc w:val="center"/>
              <w:rPr>
                <w:bCs/>
                <w:sz w:val="24"/>
                <w:szCs w:val="24"/>
              </w:rPr>
            </w:pPr>
          </w:p>
          <w:p w:rsidR="003D7014" w:rsidRPr="000F2DE9" w:rsidRDefault="003D7014" w:rsidP="003D7014">
            <w:pPr>
              <w:spacing w:line="150" w:lineRule="atLeast"/>
              <w:jc w:val="center"/>
              <w:rPr>
                <w:bCs/>
                <w:sz w:val="24"/>
                <w:szCs w:val="24"/>
              </w:rPr>
            </w:pPr>
            <w:r w:rsidRPr="000F2DE9">
              <w:rPr>
                <w:bCs/>
                <w:sz w:val="24"/>
                <w:szCs w:val="24"/>
              </w:rPr>
              <w:t>3</w:t>
            </w:r>
          </w:p>
        </w:tc>
        <w:tc>
          <w:tcPr>
            <w:tcW w:w="6089" w:type="dxa"/>
          </w:tcPr>
          <w:p w:rsidR="003D7014" w:rsidRPr="000F2DE9" w:rsidRDefault="003D7014" w:rsidP="003D7014">
            <w:pPr>
              <w:shd w:val="clear" w:color="auto" w:fill="FFFFFF"/>
              <w:rPr>
                <w:b/>
                <w:color w:val="000000"/>
                <w:sz w:val="24"/>
                <w:szCs w:val="24"/>
              </w:rPr>
            </w:pPr>
            <w:r w:rsidRPr="000F2DE9">
              <w:rPr>
                <w:b/>
                <w:color w:val="000000"/>
                <w:sz w:val="24"/>
                <w:szCs w:val="24"/>
              </w:rPr>
              <w:t xml:space="preserve">ПРР </w:t>
            </w:r>
            <w:proofErr w:type="gramStart"/>
            <w:r w:rsidRPr="000F2DE9">
              <w:rPr>
                <w:b/>
                <w:color w:val="000000"/>
                <w:sz w:val="24"/>
                <w:szCs w:val="24"/>
              </w:rPr>
              <w:t>из</w:t>
            </w:r>
            <w:proofErr w:type="gramEnd"/>
            <w:r w:rsidRPr="000F2DE9">
              <w:rPr>
                <w:b/>
                <w:color w:val="000000"/>
                <w:sz w:val="24"/>
                <w:szCs w:val="24"/>
              </w:rPr>
              <w:t>/</w:t>
            </w:r>
            <w:proofErr w:type="gramStart"/>
            <w:r w:rsidRPr="000F2DE9">
              <w:rPr>
                <w:b/>
                <w:color w:val="000000"/>
                <w:sz w:val="24"/>
                <w:szCs w:val="24"/>
              </w:rPr>
              <w:t>в</w:t>
            </w:r>
            <w:proofErr w:type="gramEnd"/>
            <w:r w:rsidRPr="000F2DE9">
              <w:rPr>
                <w:b/>
                <w:color w:val="000000"/>
                <w:sz w:val="24"/>
                <w:szCs w:val="24"/>
              </w:rPr>
              <w:t xml:space="preserve"> контейнер при проведении таможенного досмотра</w:t>
            </w:r>
            <w:r>
              <w:rPr>
                <w:b/>
                <w:color w:val="000000"/>
                <w:sz w:val="24"/>
                <w:szCs w:val="24"/>
              </w:rPr>
              <w:t xml:space="preserve"> </w:t>
            </w:r>
            <w:r w:rsidRPr="000F2DE9">
              <w:rPr>
                <w:b/>
                <w:color w:val="000000"/>
                <w:sz w:val="24"/>
                <w:szCs w:val="24"/>
              </w:rPr>
              <w:t>ручным способом:</w:t>
            </w:r>
          </w:p>
          <w:p w:rsidR="003D7014" w:rsidRPr="000F2DE9" w:rsidRDefault="003D7014" w:rsidP="003D7014">
            <w:pPr>
              <w:shd w:val="clear" w:color="auto" w:fill="FFFFFF"/>
              <w:rPr>
                <w:color w:val="000000"/>
                <w:sz w:val="24"/>
                <w:szCs w:val="24"/>
              </w:rPr>
            </w:pPr>
            <w:r w:rsidRPr="000F2DE9">
              <w:rPr>
                <w:color w:val="000000"/>
                <w:sz w:val="24"/>
                <w:szCs w:val="24"/>
              </w:rPr>
              <w:t>тонна</w:t>
            </w:r>
          </w:p>
          <w:p w:rsidR="003D7014" w:rsidRPr="000F2DE9" w:rsidRDefault="003D7014" w:rsidP="003D7014">
            <w:pPr>
              <w:shd w:val="clear" w:color="auto" w:fill="FFFFFF"/>
              <w:rPr>
                <w:color w:val="000000"/>
                <w:sz w:val="24"/>
                <w:szCs w:val="24"/>
              </w:rPr>
            </w:pPr>
            <w:r w:rsidRPr="000F2DE9">
              <w:rPr>
                <w:color w:val="000000"/>
                <w:sz w:val="24"/>
                <w:szCs w:val="24"/>
              </w:rPr>
              <w:t>час</w:t>
            </w:r>
          </w:p>
          <w:p w:rsidR="003D7014" w:rsidRPr="000F2DE9" w:rsidRDefault="003D7014" w:rsidP="003D7014">
            <w:pPr>
              <w:shd w:val="clear" w:color="auto" w:fill="FFFFFF"/>
              <w:rPr>
                <w:color w:val="000000"/>
                <w:sz w:val="24"/>
                <w:szCs w:val="24"/>
              </w:rPr>
            </w:pPr>
            <w:r w:rsidRPr="000F2DE9">
              <w:rPr>
                <w:color w:val="000000"/>
                <w:sz w:val="24"/>
                <w:szCs w:val="24"/>
              </w:rPr>
              <w:t>С использованием механизмов (1тонна)</w:t>
            </w:r>
          </w:p>
        </w:tc>
        <w:tc>
          <w:tcPr>
            <w:tcW w:w="2560" w:type="dxa"/>
          </w:tcPr>
          <w:p w:rsidR="003D7014" w:rsidRPr="000F2DE9" w:rsidRDefault="003D7014" w:rsidP="003D7014">
            <w:pPr>
              <w:pStyle w:val="Default"/>
            </w:pPr>
          </w:p>
          <w:p w:rsidR="003D7014" w:rsidRPr="000F2DE9" w:rsidRDefault="003D7014" w:rsidP="003D7014">
            <w:pPr>
              <w:pStyle w:val="Default"/>
            </w:pPr>
            <w:r>
              <w:t xml:space="preserve"> </w:t>
            </w:r>
          </w:p>
          <w:p w:rsidR="003D7014" w:rsidRPr="000F2DE9" w:rsidRDefault="003D7014" w:rsidP="003D7014">
            <w:pPr>
              <w:pStyle w:val="Default"/>
            </w:pPr>
            <w:r w:rsidRPr="000F2DE9">
              <w:t>400</w:t>
            </w:r>
            <w:r w:rsidRPr="000F2DE9">
              <w:rPr>
                <w:lang w:val="en-US"/>
              </w:rPr>
              <w:t xml:space="preserve"> </w:t>
            </w:r>
            <w:r w:rsidRPr="000F2DE9">
              <w:t>р</w:t>
            </w:r>
            <w:r>
              <w:t>уб.</w:t>
            </w:r>
          </w:p>
          <w:p w:rsidR="003D7014" w:rsidRPr="000F2DE9" w:rsidRDefault="003D7014" w:rsidP="003D7014">
            <w:pPr>
              <w:pStyle w:val="Default"/>
            </w:pPr>
            <w:r w:rsidRPr="000F2DE9">
              <w:t>1166</w:t>
            </w:r>
            <w:r w:rsidRPr="000F2DE9">
              <w:rPr>
                <w:lang w:val="en-US"/>
              </w:rPr>
              <w:t xml:space="preserve"> </w:t>
            </w:r>
            <w:r w:rsidRPr="000F2DE9">
              <w:t>р</w:t>
            </w:r>
            <w:r>
              <w:t>уб.</w:t>
            </w:r>
          </w:p>
          <w:p w:rsidR="003D7014" w:rsidRPr="000F2DE9" w:rsidRDefault="003D7014" w:rsidP="003D7014">
            <w:pPr>
              <w:pStyle w:val="Default"/>
              <w:rPr>
                <w:lang w:val="en-US"/>
              </w:rPr>
            </w:pPr>
            <w:r w:rsidRPr="000F2DE9">
              <w:t>346</w:t>
            </w:r>
            <w:r w:rsidRPr="000F2DE9">
              <w:rPr>
                <w:lang w:val="en-US"/>
              </w:rPr>
              <w:t xml:space="preserve"> </w:t>
            </w:r>
            <w:r w:rsidRPr="000F2DE9">
              <w:t>р</w:t>
            </w:r>
            <w:r>
              <w:t>уб.</w:t>
            </w:r>
          </w:p>
        </w:tc>
      </w:tr>
      <w:tr w:rsidR="003D7014" w:rsidRPr="000F2DE9" w:rsidTr="003D7014">
        <w:tc>
          <w:tcPr>
            <w:tcW w:w="1283" w:type="dxa"/>
          </w:tcPr>
          <w:p w:rsidR="003D7014" w:rsidRPr="000F2DE9" w:rsidRDefault="003D7014" w:rsidP="003D7014">
            <w:pPr>
              <w:spacing w:line="150" w:lineRule="atLeast"/>
              <w:jc w:val="center"/>
              <w:rPr>
                <w:bCs/>
                <w:sz w:val="24"/>
                <w:szCs w:val="24"/>
                <w:lang w:val="en-US"/>
              </w:rPr>
            </w:pPr>
            <w:r w:rsidRPr="000F2DE9">
              <w:rPr>
                <w:bCs/>
                <w:sz w:val="24"/>
                <w:szCs w:val="24"/>
              </w:rPr>
              <w:t>4</w:t>
            </w:r>
          </w:p>
        </w:tc>
        <w:tc>
          <w:tcPr>
            <w:tcW w:w="6089" w:type="dxa"/>
          </w:tcPr>
          <w:p w:rsidR="003D7014" w:rsidRPr="000F2DE9" w:rsidRDefault="003D7014" w:rsidP="003D7014">
            <w:pPr>
              <w:shd w:val="clear" w:color="auto" w:fill="FFFFFF"/>
              <w:rPr>
                <w:color w:val="000000"/>
                <w:sz w:val="24"/>
                <w:szCs w:val="24"/>
                <w:lang w:val="en-US"/>
              </w:rPr>
            </w:pPr>
            <w:r w:rsidRPr="000F2DE9">
              <w:rPr>
                <w:color w:val="000000"/>
                <w:sz w:val="24"/>
                <w:szCs w:val="24"/>
              </w:rPr>
              <w:t>Крепление автотехники (услуга + реквизит)</w:t>
            </w:r>
          </w:p>
        </w:tc>
        <w:tc>
          <w:tcPr>
            <w:tcW w:w="2560" w:type="dxa"/>
          </w:tcPr>
          <w:p w:rsidR="003D7014" w:rsidRPr="000F2DE9" w:rsidRDefault="003D7014" w:rsidP="003D7014">
            <w:pPr>
              <w:pStyle w:val="Default"/>
            </w:pPr>
            <w:r w:rsidRPr="000F2DE9">
              <w:t>5716 р</w:t>
            </w:r>
            <w:r>
              <w:t>уб.</w:t>
            </w:r>
            <w:r w:rsidRPr="000F2DE9">
              <w:t>/контейнер</w:t>
            </w:r>
          </w:p>
        </w:tc>
      </w:tr>
      <w:tr w:rsidR="003D7014" w:rsidRPr="000F2DE9" w:rsidTr="003D7014">
        <w:tc>
          <w:tcPr>
            <w:tcW w:w="1283" w:type="dxa"/>
          </w:tcPr>
          <w:p w:rsidR="003D7014" w:rsidRPr="000F2DE9" w:rsidRDefault="003D7014" w:rsidP="003D7014">
            <w:pPr>
              <w:spacing w:line="150" w:lineRule="atLeast"/>
              <w:jc w:val="center"/>
              <w:rPr>
                <w:bCs/>
                <w:sz w:val="24"/>
                <w:szCs w:val="24"/>
              </w:rPr>
            </w:pPr>
            <w:r w:rsidRPr="000F2DE9">
              <w:rPr>
                <w:bCs/>
                <w:sz w:val="24"/>
                <w:szCs w:val="24"/>
              </w:rPr>
              <w:t>5</w:t>
            </w:r>
          </w:p>
        </w:tc>
        <w:tc>
          <w:tcPr>
            <w:tcW w:w="6089" w:type="dxa"/>
          </w:tcPr>
          <w:p w:rsidR="003D7014" w:rsidRPr="000F2DE9" w:rsidRDefault="003D7014" w:rsidP="003D7014">
            <w:pPr>
              <w:shd w:val="clear" w:color="auto" w:fill="FFFFFF"/>
              <w:rPr>
                <w:color w:val="000000"/>
                <w:sz w:val="24"/>
                <w:szCs w:val="24"/>
              </w:rPr>
            </w:pPr>
            <w:r w:rsidRPr="000F2DE9">
              <w:rPr>
                <w:color w:val="000000"/>
                <w:sz w:val="24"/>
                <w:szCs w:val="24"/>
              </w:rPr>
              <w:t>Раскрепление автотехники и прочих грузов в контейнере</w:t>
            </w:r>
          </w:p>
        </w:tc>
        <w:tc>
          <w:tcPr>
            <w:tcW w:w="2560" w:type="dxa"/>
          </w:tcPr>
          <w:p w:rsidR="003D7014" w:rsidRPr="000F2DE9" w:rsidRDefault="003D7014" w:rsidP="003D7014">
            <w:pPr>
              <w:pStyle w:val="Default"/>
            </w:pPr>
            <w:r w:rsidRPr="000F2DE9">
              <w:t>1350 р</w:t>
            </w:r>
            <w:r>
              <w:t>уб.</w:t>
            </w:r>
            <w:r w:rsidRPr="000F2DE9">
              <w:t>/контейнер</w:t>
            </w:r>
          </w:p>
        </w:tc>
      </w:tr>
      <w:tr w:rsidR="003D7014" w:rsidRPr="000F2DE9" w:rsidTr="003D7014">
        <w:tc>
          <w:tcPr>
            <w:tcW w:w="1283" w:type="dxa"/>
          </w:tcPr>
          <w:p w:rsidR="003D7014" w:rsidRPr="000F2DE9" w:rsidRDefault="003D7014" w:rsidP="003D7014">
            <w:pPr>
              <w:spacing w:line="150" w:lineRule="atLeast"/>
              <w:jc w:val="center"/>
              <w:rPr>
                <w:bCs/>
                <w:sz w:val="24"/>
                <w:szCs w:val="24"/>
              </w:rPr>
            </w:pPr>
            <w:r w:rsidRPr="000F2DE9">
              <w:rPr>
                <w:bCs/>
                <w:sz w:val="24"/>
                <w:szCs w:val="24"/>
              </w:rPr>
              <w:t>6</w:t>
            </w:r>
          </w:p>
        </w:tc>
        <w:tc>
          <w:tcPr>
            <w:tcW w:w="6089" w:type="dxa"/>
          </w:tcPr>
          <w:p w:rsidR="003D7014" w:rsidRPr="000F2DE9" w:rsidRDefault="003D7014" w:rsidP="003D7014">
            <w:pPr>
              <w:shd w:val="clear" w:color="auto" w:fill="FFFFFF"/>
              <w:rPr>
                <w:color w:val="000000"/>
                <w:sz w:val="24"/>
                <w:szCs w:val="24"/>
              </w:rPr>
            </w:pPr>
            <w:r w:rsidRPr="000F2DE9">
              <w:rPr>
                <w:color w:val="000000"/>
                <w:sz w:val="24"/>
                <w:szCs w:val="24"/>
              </w:rPr>
              <w:t>Крепление (увязка) контейнеров в вагоне</w:t>
            </w:r>
          </w:p>
        </w:tc>
        <w:tc>
          <w:tcPr>
            <w:tcW w:w="2560" w:type="dxa"/>
          </w:tcPr>
          <w:p w:rsidR="003D7014" w:rsidRPr="000F2DE9" w:rsidRDefault="003D7014" w:rsidP="003D7014">
            <w:pPr>
              <w:pStyle w:val="Default"/>
            </w:pPr>
            <w:r w:rsidRPr="000F2DE9">
              <w:t>4203 р</w:t>
            </w:r>
            <w:r>
              <w:t>уб.</w:t>
            </w:r>
            <w:r w:rsidRPr="000F2DE9">
              <w:t>/вагон</w:t>
            </w:r>
          </w:p>
        </w:tc>
      </w:tr>
      <w:tr w:rsidR="003D7014" w:rsidRPr="000F2DE9" w:rsidTr="003D7014">
        <w:tc>
          <w:tcPr>
            <w:tcW w:w="1283" w:type="dxa"/>
          </w:tcPr>
          <w:p w:rsidR="003D7014" w:rsidRPr="000F2DE9" w:rsidRDefault="003D7014" w:rsidP="003D7014">
            <w:pPr>
              <w:spacing w:line="150" w:lineRule="atLeast"/>
              <w:jc w:val="center"/>
              <w:rPr>
                <w:bCs/>
                <w:sz w:val="24"/>
                <w:szCs w:val="24"/>
              </w:rPr>
            </w:pPr>
            <w:r w:rsidRPr="000F2DE9">
              <w:rPr>
                <w:bCs/>
                <w:sz w:val="24"/>
                <w:szCs w:val="24"/>
              </w:rPr>
              <w:t>7</w:t>
            </w:r>
          </w:p>
        </w:tc>
        <w:tc>
          <w:tcPr>
            <w:tcW w:w="6089" w:type="dxa"/>
          </w:tcPr>
          <w:p w:rsidR="003D7014" w:rsidRPr="000F2DE9" w:rsidRDefault="003D7014" w:rsidP="003D7014">
            <w:pPr>
              <w:shd w:val="clear" w:color="auto" w:fill="FFFFFF"/>
              <w:rPr>
                <w:color w:val="000000"/>
                <w:sz w:val="24"/>
                <w:szCs w:val="24"/>
              </w:rPr>
            </w:pPr>
            <w:r w:rsidRPr="000F2DE9">
              <w:rPr>
                <w:color w:val="000000"/>
                <w:sz w:val="24"/>
                <w:szCs w:val="24"/>
              </w:rPr>
              <w:t>Крепление оборудования на открытом подвижном составе (услуга + реквизит)</w:t>
            </w:r>
          </w:p>
        </w:tc>
        <w:tc>
          <w:tcPr>
            <w:tcW w:w="2560" w:type="dxa"/>
          </w:tcPr>
          <w:p w:rsidR="003D7014" w:rsidRPr="000F2DE9" w:rsidRDefault="003D7014" w:rsidP="003D7014">
            <w:pPr>
              <w:pStyle w:val="Default"/>
            </w:pPr>
            <w:r w:rsidRPr="000F2DE9">
              <w:t>9933 р</w:t>
            </w:r>
            <w:r>
              <w:t>уб.</w:t>
            </w:r>
            <w:r w:rsidRPr="000F2DE9">
              <w:t>/вагон</w:t>
            </w:r>
          </w:p>
          <w:p w:rsidR="003D7014" w:rsidRPr="000F2DE9" w:rsidRDefault="003D7014" w:rsidP="003D7014">
            <w:pPr>
              <w:pStyle w:val="Default"/>
            </w:pPr>
          </w:p>
        </w:tc>
      </w:tr>
      <w:tr w:rsidR="003D7014" w:rsidRPr="000F2DE9" w:rsidTr="003D7014">
        <w:tc>
          <w:tcPr>
            <w:tcW w:w="1283" w:type="dxa"/>
          </w:tcPr>
          <w:p w:rsidR="003D7014" w:rsidRPr="000F2DE9" w:rsidRDefault="003D7014" w:rsidP="003D7014">
            <w:pPr>
              <w:spacing w:line="150" w:lineRule="atLeast"/>
              <w:jc w:val="center"/>
              <w:rPr>
                <w:bCs/>
                <w:sz w:val="24"/>
                <w:szCs w:val="24"/>
              </w:rPr>
            </w:pPr>
            <w:r w:rsidRPr="000F2DE9">
              <w:rPr>
                <w:bCs/>
                <w:sz w:val="24"/>
                <w:szCs w:val="24"/>
              </w:rPr>
              <w:t>8</w:t>
            </w:r>
          </w:p>
        </w:tc>
        <w:tc>
          <w:tcPr>
            <w:tcW w:w="6089" w:type="dxa"/>
          </w:tcPr>
          <w:p w:rsidR="003D7014" w:rsidRPr="000F2DE9" w:rsidRDefault="003D7014" w:rsidP="003D7014">
            <w:pPr>
              <w:shd w:val="clear" w:color="auto" w:fill="FFFFFF"/>
              <w:rPr>
                <w:color w:val="000000"/>
                <w:sz w:val="24"/>
                <w:szCs w:val="24"/>
              </w:rPr>
            </w:pPr>
            <w:r w:rsidRPr="000F2DE9">
              <w:rPr>
                <w:color w:val="000000"/>
                <w:sz w:val="24"/>
                <w:szCs w:val="24"/>
              </w:rPr>
              <w:t>Установка деревянного щита (услуга + реквизит)</w:t>
            </w:r>
          </w:p>
        </w:tc>
        <w:tc>
          <w:tcPr>
            <w:tcW w:w="2560" w:type="dxa"/>
          </w:tcPr>
          <w:p w:rsidR="003D7014" w:rsidRPr="000F2DE9" w:rsidRDefault="003D7014" w:rsidP="003D7014">
            <w:pPr>
              <w:pStyle w:val="Default"/>
            </w:pPr>
            <w:r w:rsidRPr="000F2DE9">
              <w:t>3226 р</w:t>
            </w:r>
            <w:r>
              <w:t>уб.</w:t>
            </w:r>
            <w:r w:rsidRPr="000F2DE9">
              <w:t>/шт</w:t>
            </w:r>
            <w:r>
              <w:t>.</w:t>
            </w:r>
          </w:p>
        </w:tc>
      </w:tr>
      <w:tr w:rsidR="003D7014" w:rsidRPr="000F2DE9" w:rsidTr="003D7014">
        <w:trPr>
          <w:trHeight w:val="914"/>
        </w:trPr>
        <w:tc>
          <w:tcPr>
            <w:tcW w:w="1283" w:type="dxa"/>
          </w:tcPr>
          <w:p w:rsidR="003D7014" w:rsidRPr="000F2DE9" w:rsidRDefault="003D7014" w:rsidP="003D7014">
            <w:pPr>
              <w:spacing w:line="150" w:lineRule="atLeast"/>
              <w:jc w:val="center"/>
              <w:rPr>
                <w:bCs/>
                <w:sz w:val="24"/>
                <w:szCs w:val="24"/>
              </w:rPr>
            </w:pPr>
          </w:p>
          <w:p w:rsidR="003D7014" w:rsidRPr="000F2DE9" w:rsidRDefault="003D7014" w:rsidP="003D7014">
            <w:pPr>
              <w:spacing w:line="150" w:lineRule="atLeast"/>
              <w:jc w:val="center"/>
              <w:rPr>
                <w:bCs/>
                <w:sz w:val="24"/>
                <w:szCs w:val="24"/>
              </w:rPr>
            </w:pPr>
            <w:r w:rsidRPr="000F2DE9">
              <w:rPr>
                <w:bCs/>
                <w:sz w:val="24"/>
                <w:szCs w:val="24"/>
              </w:rPr>
              <w:t>9</w:t>
            </w:r>
          </w:p>
          <w:p w:rsidR="003D7014" w:rsidRPr="000F2DE9" w:rsidRDefault="003D7014" w:rsidP="003D7014">
            <w:pPr>
              <w:spacing w:line="150" w:lineRule="atLeast"/>
              <w:jc w:val="center"/>
              <w:rPr>
                <w:bCs/>
                <w:sz w:val="24"/>
                <w:szCs w:val="24"/>
              </w:rPr>
            </w:pPr>
          </w:p>
        </w:tc>
        <w:tc>
          <w:tcPr>
            <w:tcW w:w="6089" w:type="dxa"/>
          </w:tcPr>
          <w:p w:rsidR="003D7014" w:rsidRPr="000F2DE9" w:rsidRDefault="003D7014" w:rsidP="003D7014">
            <w:pPr>
              <w:shd w:val="clear" w:color="auto" w:fill="FFFFFF"/>
              <w:rPr>
                <w:color w:val="000000"/>
                <w:sz w:val="24"/>
                <w:szCs w:val="24"/>
              </w:rPr>
            </w:pPr>
            <w:r w:rsidRPr="000F2DE9">
              <w:rPr>
                <w:color w:val="000000"/>
                <w:sz w:val="24"/>
                <w:szCs w:val="24"/>
              </w:rPr>
              <w:t>ПРР при таможенном досмотре (ручная разгрузка, перемещение, сортировка товара по артикулам и видам, распаковка, упаковка после досмотра и т.д.)</w:t>
            </w:r>
          </w:p>
        </w:tc>
        <w:tc>
          <w:tcPr>
            <w:tcW w:w="2560" w:type="dxa"/>
          </w:tcPr>
          <w:p w:rsidR="003D7014" w:rsidRPr="000F2DE9" w:rsidRDefault="003D7014" w:rsidP="003D7014">
            <w:pPr>
              <w:pStyle w:val="Default"/>
            </w:pPr>
          </w:p>
          <w:p w:rsidR="003D7014" w:rsidRPr="000F2DE9" w:rsidRDefault="003D7014" w:rsidP="003D7014">
            <w:pPr>
              <w:pStyle w:val="Default"/>
            </w:pPr>
            <w:r w:rsidRPr="000F2DE9">
              <w:t>880 р</w:t>
            </w:r>
            <w:r>
              <w:t>уб.</w:t>
            </w:r>
            <w:r w:rsidRPr="000F2DE9">
              <w:t>/тонна</w:t>
            </w:r>
          </w:p>
          <w:p w:rsidR="003D7014" w:rsidRPr="000F2DE9" w:rsidRDefault="003D7014" w:rsidP="003D7014">
            <w:pPr>
              <w:pStyle w:val="Default"/>
            </w:pPr>
          </w:p>
        </w:tc>
      </w:tr>
      <w:tr w:rsidR="003D7014" w:rsidRPr="000F2DE9" w:rsidTr="003D7014">
        <w:tc>
          <w:tcPr>
            <w:tcW w:w="1283" w:type="dxa"/>
          </w:tcPr>
          <w:p w:rsidR="003D7014" w:rsidRPr="000F2DE9" w:rsidRDefault="003D7014" w:rsidP="003D7014">
            <w:pPr>
              <w:spacing w:line="150" w:lineRule="atLeast"/>
              <w:jc w:val="center"/>
              <w:rPr>
                <w:bCs/>
                <w:sz w:val="24"/>
                <w:szCs w:val="24"/>
              </w:rPr>
            </w:pPr>
            <w:r w:rsidRPr="000F2DE9">
              <w:rPr>
                <w:bCs/>
                <w:sz w:val="24"/>
                <w:szCs w:val="24"/>
              </w:rPr>
              <w:t>10</w:t>
            </w:r>
          </w:p>
        </w:tc>
        <w:tc>
          <w:tcPr>
            <w:tcW w:w="6089" w:type="dxa"/>
          </w:tcPr>
          <w:p w:rsidR="003D7014" w:rsidRPr="000F2DE9" w:rsidRDefault="003D7014" w:rsidP="003D7014">
            <w:pPr>
              <w:shd w:val="clear" w:color="auto" w:fill="FFFFFF"/>
              <w:rPr>
                <w:color w:val="000000"/>
                <w:sz w:val="24"/>
                <w:szCs w:val="24"/>
              </w:rPr>
            </w:pPr>
            <w:r w:rsidRPr="000F2DE9">
              <w:rPr>
                <w:color w:val="000000"/>
                <w:sz w:val="24"/>
                <w:szCs w:val="24"/>
              </w:rPr>
              <w:t>ПРР полувагонов</w:t>
            </w:r>
          </w:p>
        </w:tc>
        <w:tc>
          <w:tcPr>
            <w:tcW w:w="2560" w:type="dxa"/>
          </w:tcPr>
          <w:p w:rsidR="003D7014" w:rsidRPr="000F2DE9" w:rsidRDefault="003D7014" w:rsidP="003D7014">
            <w:pPr>
              <w:pStyle w:val="Default"/>
            </w:pPr>
            <w:r w:rsidRPr="000F2DE9">
              <w:t>289 р</w:t>
            </w:r>
            <w:r>
              <w:t>уб.</w:t>
            </w:r>
            <w:r w:rsidRPr="000F2DE9">
              <w:t>/тонна</w:t>
            </w:r>
          </w:p>
        </w:tc>
      </w:tr>
      <w:tr w:rsidR="003D7014" w:rsidRPr="000F2DE9" w:rsidTr="003D7014">
        <w:tc>
          <w:tcPr>
            <w:tcW w:w="1283" w:type="dxa"/>
          </w:tcPr>
          <w:p w:rsidR="003D7014" w:rsidRPr="000F2DE9" w:rsidRDefault="003D7014" w:rsidP="003D7014">
            <w:pPr>
              <w:spacing w:line="150" w:lineRule="atLeast"/>
              <w:jc w:val="center"/>
              <w:rPr>
                <w:bCs/>
                <w:sz w:val="24"/>
                <w:szCs w:val="24"/>
              </w:rPr>
            </w:pPr>
          </w:p>
          <w:p w:rsidR="003D7014" w:rsidRPr="000F2DE9" w:rsidRDefault="003D7014" w:rsidP="003D7014">
            <w:pPr>
              <w:spacing w:line="150" w:lineRule="atLeast"/>
              <w:jc w:val="center"/>
              <w:rPr>
                <w:bCs/>
                <w:sz w:val="24"/>
                <w:szCs w:val="24"/>
              </w:rPr>
            </w:pPr>
          </w:p>
          <w:p w:rsidR="003D7014" w:rsidRPr="000F2DE9" w:rsidRDefault="003D7014" w:rsidP="003D7014">
            <w:pPr>
              <w:spacing w:line="150" w:lineRule="atLeast"/>
              <w:jc w:val="center"/>
              <w:rPr>
                <w:bCs/>
                <w:sz w:val="24"/>
                <w:szCs w:val="24"/>
              </w:rPr>
            </w:pPr>
            <w:r w:rsidRPr="000F2DE9">
              <w:rPr>
                <w:bCs/>
                <w:sz w:val="24"/>
                <w:szCs w:val="24"/>
              </w:rPr>
              <w:t>11</w:t>
            </w:r>
          </w:p>
        </w:tc>
        <w:tc>
          <w:tcPr>
            <w:tcW w:w="6089" w:type="dxa"/>
          </w:tcPr>
          <w:p w:rsidR="003D7014" w:rsidRPr="000F2DE9" w:rsidRDefault="003D7014" w:rsidP="003D7014">
            <w:pPr>
              <w:shd w:val="clear" w:color="auto" w:fill="FFFFFF"/>
              <w:rPr>
                <w:b/>
                <w:sz w:val="24"/>
                <w:szCs w:val="24"/>
              </w:rPr>
            </w:pPr>
            <w:proofErr w:type="gramStart"/>
            <w:r w:rsidRPr="000F2DE9">
              <w:rPr>
                <w:b/>
                <w:sz w:val="24"/>
                <w:szCs w:val="24"/>
              </w:rPr>
              <w:t>Противопожарное оборудование (оклеивание стеклотканью дверных проемов контейнеров:</w:t>
            </w:r>
            <w:proofErr w:type="gramEnd"/>
          </w:p>
          <w:p w:rsidR="003D7014" w:rsidRPr="000F2DE9" w:rsidRDefault="003D7014" w:rsidP="003D7014">
            <w:pPr>
              <w:shd w:val="clear" w:color="auto" w:fill="FFFFFF"/>
              <w:rPr>
                <w:color w:val="000000"/>
                <w:sz w:val="24"/>
                <w:szCs w:val="24"/>
              </w:rPr>
            </w:pPr>
            <w:r w:rsidRPr="000F2DE9">
              <w:rPr>
                <w:color w:val="000000"/>
                <w:sz w:val="24"/>
                <w:szCs w:val="24"/>
              </w:rPr>
              <w:t>5</w:t>
            </w:r>
            <w:r w:rsidRPr="000F2DE9">
              <w:rPr>
                <w:color w:val="000000"/>
                <w:sz w:val="24"/>
                <w:szCs w:val="24"/>
                <w:lang w:val="en-US"/>
              </w:rPr>
              <w:t>F</w:t>
            </w:r>
          </w:p>
          <w:p w:rsidR="003D7014" w:rsidRPr="000F2DE9" w:rsidRDefault="003D7014" w:rsidP="003D7014">
            <w:pPr>
              <w:shd w:val="clear" w:color="auto" w:fill="FFFFFF"/>
              <w:rPr>
                <w:color w:val="000000"/>
                <w:sz w:val="24"/>
                <w:szCs w:val="24"/>
              </w:rPr>
            </w:pPr>
            <w:r w:rsidRPr="000F2DE9">
              <w:rPr>
                <w:color w:val="000000"/>
                <w:sz w:val="24"/>
                <w:szCs w:val="24"/>
              </w:rPr>
              <w:t>20</w:t>
            </w:r>
            <w:r w:rsidRPr="000F2DE9">
              <w:rPr>
                <w:color w:val="000000"/>
                <w:sz w:val="24"/>
                <w:szCs w:val="24"/>
                <w:lang w:val="en-US"/>
              </w:rPr>
              <w:t>F</w:t>
            </w:r>
          </w:p>
          <w:p w:rsidR="003D7014" w:rsidRPr="000F2DE9" w:rsidRDefault="003D7014" w:rsidP="003D7014">
            <w:pPr>
              <w:shd w:val="clear" w:color="auto" w:fill="FFFFFF"/>
              <w:rPr>
                <w:color w:val="000000"/>
                <w:sz w:val="24"/>
                <w:szCs w:val="24"/>
              </w:rPr>
            </w:pPr>
            <w:r w:rsidRPr="000F2DE9">
              <w:rPr>
                <w:color w:val="000000"/>
                <w:sz w:val="24"/>
                <w:szCs w:val="24"/>
              </w:rPr>
              <w:t>40</w:t>
            </w:r>
            <w:r w:rsidRPr="000F2DE9">
              <w:rPr>
                <w:color w:val="000000"/>
                <w:sz w:val="24"/>
                <w:szCs w:val="24"/>
                <w:lang w:val="en-US"/>
              </w:rPr>
              <w:t>F</w:t>
            </w:r>
          </w:p>
          <w:p w:rsidR="003D7014" w:rsidRPr="000F2DE9" w:rsidRDefault="003D7014" w:rsidP="003D7014">
            <w:pPr>
              <w:shd w:val="clear" w:color="auto" w:fill="FFFFFF"/>
              <w:rPr>
                <w:color w:val="000000"/>
                <w:sz w:val="24"/>
                <w:szCs w:val="24"/>
              </w:rPr>
            </w:pPr>
          </w:p>
        </w:tc>
        <w:tc>
          <w:tcPr>
            <w:tcW w:w="2560" w:type="dxa"/>
          </w:tcPr>
          <w:p w:rsidR="003D7014" w:rsidRPr="000F2DE9" w:rsidRDefault="003D7014" w:rsidP="003D7014">
            <w:pPr>
              <w:pStyle w:val="Default"/>
            </w:pPr>
          </w:p>
          <w:p w:rsidR="003D7014" w:rsidRPr="000F2DE9" w:rsidRDefault="003D7014" w:rsidP="003D7014">
            <w:pPr>
              <w:pStyle w:val="Default"/>
            </w:pPr>
          </w:p>
          <w:p w:rsidR="003D7014" w:rsidRPr="000F2DE9" w:rsidRDefault="003D7014" w:rsidP="003D7014">
            <w:pPr>
              <w:pStyle w:val="Default"/>
            </w:pPr>
            <w:r w:rsidRPr="000F2DE9">
              <w:t>744 р</w:t>
            </w:r>
            <w:r>
              <w:t>уб.</w:t>
            </w:r>
            <w:r w:rsidRPr="000F2DE9">
              <w:t>/контейнер</w:t>
            </w:r>
          </w:p>
          <w:p w:rsidR="003D7014" w:rsidRPr="000F2DE9" w:rsidRDefault="003D7014" w:rsidP="003D7014">
            <w:pPr>
              <w:pStyle w:val="Default"/>
            </w:pPr>
            <w:r w:rsidRPr="000F2DE9">
              <w:t>1059 р</w:t>
            </w:r>
            <w:r>
              <w:t>уб.</w:t>
            </w:r>
            <w:r w:rsidRPr="000F2DE9">
              <w:t>/контейнер</w:t>
            </w:r>
          </w:p>
          <w:p w:rsidR="003D7014" w:rsidRPr="000F2DE9" w:rsidRDefault="003D7014" w:rsidP="003D7014">
            <w:pPr>
              <w:pStyle w:val="Default"/>
            </w:pPr>
            <w:r w:rsidRPr="000F2DE9">
              <w:t>1059 р</w:t>
            </w:r>
            <w:r>
              <w:t>уб.</w:t>
            </w:r>
            <w:r w:rsidRPr="000F2DE9">
              <w:t>/контейнер</w:t>
            </w:r>
          </w:p>
        </w:tc>
      </w:tr>
      <w:tr w:rsidR="003D7014" w:rsidRPr="000F2DE9" w:rsidTr="003D7014">
        <w:tc>
          <w:tcPr>
            <w:tcW w:w="1283" w:type="dxa"/>
          </w:tcPr>
          <w:p w:rsidR="003D7014" w:rsidRPr="000F2DE9" w:rsidRDefault="003D7014" w:rsidP="003D7014">
            <w:pPr>
              <w:spacing w:line="150" w:lineRule="atLeast"/>
              <w:jc w:val="center"/>
              <w:rPr>
                <w:bCs/>
                <w:sz w:val="24"/>
                <w:szCs w:val="24"/>
              </w:rPr>
            </w:pPr>
          </w:p>
          <w:p w:rsidR="003D7014" w:rsidRPr="000F2DE9" w:rsidRDefault="003D7014" w:rsidP="003D7014">
            <w:pPr>
              <w:spacing w:line="150" w:lineRule="atLeast"/>
              <w:jc w:val="center"/>
              <w:rPr>
                <w:bCs/>
                <w:sz w:val="24"/>
                <w:szCs w:val="24"/>
              </w:rPr>
            </w:pPr>
          </w:p>
          <w:p w:rsidR="003D7014" w:rsidRPr="000F2DE9" w:rsidRDefault="003D7014" w:rsidP="003D7014">
            <w:pPr>
              <w:spacing w:line="150" w:lineRule="atLeast"/>
              <w:jc w:val="center"/>
              <w:rPr>
                <w:bCs/>
                <w:sz w:val="24"/>
                <w:szCs w:val="24"/>
              </w:rPr>
            </w:pPr>
          </w:p>
          <w:p w:rsidR="003D7014" w:rsidRPr="000F2DE9" w:rsidRDefault="003D7014" w:rsidP="003D7014">
            <w:pPr>
              <w:spacing w:line="150" w:lineRule="atLeast"/>
              <w:jc w:val="center"/>
              <w:rPr>
                <w:bCs/>
                <w:sz w:val="24"/>
                <w:szCs w:val="24"/>
              </w:rPr>
            </w:pPr>
            <w:r w:rsidRPr="000F2DE9">
              <w:rPr>
                <w:bCs/>
                <w:sz w:val="24"/>
                <w:szCs w:val="24"/>
              </w:rPr>
              <w:t>12</w:t>
            </w:r>
          </w:p>
        </w:tc>
        <w:tc>
          <w:tcPr>
            <w:tcW w:w="6089" w:type="dxa"/>
          </w:tcPr>
          <w:p w:rsidR="003D7014" w:rsidRPr="000F2DE9" w:rsidRDefault="003D7014" w:rsidP="003D7014">
            <w:pPr>
              <w:shd w:val="clear" w:color="auto" w:fill="FFFFFF"/>
              <w:rPr>
                <w:b/>
                <w:sz w:val="24"/>
                <w:szCs w:val="24"/>
              </w:rPr>
            </w:pPr>
            <w:r w:rsidRPr="000F2DE9">
              <w:rPr>
                <w:b/>
                <w:sz w:val="24"/>
                <w:szCs w:val="24"/>
              </w:rPr>
              <w:t>Разработка и согласование схем погрузки:</w:t>
            </w:r>
          </w:p>
          <w:p w:rsidR="003D7014" w:rsidRPr="000F2DE9" w:rsidRDefault="003D7014" w:rsidP="003D7014">
            <w:pPr>
              <w:shd w:val="clear" w:color="auto" w:fill="FFFFFF"/>
              <w:rPr>
                <w:sz w:val="24"/>
                <w:szCs w:val="24"/>
              </w:rPr>
            </w:pPr>
            <w:r w:rsidRPr="000F2DE9">
              <w:rPr>
                <w:sz w:val="24"/>
                <w:szCs w:val="24"/>
              </w:rPr>
              <w:t>Крепление негабаритного груза в вагоне</w:t>
            </w:r>
          </w:p>
          <w:p w:rsidR="003D7014" w:rsidRPr="000F2DE9" w:rsidRDefault="003D7014" w:rsidP="003D7014">
            <w:pPr>
              <w:shd w:val="clear" w:color="auto" w:fill="FFFFFF"/>
              <w:rPr>
                <w:sz w:val="24"/>
                <w:szCs w:val="24"/>
              </w:rPr>
            </w:pPr>
            <w:r w:rsidRPr="000F2DE9">
              <w:rPr>
                <w:sz w:val="24"/>
                <w:szCs w:val="24"/>
              </w:rPr>
              <w:t>Крепление габаритного груза</w:t>
            </w:r>
          </w:p>
          <w:p w:rsidR="003D7014" w:rsidRPr="000F2DE9" w:rsidRDefault="003D7014" w:rsidP="003D7014">
            <w:pPr>
              <w:shd w:val="clear" w:color="auto" w:fill="FFFFFF"/>
              <w:rPr>
                <w:sz w:val="24"/>
                <w:szCs w:val="24"/>
              </w:rPr>
            </w:pPr>
            <w:r w:rsidRPr="000F2DE9">
              <w:rPr>
                <w:sz w:val="24"/>
                <w:szCs w:val="24"/>
              </w:rPr>
              <w:t>Разработка и согласование эскиза погрузки и крепления груза в вагоне</w:t>
            </w:r>
          </w:p>
        </w:tc>
        <w:tc>
          <w:tcPr>
            <w:tcW w:w="2560" w:type="dxa"/>
          </w:tcPr>
          <w:p w:rsidR="003D7014" w:rsidRPr="003D7014" w:rsidRDefault="003D7014" w:rsidP="003D7014">
            <w:pPr>
              <w:pStyle w:val="Default"/>
            </w:pPr>
          </w:p>
          <w:p w:rsidR="003D7014" w:rsidRPr="000F2DE9" w:rsidRDefault="003D7014" w:rsidP="003D7014">
            <w:pPr>
              <w:pStyle w:val="Default"/>
            </w:pPr>
            <w:r w:rsidRPr="000F2DE9">
              <w:t>13806 р</w:t>
            </w:r>
            <w:r>
              <w:t>уб.</w:t>
            </w:r>
            <w:r w:rsidRPr="000F2DE9">
              <w:t>/вагон</w:t>
            </w:r>
          </w:p>
          <w:p w:rsidR="003D7014" w:rsidRPr="000F2DE9" w:rsidRDefault="003D7014" w:rsidP="003D7014">
            <w:pPr>
              <w:pStyle w:val="Default"/>
            </w:pPr>
            <w:r w:rsidRPr="000F2DE9">
              <w:t>9215 р</w:t>
            </w:r>
            <w:r>
              <w:t>уб.</w:t>
            </w:r>
            <w:r w:rsidRPr="000F2DE9">
              <w:t>/вагон</w:t>
            </w:r>
          </w:p>
          <w:p w:rsidR="003D7014" w:rsidRPr="000F2DE9" w:rsidRDefault="003D7014" w:rsidP="003D7014">
            <w:pPr>
              <w:pStyle w:val="Default"/>
            </w:pPr>
            <w:r w:rsidRPr="000F2DE9">
              <w:t>4200 р</w:t>
            </w:r>
            <w:r>
              <w:t>уб.</w:t>
            </w:r>
            <w:r w:rsidRPr="000F2DE9">
              <w:t>/вагон</w:t>
            </w:r>
          </w:p>
        </w:tc>
      </w:tr>
    </w:tbl>
    <w:p w:rsidR="003D7014" w:rsidRDefault="003D7014" w:rsidP="003D7014">
      <w:pPr>
        <w:jc w:val="right"/>
        <w:rPr>
          <w:sz w:val="22"/>
          <w:szCs w:val="22"/>
        </w:rPr>
      </w:pPr>
    </w:p>
    <w:p w:rsidR="003D7014" w:rsidRDefault="003D7014" w:rsidP="003D7014">
      <w:pPr>
        <w:jc w:val="right"/>
        <w:rPr>
          <w:sz w:val="22"/>
          <w:szCs w:val="22"/>
        </w:rPr>
      </w:pPr>
    </w:p>
    <w:p w:rsidR="003D7014" w:rsidRDefault="003D7014" w:rsidP="003D7014">
      <w:pPr>
        <w:jc w:val="right"/>
        <w:rPr>
          <w:sz w:val="22"/>
          <w:szCs w:val="22"/>
        </w:rPr>
      </w:pPr>
    </w:p>
    <w:p w:rsidR="003D7014" w:rsidRDefault="003D7014" w:rsidP="003D7014">
      <w:pPr>
        <w:jc w:val="right"/>
        <w:rPr>
          <w:sz w:val="22"/>
          <w:szCs w:val="22"/>
        </w:rPr>
      </w:pPr>
    </w:p>
    <w:p w:rsidR="003D7014" w:rsidRDefault="003D7014" w:rsidP="003D7014">
      <w:pPr>
        <w:jc w:val="right"/>
        <w:rPr>
          <w:sz w:val="22"/>
          <w:szCs w:val="22"/>
        </w:rPr>
      </w:pPr>
    </w:p>
    <w:p w:rsidR="003D7014" w:rsidRDefault="003D7014" w:rsidP="003D7014">
      <w:pPr>
        <w:jc w:val="right"/>
        <w:rPr>
          <w:sz w:val="22"/>
          <w:szCs w:val="22"/>
        </w:rPr>
      </w:pPr>
    </w:p>
    <w:p w:rsidR="003D7014" w:rsidRDefault="003D7014" w:rsidP="003D7014">
      <w:pPr>
        <w:jc w:val="right"/>
        <w:rPr>
          <w:sz w:val="22"/>
          <w:szCs w:val="22"/>
        </w:rPr>
      </w:pPr>
    </w:p>
    <w:p w:rsidR="003D7014" w:rsidRDefault="003D7014" w:rsidP="003D7014">
      <w:pPr>
        <w:jc w:val="right"/>
        <w:rPr>
          <w:sz w:val="22"/>
          <w:szCs w:val="22"/>
        </w:rPr>
      </w:pPr>
    </w:p>
    <w:sectPr w:rsidR="003D7014" w:rsidSect="003D7014">
      <w:pgSz w:w="11906" w:h="16838"/>
      <w:pgMar w:top="851" w:right="851" w:bottom="992" w:left="1418"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E24" w:rsidRDefault="00255E24" w:rsidP="00B470FA">
      <w:r>
        <w:separator/>
      </w:r>
    </w:p>
  </w:endnote>
  <w:endnote w:type="continuationSeparator" w:id="0">
    <w:p w:rsidR="00255E24" w:rsidRDefault="00255E24"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E24" w:rsidRDefault="00255E24" w:rsidP="00B470FA">
      <w:r>
        <w:separator/>
      </w:r>
    </w:p>
  </w:footnote>
  <w:footnote w:type="continuationSeparator" w:id="0">
    <w:p w:rsidR="00255E24" w:rsidRDefault="00255E24" w:rsidP="00B47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11998"/>
      <w:docPartObj>
        <w:docPartGallery w:val="Page Numbers (Top of Page)"/>
        <w:docPartUnique/>
      </w:docPartObj>
    </w:sdtPr>
    <w:sdtEndPr>
      <w:rPr>
        <w:sz w:val="24"/>
        <w:szCs w:val="24"/>
      </w:rPr>
    </w:sdtEndPr>
    <w:sdtContent>
      <w:p w:rsidR="004040CB" w:rsidRPr="00636E16" w:rsidRDefault="00541D0E" w:rsidP="00636E16">
        <w:pPr>
          <w:pStyle w:val="aff"/>
          <w:jc w:val="center"/>
          <w:rPr>
            <w:sz w:val="24"/>
            <w:szCs w:val="24"/>
          </w:rPr>
        </w:pPr>
        <w:r w:rsidRPr="00636E16">
          <w:rPr>
            <w:sz w:val="24"/>
            <w:szCs w:val="24"/>
          </w:rPr>
          <w:fldChar w:fldCharType="begin"/>
        </w:r>
        <w:r w:rsidR="004040CB" w:rsidRPr="00636E16">
          <w:rPr>
            <w:sz w:val="24"/>
            <w:szCs w:val="24"/>
          </w:rPr>
          <w:instrText>PAGE   \* MERGEFORMAT</w:instrText>
        </w:r>
        <w:r w:rsidRPr="00636E16">
          <w:rPr>
            <w:sz w:val="24"/>
            <w:szCs w:val="24"/>
          </w:rPr>
          <w:fldChar w:fldCharType="separate"/>
        </w:r>
        <w:r w:rsidR="004A2669">
          <w:rPr>
            <w:noProof/>
            <w:sz w:val="24"/>
            <w:szCs w:val="24"/>
          </w:rPr>
          <w:t>2</w:t>
        </w:r>
        <w:r w:rsidRPr="00636E16">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BE4267"/>
    <w:multiLevelType w:val="multilevel"/>
    <w:tmpl w:val="515498FA"/>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1">
    <w:nsid w:val="0E9E6D0D"/>
    <w:multiLevelType w:val="multilevel"/>
    <w:tmpl w:val="52FAD4D2"/>
    <w:lvl w:ilvl="0">
      <w:start w:val="1"/>
      <w:numFmt w:val="decimal"/>
      <w:lvlText w:val="%1."/>
      <w:lvlJc w:val="left"/>
      <w:pPr>
        <w:ind w:left="1069" w:hanging="360"/>
      </w:pPr>
      <w:rPr>
        <w:rFonts w:hint="default"/>
        <w:b w:val="0"/>
      </w:rPr>
    </w:lvl>
    <w:lvl w:ilvl="1">
      <w:start w:val="1"/>
      <w:numFmt w:val="decimal"/>
      <w:isLgl/>
      <w:lvlText w:val="%1.%2"/>
      <w:lvlJc w:val="left"/>
      <w:pPr>
        <w:ind w:left="1368" w:hanging="375"/>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abstractNum w:abstractNumId="12">
    <w:nsid w:val="173F7543"/>
    <w:multiLevelType w:val="hybridMultilevel"/>
    <w:tmpl w:val="9F4233B0"/>
    <w:lvl w:ilvl="0" w:tplc="719A98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9D957CF"/>
    <w:multiLevelType w:val="multilevel"/>
    <w:tmpl w:val="C5C4660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E0B447A"/>
    <w:multiLevelType w:val="multilevel"/>
    <w:tmpl w:val="BDF601B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19F0512"/>
    <w:multiLevelType w:val="multilevel"/>
    <w:tmpl w:val="8A0A18CC"/>
    <w:lvl w:ilvl="0">
      <w:start w:val="3"/>
      <w:numFmt w:val="decimal"/>
      <w:lvlText w:val="%1"/>
      <w:lvlJc w:val="left"/>
      <w:pPr>
        <w:ind w:left="375" w:hanging="375"/>
      </w:pPr>
      <w:rPr>
        <w:rFonts w:hint="default"/>
      </w:rPr>
    </w:lvl>
    <w:lvl w:ilvl="1">
      <w:start w:val="1"/>
      <w:numFmt w:val="decimal"/>
      <w:lvlText w:val="%1.%2"/>
      <w:lvlJc w:val="left"/>
      <w:pPr>
        <w:ind w:left="2164" w:hanging="375"/>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1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257397"/>
    <w:multiLevelType w:val="hybridMultilevel"/>
    <w:tmpl w:val="6C1AAE66"/>
    <w:lvl w:ilvl="0" w:tplc="59DCCA2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9393233"/>
    <w:multiLevelType w:val="hybridMultilevel"/>
    <w:tmpl w:val="767E280A"/>
    <w:lvl w:ilvl="0" w:tplc="7062B7F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A356D15"/>
    <w:multiLevelType w:val="hybridMultilevel"/>
    <w:tmpl w:val="DEEEDB02"/>
    <w:lvl w:ilvl="0" w:tplc="5590C6BE">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21">
    <w:nsid w:val="2C5D2DE1"/>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2">
    <w:nsid w:val="2C9F1827"/>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3">
    <w:nsid w:val="31F41D18"/>
    <w:multiLevelType w:val="multilevel"/>
    <w:tmpl w:val="A2C2A004"/>
    <w:lvl w:ilvl="0">
      <w:start w:val="3"/>
      <w:numFmt w:val="decimal"/>
      <w:lvlText w:val="%1."/>
      <w:lvlJc w:val="left"/>
      <w:pPr>
        <w:ind w:left="450" w:hanging="450"/>
      </w:pPr>
      <w:rPr>
        <w:rFonts w:hint="default"/>
      </w:rPr>
    </w:lvl>
    <w:lvl w:ilvl="1">
      <w:start w:val="1"/>
      <w:numFmt w:val="decimal"/>
      <w:lvlText w:val="%1.%2."/>
      <w:lvlJc w:val="left"/>
      <w:pPr>
        <w:ind w:left="2088" w:hanging="720"/>
      </w:pPr>
      <w:rPr>
        <w:rFonts w:hint="default"/>
      </w:rPr>
    </w:lvl>
    <w:lvl w:ilvl="2">
      <w:start w:val="1"/>
      <w:numFmt w:val="decimal"/>
      <w:lvlText w:val="%1.%2.%3."/>
      <w:lvlJc w:val="left"/>
      <w:pPr>
        <w:ind w:left="3456" w:hanging="720"/>
      </w:pPr>
      <w:rPr>
        <w:rFonts w:hint="default"/>
      </w:rPr>
    </w:lvl>
    <w:lvl w:ilvl="3">
      <w:start w:val="1"/>
      <w:numFmt w:val="decimal"/>
      <w:lvlText w:val="%1.%2.%3.%4."/>
      <w:lvlJc w:val="left"/>
      <w:pPr>
        <w:ind w:left="5184" w:hanging="1080"/>
      </w:pPr>
      <w:rPr>
        <w:rFonts w:hint="default"/>
      </w:rPr>
    </w:lvl>
    <w:lvl w:ilvl="4">
      <w:start w:val="1"/>
      <w:numFmt w:val="decimal"/>
      <w:lvlText w:val="%1.%2.%3.%4.%5."/>
      <w:lvlJc w:val="left"/>
      <w:pPr>
        <w:ind w:left="6552" w:hanging="1080"/>
      </w:pPr>
      <w:rPr>
        <w:rFonts w:hint="default"/>
      </w:rPr>
    </w:lvl>
    <w:lvl w:ilvl="5">
      <w:start w:val="1"/>
      <w:numFmt w:val="decimal"/>
      <w:lvlText w:val="%1.%2.%3.%4.%5.%6."/>
      <w:lvlJc w:val="left"/>
      <w:pPr>
        <w:ind w:left="8280" w:hanging="1440"/>
      </w:pPr>
      <w:rPr>
        <w:rFonts w:hint="default"/>
      </w:rPr>
    </w:lvl>
    <w:lvl w:ilvl="6">
      <w:start w:val="1"/>
      <w:numFmt w:val="decimal"/>
      <w:lvlText w:val="%1.%2.%3.%4.%5.%6.%7."/>
      <w:lvlJc w:val="left"/>
      <w:pPr>
        <w:ind w:left="10008" w:hanging="1800"/>
      </w:pPr>
      <w:rPr>
        <w:rFonts w:hint="default"/>
      </w:rPr>
    </w:lvl>
    <w:lvl w:ilvl="7">
      <w:start w:val="1"/>
      <w:numFmt w:val="decimal"/>
      <w:lvlText w:val="%1.%2.%3.%4.%5.%6.%7.%8."/>
      <w:lvlJc w:val="left"/>
      <w:pPr>
        <w:ind w:left="11376" w:hanging="1800"/>
      </w:pPr>
      <w:rPr>
        <w:rFonts w:hint="default"/>
      </w:rPr>
    </w:lvl>
    <w:lvl w:ilvl="8">
      <w:start w:val="1"/>
      <w:numFmt w:val="decimal"/>
      <w:lvlText w:val="%1.%2.%3.%4.%5.%6.%7.%8.%9."/>
      <w:lvlJc w:val="left"/>
      <w:pPr>
        <w:ind w:left="13104" w:hanging="2160"/>
      </w:pPr>
      <w:rPr>
        <w:rFonts w:hint="default"/>
      </w:rPr>
    </w:lvl>
  </w:abstractNum>
  <w:abstractNum w:abstractNumId="24">
    <w:nsid w:val="322D270F"/>
    <w:multiLevelType w:val="hybridMultilevel"/>
    <w:tmpl w:val="024A0F40"/>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60469C"/>
    <w:multiLevelType w:val="hybridMultilevel"/>
    <w:tmpl w:val="D87ED336"/>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7D00D1"/>
    <w:multiLevelType w:val="multilevel"/>
    <w:tmpl w:val="CA269BB8"/>
    <w:lvl w:ilvl="0">
      <w:start w:val="6"/>
      <w:numFmt w:val="upperRoman"/>
      <w:lvlText w:val="%1."/>
      <w:lvlJc w:val="right"/>
      <w:pPr>
        <w:ind w:left="720" w:hanging="360"/>
      </w:pPr>
      <w:rPr>
        <w:rFonts w:hint="default"/>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27">
    <w:nsid w:val="34A1471D"/>
    <w:multiLevelType w:val="multilevel"/>
    <w:tmpl w:val="C3948EE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9">
    <w:nsid w:val="3BF44AB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0">
    <w:nsid w:val="417739CE"/>
    <w:multiLevelType w:val="hybridMultilevel"/>
    <w:tmpl w:val="4EE8833E"/>
    <w:lvl w:ilvl="0" w:tplc="0ABE6CEE">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4B46D75"/>
    <w:multiLevelType w:val="hybridMultilevel"/>
    <w:tmpl w:val="A3C2B8CC"/>
    <w:lvl w:ilvl="0" w:tplc="E3EA028A">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73A4CBB"/>
    <w:multiLevelType w:val="multilevel"/>
    <w:tmpl w:val="D4CE9FEE"/>
    <w:lvl w:ilvl="0">
      <w:start w:val="3"/>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3">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4">
    <w:nsid w:val="48BF0618"/>
    <w:multiLevelType w:val="hybridMultilevel"/>
    <w:tmpl w:val="0F30EFB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4B036AC5"/>
    <w:multiLevelType w:val="hybridMultilevel"/>
    <w:tmpl w:val="A51477B2"/>
    <w:lvl w:ilvl="0" w:tplc="A1EC4D08">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4D73696A"/>
    <w:multiLevelType w:val="hybridMultilevel"/>
    <w:tmpl w:val="4C46ABB8"/>
    <w:lvl w:ilvl="0" w:tplc="5FD4E0F2">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85E467A"/>
    <w:multiLevelType w:val="hybridMultilevel"/>
    <w:tmpl w:val="C87E448C"/>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D5C4FE6"/>
    <w:multiLevelType w:val="multilevel"/>
    <w:tmpl w:val="EDC8B6E4"/>
    <w:lvl w:ilvl="0">
      <w:start w:val="3"/>
      <w:numFmt w:val="decimal"/>
      <w:lvlText w:val="%1."/>
      <w:lvlJc w:val="left"/>
      <w:pPr>
        <w:ind w:left="450" w:hanging="450"/>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39">
    <w:nsid w:val="5DA7259D"/>
    <w:multiLevelType w:val="multilevel"/>
    <w:tmpl w:val="7FE2981E"/>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1">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2">
    <w:nsid w:val="6E866AE9"/>
    <w:multiLevelType w:val="hybridMultilevel"/>
    <w:tmpl w:val="5B46FE8A"/>
    <w:lvl w:ilvl="0" w:tplc="3D5C4C0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F486580"/>
    <w:multiLevelType w:val="multilevel"/>
    <w:tmpl w:val="BDF601B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7B94E76"/>
    <w:multiLevelType w:val="multilevel"/>
    <w:tmpl w:val="C37E3DC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8C27DB4"/>
    <w:multiLevelType w:val="hybridMultilevel"/>
    <w:tmpl w:val="6120897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47">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8">
    <w:nsid w:val="7BB93F97"/>
    <w:multiLevelType w:val="multilevel"/>
    <w:tmpl w:val="8F10CB5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7"/>
  </w:num>
  <w:num w:numId="2">
    <w:abstractNumId w:val="28"/>
  </w:num>
  <w:num w:numId="3">
    <w:abstractNumId w:val="10"/>
  </w:num>
  <w:num w:numId="4">
    <w:abstractNumId w:val="8"/>
  </w:num>
  <w:num w:numId="5">
    <w:abstractNumId w:val="0"/>
  </w:num>
  <w:num w:numId="6">
    <w:abstractNumId w:val="41"/>
  </w:num>
  <w:num w:numId="7">
    <w:abstractNumId w:val="26"/>
  </w:num>
  <w:num w:numId="8">
    <w:abstractNumId w:val="7"/>
  </w:num>
  <w:num w:numId="9">
    <w:abstractNumId w:val="29"/>
  </w:num>
  <w:num w:numId="10">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46"/>
  </w:num>
  <w:num w:numId="13">
    <w:abstractNumId w:val="33"/>
  </w:num>
  <w:num w:numId="14">
    <w:abstractNumId w:val="22"/>
  </w:num>
  <w:num w:numId="15">
    <w:abstractNumId w:val="34"/>
  </w:num>
  <w:num w:numId="16">
    <w:abstractNumId w:val="11"/>
  </w:num>
  <w:num w:numId="17">
    <w:abstractNumId w:val="40"/>
  </w:num>
  <w:num w:numId="18">
    <w:abstractNumId w:val="21"/>
  </w:num>
  <w:num w:numId="19">
    <w:abstractNumId w:val="32"/>
  </w:num>
  <w:num w:numId="20">
    <w:abstractNumId w:val="23"/>
  </w:num>
  <w:num w:numId="21">
    <w:abstractNumId w:val="17"/>
  </w:num>
  <w:num w:numId="22">
    <w:abstractNumId w:val="30"/>
  </w:num>
  <w:num w:numId="23">
    <w:abstractNumId w:val="9"/>
  </w:num>
  <w:num w:numId="24">
    <w:abstractNumId w:val="35"/>
  </w:num>
  <w:num w:numId="25">
    <w:abstractNumId w:val="15"/>
  </w:num>
  <w:num w:numId="26">
    <w:abstractNumId w:val="12"/>
  </w:num>
  <w:num w:numId="27">
    <w:abstractNumId w:val="38"/>
  </w:num>
  <w:num w:numId="28">
    <w:abstractNumId w:val="42"/>
  </w:num>
  <w:num w:numId="29">
    <w:abstractNumId w:val="24"/>
  </w:num>
  <w:num w:numId="30">
    <w:abstractNumId w:val="39"/>
  </w:num>
  <w:num w:numId="31">
    <w:abstractNumId w:val="19"/>
  </w:num>
  <w:num w:numId="32">
    <w:abstractNumId w:val="45"/>
  </w:num>
  <w:num w:numId="33">
    <w:abstractNumId w:val="13"/>
  </w:num>
  <w:num w:numId="34">
    <w:abstractNumId w:val="37"/>
  </w:num>
  <w:num w:numId="35">
    <w:abstractNumId w:val="25"/>
  </w:num>
  <w:num w:numId="36">
    <w:abstractNumId w:val="27"/>
  </w:num>
  <w:num w:numId="37">
    <w:abstractNumId w:val="36"/>
  </w:num>
  <w:num w:numId="38">
    <w:abstractNumId w:val="14"/>
  </w:num>
  <w:num w:numId="39">
    <w:abstractNumId w:val="43"/>
  </w:num>
  <w:num w:numId="40">
    <w:abstractNumId w:val="31"/>
  </w:num>
  <w:num w:numId="41">
    <w:abstractNumId w:val="48"/>
  </w:num>
  <w:num w:numId="42">
    <w:abstractNumId w:val="44"/>
  </w:num>
  <w:num w:numId="43">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2"/>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04B"/>
    <w:rsid w:val="00007C4B"/>
    <w:rsid w:val="000100FB"/>
    <w:rsid w:val="00010119"/>
    <w:rsid w:val="0001087E"/>
    <w:rsid w:val="00011E41"/>
    <w:rsid w:val="0001279D"/>
    <w:rsid w:val="0001284E"/>
    <w:rsid w:val="00012E28"/>
    <w:rsid w:val="00013416"/>
    <w:rsid w:val="00013669"/>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2CFE"/>
    <w:rsid w:val="00033005"/>
    <w:rsid w:val="000331C0"/>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1D76"/>
    <w:rsid w:val="00043F77"/>
    <w:rsid w:val="000444AB"/>
    <w:rsid w:val="00044679"/>
    <w:rsid w:val="00045652"/>
    <w:rsid w:val="00046317"/>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3CF"/>
    <w:rsid w:val="00062C31"/>
    <w:rsid w:val="00062FCC"/>
    <w:rsid w:val="00063B25"/>
    <w:rsid w:val="00064165"/>
    <w:rsid w:val="000643C4"/>
    <w:rsid w:val="00064FAC"/>
    <w:rsid w:val="00066039"/>
    <w:rsid w:val="00066598"/>
    <w:rsid w:val="00067AF5"/>
    <w:rsid w:val="000702C3"/>
    <w:rsid w:val="000702E7"/>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5AB"/>
    <w:rsid w:val="0008791C"/>
    <w:rsid w:val="00091315"/>
    <w:rsid w:val="00091A21"/>
    <w:rsid w:val="000927BE"/>
    <w:rsid w:val="00092F15"/>
    <w:rsid w:val="000930B7"/>
    <w:rsid w:val="0009350B"/>
    <w:rsid w:val="00093614"/>
    <w:rsid w:val="00093E82"/>
    <w:rsid w:val="00095D28"/>
    <w:rsid w:val="00096AD7"/>
    <w:rsid w:val="00096E36"/>
    <w:rsid w:val="000976AD"/>
    <w:rsid w:val="000A0467"/>
    <w:rsid w:val="000A110F"/>
    <w:rsid w:val="000A18AC"/>
    <w:rsid w:val="000A41B4"/>
    <w:rsid w:val="000A488A"/>
    <w:rsid w:val="000A4E50"/>
    <w:rsid w:val="000A6618"/>
    <w:rsid w:val="000A6710"/>
    <w:rsid w:val="000A6A92"/>
    <w:rsid w:val="000A6D34"/>
    <w:rsid w:val="000A7212"/>
    <w:rsid w:val="000A7D59"/>
    <w:rsid w:val="000B0425"/>
    <w:rsid w:val="000B1C58"/>
    <w:rsid w:val="000B2262"/>
    <w:rsid w:val="000B3973"/>
    <w:rsid w:val="000B41E5"/>
    <w:rsid w:val="000B4FCD"/>
    <w:rsid w:val="000B528A"/>
    <w:rsid w:val="000B79B9"/>
    <w:rsid w:val="000B7E67"/>
    <w:rsid w:val="000C1659"/>
    <w:rsid w:val="000C1B0B"/>
    <w:rsid w:val="000C2414"/>
    <w:rsid w:val="000C2A8B"/>
    <w:rsid w:val="000C2CC6"/>
    <w:rsid w:val="000C35D9"/>
    <w:rsid w:val="000C5598"/>
    <w:rsid w:val="000C6383"/>
    <w:rsid w:val="000C6DFE"/>
    <w:rsid w:val="000C7383"/>
    <w:rsid w:val="000C7A7F"/>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0FE5"/>
    <w:rsid w:val="000F19FA"/>
    <w:rsid w:val="000F2F28"/>
    <w:rsid w:val="000F55DB"/>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0C5"/>
    <w:rsid w:val="00110637"/>
    <w:rsid w:val="00111338"/>
    <w:rsid w:val="00111A45"/>
    <w:rsid w:val="001124F2"/>
    <w:rsid w:val="001129D3"/>
    <w:rsid w:val="00113122"/>
    <w:rsid w:val="0011401C"/>
    <w:rsid w:val="0011415D"/>
    <w:rsid w:val="00115814"/>
    <w:rsid w:val="00115CFE"/>
    <w:rsid w:val="0012088A"/>
    <w:rsid w:val="00123005"/>
    <w:rsid w:val="00123232"/>
    <w:rsid w:val="0012375F"/>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283"/>
    <w:rsid w:val="00134CF2"/>
    <w:rsid w:val="00135BFF"/>
    <w:rsid w:val="00136262"/>
    <w:rsid w:val="0013642F"/>
    <w:rsid w:val="00136EA0"/>
    <w:rsid w:val="001379F5"/>
    <w:rsid w:val="00140938"/>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07D"/>
    <w:rsid w:val="00154379"/>
    <w:rsid w:val="00154E53"/>
    <w:rsid w:val="00155146"/>
    <w:rsid w:val="001558C0"/>
    <w:rsid w:val="00156DB8"/>
    <w:rsid w:val="00156F4A"/>
    <w:rsid w:val="001578FE"/>
    <w:rsid w:val="00157B2F"/>
    <w:rsid w:val="00157EAF"/>
    <w:rsid w:val="0016045E"/>
    <w:rsid w:val="00160849"/>
    <w:rsid w:val="00160CD6"/>
    <w:rsid w:val="001610E7"/>
    <w:rsid w:val="001614AF"/>
    <w:rsid w:val="00161575"/>
    <w:rsid w:val="001625C0"/>
    <w:rsid w:val="00162BF9"/>
    <w:rsid w:val="00162FCC"/>
    <w:rsid w:val="001645A9"/>
    <w:rsid w:val="00164F72"/>
    <w:rsid w:val="001658FF"/>
    <w:rsid w:val="00166948"/>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64C"/>
    <w:rsid w:val="00186BA2"/>
    <w:rsid w:val="00191797"/>
    <w:rsid w:val="00191D5E"/>
    <w:rsid w:val="0019289C"/>
    <w:rsid w:val="001929F6"/>
    <w:rsid w:val="0019500C"/>
    <w:rsid w:val="0019525E"/>
    <w:rsid w:val="00195437"/>
    <w:rsid w:val="001957BC"/>
    <w:rsid w:val="00195831"/>
    <w:rsid w:val="001A0016"/>
    <w:rsid w:val="001A345E"/>
    <w:rsid w:val="001A37FF"/>
    <w:rsid w:val="001A3FC7"/>
    <w:rsid w:val="001A4417"/>
    <w:rsid w:val="001A4D35"/>
    <w:rsid w:val="001A4FA9"/>
    <w:rsid w:val="001A5925"/>
    <w:rsid w:val="001A60B0"/>
    <w:rsid w:val="001A67DE"/>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B6C"/>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688"/>
    <w:rsid w:val="001C7C6E"/>
    <w:rsid w:val="001C7FC4"/>
    <w:rsid w:val="001D22E1"/>
    <w:rsid w:val="001D305C"/>
    <w:rsid w:val="001D33B5"/>
    <w:rsid w:val="001D44FF"/>
    <w:rsid w:val="001D4F11"/>
    <w:rsid w:val="001D541D"/>
    <w:rsid w:val="001D5AEE"/>
    <w:rsid w:val="001D75B6"/>
    <w:rsid w:val="001D7886"/>
    <w:rsid w:val="001E0208"/>
    <w:rsid w:val="001E0505"/>
    <w:rsid w:val="001E1B6A"/>
    <w:rsid w:val="001E219F"/>
    <w:rsid w:val="001E23BD"/>
    <w:rsid w:val="001E2816"/>
    <w:rsid w:val="001E2E0C"/>
    <w:rsid w:val="001E347C"/>
    <w:rsid w:val="001E3AAC"/>
    <w:rsid w:val="001E47C5"/>
    <w:rsid w:val="001E4E24"/>
    <w:rsid w:val="001E567E"/>
    <w:rsid w:val="001E67F9"/>
    <w:rsid w:val="001E6E6A"/>
    <w:rsid w:val="001E7203"/>
    <w:rsid w:val="001E77EE"/>
    <w:rsid w:val="001E7E64"/>
    <w:rsid w:val="001F0FD0"/>
    <w:rsid w:val="001F167F"/>
    <w:rsid w:val="001F1C18"/>
    <w:rsid w:val="001F1E7C"/>
    <w:rsid w:val="001F1FBA"/>
    <w:rsid w:val="001F21C3"/>
    <w:rsid w:val="001F2884"/>
    <w:rsid w:val="001F2C49"/>
    <w:rsid w:val="001F3D01"/>
    <w:rsid w:val="001F5B98"/>
    <w:rsid w:val="001F60FF"/>
    <w:rsid w:val="001F6DB3"/>
    <w:rsid w:val="001F7161"/>
    <w:rsid w:val="001F71E3"/>
    <w:rsid w:val="001F7C90"/>
    <w:rsid w:val="0020089C"/>
    <w:rsid w:val="00201CC5"/>
    <w:rsid w:val="00202190"/>
    <w:rsid w:val="002024A9"/>
    <w:rsid w:val="00203D2D"/>
    <w:rsid w:val="002055C8"/>
    <w:rsid w:val="002070BB"/>
    <w:rsid w:val="0020723F"/>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386"/>
    <w:rsid w:val="00224D96"/>
    <w:rsid w:val="002255C3"/>
    <w:rsid w:val="00225F08"/>
    <w:rsid w:val="00230CF8"/>
    <w:rsid w:val="002315DF"/>
    <w:rsid w:val="00233386"/>
    <w:rsid w:val="0023373E"/>
    <w:rsid w:val="0023389D"/>
    <w:rsid w:val="00233929"/>
    <w:rsid w:val="00233971"/>
    <w:rsid w:val="002342D8"/>
    <w:rsid w:val="002345CF"/>
    <w:rsid w:val="002352ED"/>
    <w:rsid w:val="0023684C"/>
    <w:rsid w:val="00240577"/>
    <w:rsid w:val="002405D3"/>
    <w:rsid w:val="002414DB"/>
    <w:rsid w:val="00241BD4"/>
    <w:rsid w:val="00241CD3"/>
    <w:rsid w:val="00242046"/>
    <w:rsid w:val="0024207A"/>
    <w:rsid w:val="00242935"/>
    <w:rsid w:val="00243828"/>
    <w:rsid w:val="002441D8"/>
    <w:rsid w:val="002470F0"/>
    <w:rsid w:val="0024789C"/>
    <w:rsid w:val="00250947"/>
    <w:rsid w:val="00250AF9"/>
    <w:rsid w:val="002512A8"/>
    <w:rsid w:val="00251F1A"/>
    <w:rsid w:val="00252EC9"/>
    <w:rsid w:val="00253260"/>
    <w:rsid w:val="00253CE8"/>
    <w:rsid w:val="00253F13"/>
    <w:rsid w:val="00254122"/>
    <w:rsid w:val="002543F2"/>
    <w:rsid w:val="00255E24"/>
    <w:rsid w:val="00256977"/>
    <w:rsid w:val="0026013A"/>
    <w:rsid w:val="00260D44"/>
    <w:rsid w:val="00261CAB"/>
    <w:rsid w:val="0026286F"/>
    <w:rsid w:val="00262FEB"/>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39A4"/>
    <w:rsid w:val="00283CE4"/>
    <w:rsid w:val="00284590"/>
    <w:rsid w:val="0028483B"/>
    <w:rsid w:val="00286D12"/>
    <w:rsid w:val="00286EC2"/>
    <w:rsid w:val="002871F2"/>
    <w:rsid w:val="002873F5"/>
    <w:rsid w:val="00287961"/>
    <w:rsid w:val="00287EDC"/>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A9B"/>
    <w:rsid w:val="002A2343"/>
    <w:rsid w:val="002A34CD"/>
    <w:rsid w:val="002A3BE5"/>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4FC"/>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45D"/>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2634"/>
    <w:rsid w:val="002F3239"/>
    <w:rsid w:val="002F595D"/>
    <w:rsid w:val="002F5BB0"/>
    <w:rsid w:val="002F5FBE"/>
    <w:rsid w:val="002F6374"/>
    <w:rsid w:val="00300AFB"/>
    <w:rsid w:val="00300BE1"/>
    <w:rsid w:val="00300F1B"/>
    <w:rsid w:val="003019D3"/>
    <w:rsid w:val="00301A82"/>
    <w:rsid w:val="00302623"/>
    <w:rsid w:val="00303223"/>
    <w:rsid w:val="003038B4"/>
    <w:rsid w:val="00303B97"/>
    <w:rsid w:val="00303DB4"/>
    <w:rsid w:val="00305E06"/>
    <w:rsid w:val="003069F1"/>
    <w:rsid w:val="00307449"/>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75E"/>
    <w:rsid w:val="00345C16"/>
    <w:rsid w:val="00347686"/>
    <w:rsid w:val="00347A23"/>
    <w:rsid w:val="003502AF"/>
    <w:rsid w:val="00351FFC"/>
    <w:rsid w:val="003520EC"/>
    <w:rsid w:val="003522B4"/>
    <w:rsid w:val="00352C52"/>
    <w:rsid w:val="00352F3B"/>
    <w:rsid w:val="00353101"/>
    <w:rsid w:val="0035310B"/>
    <w:rsid w:val="00353965"/>
    <w:rsid w:val="00354EE7"/>
    <w:rsid w:val="0035520C"/>
    <w:rsid w:val="00356887"/>
    <w:rsid w:val="003575DD"/>
    <w:rsid w:val="003575F1"/>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5DA1"/>
    <w:rsid w:val="003769D5"/>
    <w:rsid w:val="00376A22"/>
    <w:rsid w:val="00380EE1"/>
    <w:rsid w:val="003811C1"/>
    <w:rsid w:val="00381267"/>
    <w:rsid w:val="003814BE"/>
    <w:rsid w:val="0038196A"/>
    <w:rsid w:val="00381B50"/>
    <w:rsid w:val="00381C6B"/>
    <w:rsid w:val="00381DE6"/>
    <w:rsid w:val="00381F70"/>
    <w:rsid w:val="00382979"/>
    <w:rsid w:val="00383B0C"/>
    <w:rsid w:val="00383BD2"/>
    <w:rsid w:val="00384DF1"/>
    <w:rsid w:val="00384FDE"/>
    <w:rsid w:val="0038509B"/>
    <w:rsid w:val="0038543F"/>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2824"/>
    <w:rsid w:val="003A3962"/>
    <w:rsid w:val="003A3ACF"/>
    <w:rsid w:val="003A428B"/>
    <w:rsid w:val="003A46A3"/>
    <w:rsid w:val="003A5906"/>
    <w:rsid w:val="003A5EA8"/>
    <w:rsid w:val="003A74CA"/>
    <w:rsid w:val="003B0A4C"/>
    <w:rsid w:val="003B0C89"/>
    <w:rsid w:val="003B0FB7"/>
    <w:rsid w:val="003B1974"/>
    <w:rsid w:val="003B2319"/>
    <w:rsid w:val="003B2333"/>
    <w:rsid w:val="003B2C0C"/>
    <w:rsid w:val="003B502B"/>
    <w:rsid w:val="003B556A"/>
    <w:rsid w:val="003B55F4"/>
    <w:rsid w:val="003B69E5"/>
    <w:rsid w:val="003B6CFD"/>
    <w:rsid w:val="003B7BF2"/>
    <w:rsid w:val="003C17BB"/>
    <w:rsid w:val="003C2F7E"/>
    <w:rsid w:val="003C320B"/>
    <w:rsid w:val="003C37EA"/>
    <w:rsid w:val="003C46CA"/>
    <w:rsid w:val="003C48B8"/>
    <w:rsid w:val="003C67E8"/>
    <w:rsid w:val="003C71F1"/>
    <w:rsid w:val="003C7289"/>
    <w:rsid w:val="003D03B8"/>
    <w:rsid w:val="003D048D"/>
    <w:rsid w:val="003D098E"/>
    <w:rsid w:val="003D0B16"/>
    <w:rsid w:val="003D2D7C"/>
    <w:rsid w:val="003D3725"/>
    <w:rsid w:val="003D41D4"/>
    <w:rsid w:val="003D467C"/>
    <w:rsid w:val="003D472C"/>
    <w:rsid w:val="003D4965"/>
    <w:rsid w:val="003D4969"/>
    <w:rsid w:val="003D4BD4"/>
    <w:rsid w:val="003D5219"/>
    <w:rsid w:val="003D5D62"/>
    <w:rsid w:val="003D5DE1"/>
    <w:rsid w:val="003D6367"/>
    <w:rsid w:val="003D68B1"/>
    <w:rsid w:val="003D6A00"/>
    <w:rsid w:val="003D7014"/>
    <w:rsid w:val="003D754E"/>
    <w:rsid w:val="003E059B"/>
    <w:rsid w:val="003E0AEF"/>
    <w:rsid w:val="003E2F28"/>
    <w:rsid w:val="003E34D8"/>
    <w:rsid w:val="003E3B73"/>
    <w:rsid w:val="003E4F20"/>
    <w:rsid w:val="003E4FBD"/>
    <w:rsid w:val="003E5337"/>
    <w:rsid w:val="003E5D3A"/>
    <w:rsid w:val="003E7872"/>
    <w:rsid w:val="003F0303"/>
    <w:rsid w:val="003F0603"/>
    <w:rsid w:val="003F0707"/>
    <w:rsid w:val="003F07BA"/>
    <w:rsid w:val="003F16F4"/>
    <w:rsid w:val="003F17F5"/>
    <w:rsid w:val="003F22A5"/>
    <w:rsid w:val="003F251A"/>
    <w:rsid w:val="003F3018"/>
    <w:rsid w:val="003F5246"/>
    <w:rsid w:val="003F5627"/>
    <w:rsid w:val="003F5B68"/>
    <w:rsid w:val="003F5E04"/>
    <w:rsid w:val="003F6030"/>
    <w:rsid w:val="003F67DB"/>
    <w:rsid w:val="003F6DB0"/>
    <w:rsid w:val="003F7826"/>
    <w:rsid w:val="003F7E2C"/>
    <w:rsid w:val="004005BD"/>
    <w:rsid w:val="004005CC"/>
    <w:rsid w:val="00400C1E"/>
    <w:rsid w:val="00401623"/>
    <w:rsid w:val="00402016"/>
    <w:rsid w:val="00402645"/>
    <w:rsid w:val="00402BF5"/>
    <w:rsid w:val="004038E3"/>
    <w:rsid w:val="004040CB"/>
    <w:rsid w:val="004042E0"/>
    <w:rsid w:val="0040430B"/>
    <w:rsid w:val="004048DB"/>
    <w:rsid w:val="00404F6D"/>
    <w:rsid w:val="00405E96"/>
    <w:rsid w:val="004060FE"/>
    <w:rsid w:val="0040691D"/>
    <w:rsid w:val="00406E10"/>
    <w:rsid w:val="00406F96"/>
    <w:rsid w:val="00410366"/>
    <w:rsid w:val="00410653"/>
    <w:rsid w:val="0041088A"/>
    <w:rsid w:val="00410A08"/>
    <w:rsid w:val="004113C7"/>
    <w:rsid w:val="004117DD"/>
    <w:rsid w:val="00412288"/>
    <w:rsid w:val="00412B30"/>
    <w:rsid w:val="004131B2"/>
    <w:rsid w:val="00413F29"/>
    <w:rsid w:val="004152FB"/>
    <w:rsid w:val="00415333"/>
    <w:rsid w:val="00417411"/>
    <w:rsid w:val="004178EE"/>
    <w:rsid w:val="00417B95"/>
    <w:rsid w:val="00417D1F"/>
    <w:rsid w:val="00421A08"/>
    <w:rsid w:val="00421A6B"/>
    <w:rsid w:val="0042326F"/>
    <w:rsid w:val="00424970"/>
    <w:rsid w:val="004252D6"/>
    <w:rsid w:val="00425DBF"/>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56A"/>
    <w:rsid w:val="00432E5E"/>
    <w:rsid w:val="0043350C"/>
    <w:rsid w:val="00433FDD"/>
    <w:rsid w:val="00435B7E"/>
    <w:rsid w:val="00435F64"/>
    <w:rsid w:val="00436479"/>
    <w:rsid w:val="0043647A"/>
    <w:rsid w:val="00436B8B"/>
    <w:rsid w:val="00440607"/>
    <w:rsid w:val="00441871"/>
    <w:rsid w:val="00441DFA"/>
    <w:rsid w:val="00442778"/>
    <w:rsid w:val="004427CB"/>
    <w:rsid w:val="0044283A"/>
    <w:rsid w:val="00442A36"/>
    <w:rsid w:val="00442C6C"/>
    <w:rsid w:val="00443336"/>
    <w:rsid w:val="004440E8"/>
    <w:rsid w:val="0044434A"/>
    <w:rsid w:val="00445FB8"/>
    <w:rsid w:val="0044675D"/>
    <w:rsid w:val="00446C3F"/>
    <w:rsid w:val="00447CF9"/>
    <w:rsid w:val="004504EB"/>
    <w:rsid w:val="004510E2"/>
    <w:rsid w:val="0045149A"/>
    <w:rsid w:val="004521F2"/>
    <w:rsid w:val="004522E1"/>
    <w:rsid w:val="004528E6"/>
    <w:rsid w:val="00453716"/>
    <w:rsid w:val="004541DA"/>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1252"/>
    <w:rsid w:val="00482478"/>
    <w:rsid w:val="004828A4"/>
    <w:rsid w:val="00482EFA"/>
    <w:rsid w:val="00483B7D"/>
    <w:rsid w:val="004854C4"/>
    <w:rsid w:val="00487543"/>
    <w:rsid w:val="00487EB2"/>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2285"/>
    <w:rsid w:val="004A2669"/>
    <w:rsid w:val="004A2E3E"/>
    <w:rsid w:val="004A328B"/>
    <w:rsid w:val="004A33AE"/>
    <w:rsid w:val="004A4935"/>
    <w:rsid w:val="004A4BD8"/>
    <w:rsid w:val="004A50F9"/>
    <w:rsid w:val="004A560C"/>
    <w:rsid w:val="004B1673"/>
    <w:rsid w:val="004B1E4B"/>
    <w:rsid w:val="004B2A27"/>
    <w:rsid w:val="004B36AB"/>
    <w:rsid w:val="004B3A53"/>
    <w:rsid w:val="004B4BA1"/>
    <w:rsid w:val="004B5433"/>
    <w:rsid w:val="004B69CF"/>
    <w:rsid w:val="004B750B"/>
    <w:rsid w:val="004C170E"/>
    <w:rsid w:val="004C17D2"/>
    <w:rsid w:val="004C186A"/>
    <w:rsid w:val="004C1E35"/>
    <w:rsid w:val="004C1F61"/>
    <w:rsid w:val="004C2D39"/>
    <w:rsid w:val="004C3105"/>
    <w:rsid w:val="004C39D6"/>
    <w:rsid w:val="004C481D"/>
    <w:rsid w:val="004C5111"/>
    <w:rsid w:val="004C52DF"/>
    <w:rsid w:val="004C54CD"/>
    <w:rsid w:val="004C5FC5"/>
    <w:rsid w:val="004C6777"/>
    <w:rsid w:val="004C7619"/>
    <w:rsid w:val="004D0730"/>
    <w:rsid w:val="004D14CE"/>
    <w:rsid w:val="004D2845"/>
    <w:rsid w:val="004D295F"/>
    <w:rsid w:val="004D3FBA"/>
    <w:rsid w:val="004D4615"/>
    <w:rsid w:val="004D505A"/>
    <w:rsid w:val="004D5121"/>
    <w:rsid w:val="004D56B0"/>
    <w:rsid w:val="004D6D45"/>
    <w:rsid w:val="004D7944"/>
    <w:rsid w:val="004E0344"/>
    <w:rsid w:val="004E0D51"/>
    <w:rsid w:val="004E16AC"/>
    <w:rsid w:val="004E20E9"/>
    <w:rsid w:val="004E23C0"/>
    <w:rsid w:val="004E30C5"/>
    <w:rsid w:val="004E3250"/>
    <w:rsid w:val="004E34CD"/>
    <w:rsid w:val="004E3AD3"/>
    <w:rsid w:val="004E4316"/>
    <w:rsid w:val="004E4B2C"/>
    <w:rsid w:val="004E4D60"/>
    <w:rsid w:val="004E4FB6"/>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199"/>
    <w:rsid w:val="00512291"/>
    <w:rsid w:val="00512815"/>
    <w:rsid w:val="00512892"/>
    <w:rsid w:val="00512934"/>
    <w:rsid w:val="00514616"/>
    <w:rsid w:val="0051580E"/>
    <w:rsid w:val="005158A3"/>
    <w:rsid w:val="0051666A"/>
    <w:rsid w:val="0051712B"/>
    <w:rsid w:val="005171A4"/>
    <w:rsid w:val="005179F4"/>
    <w:rsid w:val="005204B0"/>
    <w:rsid w:val="00520A34"/>
    <w:rsid w:val="00521192"/>
    <w:rsid w:val="00522740"/>
    <w:rsid w:val="00524199"/>
    <w:rsid w:val="00524A15"/>
    <w:rsid w:val="0052595E"/>
    <w:rsid w:val="00525DE4"/>
    <w:rsid w:val="0052688B"/>
    <w:rsid w:val="00526D55"/>
    <w:rsid w:val="00526F3A"/>
    <w:rsid w:val="00527124"/>
    <w:rsid w:val="005301C6"/>
    <w:rsid w:val="00530B8C"/>
    <w:rsid w:val="00530C84"/>
    <w:rsid w:val="00530DB0"/>
    <w:rsid w:val="005313CE"/>
    <w:rsid w:val="005313F0"/>
    <w:rsid w:val="00531735"/>
    <w:rsid w:val="00532542"/>
    <w:rsid w:val="00532648"/>
    <w:rsid w:val="005342B0"/>
    <w:rsid w:val="00534D38"/>
    <w:rsid w:val="00535B55"/>
    <w:rsid w:val="00536981"/>
    <w:rsid w:val="00537372"/>
    <w:rsid w:val="005373A3"/>
    <w:rsid w:val="0054062B"/>
    <w:rsid w:val="005410DD"/>
    <w:rsid w:val="0054113A"/>
    <w:rsid w:val="00541D0E"/>
    <w:rsid w:val="00542EBA"/>
    <w:rsid w:val="00543352"/>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5743"/>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5F27"/>
    <w:rsid w:val="0058635C"/>
    <w:rsid w:val="0058738C"/>
    <w:rsid w:val="00587410"/>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27D"/>
    <w:rsid w:val="005A76A5"/>
    <w:rsid w:val="005A7714"/>
    <w:rsid w:val="005A7E61"/>
    <w:rsid w:val="005B00AD"/>
    <w:rsid w:val="005B0B14"/>
    <w:rsid w:val="005B0F3A"/>
    <w:rsid w:val="005B148F"/>
    <w:rsid w:val="005B2A55"/>
    <w:rsid w:val="005B2BA5"/>
    <w:rsid w:val="005B3060"/>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A4D"/>
    <w:rsid w:val="005E0E99"/>
    <w:rsid w:val="005E18EE"/>
    <w:rsid w:val="005E1DB1"/>
    <w:rsid w:val="005E25BA"/>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4C3B"/>
    <w:rsid w:val="00605421"/>
    <w:rsid w:val="00606619"/>
    <w:rsid w:val="006067AF"/>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4C50"/>
    <w:rsid w:val="006359C3"/>
    <w:rsid w:val="006364F5"/>
    <w:rsid w:val="00636E16"/>
    <w:rsid w:val="0064086F"/>
    <w:rsid w:val="00641DFC"/>
    <w:rsid w:val="00642043"/>
    <w:rsid w:val="00642844"/>
    <w:rsid w:val="0064298A"/>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77E5A"/>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FA3"/>
    <w:rsid w:val="006921C9"/>
    <w:rsid w:val="00692C70"/>
    <w:rsid w:val="00692D64"/>
    <w:rsid w:val="00693232"/>
    <w:rsid w:val="00693973"/>
    <w:rsid w:val="00693F52"/>
    <w:rsid w:val="006950F8"/>
    <w:rsid w:val="006951A5"/>
    <w:rsid w:val="0069526B"/>
    <w:rsid w:val="00695A30"/>
    <w:rsid w:val="006972AE"/>
    <w:rsid w:val="006972E3"/>
    <w:rsid w:val="0069790D"/>
    <w:rsid w:val="0069799A"/>
    <w:rsid w:val="00697B51"/>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58E"/>
    <w:rsid w:val="006E0FC4"/>
    <w:rsid w:val="006E1A75"/>
    <w:rsid w:val="006E292E"/>
    <w:rsid w:val="006E2A57"/>
    <w:rsid w:val="006E2FF8"/>
    <w:rsid w:val="006E5853"/>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3905"/>
    <w:rsid w:val="00707C0E"/>
    <w:rsid w:val="007101DE"/>
    <w:rsid w:val="007105CF"/>
    <w:rsid w:val="00710844"/>
    <w:rsid w:val="007109A8"/>
    <w:rsid w:val="00710F4A"/>
    <w:rsid w:val="00711629"/>
    <w:rsid w:val="00711D4D"/>
    <w:rsid w:val="00711E6C"/>
    <w:rsid w:val="00712047"/>
    <w:rsid w:val="00712057"/>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AD0"/>
    <w:rsid w:val="00726A08"/>
    <w:rsid w:val="0073163C"/>
    <w:rsid w:val="007320BB"/>
    <w:rsid w:val="00732A6F"/>
    <w:rsid w:val="00733F49"/>
    <w:rsid w:val="00734708"/>
    <w:rsid w:val="007348BB"/>
    <w:rsid w:val="007348DE"/>
    <w:rsid w:val="00735E15"/>
    <w:rsid w:val="00735FBB"/>
    <w:rsid w:val="007363D6"/>
    <w:rsid w:val="00736C7C"/>
    <w:rsid w:val="007375EA"/>
    <w:rsid w:val="00740A7F"/>
    <w:rsid w:val="0074252E"/>
    <w:rsid w:val="00742B5C"/>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4DD"/>
    <w:rsid w:val="0075680A"/>
    <w:rsid w:val="00756852"/>
    <w:rsid w:val="00756DF2"/>
    <w:rsid w:val="00760E23"/>
    <w:rsid w:val="00761607"/>
    <w:rsid w:val="0076184C"/>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ED0"/>
    <w:rsid w:val="00771F2A"/>
    <w:rsid w:val="007738C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4FE"/>
    <w:rsid w:val="007A18B9"/>
    <w:rsid w:val="007A1AE9"/>
    <w:rsid w:val="007A1D52"/>
    <w:rsid w:val="007A1E2E"/>
    <w:rsid w:val="007A31DA"/>
    <w:rsid w:val="007A3AA2"/>
    <w:rsid w:val="007A4B0B"/>
    <w:rsid w:val="007A4BD5"/>
    <w:rsid w:val="007A5CCA"/>
    <w:rsid w:val="007A649E"/>
    <w:rsid w:val="007A6518"/>
    <w:rsid w:val="007A69AB"/>
    <w:rsid w:val="007A6ACA"/>
    <w:rsid w:val="007A6E3F"/>
    <w:rsid w:val="007A75F4"/>
    <w:rsid w:val="007B032C"/>
    <w:rsid w:val="007B0A93"/>
    <w:rsid w:val="007B0D3A"/>
    <w:rsid w:val="007B1427"/>
    <w:rsid w:val="007B1B15"/>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8D4"/>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58D"/>
    <w:rsid w:val="007F6619"/>
    <w:rsid w:val="007F6F05"/>
    <w:rsid w:val="007F7319"/>
    <w:rsid w:val="00800AD8"/>
    <w:rsid w:val="00801F35"/>
    <w:rsid w:val="00802D9C"/>
    <w:rsid w:val="008032E0"/>
    <w:rsid w:val="00803B96"/>
    <w:rsid w:val="00804FA2"/>
    <w:rsid w:val="0080548D"/>
    <w:rsid w:val="00805A96"/>
    <w:rsid w:val="00806054"/>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6E0"/>
    <w:rsid w:val="0083296E"/>
    <w:rsid w:val="00833A3D"/>
    <w:rsid w:val="0083438A"/>
    <w:rsid w:val="00834EA6"/>
    <w:rsid w:val="00834ED5"/>
    <w:rsid w:val="008356C7"/>
    <w:rsid w:val="008359CA"/>
    <w:rsid w:val="008362FD"/>
    <w:rsid w:val="008366EE"/>
    <w:rsid w:val="00836790"/>
    <w:rsid w:val="00836AEB"/>
    <w:rsid w:val="008379AE"/>
    <w:rsid w:val="00837A44"/>
    <w:rsid w:val="00837F2A"/>
    <w:rsid w:val="00840533"/>
    <w:rsid w:val="0084097F"/>
    <w:rsid w:val="008412FD"/>
    <w:rsid w:val="00844429"/>
    <w:rsid w:val="00844AAB"/>
    <w:rsid w:val="00845FCB"/>
    <w:rsid w:val="008472D8"/>
    <w:rsid w:val="0084731F"/>
    <w:rsid w:val="00847998"/>
    <w:rsid w:val="008505F1"/>
    <w:rsid w:val="00851819"/>
    <w:rsid w:val="008522E8"/>
    <w:rsid w:val="00852917"/>
    <w:rsid w:val="0085361E"/>
    <w:rsid w:val="00853E72"/>
    <w:rsid w:val="0085443D"/>
    <w:rsid w:val="00854732"/>
    <w:rsid w:val="00854D21"/>
    <w:rsid w:val="00856B5B"/>
    <w:rsid w:val="00857901"/>
    <w:rsid w:val="00861519"/>
    <w:rsid w:val="008623E4"/>
    <w:rsid w:val="00862683"/>
    <w:rsid w:val="00863986"/>
    <w:rsid w:val="008644F2"/>
    <w:rsid w:val="00864FAD"/>
    <w:rsid w:val="00866194"/>
    <w:rsid w:val="0086625E"/>
    <w:rsid w:val="008678A7"/>
    <w:rsid w:val="008715E8"/>
    <w:rsid w:val="0087261D"/>
    <w:rsid w:val="00872A86"/>
    <w:rsid w:val="00873D71"/>
    <w:rsid w:val="008745F5"/>
    <w:rsid w:val="00874D8A"/>
    <w:rsid w:val="0087517A"/>
    <w:rsid w:val="00875BAF"/>
    <w:rsid w:val="00876522"/>
    <w:rsid w:val="00877A4D"/>
    <w:rsid w:val="00880CB0"/>
    <w:rsid w:val="00880F94"/>
    <w:rsid w:val="00881C54"/>
    <w:rsid w:val="00881F19"/>
    <w:rsid w:val="008829B9"/>
    <w:rsid w:val="00883A0D"/>
    <w:rsid w:val="008842A7"/>
    <w:rsid w:val="0088533F"/>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0B6B"/>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48D1"/>
    <w:rsid w:val="008B72E8"/>
    <w:rsid w:val="008C044B"/>
    <w:rsid w:val="008C1629"/>
    <w:rsid w:val="008C3637"/>
    <w:rsid w:val="008C3A7A"/>
    <w:rsid w:val="008C4105"/>
    <w:rsid w:val="008C4994"/>
    <w:rsid w:val="008C4D11"/>
    <w:rsid w:val="008C576B"/>
    <w:rsid w:val="008C5B06"/>
    <w:rsid w:val="008C6D11"/>
    <w:rsid w:val="008D071D"/>
    <w:rsid w:val="008D07D1"/>
    <w:rsid w:val="008D0929"/>
    <w:rsid w:val="008D152B"/>
    <w:rsid w:val="008D162A"/>
    <w:rsid w:val="008D1B66"/>
    <w:rsid w:val="008D3145"/>
    <w:rsid w:val="008D4D8D"/>
    <w:rsid w:val="008D5E2F"/>
    <w:rsid w:val="008D6D78"/>
    <w:rsid w:val="008D786A"/>
    <w:rsid w:val="008E0816"/>
    <w:rsid w:val="008E0D2F"/>
    <w:rsid w:val="008E0D3A"/>
    <w:rsid w:val="008E1EEF"/>
    <w:rsid w:val="008E2238"/>
    <w:rsid w:val="008E22BF"/>
    <w:rsid w:val="008E2BC8"/>
    <w:rsid w:val="008E37D5"/>
    <w:rsid w:val="008E3A39"/>
    <w:rsid w:val="008E52A6"/>
    <w:rsid w:val="008E5D61"/>
    <w:rsid w:val="008E5DAB"/>
    <w:rsid w:val="008E7323"/>
    <w:rsid w:val="008F0566"/>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07C68"/>
    <w:rsid w:val="00910F7C"/>
    <w:rsid w:val="00911209"/>
    <w:rsid w:val="00911E47"/>
    <w:rsid w:val="0091226A"/>
    <w:rsid w:val="0091263C"/>
    <w:rsid w:val="009126C5"/>
    <w:rsid w:val="00912731"/>
    <w:rsid w:val="009144A3"/>
    <w:rsid w:val="00915ED9"/>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1C7"/>
    <w:rsid w:val="00927268"/>
    <w:rsid w:val="00927639"/>
    <w:rsid w:val="00931160"/>
    <w:rsid w:val="00932932"/>
    <w:rsid w:val="00933184"/>
    <w:rsid w:val="0093337D"/>
    <w:rsid w:val="009338D1"/>
    <w:rsid w:val="0093588A"/>
    <w:rsid w:val="009362B6"/>
    <w:rsid w:val="0093641E"/>
    <w:rsid w:val="0093648C"/>
    <w:rsid w:val="00941D36"/>
    <w:rsid w:val="009422A6"/>
    <w:rsid w:val="009425CD"/>
    <w:rsid w:val="00942612"/>
    <w:rsid w:val="00942708"/>
    <w:rsid w:val="00942749"/>
    <w:rsid w:val="00942A1E"/>
    <w:rsid w:val="0094356D"/>
    <w:rsid w:val="00944E3F"/>
    <w:rsid w:val="00945FBB"/>
    <w:rsid w:val="00946156"/>
    <w:rsid w:val="00946269"/>
    <w:rsid w:val="0094653E"/>
    <w:rsid w:val="00946E38"/>
    <w:rsid w:val="009507D5"/>
    <w:rsid w:val="00950A1C"/>
    <w:rsid w:val="0095173C"/>
    <w:rsid w:val="00951EF0"/>
    <w:rsid w:val="00952494"/>
    <w:rsid w:val="0095302A"/>
    <w:rsid w:val="009535B6"/>
    <w:rsid w:val="009556F2"/>
    <w:rsid w:val="00955A1F"/>
    <w:rsid w:val="00956305"/>
    <w:rsid w:val="00956567"/>
    <w:rsid w:val="0095699B"/>
    <w:rsid w:val="00957486"/>
    <w:rsid w:val="0095770A"/>
    <w:rsid w:val="009579D3"/>
    <w:rsid w:val="0096025C"/>
    <w:rsid w:val="009609AB"/>
    <w:rsid w:val="00961783"/>
    <w:rsid w:val="009622E9"/>
    <w:rsid w:val="0096380E"/>
    <w:rsid w:val="009638C3"/>
    <w:rsid w:val="00964B9E"/>
    <w:rsid w:val="00966609"/>
    <w:rsid w:val="00966DD2"/>
    <w:rsid w:val="009674FD"/>
    <w:rsid w:val="00967631"/>
    <w:rsid w:val="009676E8"/>
    <w:rsid w:val="00970371"/>
    <w:rsid w:val="0097090B"/>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2FB8"/>
    <w:rsid w:val="009844E0"/>
    <w:rsid w:val="0098457F"/>
    <w:rsid w:val="00984672"/>
    <w:rsid w:val="00985023"/>
    <w:rsid w:val="00985B21"/>
    <w:rsid w:val="00985C63"/>
    <w:rsid w:val="0098659A"/>
    <w:rsid w:val="009869E2"/>
    <w:rsid w:val="0098735D"/>
    <w:rsid w:val="0098738B"/>
    <w:rsid w:val="0098797E"/>
    <w:rsid w:val="00987AF5"/>
    <w:rsid w:val="00990FC7"/>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3857"/>
    <w:rsid w:val="009C4F48"/>
    <w:rsid w:val="009C52AD"/>
    <w:rsid w:val="009C54AE"/>
    <w:rsid w:val="009C6DCD"/>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9B6"/>
    <w:rsid w:val="00A17ADB"/>
    <w:rsid w:val="00A17C63"/>
    <w:rsid w:val="00A17D02"/>
    <w:rsid w:val="00A17D0A"/>
    <w:rsid w:val="00A200E2"/>
    <w:rsid w:val="00A204D2"/>
    <w:rsid w:val="00A20881"/>
    <w:rsid w:val="00A2232A"/>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28"/>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447D"/>
    <w:rsid w:val="00A45385"/>
    <w:rsid w:val="00A4557A"/>
    <w:rsid w:val="00A45710"/>
    <w:rsid w:val="00A471A1"/>
    <w:rsid w:val="00A47B2B"/>
    <w:rsid w:val="00A50BEE"/>
    <w:rsid w:val="00A50CD4"/>
    <w:rsid w:val="00A51D8F"/>
    <w:rsid w:val="00A529B3"/>
    <w:rsid w:val="00A53632"/>
    <w:rsid w:val="00A5463D"/>
    <w:rsid w:val="00A551E9"/>
    <w:rsid w:val="00A56722"/>
    <w:rsid w:val="00A56758"/>
    <w:rsid w:val="00A56DEF"/>
    <w:rsid w:val="00A57158"/>
    <w:rsid w:val="00A57287"/>
    <w:rsid w:val="00A6023A"/>
    <w:rsid w:val="00A608D5"/>
    <w:rsid w:val="00A61BE7"/>
    <w:rsid w:val="00A6235C"/>
    <w:rsid w:val="00A63096"/>
    <w:rsid w:val="00A63375"/>
    <w:rsid w:val="00A644AE"/>
    <w:rsid w:val="00A649C1"/>
    <w:rsid w:val="00A66F95"/>
    <w:rsid w:val="00A70E6B"/>
    <w:rsid w:val="00A72A21"/>
    <w:rsid w:val="00A730DF"/>
    <w:rsid w:val="00A76285"/>
    <w:rsid w:val="00A7748D"/>
    <w:rsid w:val="00A775E0"/>
    <w:rsid w:val="00A80B26"/>
    <w:rsid w:val="00A81E42"/>
    <w:rsid w:val="00A822EB"/>
    <w:rsid w:val="00A82AF4"/>
    <w:rsid w:val="00A82FBD"/>
    <w:rsid w:val="00A83075"/>
    <w:rsid w:val="00A8373B"/>
    <w:rsid w:val="00A84290"/>
    <w:rsid w:val="00A84595"/>
    <w:rsid w:val="00A854C4"/>
    <w:rsid w:val="00A8659B"/>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1727"/>
    <w:rsid w:val="00AB2936"/>
    <w:rsid w:val="00AB2D04"/>
    <w:rsid w:val="00AB37D2"/>
    <w:rsid w:val="00AB48DE"/>
    <w:rsid w:val="00AB4A8F"/>
    <w:rsid w:val="00AB4E0C"/>
    <w:rsid w:val="00AB6EB8"/>
    <w:rsid w:val="00AB6EBB"/>
    <w:rsid w:val="00AB7482"/>
    <w:rsid w:val="00AC0105"/>
    <w:rsid w:val="00AC024E"/>
    <w:rsid w:val="00AC12D2"/>
    <w:rsid w:val="00AC185F"/>
    <w:rsid w:val="00AC18C8"/>
    <w:rsid w:val="00AC19FF"/>
    <w:rsid w:val="00AC23FD"/>
    <w:rsid w:val="00AC2710"/>
    <w:rsid w:val="00AC3B72"/>
    <w:rsid w:val="00AC3FDB"/>
    <w:rsid w:val="00AC4490"/>
    <w:rsid w:val="00AC4B8E"/>
    <w:rsid w:val="00AC6FB3"/>
    <w:rsid w:val="00AC76E5"/>
    <w:rsid w:val="00AD0505"/>
    <w:rsid w:val="00AD145F"/>
    <w:rsid w:val="00AD1A00"/>
    <w:rsid w:val="00AD313E"/>
    <w:rsid w:val="00AD359A"/>
    <w:rsid w:val="00AD3FE3"/>
    <w:rsid w:val="00AD4F9D"/>
    <w:rsid w:val="00AD5334"/>
    <w:rsid w:val="00AD592C"/>
    <w:rsid w:val="00AD60D8"/>
    <w:rsid w:val="00AD747A"/>
    <w:rsid w:val="00AD7951"/>
    <w:rsid w:val="00AE0462"/>
    <w:rsid w:val="00AE0D00"/>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4E7A"/>
    <w:rsid w:val="00AF5455"/>
    <w:rsid w:val="00AF6221"/>
    <w:rsid w:val="00AF6F41"/>
    <w:rsid w:val="00B00E76"/>
    <w:rsid w:val="00B02F2D"/>
    <w:rsid w:val="00B038FF"/>
    <w:rsid w:val="00B04279"/>
    <w:rsid w:val="00B044B6"/>
    <w:rsid w:val="00B04CF0"/>
    <w:rsid w:val="00B04F36"/>
    <w:rsid w:val="00B0510A"/>
    <w:rsid w:val="00B06CEE"/>
    <w:rsid w:val="00B07E82"/>
    <w:rsid w:val="00B1202D"/>
    <w:rsid w:val="00B143B9"/>
    <w:rsid w:val="00B14B7B"/>
    <w:rsid w:val="00B15339"/>
    <w:rsid w:val="00B1657E"/>
    <w:rsid w:val="00B165D3"/>
    <w:rsid w:val="00B17CD7"/>
    <w:rsid w:val="00B203EE"/>
    <w:rsid w:val="00B2137E"/>
    <w:rsid w:val="00B22721"/>
    <w:rsid w:val="00B22F27"/>
    <w:rsid w:val="00B244EF"/>
    <w:rsid w:val="00B25E4C"/>
    <w:rsid w:val="00B264F6"/>
    <w:rsid w:val="00B26FF5"/>
    <w:rsid w:val="00B271BC"/>
    <w:rsid w:val="00B2720B"/>
    <w:rsid w:val="00B30058"/>
    <w:rsid w:val="00B31BDD"/>
    <w:rsid w:val="00B31F27"/>
    <w:rsid w:val="00B34AD2"/>
    <w:rsid w:val="00B3513D"/>
    <w:rsid w:val="00B378F3"/>
    <w:rsid w:val="00B417DC"/>
    <w:rsid w:val="00B41F10"/>
    <w:rsid w:val="00B4219C"/>
    <w:rsid w:val="00B43146"/>
    <w:rsid w:val="00B43C32"/>
    <w:rsid w:val="00B4463E"/>
    <w:rsid w:val="00B45587"/>
    <w:rsid w:val="00B46C1B"/>
    <w:rsid w:val="00B46F98"/>
    <w:rsid w:val="00B470FA"/>
    <w:rsid w:val="00B50E9A"/>
    <w:rsid w:val="00B5265B"/>
    <w:rsid w:val="00B52F2A"/>
    <w:rsid w:val="00B53148"/>
    <w:rsid w:val="00B536E9"/>
    <w:rsid w:val="00B53843"/>
    <w:rsid w:val="00B53A5F"/>
    <w:rsid w:val="00B5466C"/>
    <w:rsid w:val="00B546B6"/>
    <w:rsid w:val="00B54A31"/>
    <w:rsid w:val="00B55282"/>
    <w:rsid w:val="00B564CF"/>
    <w:rsid w:val="00B56BC3"/>
    <w:rsid w:val="00B573B1"/>
    <w:rsid w:val="00B603EE"/>
    <w:rsid w:val="00B612B0"/>
    <w:rsid w:val="00B61CD9"/>
    <w:rsid w:val="00B62A19"/>
    <w:rsid w:val="00B62B03"/>
    <w:rsid w:val="00B630BA"/>
    <w:rsid w:val="00B64CA1"/>
    <w:rsid w:val="00B66631"/>
    <w:rsid w:val="00B6667B"/>
    <w:rsid w:val="00B678D2"/>
    <w:rsid w:val="00B70277"/>
    <w:rsid w:val="00B70BC1"/>
    <w:rsid w:val="00B71426"/>
    <w:rsid w:val="00B72C83"/>
    <w:rsid w:val="00B73217"/>
    <w:rsid w:val="00B74EBF"/>
    <w:rsid w:val="00B74EDC"/>
    <w:rsid w:val="00B75705"/>
    <w:rsid w:val="00B7594D"/>
    <w:rsid w:val="00B75E5A"/>
    <w:rsid w:val="00B76A97"/>
    <w:rsid w:val="00B76DD7"/>
    <w:rsid w:val="00B77227"/>
    <w:rsid w:val="00B80649"/>
    <w:rsid w:val="00B81092"/>
    <w:rsid w:val="00B81FE5"/>
    <w:rsid w:val="00B8231E"/>
    <w:rsid w:val="00B8304C"/>
    <w:rsid w:val="00B834B3"/>
    <w:rsid w:val="00B837D1"/>
    <w:rsid w:val="00B83D14"/>
    <w:rsid w:val="00B85312"/>
    <w:rsid w:val="00B855EA"/>
    <w:rsid w:val="00B86698"/>
    <w:rsid w:val="00B86A51"/>
    <w:rsid w:val="00B870EA"/>
    <w:rsid w:val="00B90513"/>
    <w:rsid w:val="00B907EA"/>
    <w:rsid w:val="00B90D18"/>
    <w:rsid w:val="00B90D88"/>
    <w:rsid w:val="00B91438"/>
    <w:rsid w:val="00B916AE"/>
    <w:rsid w:val="00B91E66"/>
    <w:rsid w:val="00B92202"/>
    <w:rsid w:val="00B92986"/>
    <w:rsid w:val="00B9320B"/>
    <w:rsid w:val="00B93549"/>
    <w:rsid w:val="00B94454"/>
    <w:rsid w:val="00B94A5C"/>
    <w:rsid w:val="00B9531C"/>
    <w:rsid w:val="00B965C5"/>
    <w:rsid w:val="00B96665"/>
    <w:rsid w:val="00B96810"/>
    <w:rsid w:val="00B96E5A"/>
    <w:rsid w:val="00B96FED"/>
    <w:rsid w:val="00B97399"/>
    <w:rsid w:val="00BA2183"/>
    <w:rsid w:val="00BA29E5"/>
    <w:rsid w:val="00BA2B04"/>
    <w:rsid w:val="00BA310D"/>
    <w:rsid w:val="00BA41AC"/>
    <w:rsid w:val="00BA537F"/>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2E6B"/>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75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318"/>
    <w:rsid w:val="00C07FAE"/>
    <w:rsid w:val="00C105BD"/>
    <w:rsid w:val="00C10B92"/>
    <w:rsid w:val="00C117A0"/>
    <w:rsid w:val="00C11C3F"/>
    <w:rsid w:val="00C12C2B"/>
    <w:rsid w:val="00C13B1A"/>
    <w:rsid w:val="00C1447C"/>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193B"/>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6D70"/>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569F2"/>
    <w:rsid w:val="00C60694"/>
    <w:rsid w:val="00C607AC"/>
    <w:rsid w:val="00C61105"/>
    <w:rsid w:val="00C614CA"/>
    <w:rsid w:val="00C617B9"/>
    <w:rsid w:val="00C63AE1"/>
    <w:rsid w:val="00C650EF"/>
    <w:rsid w:val="00C655C9"/>
    <w:rsid w:val="00C673C9"/>
    <w:rsid w:val="00C704E8"/>
    <w:rsid w:val="00C70607"/>
    <w:rsid w:val="00C707E2"/>
    <w:rsid w:val="00C70950"/>
    <w:rsid w:val="00C7121B"/>
    <w:rsid w:val="00C71401"/>
    <w:rsid w:val="00C73600"/>
    <w:rsid w:val="00C73FA6"/>
    <w:rsid w:val="00C74869"/>
    <w:rsid w:val="00C74C75"/>
    <w:rsid w:val="00C757C0"/>
    <w:rsid w:val="00C75F6F"/>
    <w:rsid w:val="00C76CDD"/>
    <w:rsid w:val="00C810A5"/>
    <w:rsid w:val="00C8184C"/>
    <w:rsid w:val="00C81D7D"/>
    <w:rsid w:val="00C8276F"/>
    <w:rsid w:val="00C84701"/>
    <w:rsid w:val="00C84C5B"/>
    <w:rsid w:val="00C85508"/>
    <w:rsid w:val="00C8578D"/>
    <w:rsid w:val="00C8755B"/>
    <w:rsid w:val="00C87AF1"/>
    <w:rsid w:val="00C87F1E"/>
    <w:rsid w:val="00C9167B"/>
    <w:rsid w:val="00C91977"/>
    <w:rsid w:val="00C91FA4"/>
    <w:rsid w:val="00C9254D"/>
    <w:rsid w:val="00C92703"/>
    <w:rsid w:val="00C92D0F"/>
    <w:rsid w:val="00C93734"/>
    <w:rsid w:val="00C93862"/>
    <w:rsid w:val="00C940B3"/>
    <w:rsid w:val="00C94F5A"/>
    <w:rsid w:val="00C95557"/>
    <w:rsid w:val="00C9782F"/>
    <w:rsid w:val="00C9784F"/>
    <w:rsid w:val="00CA0DD7"/>
    <w:rsid w:val="00CA133B"/>
    <w:rsid w:val="00CA141B"/>
    <w:rsid w:val="00CA1D95"/>
    <w:rsid w:val="00CA2723"/>
    <w:rsid w:val="00CA2E17"/>
    <w:rsid w:val="00CA2F23"/>
    <w:rsid w:val="00CA347A"/>
    <w:rsid w:val="00CA3BD7"/>
    <w:rsid w:val="00CA3C65"/>
    <w:rsid w:val="00CA3D60"/>
    <w:rsid w:val="00CA4B1C"/>
    <w:rsid w:val="00CA4C60"/>
    <w:rsid w:val="00CA5767"/>
    <w:rsid w:val="00CA6319"/>
    <w:rsid w:val="00CA6971"/>
    <w:rsid w:val="00CA7185"/>
    <w:rsid w:val="00CA777D"/>
    <w:rsid w:val="00CB05CE"/>
    <w:rsid w:val="00CB1D90"/>
    <w:rsid w:val="00CB2F91"/>
    <w:rsid w:val="00CB4B4E"/>
    <w:rsid w:val="00CB56B5"/>
    <w:rsid w:val="00CB5D6E"/>
    <w:rsid w:val="00CB6846"/>
    <w:rsid w:val="00CB7529"/>
    <w:rsid w:val="00CB768B"/>
    <w:rsid w:val="00CC007A"/>
    <w:rsid w:val="00CC0C66"/>
    <w:rsid w:val="00CC0F2E"/>
    <w:rsid w:val="00CC2E68"/>
    <w:rsid w:val="00CC4315"/>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6A7C"/>
    <w:rsid w:val="00CD7848"/>
    <w:rsid w:val="00CD7A06"/>
    <w:rsid w:val="00CD7D80"/>
    <w:rsid w:val="00CD7F74"/>
    <w:rsid w:val="00CE0870"/>
    <w:rsid w:val="00CE0B90"/>
    <w:rsid w:val="00CE0F78"/>
    <w:rsid w:val="00CE11BA"/>
    <w:rsid w:val="00CE1BFA"/>
    <w:rsid w:val="00CE1FF4"/>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45CE"/>
    <w:rsid w:val="00CF533B"/>
    <w:rsid w:val="00CF5DC9"/>
    <w:rsid w:val="00CF68BE"/>
    <w:rsid w:val="00CF6912"/>
    <w:rsid w:val="00CF6F81"/>
    <w:rsid w:val="00CF7929"/>
    <w:rsid w:val="00D0038D"/>
    <w:rsid w:val="00D00770"/>
    <w:rsid w:val="00D00E1A"/>
    <w:rsid w:val="00D0127E"/>
    <w:rsid w:val="00D02697"/>
    <w:rsid w:val="00D02945"/>
    <w:rsid w:val="00D03BB2"/>
    <w:rsid w:val="00D040FA"/>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565C"/>
    <w:rsid w:val="00D169AE"/>
    <w:rsid w:val="00D173B6"/>
    <w:rsid w:val="00D17586"/>
    <w:rsid w:val="00D17A37"/>
    <w:rsid w:val="00D20776"/>
    <w:rsid w:val="00D211D0"/>
    <w:rsid w:val="00D23B01"/>
    <w:rsid w:val="00D23D76"/>
    <w:rsid w:val="00D23F95"/>
    <w:rsid w:val="00D249F2"/>
    <w:rsid w:val="00D26333"/>
    <w:rsid w:val="00D26402"/>
    <w:rsid w:val="00D2668C"/>
    <w:rsid w:val="00D30768"/>
    <w:rsid w:val="00D30876"/>
    <w:rsid w:val="00D319D5"/>
    <w:rsid w:val="00D31D60"/>
    <w:rsid w:val="00D321F7"/>
    <w:rsid w:val="00D3240F"/>
    <w:rsid w:val="00D32DB7"/>
    <w:rsid w:val="00D333D2"/>
    <w:rsid w:val="00D333EB"/>
    <w:rsid w:val="00D3470C"/>
    <w:rsid w:val="00D35427"/>
    <w:rsid w:val="00D35DCC"/>
    <w:rsid w:val="00D360F7"/>
    <w:rsid w:val="00D3682A"/>
    <w:rsid w:val="00D377E8"/>
    <w:rsid w:val="00D37D0E"/>
    <w:rsid w:val="00D40C1F"/>
    <w:rsid w:val="00D4118F"/>
    <w:rsid w:val="00D41D88"/>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1D94"/>
    <w:rsid w:val="00D72125"/>
    <w:rsid w:val="00D7267C"/>
    <w:rsid w:val="00D7285B"/>
    <w:rsid w:val="00D7305E"/>
    <w:rsid w:val="00D73E12"/>
    <w:rsid w:val="00D74259"/>
    <w:rsid w:val="00D80B75"/>
    <w:rsid w:val="00D813FF"/>
    <w:rsid w:val="00D81986"/>
    <w:rsid w:val="00D81E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A28F5"/>
    <w:rsid w:val="00DA2934"/>
    <w:rsid w:val="00DA2AF9"/>
    <w:rsid w:val="00DA4446"/>
    <w:rsid w:val="00DA46EE"/>
    <w:rsid w:val="00DA5E93"/>
    <w:rsid w:val="00DA658F"/>
    <w:rsid w:val="00DA6B23"/>
    <w:rsid w:val="00DA7038"/>
    <w:rsid w:val="00DA7B47"/>
    <w:rsid w:val="00DB0823"/>
    <w:rsid w:val="00DB0FFA"/>
    <w:rsid w:val="00DB1E81"/>
    <w:rsid w:val="00DB227C"/>
    <w:rsid w:val="00DB2292"/>
    <w:rsid w:val="00DB3433"/>
    <w:rsid w:val="00DB34ED"/>
    <w:rsid w:val="00DB3905"/>
    <w:rsid w:val="00DB3EF8"/>
    <w:rsid w:val="00DB4EFF"/>
    <w:rsid w:val="00DB558C"/>
    <w:rsid w:val="00DB5EAA"/>
    <w:rsid w:val="00DB6226"/>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5BD"/>
    <w:rsid w:val="00DE1671"/>
    <w:rsid w:val="00DE1B57"/>
    <w:rsid w:val="00DE2314"/>
    <w:rsid w:val="00DE2330"/>
    <w:rsid w:val="00DE35A3"/>
    <w:rsid w:val="00DE3D58"/>
    <w:rsid w:val="00DE3EF5"/>
    <w:rsid w:val="00DE5CE3"/>
    <w:rsid w:val="00DE6687"/>
    <w:rsid w:val="00DE76E1"/>
    <w:rsid w:val="00DE7D95"/>
    <w:rsid w:val="00DF0458"/>
    <w:rsid w:val="00DF09C9"/>
    <w:rsid w:val="00DF165E"/>
    <w:rsid w:val="00DF18ED"/>
    <w:rsid w:val="00DF2D15"/>
    <w:rsid w:val="00DF33E0"/>
    <w:rsid w:val="00DF3660"/>
    <w:rsid w:val="00DF46E6"/>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47B"/>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272A6"/>
    <w:rsid w:val="00E306D9"/>
    <w:rsid w:val="00E30748"/>
    <w:rsid w:val="00E30AC9"/>
    <w:rsid w:val="00E31163"/>
    <w:rsid w:val="00E3125A"/>
    <w:rsid w:val="00E31494"/>
    <w:rsid w:val="00E31684"/>
    <w:rsid w:val="00E32046"/>
    <w:rsid w:val="00E32A92"/>
    <w:rsid w:val="00E32BF1"/>
    <w:rsid w:val="00E3365E"/>
    <w:rsid w:val="00E3403A"/>
    <w:rsid w:val="00E35199"/>
    <w:rsid w:val="00E35A9D"/>
    <w:rsid w:val="00E3606C"/>
    <w:rsid w:val="00E370C6"/>
    <w:rsid w:val="00E40E2C"/>
    <w:rsid w:val="00E421F2"/>
    <w:rsid w:val="00E42533"/>
    <w:rsid w:val="00E42DAC"/>
    <w:rsid w:val="00E4326D"/>
    <w:rsid w:val="00E43D2F"/>
    <w:rsid w:val="00E44DB3"/>
    <w:rsid w:val="00E45189"/>
    <w:rsid w:val="00E4529C"/>
    <w:rsid w:val="00E45959"/>
    <w:rsid w:val="00E45A50"/>
    <w:rsid w:val="00E46046"/>
    <w:rsid w:val="00E46951"/>
    <w:rsid w:val="00E46B34"/>
    <w:rsid w:val="00E46EEF"/>
    <w:rsid w:val="00E46F5E"/>
    <w:rsid w:val="00E478A5"/>
    <w:rsid w:val="00E47A19"/>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8C"/>
    <w:rsid w:val="00E645B3"/>
    <w:rsid w:val="00E6490B"/>
    <w:rsid w:val="00E64D3F"/>
    <w:rsid w:val="00E64D79"/>
    <w:rsid w:val="00E655CC"/>
    <w:rsid w:val="00E65FCC"/>
    <w:rsid w:val="00E6602C"/>
    <w:rsid w:val="00E6708D"/>
    <w:rsid w:val="00E67400"/>
    <w:rsid w:val="00E70118"/>
    <w:rsid w:val="00E70C8A"/>
    <w:rsid w:val="00E716AB"/>
    <w:rsid w:val="00E71A45"/>
    <w:rsid w:val="00E71CD2"/>
    <w:rsid w:val="00E72DFA"/>
    <w:rsid w:val="00E72FDF"/>
    <w:rsid w:val="00E73971"/>
    <w:rsid w:val="00E73A1B"/>
    <w:rsid w:val="00E749C2"/>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3829"/>
    <w:rsid w:val="00E9386E"/>
    <w:rsid w:val="00E94158"/>
    <w:rsid w:val="00E95890"/>
    <w:rsid w:val="00E9613E"/>
    <w:rsid w:val="00E96842"/>
    <w:rsid w:val="00E97723"/>
    <w:rsid w:val="00E97E25"/>
    <w:rsid w:val="00EA1383"/>
    <w:rsid w:val="00EA1838"/>
    <w:rsid w:val="00EA3825"/>
    <w:rsid w:val="00EA40B3"/>
    <w:rsid w:val="00EA544C"/>
    <w:rsid w:val="00EA7267"/>
    <w:rsid w:val="00EA73F6"/>
    <w:rsid w:val="00EA7488"/>
    <w:rsid w:val="00EA7A59"/>
    <w:rsid w:val="00EB0309"/>
    <w:rsid w:val="00EB15E1"/>
    <w:rsid w:val="00EB1770"/>
    <w:rsid w:val="00EB1DFC"/>
    <w:rsid w:val="00EB3716"/>
    <w:rsid w:val="00EB3C52"/>
    <w:rsid w:val="00EB3D6B"/>
    <w:rsid w:val="00EB3E48"/>
    <w:rsid w:val="00EB4009"/>
    <w:rsid w:val="00EB4237"/>
    <w:rsid w:val="00EB4316"/>
    <w:rsid w:val="00EB4359"/>
    <w:rsid w:val="00EB4594"/>
    <w:rsid w:val="00EB4CCC"/>
    <w:rsid w:val="00EB7126"/>
    <w:rsid w:val="00EC0B50"/>
    <w:rsid w:val="00EC0EC7"/>
    <w:rsid w:val="00EC127E"/>
    <w:rsid w:val="00EC2730"/>
    <w:rsid w:val="00EC2A46"/>
    <w:rsid w:val="00EC2E97"/>
    <w:rsid w:val="00EC3A64"/>
    <w:rsid w:val="00EC6413"/>
    <w:rsid w:val="00EC6F74"/>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05A"/>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0B3E"/>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4EE2"/>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0D26"/>
    <w:rsid w:val="00F71BE2"/>
    <w:rsid w:val="00F729E0"/>
    <w:rsid w:val="00F73F2A"/>
    <w:rsid w:val="00F74F5C"/>
    <w:rsid w:val="00F75233"/>
    <w:rsid w:val="00F7689C"/>
    <w:rsid w:val="00F76EE6"/>
    <w:rsid w:val="00F77584"/>
    <w:rsid w:val="00F77767"/>
    <w:rsid w:val="00F77E55"/>
    <w:rsid w:val="00F80542"/>
    <w:rsid w:val="00F80936"/>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07B"/>
    <w:rsid w:val="00F93712"/>
    <w:rsid w:val="00F955C9"/>
    <w:rsid w:val="00F95949"/>
    <w:rsid w:val="00F9597F"/>
    <w:rsid w:val="00F97CC5"/>
    <w:rsid w:val="00FA0333"/>
    <w:rsid w:val="00FA09C2"/>
    <w:rsid w:val="00FA27D3"/>
    <w:rsid w:val="00FA2C1F"/>
    <w:rsid w:val="00FA2DAA"/>
    <w:rsid w:val="00FA2E71"/>
    <w:rsid w:val="00FA2E8E"/>
    <w:rsid w:val="00FA34E0"/>
    <w:rsid w:val="00FA4ACC"/>
    <w:rsid w:val="00FA513D"/>
    <w:rsid w:val="00FA5E15"/>
    <w:rsid w:val="00FA5EDA"/>
    <w:rsid w:val="00FA6404"/>
    <w:rsid w:val="00FA6456"/>
    <w:rsid w:val="00FA6D7B"/>
    <w:rsid w:val="00FA7468"/>
    <w:rsid w:val="00FB090E"/>
    <w:rsid w:val="00FB11BC"/>
    <w:rsid w:val="00FB139A"/>
    <w:rsid w:val="00FB1778"/>
    <w:rsid w:val="00FB2035"/>
    <w:rsid w:val="00FB26F5"/>
    <w:rsid w:val="00FB295B"/>
    <w:rsid w:val="00FB4BEF"/>
    <w:rsid w:val="00FB4E07"/>
    <w:rsid w:val="00FB54D7"/>
    <w:rsid w:val="00FB5AE2"/>
    <w:rsid w:val="00FB5B22"/>
    <w:rsid w:val="00FB6543"/>
    <w:rsid w:val="00FC2FAA"/>
    <w:rsid w:val="00FC3D0C"/>
    <w:rsid w:val="00FC4EF6"/>
    <w:rsid w:val="00FC6CE3"/>
    <w:rsid w:val="00FC7029"/>
    <w:rsid w:val="00FC7714"/>
    <w:rsid w:val="00FC77CC"/>
    <w:rsid w:val="00FC7888"/>
    <w:rsid w:val="00FD0E40"/>
    <w:rsid w:val="00FD12E4"/>
    <w:rsid w:val="00FD143C"/>
    <w:rsid w:val="00FD1864"/>
    <w:rsid w:val="00FD1F1D"/>
    <w:rsid w:val="00FD21AA"/>
    <w:rsid w:val="00FD2308"/>
    <w:rsid w:val="00FD30F1"/>
    <w:rsid w:val="00FD3254"/>
    <w:rsid w:val="00FD3B2C"/>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5FC9"/>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uiPriority w:val="99"/>
    <w:rsid w:val="00900597"/>
    <w:rPr>
      <w:sz w:val="20"/>
    </w:rPr>
  </w:style>
  <w:style w:type="character" w:customStyle="1" w:styleId="af8">
    <w:name w:val="Текст сноски Знак"/>
    <w:basedOn w:val="a3"/>
    <w:link w:val="af7"/>
    <w:uiPriority w:val="99"/>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uiPriority w:val="99"/>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 w:type="character" w:customStyle="1" w:styleId="st1">
    <w:name w:val="st1"/>
    <w:basedOn w:val="a3"/>
    <w:rsid w:val="003575F1"/>
  </w:style>
  <w:style w:type="character" w:customStyle="1" w:styleId="affff6">
    <w:name w:val="Основной текст_"/>
    <w:basedOn w:val="a3"/>
    <w:link w:val="46"/>
    <w:uiPriority w:val="99"/>
    <w:rsid w:val="005B3060"/>
    <w:rPr>
      <w:sz w:val="26"/>
      <w:szCs w:val="26"/>
      <w:shd w:val="clear" w:color="auto" w:fill="FFFFFF"/>
    </w:rPr>
  </w:style>
  <w:style w:type="paragraph" w:customStyle="1" w:styleId="46">
    <w:name w:val="Основной текст4"/>
    <w:basedOn w:val="a2"/>
    <w:link w:val="affff6"/>
    <w:uiPriority w:val="99"/>
    <w:rsid w:val="005B3060"/>
    <w:pPr>
      <w:shd w:val="clear" w:color="auto" w:fill="FFFFFF"/>
      <w:spacing w:after="240" w:line="240" w:lineRule="atLeast"/>
      <w:ind w:hanging="500"/>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077D1-5190-4CC4-9CDF-872DC8E6B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668</Words>
  <Characters>4811</Characters>
  <Application>Microsoft Office Word</Application>
  <DocSecurity>0</DocSecurity>
  <Lines>40</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2014-07-31T07:46:00Z</cp:lastPrinted>
  <dcterms:created xsi:type="dcterms:W3CDTF">2014-08-01T11:02:00Z</dcterms:created>
  <dcterms:modified xsi:type="dcterms:W3CDTF">2014-08-01T11:02:00Z</dcterms:modified>
</cp:coreProperties>
</file>